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3A88A1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E31236">
        <w:rPr>
          <w:b/>
          <w:bCs/>
          <w:sz w:val="28"/>
          <w:szCs w:val="28"/>
          <w:u w:val="single"/>
        </w:rPr>
        <w:t>CONSTITUCIONAL</w:t>
      </w:r>
    </w:p>
    <w:p w14:paraId="0B7EBCB1" w14:textId="77777777" w:rsidR="000968BC" w:rsidRPr="00FF4CC7" w:rsidRDefault="000968BC" w:rsidP="000968BC">
      <w:pPr>
        <w:spacing w:before="120" w:after="120" w:line="360" w:lineRule="auto"/>
        <w:jc w:val="center"/>
        <w:rPr>
          <w:b/>
          <w:bCs/>
          <w:sz w:val="28"/>
          <w:szCs w:val="28"/>
        </w:rPr>
      </w:pPr>
    </w:p>
    <w:p w14:paraId="181984A8" w14:textId="3B1848FC"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A61447">
        <w:rPr>
          <w:b/>
          <w:bCs/>
          <w:sz w:val="28"/>
          <w:szCs w:val="28"/>
        </w:rPr>
        <w:t>1</w:t>
      </w:r>
      <w:r w:rsidR="00E152C4">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0194C810" w:rsidR="003A564C" w:rsidRPr="005164AA" w:rsidRDefault="004B01F1" w:rsidP="00657908">
      <w:pPr>
        <w:spacing w:before="120" w:after="120" w:line="360" w:lineRule="auto"/>
        <w:jc w:val="both"/>
        <w:rPr>
          <w:rFonts w:eastAsiaTheme="minorHAnsi"/>
          <w:b/>
          <w:bCs/>
          <w:color w:val="000000"/>
          <w:sz w:val="28"/>
          <w:szCs w:val="28"/>
          <w:lang w:eastAsia="en-US"/>
        </w:rPr>
      </w:pPr>
      <w:bookmarkStart w:id="0" w:name="_Hlk127033331"/>
      <w:bookmarkStart w:id="1" w:name="_Hlk84916464"/>
      <w:bookmarkStart w:id="2" w:name="_Hlk84923253"/>
      <w:bookmarkStart w:id="3" w:name="_Hlk84963236"/>
      <w:bookmarkStart w:id="4" w:name="_Hlk92613764"/>
      <w:bookmarkStart w:id="5" w:name="_Hlk93254775"/>
      <w:r w:rsidRPr="004B01F1">
        <w:rPr>
          <w:b/>
          <w:bCs/>
          <w:color w:val="000000"/>
          <w:sz w:val="28"/>
          <w:szCs w:val="28"/>
        </w:rPr>
        <w:t>LAS FUNCIONES FINANCIERAS</w:t>
      </w:r>
      <w:bookmarkEnd w:id="0"/>
      <w:r w:rsidRPr="004B01F1">
        <w:rPr>
          <w:b/>
          <w:bCs/>
          <w:color w:val="000000"/>
          <w:sz w:val="28"/>
          <w:szCs w:val="28"/>
        </w:rPr>
        <w:t xml:space="preserve">. LAS FUNCIONES ECONÓMICAS. LAS CORTES GENERALES Y LA POLÍTICA INTERNACIONAL: LOS TRATADOS. </w:t>
      </w:r>
      <w:bookmarkStart w:id="6" w:name="_Hlk127189998"/>
      <w:r w:rsidRPr="004B01F1">
        <w:rPr>
          <w:b/>
          <w:bCs/>
          <w:color w:val="000000"/>
          <w:sz w:val="28"/>
          <w:szCs w:val="28"/>
        </w:rPr>
        <w:t>OTRAS FUNCIONES</w:t>
      </w:r>
      <w:r w:rsidRPr="00AB374D">
        <w:rPr>
          <w:b/>
          <w:bCs/>
          <w:color w:val="000000"/>
          <w:sz w:val="28"/>
          <w:szCs w:val="28"/>
        </w:rPr>
        <w:t>.</w:t>
      </w:r>
      <w:bookmarkEnd w:id="1"/>
      <w:bookmarkEnd w:id="2"/>
      <w:bookmarkEnd w:id="3"/>
      <w:bookmarkEnd w:id="4"/>
      <w:bookmarkEnd w:id="5"/>
      <w:bookmarkEnd w:id="6"/>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000E5BE2" w14:textId="22DF88D0" w:rsidR="00B76831" w:rsidRPr="00AF4FAA" w:rsidRDefault="004B01F1" w:rsidP="00AF4FAA">
      <w:pPr>
        <w:spacing w:before="120" w:after="120" w:line="360" w:lineRule="auto"/>
        <w:jc w:val="both"/>
        <w:rPr>
          <w:b/>
          <w:bCs/>
          <w:spacing w:val="-3"/>
        </w:rPr>
      </w:pPr>
      <w:r w:rsidRPr="004B01F1">
        <w:rPr>
          <w:b/>
          <w:bCs/>
          <w:spacing w:val="-3"/>
        </w:rPr>
        <w:t>LAS FUNCIONES FINANCIERAS</w:t>
      </w:r>
      <w:r w:rsidR="00AF4FAA" w:rsidRPr="00AF4FAA">
        <w:rPr>
          <w:b/>
          <w:bCs/>
          <w:spacing w:val="-3"/>
        </w:rPr>
        <w:t>.</w:t>
      </w:r>
    </w:p>
    <w:p w14:paraId="1C548F1C" w14:textId="252AF89B" w:rsidR="005D1094" w:rsidRDefault="00EC3776" w:rsidP="005D761B">
      <w:pPr>
        <w:spacing w:before="120" w:after="120" w:line="360" w:lineRule="auto"/>
        <w:ind w:firstLine="708"/>
        <w:jc w:val="both"/>
        <w:rPr>
          <w:spacing w:val="-3"/>
        </w:rPr>
      </w:pPr>
      <w:r>
        <w:rPr>
          <w:spacing w:val="-3"/>
        </w:rPr>
        <w:t>Dispone el artículo 66.2 de la Constitución Española de 27 de diciembre de 1978 que “</w:t>
      </w:r>
      <w:r w:rsidR="004E733F">
        <w:rPr>
          <w:spacing w:val="-3"/>
        </w:rPr>
        <w:t>l</w:t>
      </w:r>
      <w:r w:rsidR="004E733F" w:rsidRPr="004E733F">
        <w:rPr>
          <w:spacing w:val="-3"/>
        </w:rPr>
        <w:t>as Cortes Generales ejercen la potestad legislativa del Estado, aprueban sus Presupuestos, controlan la acción del Gobierno y tienen las demás competencias que les atribuya la Constitución</w:t>
      </w:r>
      <w:r w:rsidR="004E733F">
        <w:rPr>
          <w:spacing w:val="-3"/>
        </w:rPr>
        <w:t>”.</w:t>
      </w:r>
    </w:p>
    <w:p w14:paraId="2D7C1C96" w14:textId="5E6BC343" w:rsidR="008F0955" w:rsidRDefault="00D15478" w:rsidP="005D761B">
      <w:pPr>
        <w:spacing w:before="120" w:after="120" w:line="360" w:lineRule="auto"/>
        <w:ind w:firstLine="708"/>
        <w:jc w:val="both"/>
        <w:rPr>
          <w:spacing w:val="-3"/>
        </w:rPr>
      </w:pPr>
      <w:r>
        <w:rPr>
          <w:spacing w:val="-3"/>
        </w:rPr>
        <w:t>E</w:t>
      </w:r>
      <w:r w:rsidR="006F03E2">
        <w:rPr>
          <w:spacing w:val="-3"/>
        </w:rPr>
        <w:t>studiadas en los temas anteriores las funciones legislativa y de contro</w:t>
      </w:r>
      <w:r>
        <w:rPr>
          <w:spacing w:val="-3"/>
        </w:rPr>
        <w:t>l</w:t>
      </w:r>
      <w:r w:rsidR="006F03E2">
        <w:rPr>
          <w:spacing w:val="-3"/>
        </w:rPr>
        <w:t>,</w:t>
      </w:r>
      <w:r>
        <w:rPr>
          <w:spacing w:val="-3"/>
        </w:rPr>
        <w:t xml:space="preserve"> </w:t>
      </w:r>
      <w:r w:rsidR="006F03E2">
        <w:rPr>
          <w:spacing w:val="-3"/>
        </w:rPr>
        <w:t xml:space="preserve">el </w:t>
      </w:r>
      <w:r>
        <w:rPr>
          <w:spacing w:val="-3"/>
        </w:rPr>
        <w:t>programa dedica el presente tema al estudio de la</w:t>
      </w:r>
      <w:r w:rsidR="006F03E2">
        <w:rPr>
          <w:spacing w:val="-3"/>
        </w:rPr>
        <w:t>s restantes funciones</w:t>
      </w:r>
      <w:r w:rsidR="00412ED2">
        <w:rPr>
          <w:spacing w:val="-3"/>
        </w:rPr>
        <w:t>.</w:t>
      </w:r>
    </w:p>
    <w:p w14:paraId="123AAD54" w14:textId="71C68F42" w:rsidR="002E1C3B" w:rsidRDefault="00412ED2" w:rsidP="002E1C3B">
      <w:pPr>
        <w:spacing w:before="120" w:after="120" w:line="360" w:lineRule="auto"/>
        <w:ind w:firstLine="708"/>
        <w:jc w:val="both"/>
        <w:rPr>
          <w:spacing w:val="-3"/>
        </w:rPr>
      </w:pPr>
      <w:r>
        <w:rPr>
          <w:spacing w:val="-3"/>
        </w:rPr>
        <w:t>Sin embargo, antes de entrar en el estudio de</w:t>
      </w:r>
      <w:r w:rsidR="006F03E2">
        <w:rPr>
          <w:spacing w:val="-3"/>
        </w:rPr>
        <w:t xml:space="preserve"> las mismas</w:t>
      </w:r>
      <w:r>
        <w:rPr>
          <w:spacing w:val="-3"/>
        </w:rPr>
        <w:t xml:space="preserve">, debe subrayarse que </w:t>
      </w:r>
      <w:r w:rsidR="00F45D45" w:rsidRPr="00F45D45">
        <w:rPr>
          <w:spacing w:val="-3"/>
        </w:rPr>
        <w:t xml:space="preserve">las funciones que se ejercen por las Cortes Generales no tienen el mismo alcance cuando las ejerce el Congreso de los Diputados </w:t>
      </w:r>
      <w:r w:rsidR="00DA152D">
        <w:rPr>
          <w:spacing w:val="-3"/>
        </w:rPr>
        <w:t>que cuando lo hace</w:t>
      </w:r>
      <w:r w:rsidR="00F45D45" w:rsidRPr="00F45D45">
        <w:rPr>
          <w:spacing w:val="-3"/>
        </w:rPr>
        <w:t xml:space="preserve"> el Senado</w:t>
      </w:r>
      <w:r w:rsidR="004917DB">
        <w:rPr>
          <w:spacing w:val="-3"/>
        </w:rPr>
        <w:t xml:space="preserve">, ya que </w:t>
      </w:r>
      <w:r w:rsidR="00F45D45" w:rsidRPr="00F45D45">
        <w:rPr>
          <w:spacing w:val="-3"/>
        </w:rPr>
        <w:t xml:space="preserve">el bicameralismo imperfecto que caracteriza nuestras Cortes Generales </w:t>
      </w:r>
      <w:r w:rsidR="002718AE">
        <w:rPr>
          <w:spacing w:val="-3"/>
        </w:rPr>
        <w:t xml:space="preserve">comporta un claro predominio de la cámara baja, </w:t>
      </w:r>
      <w:r w:rsidR="002E1C3B">
        <w:rPr>
          <w:spacing w:val="-3"/>
        </w:rPr>
        <w:t>de forma que:</w:t>
      </w:r>
    </w:p>
    <w:p w14:paraId="6ECE10BF" w14:textId="77777777" w:rsidR="008975D3" w:rsidRDefault="008975D3" w:rsidP="008975D3">
      <w:pPr>
        <w:pStyle w:val="Prrafodelista"/>
        <w:numPr>
          <w:ilvl w:val="0"/>
          <w:numId w:val="13"/>
        </w:numPr>
        <w:spacing w:before="120" w:after="120" w:line="360" w:lineRule="auto"/>
        <w:ind w:left="993" w:hanging="284"/>
        <w:jc w:val="both"/>
        <w:rPr>
          <w:spacing w:val="-3"/>
        </w:rPr>
      </w:pPr>
      <w:r>
        <w:rPr>
          <w:spacing w:val="-3"/>
        </w:rPr>
        <w:t>Corresponde al Congreso de los Diputados otorgar o negar la confianza al Presidente del Gobierno en los siguientes casos:</w:t>
      </w:r>
    </w:p>
    <w:p w14:paraId="72656FA9" w14:textId="77777777" w:rsidR="008975D3" w:rsidRPr="0033367D" w:rsidRDefault="008975D3" w:rsidP="008975D3">
      <w:pPr>
        <w:pStyle w:val="Prrafodelista"/>
        <w:numPr>
          <w:ilvl w:val="0"/>
          <w:numId w:val="14"/>
        </w:numPr>
        <w:spacing w:before="120" w:after="120" w:line="360" w:lineRule="auto"/>
        <w:ind w:left="1276" w:hanging="283"/>
        <w:jc w:val="both"/>
        <w:rPr>
          <w:spacing w:val="-3"/>
        </w:rPr>
      </w:pPr>
      <w:r w:rsidRPr="0033367D">
        <w:rPr>
          <w:spacing w:val="-3"/>
        </w:rPr>
        <w:t>Mediante la investidura del candidato propuesto por el Rey en los supuestos del artículo 99 de la Constitución.</w:t>
      </w:r>
    </w:p>
    <w:p w14:paraId="3879A566" w14:textId="77777777" w:rsidR="008975D3" w:rsidRPr="0033367D" w:rsidRDefault="008975D3" w:rsidP="008975D3">
      <w:pPr>
        <w:pStyle w:val="Prrafodelista"/>
        <w:numPr>
          <w:ilvl w:val="0"/>
          <w:numId w:val="14"/>
        </w:numPr>
        <w:spacing w:before="120" w:after="120" w:line="360" w:lineRule="auto"/>
        <w:ind w:left="1276" w:hanging="283"/>
        <w:jc w:val="both"/>
        <w:rPr>
          <w:spacing w:val="-3"/>
        </w:rPr>
      </w:pPr>
      <w:r w:rsidRPr="0033367D">
        <w:rPr>
          <w:spacing w:val="-3"/>
        </w:rPr>
        <w:t>Mediante el rechazo de una cuestión de confianza planteada por el Presidente del Gobierno, en cuyo caso éste debe presentar su dimisión al Rey</w:t>
      </w:r>
      <w:r>
        <w:rPr>
          <w:spacing w:val="-3"/>
        </w:rPr>
        <w:t xml:space="preserve"> conforme al artículo 114.1 de la Constitución.</w:t>
      </w:r>
    </w:p>
    <w:p w14:paraId="2DCB0F66" w14:textId="77777777" w:rsidR="008975D3" w:rsidRPr="0033367D" w:rsidRDefault="008975D3" w:rsidP="008975D3">
      <w:pPr>
        <w:pStyle w:val="Prrafodelista"/>
        <w:numPr>
          <w:ilvl w:val="0"/>
          <w:numId w:val="14"/>
        </w:numPr>
        <w:spacing w:before="120" w:after="120" w:line="360" w:lineRule="auto"/>
        <w:ind w:left="1276" w:hanging="283"/>
        <w:jc w:val="both"/>
        <w:rPr>
          <w:spacing w:val="-3"/>
        </w:rPr>
      </w:pPr>
      <w:r w:rsidRPr="0033367D">
        <w:rPr>
          <w:spacing w:val="-3"/>
        </w:rPr>
        <w:lastRenderedPageBreak/>
        <w:t>Mediante la aprobación de una moción de censura, que implica el otorgamiento de la confianza parlamentaria al candidato a Presidente del Gobierno incluido en la misma</w:t>
      </w:r>
      <w:r>
        <w:rPr>
          <w:spacing w:val="-3"/>
        </w:rPr>
        <w:t>, conforme al artículo 114.2 de la Constitución.</w:t>
      </w:r>
    </w:p>
    <w:p w14:paraId="621A919F" w14:textId="77777777" w:rsidR="008975D3" w:rsidRPr="00B6575E" w:rsidRDefault="008975D3" w:rsidP="008975D3">
      <w:pPr>
        <w:pStyle w:val="Prrafodelista"/>
        <w:numPr>
          <w:ilvl w:val="0"/>
          <w:numId w:val="13"/>
        </w:numPr>
        <w:spacing w:before="120" w:after="120" w:line="360" w:lineRule="auto"/>
        <w:ind w:left="993" w:hanging="284"/>
        <w:jc w:val="both"/>
        <w:rPr>
          <w:spacing w:val="-3"/>
        </w:rPr>
      </w:pPr>
      <w:r w:rsidRPr="00B6575E">
        <w:rPr>
          <w:spacing w:val="-3"/>
        </w:rPr>
        <w:t xml:space="preserve">Autoriza la prórroga del estado de alarma </w:t>
      </w:r>
      <w:r>
        <w:rPr>
          <w:spacing w:val="-3"/>
        </w:rPr>
        <w:t xml:space="preserve">declarado por el Gobierno </w:t>
      </w:r>
      <w:r w:rsidRPr="00B6575E">
        <w:rPr>
          <w:spacing w:val="-3"/>
        </w:rPr>
        <w:t>y la declaración del estado de excepción y declara por mayoría absoluta el estado de sitio</w:t>
      </w:r>
      <w:r>
        <w:rPr>
          <w:spacing w:val="-3"/>
        </w:rPr>
        <w:t>, conforme al artículo 116 de la Constitución</w:t>
      </w:r>
      <w:r w:rsidRPr="00B6575E">
        <w:rPr>
          <w:spacing w:val="-3"/>
        </w:rPr>
        <w:t>.</w:t>
      </w:r>
    </w:p>
    <w:p w14:paraId="30516B3C" w14:textId="77777777" w:rsidR="008975D3" w:rsidRPr="00B6575E" w:rsidRDefault="008975D3" w:rsidP="008975D3">
      <w:pPr>
        <w:pStyle w:val="Prrafodelista"/>
        <w:numPr>
          <w:ilvl w:val="0"/>
          <w:numId w:val="13"/>
        </w:numPr>
        <w:spacing w:before="120" w:after="120" w:line="360" w:lineRule="auto"/>
        <w:ind w:left="993" w:hanging="284"/>
        <w:jc w:val="both"/>
        <w:rPr>
          <w:spacing w:val="-3"/>
        </w:rPr>
      </w:pPr>
      <w:r>
        <w:rPr>
          <w:spacing w:val="-3"/>
        </w:rPr>
        <w:t xml:space="preserve">Ejerce por mayoría absoluta la acusación contra los miembros del Gobierno </w:t>
      </w:r>
      <w:r w:rsidRPr="00B6575E">
        <w:rPr>
          <w:spacing w:val="-3"/>
        </w:rPr>
        <w:t>por traición o por cualquier delito contra la seguridad del Estado</w:t>
      </w:r>
      <w:r>
        <w:rPr>
          <w:spacing w:val="-3"/>
        </w:rPr>
        <w:t>, conforme al artículo 102.2 de la Constitución</w:t>
      </w:r>
      <w:r w:rsidRPr="00B6575E">
        <w:rPr>
          <w:spacing w:val="-3"/>
        </w:rPr>
        <w:t>.</w:t>
      </w:r>
    </w:p>
    <w:p w14:paraId="3E8BBAE8" w14:textId="77777777" w:rsidR="008975D3" w:rsidRPr="00B6575E" w:rsidRDefault="008975D3" w:rsidP="008975D3">
      <w:pPr>
        <w:pStyle w:val="Prrafodelista"/>
        <w:numPr>
          <w:ilvl w:val="0"/>
          <w:numId w:val="13"/>
        </w:numPr>
        <w:spacing w:before="120" w:after="120" w:line="360" w:lineRule="auto"/>
        <w:ind w:left="993" w:hanging="284"/>
        <w:jc w:val="both"/>
        <w:rPr>
          <w:spacing w:val="-3"/>
        </w:rPr>
      </w:pPr>
      <w:r w:rsidRPr="00B6575E">
        <w:rPr>
          <w:spacing w:val="-3"/>
        </w:rPr>
        <w:t xml:space="preserve">Autoriza la propuesta de referéndum realizada por el Presidente </w:t>
      </w:r>
      <w:r>
        <w:rPr>
          <w:spacing w:val="-3"/>
        </w:rPr>
        <w:t>del Gobierno, conforme al artículo</w:t>
      </w:r>
      <w:r w:rsidRPr="00B6575E">
        <w:rPr>
          <w:spacing w:val="-3"/>
        </w:rPr>
        <w:t xml:space="preserve"> 92</w:t>
      </w:r>
      <w:r>
        <w:rPr>
          <w:spacing w:val="-3"/>
        </w:rPr>
        <w:t xml:space="preserve"> de la Constitución</w:t>
      </w:r>
      <w:r w:rsidRPr="00B6575E">
        <w:rPr>
          <w:spacing w:val="-3"/>
        </w:rPr>
        <w:t>.</w:t>
      </w:r>
    </w:p>
    <w:p w14:paraId="118E3585" w14:textId="77777777" w:rsidR="008975D3" w:rsidRDefault="008975D3" w:rsidP="008975D3">
      <w:pPr>
        <w:pStyle w:val="Prrafodelista"/>
        <w:numPr>
          <w:ilvl w:val="0"/>
          <w:numId w:val="13"/>
        </w:numPr>
        <w:spacing w:before="120" w:after="120" w:line="360" w:lineRule="auto"/>
        <w:ind w:left="993" w:hanging="284"/>
        <w:jc w:val="both"/>
        <w:rPr>
          <w:spacing w:val="-3"/>
        </w:rPr>
      </w:pPr>
      <w:r>
        <w:rPr>
          <w:spacing w:val="-3"/>
        </w:rPr>
        <w:t>Es destinatario de los proyectos de ley a través de los que el Gobierno ejerce su iniciativa legislativa, conforme a los artículos 87 y 88 de la Constitución.</w:t>
      </w:r>
    </w:p>
    <w:p w14:paraId="17A7DDA0" w14:textId="77777777" w:rsidR="008975D3" w:rsidRPr="00B6575E" w:rsidRDefault="008975D3" w:rsidP="008975D3">
      <w:pPr>
        <w:pStyle w:val="Prrafodelista"/>
        <w:numPr>
          <w:ilvl w:val="0"/>
          <w:numId w:val="13"/>
        </w:numPr>
        <w:spacing w:before="120" w:after="120" w:line="360" w:lineRule="auto"/>
        <w:ind w:left="993" w:hanging="284"/>
        <w:jc w:val="both"/>
        <w:rPr>
          <w:spacing w:val="-3"/>
        </w:rPr>
      </w:pPr>
      <w:r>
        <w:rPr>
          <w:spacing w:val="-3"/>
        </w:rPr>
        <w:t>Es destinatario de las proposiciones de ley presentadas por las asambleas legislativas de las Comunidades Autónomas, conforme al artículo 87 de la Constitución.</w:t>
      </w:r>
    </w:p>
    <w:p w14:paraId="1DEE0058" w14:textId="77777777" w:rsidR="008975D3" w:rsidRPr="00B6575E" w:rsidRDefault="008975D3" w:rsidP="008975D3">
      <w:pPr>
        <w:pStyle w:val="Prrafodelista"/>
        <w:numPr>
          <w:ilvl w:val="0"/>
          <w:numId w:val="13"/>
        </w:numPr>
        <w:spacing w:before="120" w:after="120" w:line="360" w:lineRule="auto"/>
        <w:ind w:left="993" w:hanging="284"/>
        <w:jc w:val="both"/>
        <w:rPr>
          <w:spacing w:val="-3"/>
        </w:rPr>
      </w:pPr>
      <w:r>
        <w:rPr>
          <w:spacing w:val="-3"/>
        </w:rPr>
        <w:t>A</w:t>
      </w:r>
      <w:r w:rsidRPr="00B6575E">
        <w:rPr>
          <w:spacing w:val="-3"/>
        </w:rPr>
        <w:t>pr</w:t>
      </w:r>
      <w:r>
        <w:rPr>
          <w:spacing w:val="-3"/>
        </w:rPr>
        <w:t>ueba</w:t>
      </w:r>
      <w:r w:rsidRPr="00B6575E">
        <w:rPr>
          <w:spacing w:val="-3"/>
        </w:rPr>
        <w:t xml:space="preserve">, modifica o deroga las leyes orgánicas </w:t>
      </w:r>
      <w:r>
        <w:rPr>
          <w:spacing w:val="-3"/>
        </w:rPr>
        <w:t xml:space="preserve">por mayoría absoluta </w:t>
      </w:r>
      <w:r w:rsidRPr="00B6575E">
        <w:rPr>
          <w:spacing w:val="-3"/>
        </w:rPr>
        <w:t>en una votación final sobre el conjunto del proyecto</w:t>
      </w:r>
      <w:r>
        <w:rPr>
          <w:spacing w:val="-3"/>
        </w:rPr>
        <w:t>, conforme al artículo 81 de la Constitución</w:t>
      </w:r>
      <w:r w:rsidRPr="00B6575E">
        <w:rPr>
          <w:spacing w:val="-3"/>
        </w:rPr>
        <w:t>.</w:t>
      </w:r>
    </w:p>
    <w:p w14:paraId="4E8FF2CE" w14:textId="77777777" w:rsidR="008975D3" w:rsidRDefault="008975D3" w:rsidP="008975D3">
      <w:pPr>
        <w:pStyle w:val="Prrafodelista"/>
        <w:numPr>
          <w:ilvl w:val="0"/>
          <w:numId w:val="13"/>
        </w:numPr>
        <w:spacing w:before="120" w:after="120" w:line="360" w:lineRule="auto"/>
        <w:ind w:left="993" w:hanging="284"/>
        <w:jc w:val="both"/>
        <w:rPr>
          <w:spacing w:val="-3"/>
        </w:rPr>
      </w:pPr>
      <w:r>
        <w:rPr>
          <w:spacing w:val="-3"/>
        </w:rPr>
        <w:t>C</w:t>
      </w:r>
      <w:r w:rsidRPr="00B6575E">
        <w:rPr>
          <w:spacing w:val="-3"/>
        </w:rPr>
        <w:t>onvalida o deroga los decretos-leyes</w:t>
      </w:r>
      <w:r>
        <w:rPr>
          <w:spacing w:val="-3"/>
        </w:rPr>
        <w:t>, o acuerda su tramitación como proyectos de ley por el procedimiento de urgencia, conforme al artículo 86 de la Constitución</w:t>
      </w:r>
      <w:r w:rsidRPr="00B6575E">
        <w:rPr>
          <w:spacing w:val="-3"/>
        </w:rPr>
        <w:t>.</w:t>
      </w:r>
    </w:p>
    <w:p w14:paraId="43C3E0F9" w14:textId="5BED026A" w:rsidR="00676C47" w:rsidRPr="008343B4" w:rsidRDefault="00574281" w:rsidP="00676C47">
      <w:pPr>
        <w:tabs>
          <w:tab w:val="left" w:pos="1210"/>
        </w:tabs>
        <w:spacing w:before="120" w:after="120" w:line="360" w:lineRule="auto"/>
        <w:ind w:firstLine="708"/>
        <w:jc w:val="both"/>
        <w:rPr>
          <w:spacing w:val="-3"/>
        </w:rPr>
      </w:pPr>
      <w:r>
        <w:rPr>
          <w:spacing w:val="-3"/>
        </w:rPr>
        <w:t xml:space="preserve">La </w:t>
      </w:r>
      <w:r w:rsidR="008B2439" w:rsidRPr="008B2439">
        <w:rPr>
          <w:spacing w:val="-3"/>
        </w:rPr>
        <w:t xml:space="preserve">función financiera </w:t>
      </w:r>
      <w:r>
        <w:rPr>
          <w:spacing w:val="-3"/>
        </w:rPr>
        <w:t xml:space="preserve">es aquella por la que </w:t>
      </w:r>
      <w:r w:rsidR="008B2439" w:rsidRPr="008B2439">
        <w:rPr>
          <w:spacing w:val="-3"/>
        </w:rPr>
        <w:t xml:space="preserve">las Cortes </w:t>
      </w:r>
      <w:r>
        <w:rPr>
          <w:spacing w:val="-3"/>
        </w:rPr>
        <w:t xml:space="preserve">Generales </w:t>
      </w:r>
      <w:r w:rsidR="008B2439" w:rsidRPr="008B2439">
        <w:rPr>
          <w:spacing w:val="-3"/>
        </w:rPr>
        <w:t>determina</w:t>
      </w:r>
      <w:r>
        <w:rPr>
          <w:spacing w:val="-3"/>
        </w:rPr>
        <w:t>n</w:t>
      </w:r>
      <w:r w:rsidR="008B2439" w:rsidRPr="008B2439">
        <w:rPr>
          <w:spacing w:val="-3"/>
        </w:rPr>
        <w:t xml:space="preserve"> la estructura de los ingresos y gastos del Estado</w:t>
      </w:r>
      <w:r>
        <w:rPr>
          <w:spacing w:val="-3"/>
        </w:rPr>
        <w:t>, y comprende</w:t>
      </w:r>
      <w:r w:rsidR="008B2439" w:rsidRPr="008B2439">
        <w:rPr>
          <w:spacing w:val="-3"/>
        </w:rPr>
        <w:t xml:space="preserve"> la</w:t>
      </w:r>
      <w:r w:rsidR="00402514">
        <w:rPr>
          <w:spacing w:val="-3"/>
        </w:rPr>
        <w:t>s</w:t>
      </w:r>
      <w:r w:rsidR="008B2439" w:rsidRPr="008B2439">
        <w:rPr>
          <w:spacing w:val="-3"/>
        </w:rPr>
        <w:t xml:space="preserve"> potestad</w:t>
      </w:r>
      <w:r w:rsidR="00402514">
        <w:rPr>
          <w:spacing w:val="-3"/>
        </w:rPr>
        <w:t>es</w:t>
      </w:r>
      <w:r w:rsidR="008B2439" w:rsidRPr="008B2439">
        <w:rPr>
          <w:spacing w:val="-3"/>
        </w:rPr>
        <w:t xml:space="preserve"> tributaria</w:t>
      </w:r>
      <w:r w:rsidR="004D42F9">
        <w:rPr>
          <w:spacing w:val="-3"/>
        </w:rPr>
        <w:t xml:space="preserve"> </w:t>
      </w:r>
      <w:r w:rsidR="00865EE8">
        <w:rPr>
          <w:spacing w:val="-3"/>
        </w:rPr>
        <w:t xml:space="preserve">y </w:t>
      </w:r>
      <w:r w:rsidR="008B2439" w:rsidRPr="008B2439">
        <w:rPr>
          <w:spacing w:val="-3"/>
        </w:rPr>
        <w:t>presupuestaria.</w:t>
      </w:r>
      <w:r w:rsidR="002124F3">
        <w:rPr>
          <w:spacing w:val="-3"/>
        </w:rPr>
        <w:t xml:space="preserve"> Amb</w:t>
      </w:r>
      <w:r w:rsidR="00676C47">
        <w:rPr>
          <w:spacing w:val="-3"/>
        </w:rPr>
        <w:t xml:space="preserve">as potestades están íntimamente vinculadas en la Constitución, que en su artículo 31.2 </w:t>
      </w:r>
      <w:r w:rsidR="00154E3F">
        <w:rPr>
          <w:spacing w:val="-3"/>
        </w:rPr>
        <w:t xml:space="preserve">dispone </w:t>
      </w:r>
      <w:r w:rsidR="00676C47">
        <w:rPr>
          <w:spacing w:val="-3"/>
        </w:rPr>
        <w:t>que “e</w:t>
      </w:r>
      <w:r w:rsidR="00676C47" w:rsidRPr="004D770F">
        <w:rPr>
          <w:spacing w:val="-3"/>
        </w:rPr>
        <w:t xml:space="preserve">l gasto público realizará una asignación equitativa de los recursos </w:t>
      </w:r>
      <w:r w:rsidR="00676C47">
        <w:rPr>
          <w:spacing w:val="-3"/>
        </w:rPr>
        <w:t>públicos</w:t>
      </w:r>
      <w:r w:rsidR="00676C47" w:rsidRPr="004D770F">
        <w:rPr>
          <w:spacing w:val="-3"/>
        </w:rPr>
        <w:t>, y su</w:t>
      </w:r>
      <w:r w:rsidR="00676C47">
        <w:rPr>
          <w:spacing w:val="-3"/>
        </w:rPr>
        <w:t xml:space="preserve"> p</w:t>
      </w:r>
      <w:r w:rsidR="00676C47" w:rsidRPr="004D770F">
        <w:rPr>
          <w:spacing w:val="-3"/>
        </w:rPr>
        <w:t>rogra</w:t>
      </w:r>
      <w:r w:rsidR="00676C47">
        <w:rPr>
          <w:spacing w:val="-3"/>
        </w:rPr>
        <w:t>mación y ejecución responderán</w:t>
      </w:r>
      <w:r w:rsidR="00676C47" w:rsidRPr="004D770F">
        <w:rPr>
          <w:spacing w:val="-3"/>
        </w:rPr>
        <w:t xml:space="preserve"> a los criterios de eficiencia y economía</w:t>
      </w:r>
      <w:r w:rsidR="00676C47">
        <w:rPr>
          <w:spacing w:val="-3"/>
        </w:rPr>
        <w:t>”</w:t>
      </w:r>
      <w:r w:rsidR="00676C47" w:rsidRPr="004D770F">
        <w:rPr>
          <w:spacing w:val="-3"/>
        </w:rPr>
        <w:t>.</w:t>
      </w:r>
    </w:p>
    <w:p w14:paraId="00612228" w14:textId="363531B3" w:rsidR="008343B4" w:rsidRPr="008343B4" w:rsidRDefault="008343B4" w:rsidP="008343B4">
      <w:pPr>
        <w:tabs>
          <w:tab w:val="left" w:pos="1210"/>
        </w:tabs>
        <w:spacing w:before="120" w:after="120" w:line="360" w:lineRule="auto"/>
        <w:ind w:firstLine="708"/>
        <w:jc w:val="both"/>
        <w:rPr>
          <w:spacing w:val="-3"/>
        </w:rPr>
      </w:pPr>
      <w:r w:rsidRPr="008343B4">
        <w:rPr>
          <w:spacing w:val="-3"/>
        </w:rPr>
        <w:t>E</w:t>
      </w:r>
      <w:r w:rsidR="00DC424E">
        <w:rPr>
          <w:spacing w:val="-3"/>
        </w:rPr>
        <w:t>l</w:t>
      </w:r>
      <w:r w:rsidRPr="008343B4">
        <w:rPr>
          <w:spacing w:val="-3"/>
        </w:rPr>
        <w:t xml:space="preserve"> principio de reserva de ley </w:t>
      </w:r>
      <w:r w:rsidR="00DC424E">
        <w:rPr>
          <w:spacing w:val="-3"/>
        </w:rPr>
        <w:t>que la Constitución pro</w:t>
      </w:r>
      <w:r w:rsidR="00F44E11">
        <w:rPr>
          <w:spacing w:val="-3"/>
        </w:rPr>
        <w:t xml:space="preserve">clama en la configuración de los ingresos y gastos públicos </w:t>
      </w:r>
      <w:r w:rsidR="00EF1693">
        <w:rPr>
          <w:spacing w:val="-3"/>
        </w:rPr>
        <w:t xml:space="preserve">es resultado </w:t>
      </w:r>
      <w:r w:rsidRPr="008343B4">
        <w:rPr>
          <w:spacing w:val="-3"/>
        </w:rPr>
        <w:t xml:space="preserve">de una evolución histórica en la que </w:t>
      </w:r>
      <w:r w:rsidR="00EF1693">
        <w:rPr>
          <w:spacing w:val="-3"/>
        </w:rPr>
        <w:t xml:space="preserve">son </w:t>
      </w:r>
      <w:r w:rsidRPr="008343B4">
        <w:rPr>
          <w:spacing w:val="-3"/>
        </w:rPr>
        <w:t xml:space="preserve">los representantes de los ciudadanos quienes deciden </w:t>
      </w:r>
      <w:r w:rsidR="00EF1693">
        <w:rPr>
          <w:spacing w:val="-3"/>
        </w:rPr>
        <w:t>sobre los</w:t>
      </w:r>
      <w:r w:rsidRPr="008343B4">
        <w:rPr>
          <w:spacing w:val="-3"/>
        </w:rPr>
        <w:t xml:space="preserve"> tributos, a diferencia de lo que ocurría en las monarquías absolutas, y </w:t>
      </w:r>
      <w:r w:rsidR="00C32EF9">
        <w:rPr>
          <w:spacing w:val="-3"/>
        </w:rPr>
        <w:t xml:space="preserve">se expresa en la máxima </w:t>
      </w:r>
      <w:r w:rsidR="00C32EF9" w:rsidRPr="00C32EF9">
        <w:rPr>
          <w:i/>
          <w:iCs/>
          <w:spacing w:val="-3"/>
        </w:rPr>
        <w:t>no taxation without representation</w:t>
      </w:r>
      <w:r w:rsidR="00C32EF9">
        <w:rPr>
          <w:spacing w:val="-3"/>
        </w:rPr>
        <w:t>.</w:t>
      </w:r>
    </w:p>
    <w:p w14:paraId="75EAB9C4" w14:textId="2E5ED920" w:rsidR="007904F7" w:rsidRDefault="006A2736" w:rsidP="00004203">
      <w:pPr>
        <w:tabs>
          <w:tab w:val="left" w:pos="1210"/>
        </w:tabs>
        <w:spacing w:before="120" w:after="120" w:line="360" w:lineRule="auto"/>
        <w:ind w:firstLine="708"/>
        <w:jc w:val="both"/>
        <w:rPr>
          <w:spacing w:val="-3"/>
        </w:rPr>
      </w:pPr>
      <w:r>
        <w:rPr>
          <w:spacing w:val="-3"/>
        </w:rPr>
        <w:lastRenderedPageBreak/>
        <w:t xml:space="preserve">Comenzando por </w:t>
      </w:r>
      <w:r w:rsidR="008D117D">
        <w:rPr>
          <w:spacing w:val="-3"/>
        </w:rPr>
        <w:t xml:space="preserve">el análisis de </w:t>
      </w:r>
      <w:r>
        <w:rPr>
          <w:spacing w:val="-3"/>
        </w:rPr>
        <w:t xml:space="preserve">la </w:t>
      </w:r>
      <w:r w:rsidR="002A676D" w:rsidRPr="002A676D">
        <w:rPr>
          <w:spacing w:val="-3"/>
        </w:rPr>
        <w:t>potestad tributaria</w:t>
      </w:r>
      <w:r>
        <w:rPr>
          <w:spacing w:val="-3"/>
        </w:rPr>
        <w:t>, el artículo 31.1 de la Constitución dispone que “t</w:t>
      </w:r>
      <w:r w:rsidR="002A676D" w:rsidRPr="002A676D">
        <w:rPr>
          <w:spacing w:val="-3"/>
        </w:rPr>
        <w:t>odos</w:t>
      </w:r>
      <w:r>
        <w:rPr>
          <w:spacing w:val="-3"/>
        </w:rPr>
        <w:t xml:space="preserve"> </w:t>
      </w:r>
      <w:r w:rsidR="002A676D" w:rsidRPr="002A676D">
        <w:rPr>
          <w:spacing w:val="-3"/>
        </w:rPr>
        <w:t>contribuirán al sostenimiento de los gastos públicos de acuerdo con su capacidad económica mediante un sistema tributario justo inspirado en los principios de</w:t>
      </w:r>
      <w:r w:rsidR="00004203">
        <w:rPr>
          <w:spacing w:val="-3"/>
        </w:rPr>
        <w:t xml:space="preserve"> </w:t>
      </w:r>
      <w:r w:rsidR="00004203" w:rsidRPr="00004203">
        <w:rPr>
          <w:spacing w:val="-3"/>
        </w:rPr>
        <w:t>igualdad y progresividad que, en ningún caso, tendrá alcance confiscatorio</w:t>
      </w:r>
      <w:r>
        <w:rPr>
          <w:spacing w:val="-3"/>
        </w:rPr>
        <w:t>”</w:t>
      </w:r>
      <w:r w:rsidR="000F1876">
        <w:rPr>
          <w:spacing w:val="-3"/>
        </w:rPr>
        <w:t>, mientras que el artículo 31.3 dispone que “</w:t>
      </w:r>
      <w:r w:rsidR="007904F7">
        <w:rPr>
          <w:spacing w:val="-3"/>
        </w:rPr>
        <w:t>s</w:t>
      </w:r>
      <w:r w:rsidR="002A374A" w:rsidRPr="002A374A">
        <w:rPr>
          <w:spacing w:val="-3"/>
        </w:rPr>
        <w:t>ólo podrán establecerse prestaciones personales o patrimoniales de carácter público con arreglo a la ley</w:t>
      </w:r>
      <w:r w:rsidR="002A374A">
        <w:rPr>
          <w:spacing w:val="-3"/>
        </w:rPr>
        <w:t>”</w:t>
      </w:r>
      <w:r w:rsidR="00004203" w:rsidRPr="00004203">
        <w:rPr>
          <w:spacing w:val="-3"/>
        </w:rPr>
        <w:t>.</w:t>
      </w:r>
    </w:p>
    <w:p w14:paraId="74B0583D" w14:textId="3C446550" w:rsidR="008866DA" w:rsidRDefault="00A8457D" w:rsidP="00004203">
      <w:pPr>
        <w:tabs>
          <w:tab w:val="left" w:pos="1210"/>
        </w:tabs>
        <w:spacing w:before="120" w:after="120" w:line="360" w:lineRule="auto"/>
        <w:ind w:firstLine="708"/>
        <w:jc w:val="both"/>
        <w:rPr>
          <w:spacing w:val="-3"/>
        </w:rPr>
      </w:pPr>
      <w:r>
        <w:rPr>
          <w:spacing w:val="-3"/>
        </w:rPr>
        <w:t>Por su parte, el artículo 133.1 de la Constitución dispone que “l</w:t>
      </w:r>
      <w:r w:rsidR="00004203" w:rsidRPr="00004203">
        <w:rPr>
          <w:spacing w:val="-3"/>
        </w:rPr>
        <w:t>a potestad originaria para establecer tributos corresponde exclusivamente al Estado mediante ley</w:t>
      </w:r>
      <w:r w:rsidR="005D234E">
        <w:rPr>
          <w:spacing w:val="-3"/>
        </w:rPr>
        <w:t xml:space="preserve">”, añadiendo el artículo 133.3 que </w:t>
      </w:r>
      <w:r w:rsidR="007904F7">
        <w:rPr>
          <w:spacing w:val="-3"/>
        </w:rPr>
        <w:t>“</w:t>
      </w:r>
      <w:r w:rsidR="000A30CC">
        <w:rPr>
          <w:spacing w:val="-3"/>
        </w:rPr>
        <w:t>t</w:t>
      </w:r>
      <w:r w:rsidR="005D234E" w:rsidRPr="005D234E">
        <w:rPr>
          <w:spacing w:val="-3"/>
        </w:rPr>
        <w:t>odo beneficio fiscal que afecte a los tributos del Estado deberá establecerse en virtud de ley</w:t>
      </w:r>
      <w:r w:rsidR="005D234E">
        <w:rPr>
          <w:spacing w:val="-3"/>
        </w:rPr>
        <w:t>”</w:t>
      </w:r>
      <w:r w:rsidR="008866DA">
        <w:rPr>
          <w:spacing w:val="-3"/>
        </w:rPr>
        <w:t>.</w:t>
      </w:r>
    </w:p>
    <w:p w14:paraId="5E464206" w14:textId="77777777" w:rsidR="00FB3CF0" w:rsidRDefault="008866DA" w:rsidP="009631E5">
      <w:pPr>
        <w:tabs>
          <w:tab w:val="left" w:pos="1210"/>
        </w:tabs>
        <w:spacing w:before="120" w:after="120" w:line="360" w:lineRule="auto"/>
        <w:ind w:firstLine="708"/>
        <w:jc w:val="both"/>
        <w:rPr>
          <w:spacing w:val="-3"/>
        </w:rPr>
      </w:pPr>
      <w:r>
        <w:rPr>
          <w:spacing w:val="-3"/>
        </w:rPr>
        <w:t xml:space="preserve">Además, la potestad tributaria de las Cortes Generales abarca tanto a los tributos estatales como a los autonómicos y locales, ya que el artículo </w:t>
      </w:r>
      <w:r w:rsidR="00B61B5D">
        <w:rPr>
          <w:spacing w:val="-3"/>
        </w:rPr>
        <w:t>133.2 de la Constitución dispone que “l</w:t>
      </w:r>
      <w:r w:rsidR="00B61B5D" w:rsidRPr="00B61B5D">
        <w:rPr>
          <w:spacing w:val="-3"/>
        </w:rPr>
        <w:t>as Comunidades Autónomas y las Corporaciones locales podrán establecer y exigir tributos, de acuerdo con la Constitución y las leyes</w:t>
      </w:r>
      <w:r w:rsidR="00B61B5D">
        <w:rPr>
          <w:spacing w:val="-3"/>
        </w:rPr>
        <w:t>”</w:t>
      </w:r>
      <w:r w:rsidR="001046B4">
        <w:rPr>
          <w:spacing w:val="-3"/>
        </w:rPr>
        <w:t xml:space="preserve">, previendo el artículo 157.1 de la Constitución que las competencias financieras de las Comunidades Autónomas, y entre ellas la de </w:t>
      </w:r>
      <w:r w:rsidR="00D710A6">
        <w:rPr>
          <w:spacing w:val="-3"/>
        </w:rPr>
        <w:t xml:space="preserve">exigir tributos, se regule por </w:t>
      </w:r>
      <w:r w:rsidR="00324478">
        <w:rPr>
          <w:spacing w:val="-3"/>
        </w:rPr>
        <w:t>l</w:t>
      </w:r>
      <w:r w:rsidR="00D710A6">
        <w:rPr>
          <w:spacing w:val="-3"/>
        </w:rPr>
        <w:t xml:space="preserve">ey </w:t>
      </w:r>
      <w:r w:rsidR="00324478">
        <w:rPr>
          <w:spacing w:val="-3"/>
        </w:rPr>
        <w:t>o</w:t>
      </w:r>
      <w:r w:rsidR="00D710A6">
        <w:rPr>
          <w:spacing w:val="-3"/>
        </w:rPr>
        <w:t>rgánica</w:t>
      </w:r>
      <w:r w:rsidR="00324478">
        <w:rPr>
          <w:spacing w:val="-3"/>
        </w:rPr>
        <w:t xml:space="preserve">, </w:t>
      </w:r>
      <w:r w:rsidR="009631E5">
        <w:rPr>
          <w:spacing w:val="-3"/>
        </w:rPr>
        <w:t>previsión a la que responde la Ley Orgánica de Financiación de las Comunidades Autónomas de 22 de septiembre de 1980.</w:t>
      </w:r>
    </w:p>
    <w:p w14:paraId="7F7CD096" w14:textId="4F771000" w:rsidR="009631E5" w:rsidRPr="0035322F" w:rsidRDefault="005652B8" w:rsidP="009631E5">
      <w:pPr>
        <w:tabs>
          <w:tab w:val="left" w:pos="1210"/>
        </w:tabs>
        <w:spacing w:before="120" w:after="120" w:line="360" w:lineRule="auto"/>
        <w:ind w:firstLine="708"/>
        <w:jc w:val="both"/>
        <w:rPr>
          <w:spacing w:val="-3"/>
        </w:rPr>
      </w:pPr>
      <w:r>
        <w:rPr>
          <w:spacing w:val="-3"/>
        </w:rPr>
        <w:t>Por su parte</w:t>
      </w:r>
      <w:r w:rsidR="007904F7">
        <w:rPr>
          <w:spacing w:val="-3"/>
        </w:rPr>
        <w:t>, el artículo 149.1</w:t>
      </w:r>
      <w:r w:rsidR="003B06EE">
        <w:rPr>
          <w:spacing w:val="-3"/>
        </w:rPr>
        <w:t>.14ª de la Constitución atribuye al Estado competencia exclusiva en materia de “Hacienda general”</w:t>
      </w:r>
      <w:r w:rsidR="00FB3CF0">
        <w:rPr>
          <w:spacing w:val="-3"/>
        </w:rPr>
        <w:t>, y en virtud de esta competencia es la Ley General</w:t>
      </w:r>
      <w:r w:rsidR="00701C44">
        <w:rPr>
          <w:spacing w:val="-3"/>
        </w:rPr>
        <w:t xml:space="preserve"> Tributaria de 17 de diciembre de 2003 la que </w:t>
      </w:r>
      <w:r w:rsidR="00701C44" w:rsidRPr="0035322F">
        <w:rPr>
          <w:spacing w:val="-3"/>
        </w:rPr>
        <w:t>“</w:t>
      </w:r>
      <w:r w:rsidR="00701C44" w:rsidRPr="0035322F">
        <w:rPr>
          <w:color w:val="000000"/>
          <w:shd w:val="clear" w:color="auto" w:fill="FFFFFF"/>
        </w:rPr>
        <w:t>establece los principios y las normas jurídicas generales del sistema tributario español y será de aplicación a todas las Administraciones tributarias</w:t>
      </w:r>
      <w:r w:rsidR="009735D8">
        <w:rPr>
          <w:color w:val="000000"/>
          <w:shd w:val="clear" w:color="auto" w:fill="FFFFFF"/>
        </w:rPr>
        <w:t>”.</w:t>
      </w:r>
    </w:p>
    <w:p w14:paraId="60BE7122" w14:textId="1D55042C" w:rsidR="00E84A87" w:rsidRDefault="00E84A87" w:rsidP="00004203">
      <w:pPr>
        <w:tabs>
          <w:tab w:val="left" w:pos="1210"/>
        </w:tabs>
        <w:spacing w:before="120" w:after="120" w:line="360" w:lineRule="auto"/>
        <w:ind w:firstLine="708"/>
        <w:jc w:val="both"/>
        <w:rPr>
          <w:spacing w:val="-3"/>
        </w:rPr>
      </w:pPr>
      <w:r>
        <w:rPr>
          <w:spacing w:val="-3"/>
        </w:rPr>
        <w:t xml:space="preserve">Por último, debe tenerse en cuenta </w:t>
      </w:r>
      <w:r w:rsidR="00C70B04">
        <w:rPr>
          <w:spacing w:val="-3"/>
        </w:rPr>
        <w:t>que</w:t>
      </w:r>
      <w:r>
        <w:rPr>
          <w:spacing w:val="-3"/>
        </w:rPr>
        <w:t>:</w:t>
      </w:r>
    </w:p>
    <w:p w14:paraId="28CCF428" w14:textId="77777777" w:rsidR="007F5E23" w:rsidRPr="00D00AE0" w:rsidRDefault="00E84A87" w:rsidP="00D00AE0">
      <w:pPr>
        <w:pStyle w:val="Prrafodelista"/>
        <w:numPr>
          <w:ilvl w:val="0"/>
          <w:numId w:val="22"/>
        </w:numPr>
        <w:spacing w:before="120" w:after="120" w:line="360" w:lineRule="auto"/>
        <w:ind w:left="993" w:hanging="284"/>
        <w:jc w:val="both"/>
        <w:rPr>
          <w:spacing w:val="-3"/>
        </w:rPr>
      </w:pPr>
      <w:r w:rsidRPr="00D00AE0">
        <w:rPr>
          <w:spacing w:val="-3"/>
        </w:rPr>
        <w:t xml:space="preserve">No toda la materia tributaria es potestad exclusiva de las Cortes Generales, ya que </w:t>
      </w:r>
      <w:r w:rsidR="00AC1575" w:rsidRPr="00D00AE0">
        <w:rPr>
          <w:spacing w:val="-3"/>
        </w:rPr>
        <w:t xml:space="preserve">según reiterada jurisprudencia constitucional </w:t>
      </w:r>
      <w:r w:rsidRPr="00D00AE0">
        <w:rPr>
          <w:spacing w:val="-3"/>
        </w:rPr>
        <w:t xml:space="preserve">la reserva de ley </w:t>
      </w:r>
      <w:r w:rsidR="00AC1575" w:rsidRPr="00D00AE0">
        <w:rPr>
          <w:spacing w:val="-3"/>
        </w:rPr>
        <w:t xml:space="preserve">tributaria es relativa y </w:t>
      </w:r>
      <w:r w:rsidRPr="00D00AE0">
        <w:rPr>
          <w:spacing w:val="-3"/>
        </w:rPr>
        <w:t>s</w:t>
      </w:r>
      <w:r w:rsidR="00AC1575" w:rsidRPr="00D00AE0">
        <w:rPr>
          <w:spacing w:val="-3"/>
        </w:rPr>
        <w:t>ó</w:t>
      </w:r>
      <w:r w:rsidRPr="00D00AE0">
        <w:rPr>
          <w:spacing w:val="-3"/>
        </w:rPr>
        <w:t xml:space="preserve">lo </w:t>
      </w:r>
      <w:r w:rsidR="00AC1575" w:rsidRPr="00D00AE0">
        <w:rPr>
          <w:spacing w:val="-3"/>
        </w:rPr>
        <w:t>comprende los elementos esenciales del tributo</w:t>
      </w:r>
      <w:r w:rsidR="007F5E23" w:rsidRPr="00D00AE0">
        <w:rPr>
          <w:spacing w:val="-3"/>
        </w:rPr>
        <w:t>, que son los que afectan al deber constitucional de contribuir.</w:t>
      </w:r>
    </w:p>
    <w:p w14:paraId="224C9799" w14:textId="525EF13F" w:rsidR="007F5E23" w:rsidRPr="00D00AE0" w:rsidRDefault="007F5E23" w:rsidP="00D00AE0">
      <w:pPr>
        <w:pStyle w:val="Prrafodelista"/>
        <w:numPr>
          <w:ilvl w:val="0"/>
          <w:numId w:val="22"/>
        </w:numPr>
        <w:spacing w:before="120" w:after="120" w:line="360" w:lineRule="auto"/>
        <w:ind w:left="993" w:hanging="284"/>
        <w:jc w:val="both"/>
        <w:rPr>
          <w:spacing w:val="-3"/>
        </w:rPr>
      </w:pPr>
      <w:r w:rsidRPr="00D00AE0">
        <w:rPr>
          <w:spacing w:val="-3"/>
        </w:rPr>
        <w:t>A pesar de que este deber forma parte del los derechos</w:t>
      </w:r>
      <w:r w:rsidR="0091445C" w:rsidRPr="00D00AE0">
        <w:rPr>
          <w:spacing w:val="-3"/>
        </w:rPr>
        <w:t xml:space="preserve">, </w:t>
      </w:r>
      <w:r w:rsidRPr="00D00AE0">
        <w:rPr>
          <w:spacing w:val="-3"/>
        </w:rPr>
        <w:t xml:space="preserve">deberes </w:t>
      </w:r>
      <w:r w:rsidR="0091445C" w:rsidRPr="00D00AE0">
        <w:rPr>
          <w:spacing w:val="-3"/>
        </w:rPr>
        <w:t xml:space="preserve">y libertades </w:t>
      </w:r>
      <w:r w:rsidRPr="00D00AE0">
        <w:rPr>
          <w:spacing w:val="-3"/>
        </w:rPr>
        <w:t xml:space="preserve">de los ciudadanos regulados en el Título I de la Constitución y que por tanto, </w:t>
      </w:r>
      <w:r w:rsidRPr="00D00AE0">
        <w:rPr>
          <w:i/>
          <w:iCs/>
          <w:spacing w:val="-3"/>
        </w:rPr>
        <w:t>prima facie</w:t>
      </w:r>
      <w:r w:rsidRPr="00D00AE0">
        <w:rPr>
          <w:spacing w:val="-3"/>
        </w:rPr>
        <w:t>, queda excluido</w:t>
      </w:r>
      <w:r w:rsidR="0091445C" w:rsidRPr="00D00AE0">
        <w:rPr>
          <w:spacing w:val="-3"/>
        </w:rPr>
        <w:t xml:space="preserve"> de</w:t>
      </w:r>
      <w:r w:rsidR="00B2793B" w:rsidRPr="00D00AE0">
        <w:rPr>
          <w:spacing w:val="-3"/>
        </w:rPr>
        <w:t>l ámbito regulatorio del decreto-ley por el artículo</w:t>
      </w:r>
      <w:r w:rsidR="0091445C" w:rsidRPr="00D00AE0">
        <w:rPr>
          <w:spacing w:val="-3"/>
        </w:rPr>
        <w:t xml:space="preserve"> 86.1 de la Constitución, la jurisprudencia constitucional ha entendido que tal exclusión se refiere únicamente a los elementos esenciales del tributo.</w:t>
      </w:r>
    </w:p>
    <w:p w14:paraId="7DF9310A" w14:textId="41CA1F1D" w:rsidR="00C1078C" w:rsidRDefault="0028530C" w:rsidP="00C1078C">
      <w:pPr>
        <w:tabs>
          <w:tab w:val="left" w:pos="1210"/>
        </w:tabs>
        <w:spacing w:before="120" w:after="120" w:line="360" w:lineRule="auto"/>
        <w:ind w:firstLine="708"/>
        <w:jc w:val="both"/>
        <w:rPr>
          <w:spacing w:val="-3"/>
        </w:rPr>
      </w:pPr>
      <w:r>
        <w:rPr>
          <w:spacing w:val="-3"/>
        </w:rPr>
        <w:lastRenderedPageBreak/>
        <w:t xml:space="preserve">Respecto de la potestad presupuestaria de las Cortes Generales, su ejercicio se realiza esencialmente a través de la aprobación de </w:t>
      </w:r>
      <w:r w:rsidR="0007732D">
        <w:rPr>
          <w:spacing w:val="-3"/>
        </w:rPr>
        <w:t xml:space="preserve">los </w:t>
      </w:r>
      <w:r w:rsidR="00C1078C" w:rsidRPr="00C1078C">
        <w:rPr>
          <w:spacing w:val="-3"/>
        </w:rPr>
        <w:t xml:space="preserve">Presupuestos </w:t>
      </w:r>
      <w:r>
        <w:rPr>
          <w:spacing w:val="-3"/>
        </w:rPr>
        <w:t>Generales del Estado</w:t>
      </w:r>
      <w:r w:rsidR="00652BAF">
        <w:rPr>
          <w:spacing w:val="-3"/>
        </w:rPr>
        <w:t>,</w:t>
      </w:r>
      <w:r w:rsidR="00184A3E">
        <w:rPr>
          <w:spacing w:val="-3"/>
        </w:rPr>
        <w:t xml:space="preserve"> los cuales</w:t>
      </w:r>
      <w:r w:rsidR="00652BAF">
        <w:rPr>
          <w:spacing w:val="-3"/>
        </w:rPr>
        <w:t xml:space="preserve"> dotan al Gobierno de las herramientas financieras precisas para cumplir las funciones que le atribuye el artículo 97 de la Constitución</w:t>
      </w:r>
      <w:r w:rsidR="00C70B04">
        <w:rPr>
          <w:spacing w:val="-3"/>
        </w:rPr>
        <w:t xml:space="preserve">, </w:t>
      </w:r>
      <w:r w:rsidR="00184A3E">
        <w:rPr>
          <w:spacing w:val="-3"/>
        </w:rPr>
        <w:t xml:space="preserve">cuyo </w:t>
      </w:r>
      <w:r w:rsidR="00C70B04">
        <w:rPr>
          <w:spacing w:val="-3"/>
        </w:rPr>
        <w:t>artículo 133.4 dispone que “</w:t>
      </w:r>
      <w:r w:rsidR="000726B8">
        <w:rPr>
          <w:spacing w:val="-3"/>
        </w:rPr>
        <w:t>l</w:t>
      </w:r>
      <w:r w:rsidR="000726B8" w:rsidRPr="000726B8">
        <w:rPr>
          <w:spacing w:val="-3"/>
        </w:rPr>
        <w:t>as administraciones públicas sólo podrán contraer obligaciones financieras y realizar gastos de acuerdo con las leyes</w:t>
      </w:r>
      <w:r w:rsidR="000726B8">
        <w:rPr>
          <w:spacing w:val="-3"/>
        </w:rPr>
        <w:t>”</w:t>
      </w:r>
      <w:r w:rsidR="0054238F">
        <w:rPr>
          <w:spacing w:val="-3"/>
        </w:rPr>
        <w:t>.</w:t>
      </w:r>
    </w:p>
    <w:p w14:paraId="7AF448B2" w14:textId="7E336274" w:rsidR="00223C06" w:rsidRDefault="00223C06" w:rsidP="00C1078C">
      <w:pPr>
        <w:tabs>
          <w:tab w:val="left" w:pos="1210"/>
        </w:tabs>
        <w:spacing w:before="120" w:after="120" w:line="360" w:lineRule="auto"/>
        <w:ind w:firstLine="708"/>
        <w:jc w:val="both"/>
        <w:rPr>
          <w:spacing w:val="-3"/>
        </w:rPr>
      </w:pPr>
      <w:r>
        <w:rPr>
          <w:spacing w:val="-3"/>
        </w:rPr>
        <w:t>L</w:t>
      </w:r>
      <w:r w:rsidR="0007732D">
        <w:rPr>
          <w:spacing w:val="-3"/>
        </w:rPr>
        <w:t>a regulación de los</w:t>
      </w:r>
      <w:r>
        <w:rPr>
          <w:spacing w:val="-3"/>
        </w:rPr>
        <w:t xml:space="preserve"> Presu</w:t>
      </w:r>
      <w:r w:rsidR="0007732D">
        <w:rPr>
          <w:spacing w:val="-3"/>
        </w:rPr>
        <w:t>puestos Generales del Estado está encabezada por el artículo 134 de la Constitución, que dispone lo siguiente:</w:t>
      </w:r>
    </w:p>
    <w:p w14:paraId="76B303BD" w14:textId="5930E275" w:rsidR="0007732D" w:rsidRPr="0007732D" w:rsidRDefault="0007732D" w:rsidP="0007732D">
      <w:pPr>
        <w:tabs>
          <w:tab w:val="left" w:pos="1210"/>
        </w:tabs>
        <w:spacing w:before="120" w:after="120" w:line="360" w:lineRule="auto"/>
        <w:ind w:firstLine="708"/>
        <w:jc w:val="both"/>
        <w:rPr>
          <w:spacing w:val="-3"/>
        </w:rPr>
      </w:pPr>
      <w:r>
        <w:rPr>
          <w:spacing w:val="-3"/>
        </w:rPr>
        <w:t>“</w:t>
      </w:r>
      <w:r w:rsidR="007D4069">
        <w:rPr>
          <w:spacing w:val="-3"/>
        </w:rPr>
        <w:t xml:space="preserve">1. </w:t>
      </w:r>
      <w:r w:rsidRPr="0007732D">
        <w:rPr>
          <w:spacing w:val="-3"/>
        </w:rPr>
        <w:t>Corresponde al Gobierno la elaboración de los Presupuestos Generales del Estado y a las Cortes Generales, su examen, enmienda y aprobación.</w:t>
      </w:r>
    </w:p>
    <w:p w14:paraId="4CA361C5" w14:textId="77777777" w:rsidR="0007732D" w:rsidRPr="0007732D" w:rsidRDefault="0007732D" w:rsidP="0007732D">
      <w:pPr>
        <w:tabs>
          <w:tab w:val="left" w:pos="1210"/>
        </w:tabs>
        <w:spacing w:before="120" w:after="120" w:line="360" w:lineRule="auto"/>
        <w:ind w:firstLine="708"/>
        <w:jc w:val="both"/>
        <w:rPr>
          <w:spacing w:val="-3"/>
        </w:rPr>
      </w:pPr>
      <w:r w:rsidRPr="0007732D">
        <w:rPr>
          <w:spacing w:val="-3"/>
        </w:rPr>
        <w:t>2. Los Presupuestos Generales del Estado tendrán carácter anual, incluirán la totalidad de los gastos e ingresos del sector público estatal y en ellos se consignará el importe de los beneficios fiscales que afecten a los tributos del Estado.</w:t>
      </w:r>
    </w:p>
    <w:p w14:paraId="32EAA300" w14:textId="77777777" w:rsidR="0007732D" w:rsidRPr="0007732D" w:rsidRDefault="0007732D" w:rsidP="0007732D">
      <w:pPr>
        <w:tabs>
          <w:tab w:val="left" w:pos="1210"/>
        </w:tabs>
        <w:spacing w:before="120" w:after="120" w:line="360" w:lineRule="auto"/>
        <w:ind w:firstLine="708"/>
        <w:jc w:val="both"/>
        <w:rPr>
          <w:spacing w:val="-3"/>
        </w:rPr>
      </w:pPr>
      <w:r w:rsidRPr="0007732D">
        <w:rPr>
          <w:spacing w:val="-3"/>
        </w:rPr>
        <w:t>3. El Gobierno deberá presentar ante el Congreso de los Diputados los Presupuestos Generales del Estado al menos tres meses antes de la expiración de los del año anterior.</w:t>
      </w:r>
    </w:p>
    <w:p w14:paraId="6E7C0812" w14:textId="77777777" w:rsidR="0007732D" w:rsidRPr="0007732D" w:rsidRDefault="0007732D" w:rsidP="0007732D">
      <w:pPr>
        <w:tabs>
          <w:tab w:val="left" w:pos="1210"/>
        </w:tabs>
        <w:spacing w:before="120" w:after="120" w:line="360" w:lineRule="auto"/>
        <w:ind w:firstLine="708"/>
        <w:jc w:val="both"/>
        <w:rPr>
          <w:spacing w:val="-3"/>
        </w:rPr>
      </w:pPr>
      <w:r w:rsidRPr="0007732D">
        <w:rPr>
          <w:spacing w:val="-3"/>
        </w:rPr>
        <w:t>4. Si la Ley de Presupuestos no se aprobara antes del primer día del ejercicio económico correspondiente, se considerarán automáticamente prorrogados los Presupuestos del ejercicio anterior hasta la aprobación de los nuevos.</w:t>
      </w:r>
    </w:p>
    <w:p w14:paraId="274E88E9" w14:textId="77777777" w:rsidR="0007732D" w:rsidRPr="0007732D" w:rsidRDefault="0007732D" w:rsidP="0007732D">
      <w:pPr>
        <w:tabs>
          <w:tab w:val="left" w:pos="1210"/>
        </w:tabs>
        <w:spacing w:before="120" w:after="120" w:line="360" w:lineRule="auto"/>
        <w:ind w:firstLine="708"/>
        <w:jc w:val="both"/>
        <w:rPr>
          <w:spacing w:val="-3"/>
        </w:rPr>
      </w:pPr>
      <w:r w:rsidRPr="0007732D">
        <w:rPr>
          <w:spacing w:val="-3"/>
        </w:rPr>
        <w:t>5. Aprobados los Presupuestos Generales del Estado, el Gobierno podrá presentar proyectos de ley que impliquen aumento del gasto público o disminución de los ingresos correspondientes al mismo ejercicio presupuestario.</w:t>
      </w:r>
    </w:p>
    <w:p w14:paraId="0AE71B8E" w14:textId="77777777" w:rsidR="0007732D" w:rsidRPr="0007732D" w:rsidRDefault="0007732D" w:rsidP="0007732D">
      <w:pPr>
        <w:tabs>
          <w:tab w:val="left" w:pos="1210"/>
        </w:tabs>
        <w:spacing w:before="120" w:after="120" w:line="360" w:lineRule="auto"/>
        <w:ind w:firstLine="708"/>
        <w:jc w:val="both"/>
        <w:rPr>
          <w:spacing w:val="-3"/>
        </w:rPr>
      </w:pPr>
      <w:r w:rsidRPr="0007732D">
        <w:rPr>
          <w:spacing w:val="-3"/>
        </w:rPr>
        <w:t>6. Toda proposición o enmienda que suponga aumento de los créditos o disminución de los ingresos presupuestarios requerirá la conformidad del Gobierno para su tramitación.</w:t>
      </w:r>
    </w:p>
    <w:p w14:paraId="1454EC63" w14:textId="1D77628B" w:rsidR="0007732D" w:rsidRDefault="0007732D" w:rsidP="0007732D">
      <w:pPr>
        <w:tabs>
          <w:tab w:val="left" w:pos="1210"/>
        </w:tabs>
        <w:spacing w:before="120" w:after="120" w:line="360" w:lineRule="auto"/>
        <w:ind w:firstLine="708"/>
        <w:jc w:val="both"/>
        <w:rPr>
          <w:spacing w:val="-3"/>
        </w:rPr>
      </w:pPr>
      <w:r w:rsidRPr="0007732D">
        <w:rPr>
          <w:spacing w:val="-3"/>
        </w:rPr>
        <w:t>7. La Ley de Presupuestos no puede crear tributos. Podrá modificarlos cuando una ley tributaria sustantiva así lo prevea</w:t>
      </w:r>
      <w:r>
        <w:rPr>
          <w:spacing w:val="-3"/>
        </w:rPr>
        <w:t>”</w:t>
      </w:r>
      <w:r w:rsidRPr="0007732D">
        <w:rPr>
          <w:spacing w:val="-3"/>
        </w:rPr>
        <w:t>.</w:t>
      </w:r>
    </w:p>
    <w:p w14:paraId="5A3655A2" w14:textId="46139EA7" w:rsidR="00AE1B9A" w:rsidRDefault="008E133B" w:rsidP="003D7BB6">
      <w:pPr>
        <w:tabs>
          <w:tab w:val="left" w:pos="1210"/>
        </w:tabs>
        <w:spacing w:before="120" w:after="120" w:line="360" w:lineRule="auto"/>
        <w:ind w:firstLine="708"/>
        <w:jc w:val="both"/>
        <w:rPr>
          <w:spacing w:val="-3"/>
        </w:rPr>
      </w:pPr>
      <w:r>
        <w:rPr>
          <w:spacing w:val="-3"/>
        </w:rPr>
        <w:t xml:space="preserve">Este precepto </w:t>
      </w:r>
      <w:r w:rsidR="00AE1B9A">
        <w:rPr>
          <w:spacing w:val="-3"/>
        </w:rPr>
        <w:t xml:space="preserve">se complementa con el artículo 135 de la Constitución, redactado por la reforma constitucional de </w:t>
      </w:r>
      <w:r w:rsidR="003D7BB6">
        <w:rPr>
          <w:spacing w:val="-3"/>
        </w:rPr>
        <w:t>27 de septiembre de 2011, cuyos apartados 1 y 2 disponen que “t</w:t>
      </w:r>
      <w:r w:rsidR="003D7BB6" w:rsidRPr="003D7BB6">
        <w:rPr>
          <w:spacing w:val="-3"/>
        </w:rPr>
        <w:t>odas las Administraciones Públicas adecuarán sus actuaciones al principio de estabilidad presupuestaria</w:t>
      </w:r>
      <w:r w:rsidR="003D7BB6">
        <w:rPr>
          <w:spacing w:val="-3"/>
        </w:rPr>
        <w:t>” y que “e</w:t>
      </w:r>
      <w:r w:rsidR="003D7BB6" w:rsidRPr="003D7BB6">
        <w:rPr>
          <w:spacing w:val="-3"/>
        </w:rPr>
        <w:t>l Estado y las Comunidades Autónomas no podrán incurrir en un déficit estructural que supere los márgenes establecidos, en su caso, por la Unión Europea para sus Estados Miembros.</w:t>
      </w:r>
      <w:r w:rsidR="002C6227">
        <w:rPr>
          <w:spacing w:val="-3"/>
        </w:rPr>
        <w:t xml:space="preserve"> </w:t>
      </w:r>
      <w:r w:rsidR="003D7BB6" w:rsidRPr="003D7BB6">
        <w:rPr>
          <w:spacing w:val="-3"/>
        </w:rPr>
        <w:t xml:space="preserve">Una ley orgánica fijará el déficit estructural máximo permitido </w:t>
      </w:r>
      <w:r w:rsidR="003D7BB6" w:rsidRPr="003D7BB6">
        <w:rPr>
          <w:spacing w:val="-3"/>
        </w:rPr>
        <w:lastRenderedPageBreak/>
        <w:t>al Estado y a las Comunidades Autónomas, en relación con su producto interior bruto. Las Entidades Locales deberán presentar equilibrio presupuestario</w:t>
      </w:r>
      <w:r w:rsidR="002C6227">
        <w:rPr>
          <w:spacing w:val="-3"/>
        </w:rPr>
        <w:t>”</w:t>
      </w:r>
      <w:r w:rsidR="005A5C93">
        <w:rPr>
          <w:spacing w:val="-3"/>
        </w:rPr>
        <w:t>.</w:t>
      </w:r>
    </w:p>
    <w:p w14:paraId="5B169414" w14:textId="455E17AA" w:rsidR="00B21326" w:rsidRDefault="002C6227" w:rsidP="00C1078C">
      <w:pPr>
        <w:tabs>
          <w:tab w:val="left" w:pos="1210"/>
        </w:tabs>
        <w:spacing w:before="120" w:after="120" w:line="360" w:lineRule="auto"/>
        <w:ind w:firstLine="708"/>
        <w:jc w:val="both"/>
        <w:rPr>
          <w:spacing w:val="-3"/>
        </w:rPr>
      </w:pPr>
      <w:r>
        <w:rPr>
          <w:spacing w:val="-3"/>
        </w:rPr>
        <w:t>Estos preceptos son</w:t>
      </w:r>
      <w:r w:rsidR="008E133B">
        <w:rPr>
          <w:spacing w:val="-3"/>
        </w:rPr>
        <w:t xml:space="preserve"> desarrollado</w:t>
      </w:r>
      <w:r>
        <w:rPr>
          <w:spacing w:val="-3"/>
        </w:rPr>
        <w:t>s</w:t>
      </w:r>
      <w:r w:rsidR="008E133B">
        <w:rPr>
          <w:spacing w:val="-3"/>
        </w:rPr>
        <w:t xml:space="preserve"> por la Ley General Presupuestaria de </w:t>
      </w:r>
      <w:r w:rsidR="00B05FE1">
        <w:rPr>
          <w:spacing w:val="-3"/>
        </w:rPr>
        <w:t xml:space="preserve">26 de noviembre de 2003 </w:t>
      </w:r>
      <w:r w:rsidR="008E133B">
        <w:rPr>
          <w:spacing w:val="-3"/>
        </w:rPr>
        <w:t xml:space="preserve">y por la Ley </w:t>
      </w:r>
      <w:r w:rsidR="008E133B" w:rsidRPr="00C1078C">
        <w:rPr>
          <w:spacing w:val="-3"/>
        </w:rPr>
        <w:t>Orgánica de Estabilidad Presupuestaria y Sostenibilidad Financiera</w:t>
      </w:r>
      <w:r w:rsidR="007034D1">
        <w:rPr>
          <w:spacing w:val="-3"/>
        </w:rPr>
        <w:t xml:space="preserve"> de 27 de diciembre de 2012</w:t>
      </w:r>
      <w:r w:rsidR="00B21326">
        <w:rPr>
          <w:spacing w:val="-3"/>
        </w:rPr>
        <w:t>.</w:t>
      </w:r>
    </w:p>
    <w:p w14:paraId="6C1BF5C7" w14:textId="77777777" w:rsidR="00836C9F" w:rsidRDefault="005C39A8" w:rsidP="005C39A8">
      <w:pPr>
        <w:tabs>
          <w:tab w:val="left" w:pos="1210"/>
        </w:tabs>
        <w:spacing w:before="120" w:after="120" w:line="360" w:lineRule="auto"/>
        <w:ind w:firstLine="708"/>
        <w:jc w:val="both"/>
        <w:rPr>
          <w:spacing w:val="-3"/>
        </w:rPr>
      </w:pPr>
      <w:r w:rsidRPr="00CC7391">
        <w:rPr>
          <w:spacing w:val="-3"/>
        </w:rPr>
        <w:t xml:space="preserve">En esta ley </w:t>
      </w:r>
      <w:r w:rsidR="00722AE1">
        <w:rPr>
          <w:spacing w:val="-3"/>
        </w:rPr>
        <w:t xml:space="preserve">orgánica </w:t>
      </w:r>
      <w:r w:rsidRPr="00CC7391">
        <w:rPr>
          <w:spacing w:val="-3"/>
        </w:rPr>
        <w:t xml:space="preserve">se </w:t>
      </w:r>
      <w:r w:rsidR="00A71766">
        <w:rPr>
          <w:spacing w:val="-3"/>
        </w:rPr>
        <w:t xml:space="preserve">prevé que </w:t>
      </w:r>
      <w:r w:rsidRPr="00CC7391">
        <w:rPr>
          <w:spacing w:val="-3"/>
        </w:rPr>
        <w:t xml:space="preserve">el Consejo de Ministros </w:t>
      </w:r>
      <w:r w:rsidR="00A71766">
        <w:rPr>
          <w:spacing w:val="-3"/>
        </w:rPr>
        <w:t xml:space="preserve">debe aprobar anualmente </w:t>
      </w:r>
      <w:r w:rsidR="002D062B">
        <w:rPr>
          <w:spacing w:val="-3"/>
        </w:rPr>
        <w:t xml:space="preserve">un acuerdo </w:t>
      </w:r>
      <w:r w:rsidRPr="00CC7391">
        <w:rPr>
          <w:spacing w:val="-3"/>
        </w:rPr>
        <w:t>que contenga los objetivos de estabilidad presupuestaria y de deuda pública</w:t>
      </w:r>
      <w:r w:rsidR="002D062B">
        <w:rPr>
          <w:spacing w:val="-3"/>
        </w:rPr>
        <w:t xml:space="preserve"> y que</w:t>
      </w:r>
      <w:r w:rsidRPr="00CC7391">
        <w:rPr>
          <w:spacing w:val="-3"/>
        </w:rPr>
        <w:t xml:space="preserve"> se remitirá a las Cortes Generales y, tras el correspondiente debate en Pleno, el Congreso de los Diputados y el Senado tendrán que pronunciarse aprobando o rechazando los objetivos propuestos por el Gobierno.</w:t>
      </w:r>
    </w:p>
    <w:p w14:paraId="750E6719" w14:textId="70280DA1" w:rsidR="005C39A8" w:rsidRPr="00CC7391" w:rsidRDefault="005C39A8" w:rsidP="005C39A8">
      <w:pPr>
        <w:tabs>
          <w:tab w:val="left" w:pos="1210"/>
        </w:tabs>
        <w:spacing w:before="120" w:after="120" w:line="360" w:lineRule="auto"/>
        <w:ind w:firstLine="708"/>
        <w:jc w:val="both"/>
        <w:rPr>
          <w:spacing w:val="-3"/>
        </w:rPr>
      </w:pPr>
      <w:r w:rsidRPr="00CC7391">
        <w:rPr>
          <w:spacing w:val="-3"/>
        </w:rPr>
        <w:t>Una vez aprobados los objetivos de estabilidad presupuestaria y de deuda pública por las Cortes Generales, la elaboración de</w:t>
      </w:r>
      <w:r w:rsidR="00F20C46">
        <w:rPr>
          <w:spacing w:val="-3"/>
        </w:rPr>
        <w:t>l</w:t>
      </w:r>
      <w:r w:rsidRPr="00CC7391">
        <w:rPr>
          <w:spacing w:val="-3"/>
        </w:rPr>
        <w:t xml:space="preserve"> proyecto de Presupuesto</w:t>
      </w:r>
      <w:r w:rsidR="00F20C46">
        <w:rPr>
          <w:spacing w:val="-3"/>
        </w:rPr>
        <w:t xml:space="preserve">s Generales del Estado debe </w:t>
      </w:r>
      <w:r w:rsidRPr="00CC7391">
        <w:rPr>
          <w:spacing w:val="-3"/>
        </w:rPr>
        <w:t>acomodarse a dichos objetivos</w:t>
      </w:r>
      <w:r w:rsidR="00F20C46">
        <w:rPr>
          <w:spacing w:val="-3"/>
        </w:rPr>
        <w:t xml:space="preserve"> y, en especial, al techo de gasto no financiero que prevea</w:t>
      </w:r>
      <w:r w:rsidR="004456F5">
        <w:rPr>
          <w:spacing w:val="-3"/>
        </w:rPr>
        <w:t>n</w:t>
      </w:r>
      <w:r w:rsidRPr="00CC7391">
        <w:rPr>
          <w:spacing w:val="-3"/>
        </w:rPr>
        <w:t>.</w:t>
      </w:r>
    </w:p>
    <w:p w14:paraId="37438668" w14:textId="35B26367" w:rsidR="00F7213D" w:rsidRDefault="00B21326" w:rsidP="00C1078C">
      <w:pPr>
        <w:tabs>
          <w:tab w:val="left" w:pos="1210"/>
        </w:tabs>
        <w:spacing w:before="120" w:after="120" w:line="360" w:lineRule="auto"/>
        <w:ind w:firstLine="708"/>
        <w:jc w:val="both"/>
        <w:rPr>
          <w:spacing w:val="-3"/>
        </w:rPr>
      </w:pPr>
      <w:r>
        <w:rPr>
          <w:spacing w:val="-3"/>
        </w:rPr>
        <w:t xml:space="preserve">Por otro lado, la tramitación legislativa del proyecto de Ley de Presupuestos sigue las reglas del procedimiento legislativo ordinario con </w:t>
      </w:r>
      <w:r w:rsidR="000A51B3">
        <w:rPr>
          <w:spacing w:val="-3"/>
        </w:rPr>
        <w:t xml:space="preserve">las especialidades </w:t>
      </w:r>
      <w:r>
        <w:rPr>
          <w:spacing w:val="-3"/>
        </w:rPr>
        <w:t xml:space="preserve">contenidas en </w:t>
      </w:r>
      <w:r w:rsidR="00F7213D">
        <w:rPr>
          <w:spacing w:val="-3"/>
        </w:rPr>
        <w:t>el Reglamento del Congreso de los Diputados de 24 de febrero de 1982 y el texto refundido del Reglamento del Senado de 3 de mayo de 1994</w:t>
      </w:r>
      <w:r>
        <w:rPr>
          <w:spacing w:val="-3"/>
        </w:rPr>
        <w:t xml:space="preserve">, </w:t>
      </w:r>
      <w:r w:rsidR="00E13563">
        <w:rPr>
          <w:spacing w:val="-3"/>
        </w:rPr>
        <w:t>siendo las más importantes las siguientes:</w:t>
      </w:r>
    </w:p>
    <w:p w14:paraId="6D6DFDCB" w14:textId="597A902A" w:rsidR="008C186E" w:rsidRPr="00B5252B" w:rsidRDefault="008C186E" w:rsidP="00B5252B">
      <w:pPr>
        <w:pStyle w:val="Prrafodelista"/>
        <w:numPr>
          <w:ilvl w:val="0"/>
          <w:numId w:val="23"/>
        </w:numPr>
        <w:spacing w:before="120" w:after="120" w:line="360" w:lineRule="auto"/>
        <w:ind w:left="993" w:hanging="284"/>
        <w:jc w:val="both"/>
        <w:rPr>
          <w:spacing w:val="-3"/>
        </w:rPr>
      </w:pPr>
      <w:r w:rsidRPr="00B5252B">
        <w:rPr>
          <w:spacing w:val="-3"/>
        </w:rPr>
        <w:t>El proyecto de Ley de Presupuestos goza de preferencia respecto a los demás trabajos de la</w:t>
      </w:r>
      <w:r w:rsidR="00E13563" w:rsidRPr="00B5252B">
        <w:rPr>
          <w:spacing w:val="-3"/>
        </w:rPr>
        <w:t>s</w:t>
      </w:r>
      <w:r w:rsidRPr="00B5252B">
        <w:rPr>
          <w:spacing w:val="-3"/>
        </w:rPr>
        <w:t xml:space="preserve"> </w:t>
      </w:r>
      <w:r w:rsidR="00E13563" w:rsidRPr="00B5252B">
        <w:rPr>
          <w:spacing w:val="-3"/>
        </w:rPr>
        <w:t>c</w:t>
      </w:r>
      <w:r w:rsidRPr="00B5252B">
        <w:rPr>
          <w:spacing w:val="-3"/>
        </w:rPr>
        <w:t>ámara</w:t>
      </w:r>
      <w:r w:rsidR="00E13563" w:rsidRPr="00B5252B">
        <w:rPr>
          <w:spacing w:val="-3"/>
        </w:rPr>
        <w:t>s</w:t>
      </w:r>
      <w:r w:rsidRPr="00B5252B">
        <w:rPr>
          <w:spacing w:val="-3"/>
        </w:rPr>
        <w:t>.</w:t>
      </w:r>
    </w:p>
    <w:p w14:paraId="659104C8" w14:textId="495ED9B3" w:rsidR="00FE2997" w:rsidRPr="00B5252B" w:rsidRDefault="00234E98" w:rsidP="00B5252B">
      <w:pPr>
        <w:pStyle w:val="Prrafodelista"/>
        <w:numPr>
          <w:ilvl w:val="0"/>
          <w:numId w:val="23"/>
        </w:numPr>
        <w:spacing w:before="120" w:after="120" w:line="360" w:lineRule="auto"/>
        <w:ind w:left="993" w:hanging="284"/>
        <w:jc w:val="both"/>
        <w:rPr>
          <w:spacing w:val="-3"/>
        </w:rPr>
      </w:pPr>
      <w:r w:rsidRPr="00B5252B">
        <w:rPr>
          <w:spacing w:val="-3"/>
        </w:rPr>
        <w:t>La tramitación comienza con un debate de totalidad en el Pleno del Congreso en el cual</w:t>
      </w:r>
      <w:r w:rsidR="004D49E4" w:rsidRPr="00B5252B">
        <w:rPr>
          <w:spacing w:val="-3"/>
        </w:rPr>
        <w:t>,</w:t>
      </w:r>
      <w:r w:rsidRPr="00B5252B">
        <w:rPr>
          <w:spacing w:val="-3"/>
        </w:rPr>
        <w:t xml:space="preserve"> o se rechazan de inicio los presup</w:t>
      </w:r>
      <w:r w:rsidR="0020469E" w:rsidRPr="00B5252B">
        <w:rPr>
          <w:spacing w:val="-3"/>
        </w:rPr>
        <w:t>uestos elaborados por el Gobierno, o si se aceptan</w:t>
      </w:r>
      <w:r w:rsidRPr="00B5252B">
        <w:rPr>
          <w:spacing w:val="-3"/>
        </w:rPr>
        <w:t xml:space="preserve"> quedan fijadas las cuantías globales de los estados de </w:t>
      </w:r>
      <w:r w:rsidR="0020469E" w:rsidRPr="00B5252B">
        <w:rPr>
          <w:spacing w:val="-3"/>
        </w:rPr>
        <w:t xml:space="preserve">gastos, remitiéndose a continuación a la </w:t>
      </w:r>
      <w:r w:rsidRPr="00B5252B">
        <w:rPr>
          <w:spacing w:val="-3"/>
        </w:rPr>
        <w:t>Comisión de Presupuestos.</w:t>
      </w:r>
    </w:p>
    <w:p w14:paraId="46677E00" w14:textId="77777777" w:rsidR="00901BD7" w:rsidRPr="00B5252B" w:rsidRDefault="00901BD7" w:rsidP="00B5252B">
      <w:pPr>
        <w:pStyle w:val="Prrafodelista"/>
        <w:numPr>
          <w:ilvl w:val="0"/>
          <w:numId w:val="23"/>
        </w:numPr>
        <w:spacing w:before="120" w:after="120" w:line="360" w:lineRule="auto"/>
        <w:ind w:left="993" w:hanging="284"/>
        <w:jc w:val="both"/>
        <w:rPr>
          <w:spacing w:val="-3"/>
        </w:rPr>
      </w:pPr>
      <w:r w:rsidRPr="00B5252B">
        <w:rPr>
          <w:spacing w:val="-3"/>
        </w:rPr>
        <w:t>Las enmiendas al proyecto de Ley de Presupuestos que supongan aumento de créditos en algún concepto únicamente pueden ser admitidas a trámite si proponen una baja de igual cuantía en la misma sección.</w:t>
      </w:r>
    </w:p>
    <w:p w14:paraId="0B599474" w14:textId="77777777" w:rsidR="00901BD7" w:rsidRPr="00B5252B" w:rsidRDefault="00901BD7" w:rsidP="00B5252B">
      <w:pPr>
        <w:pStyle w:val="Prrafodelista"/>
        <w:numPr>
          <w:ilvl w:val="0"/>
          <w:numId w:val="23"/>
        </w:numPr>
        <w:spacing w:before="120" w:after="120" w:line="360" w:lineRule="auto"/>
        <w:ind w:left="993" w:hanging="284"/>
        <w:jc w:val="both"/>
        <w:rPr>
          <w:spacing w:val="-3"/>
        </w:rPr>
      </w:pPr>
      <w:r w:rsidRPr="00B5252B">
        <w:rPr>
          <w:spacing w:val="-3"/>
        </w:rPr>
        <w:t>Toda enmienda que suponga aumento de los créditos o disminución de los ingresos presupuestarios requiere la conformidad del Gobierno para su tramitación.</w:t>
      </w:r>
    </w:p>
    <w:p w14:paraId="149CDF34" w14:textId="07715F13" w:rsidR="00234E98" w:rsidRPr="00B5252B" w:rsidRDefault="00234E98" w:rsidP="00B5252B">
      <w:pPr>
        <w:pStyle w:val="Prrafodelista"/>
        <w:numPr>
          <w:ilvl w:val="0"/>
          <w:numId w:val="23"/>
        </w:numPr>
        <w:spacing w:before="120" w:after="120" w:line="360" w:lineRule="auto"/>
        <w:ind w:left="993" w:hanging="284"/>
        <w:jc w:val="both"/>
        <w:rPr>
          <w:spacing w:val="-3"/>
        </w:rPr>
      </w:pPr>
      <w:r w:rsidRPr="00B5252B">
        <w:rPr>
          <w:spacing w:val="-3"/>
        </w:rPr>
        <w:t>El debate final en el Pleno del Congreso se desarrolla diferenciando el conjunto del articulado de la ley y cada una de las secciones.</w:t>
      </w:r>
    </w:p>
    <w:p w14:paraId="7674E7C4" w14:textId="1A1BDF7B" w:rsidR="008B2439" w:rsidRDefault="00DE3070" w:rsidP="00C21490">
      <w:pPr>
        <w:spacing w:before="120" w:after="120" w:line="360" w:lineRule="auto"/>
        <w:ind w:firstLine="708"/>
        <w:jc w:val="both"/>
        <w:rPr>
          <w:spacing w:val="-3"/>
        </w:rPr>
      </w:pPr>
      <w:r>
        <w:rPr>
          <w:spacing w:val="-3"/>
        </w:rPr>
        <w:lastRenderedPageBreak/>
        <w:t xml:space="preserve">Finalmente, </w:t>
      </w:r>
      <w:r w:rsidR="000708AA">
        <w:rPr>
          <w:spacing w:val="-3"/>
        </w:rPr>
        <w:t xml:space="preserve">a las Cortes Generales les compete también la fiscalización de la ejecución por el Gobierno de los Presupuestos por ellas aprobados, </w:t>
      </w:r>
      <w:r w:rsidR="00C05A1C">
        <w:rPr>
          <w:spacing w:val="-3"/>
        </w:rPr>
        <w:t>la cual se realiza por el Tribunal de Cuentas</w:t>
      </w:r>
      <w:r w:rsidR="00C21490">
        <w:rPr>
          <w:spacing w:val="-3"/>
        </w:rPr>
        <w:t xml:space="preserve"> regulado por el artículo 136 de la Constitución, cuyos apartados 1 y 2 disponen que “e</w:t>
      </w:r>
      <w:r w:rsidR="00C21490" w:rsidRPr="00C21490">
        <w:rPr>
          <w:spacing w:val="-3"/>
        </w:rPr>
        <w:t>l Tribunal de Cuentas es el supremo órgano fiscalizador de las cuentas y de la gestión económica de Estado, así como del sector público.</w:t>
      </w:r>
      <w:r w:rsidR="00C21490">
        <w:rPr>
          <w:spacing w:val="-3"/>
        </w:rPr>
        <w:t xml:space="preserve"> </w:t>
      </w:r>
      <w:r w:rsidR="00C21490" w:rsidRPr="00C21490">
        <w:rPr>
          <w:spacing w:val="-3"/>
        </w:rPr>
        <w:t>Dependerá directamente de las Cortes Generales y ejercerá sus funciones por delegación de ellas en el examen y comprobación de la Cuenta General del Estado</w:t>
      </w:r>
      <w:r w:rsidR="00C21490">
        <w:rPr>
          <w:spacing w:val="-3"/>
        </w:rPr>
        <w:t>” y que “l</w:t>
      </w:r>
      <w:r w:rsidR="00C21490" w:rsidRPr="00C21490">
        <w:rPr>
          <w:spacing w:val="-3"/>
        </w:rPr>
        <w:t>as cuentas del Estado y del sector público estatal se rendirán al Tribunal de Cuentas y serán censuradas por éste.</w:t>
      </w:r>
      <w:r w:rsidR="00C21490">
        <w:rPr>
          <w:spacing w:val="-3"/>
        </w:rPr>
        <w:t xml:space="preserve"> </w:t>
      </w:r>
      <w:r w:rsidR="00C21490" w:rsidRPr="00C21490">
        <w:rPr>
          <w:spacing w:val="-3"/>
        </w:rPr>
        <w:t>El Tribunal de Cuentas, sin perjuicio de su propia jurisdicción, remitirá a las Cortes Generales un informe anual en el que, cuando proceda, comunicará las infracciones o responsabilidades en que, a su juicio, se hubiere incurrido</w:t>
      </w:r>
      <w:r w:rsidR="00C21490">
        <w:rPr>
          <w:spacing w:val="-3"/>
        </w:rPr>
        <w:t>”.</w:t>
      </w:r>
    </w:p>
    <w:p w14:paraId="333E9567" w14:textId="77777777" w:rsidR="007D4069" w:rsidRDefault="007D4069" w:rsidP="00C64C5C">
      <w:pPr>
        <w:spacing w:before="120" w:after="120" w:line="360" w:lineRule="auto"/>
        <w:ind w:firstLine="708"/>
        <w:jc w:val="both"/>
        <w:rPr>
          <w:spacing w:val="-3"/>
        </w:rPr>
      </w:pPr>
    </w:p>
    <w:p w14:paraId="6974319E" w14:textId="6AFAC020" w:rsidR="008B2439" w:rsidRPr="00B5252B" w:rsidRDefault="00B5252B" w:rsidP="00B5252B">
      <w:pPr>
        <w:spacing w:before="120" w:after="120" w:line="360" w:lineRule="auto"/>
        <w:jc w:val="both"/>
        <w:rPr>
          <w:spacing w:val="-3"/>
        </w:rPr>
      </w:pPr>
      <w:r w:rsidRPr="00B5252B">
        <w:rPr>
          <w:b/>
          <w:bCs/>
          <w:color w:val="000000"/>
        </w:rPr>
        <w:t>LAS FUNCIONES ECONÓMICAS.</w:t>
      </w:r>
    </w:p>
    <w:p w14:paraId="1AA20CA9" w14:textId="26B2DBC0" w:rsidR="009B598B" w:rsidRPr="009B598B" w:rsidRDefault="00364607" w:rsidP="009B598B">
      <w:pPr>
        <w:spacing w:before="120" w:after="120" w:line="360" w:lineRule="auto"/>
        <w:ind w:firstLine="708"/>
        <w:jc w:val="both"/>
        <w:rPr>
          <w:spacing w:val="-3"/>
        </w:rPr>
      </w:pPr>
      <w:r>
        <w:rPr>
          <w:spacing w:val="-3"/>
        </w:rPr>
        <w:t>El artículo 38 de la Constitución “</w:t>
      </w:r>
      <w:r w:rsidR="009B598B" w:rsidRPr="009B598B">
        <w:rPr>
          <w:spacing w:val="-3"/>
        </w:rPr>
        <w:t>reconoce la libertad de empresa en el marco de la economía de mercado. Los poderes públicos garantizan y protegen su ejercicio y la defensa de la productividad, de acuerdo con las exigencias de la economía general y, en su caso, de la planificación”</w:t>
      </w:r>
      <w:r>
        <w:rPr>
          <w:spacing w:val="-3"/>
        </w:rPr>
        <w:t>.</w:t>
      </w:r>
    </w:p>
    <w:p w14:paraId="218150AE" w14:textId="483CBF79" w:rsidR="009B598B" w:rsidRPr="009B598B" w:rsidRDefault="00CF4BD0" w:rsidP="009B598B">
      <w:pPr>
        <w:spacing w:before="120" w:after="120" w:line="360" w:lineRule="auto"/>
        <w:ind w:firstLine="708"/>
        <w:jc w:val="both"/>
        <w:rPr>
          <w:spacing w:val="-3"/>
        </w:rPr>
      </w:pPr>
      <w:r>
        <w:rPr>
          <w:spacing w:val="-3"/>
        </w:rPr>
        <w:t xml:space="preserve">Precisamente esta planificación </w:t>
      </w:r>
      <w:r w:rsidR="00AC65E0">
        <w:rPr>
          <w:spacing w:val="-3"/>
        </w:rPr>
        <w:t xml:space="preserve">es potestad de las Cortes Generales, disponiendo </w:t>
      </w:r>
      <w:r>
        <w:rPr>
          <w:spacing w:val="-3"/>
        </w:rPr>
        <w:t>el artículo 131</w:t>
      </w:r>
      <w:r w:rsidR="009E686D">
        <w:rPr>
          <w:spacing w:val="-3"/>
        </w:rPr>
        <w:t>.1</w:t>
      </w:r>
      <w:r>
        <w:rPr>
          <w:spacing w:val="-3"/>
        </w:rPr>
        <w:t xml:space="preserve"> de la Constitución </w:t>
      </w:r>
      <w:r w:rsidR="009E686D">
        <w:rPr>
          <w:spacing w:val="-3"/>
        </w:rPr>
        <w:t xml:space="preserve">que </w:t>
      </w:r>
      <w:r w:rsidR="00A12890">
        <w:rPr>
          <w:spacing w:val="-3"/>
        </w:rPr>
        <w:t>“e</w:t>
      </w:r>
      <w:r w:rsidR="009B598B" w:rsidRPr="009B598B">
        <w:rPr>
          <w:spacing w:val="-3"/>
        </w:rPr>
        <w:t>l Estado, mediante Ley, podrá planificar la actividad económica general para atender a las necesidades colectivas, equilibrar y armonizar el desarrollo regional y sectorial y estimular el crecimiento de la renta y de la riqueza y su más justa distribución</w:t>
      </w:r>
      <w:r w:rsidR="00A12890">
        <w:rPr>
          <w:spacing w:val="-3"/>
        </w:rPr>
        <w:t>”</w:t>
      </w:r>
      <w:r w:rsidR="009B598B" w:rsidRPr="009B598B">
        <w:rPr>
          <w:spacing w:val="-3"/>
        </w:rPr>
        <w:t>.</w:t>
      </w:r>
    </w:p>
    <w:p w14:paraId="5C8A38E0" w14:textId="2480C1E1" w:rsidR="009B598B" w:rsidRPr="009B598B" w:rsidRDefault="007F7F3E" w:rsidP="009B598B">
      <w:pPr>
        <w:spacing w:before="120" w:after="120" w:line="360" w:lineRule="auto"/>
        <w:ind w:firstLine="708"/>
        <w:jc w:val="both"/>
        <w:rPr>
          <w:spacing w:val="-3"/>
        </w:rPr>
      </w:pPr>
      <w:r>
        <w:rPr>
          <w:spacing w:val="-3"/>
        </w:rPr>
        <w:t>Por otro lado</w:t>
      </w:r>
      <w:r w:rsidR="00AC44AF">
        <w:rPr>
          <w:spacing w:val="-3"/>
        </w:rPr>
        <w:t>, el artículo 128</w:t>
      </w:r>
      <w:r w:rsidR="00C77488">
        <w:rPr>
          <w:spacing w:val="-3"/>
        </w:rPr>
        <w:t>.2 de la Constitución dispone que “s</w:t>
      </w:r>
      <w:r w:rsidR="009B598B" w:rsidRPr="009B598B">
        <w:rPr>
          <w:spacing w:val="-3"/>
        </w:rPr>
        <w:t xml:space="preserve">e reconoce la iniciativa pública en la actividad económica. Mediante </w:t>
      </w:r>
      <w:r w:rsidR="00C77488">
        <w:rPr>
          <w:spacing w:val="-3"/>
        </w:rPr>
        <w:t>l</w:t>
      </w:r>
      <w:r w:rsidR="009B598B" w:rsidRPr="009B598B">
        <w:rPr>
          <w:spacing w:val="-3"/>
        </w:rPr>
        <w:t>ey se podrá reservar al sector público recursos o servicios esenciales, especialmente en caso de monopolio y asimismo acordar la intervención de empresas cuando así lo exigiere el interés general”</w:t>
      </w:r>
      <w:r w:rsidR="00D265CC">
        <w:rPr>
          <w:spacing w:val="-3"/>
        </w:rPr>
        <w:t>.</w:t>
      </w:r>
    </w:p>
    <w:p w14:paraId="25E52226" w14:textId="77777777" w:rsidR="007F7F3E" w:rsidRDefault="007F7F3E" w:rsidP="009B598B">
      <w:pPr>
        <w:spacing w:before="120" w:after="120" w:line="360" w:lineRule="auto"/>
        <w:ind w:firstLine="708"/>
        <w:jc w:val="both"/>
        <w:rPr>
          <w:spacing w:val="-3"/>
        </w:rPr>
      </w:pPr>
      <w:r>
        <w:rPr>
          <w:spacing w:val="-3"/>
        </w:rPr>
        <w:t>Además, existen determinados mandatos constitucionales en materia económica que están dirigidos genéricamente a los poderes públicos, lo que incluye a las Cortes Generales, como los contenidos en:</w:t>
      </w:r>
    </w:p>
    <w:p w14:paraId="5A510C4F" w14:textId="50F5898B" w:rsidR="009B598B" w:rsidRPr="007F7F3E" w:rsidRDefault="007F7F3E" w:rsidP="007F7F3E">
      <w:pPr>
        <w:pStyle w:val="Prrafodelista"/>
        <w:numPr>
          <w:ilvl w:val="0"/>
          <w:numId w:val="24"/>
        </w:numPr>
        <w:spacing w:before="120" w:after="120" w:line="360" w:lineRule="auto"/>
        <w:ind w:left="993" w:hanging="284"/>
        <w:jc w:val="both"/>
        <w:rPr>
          <w:spacing w:val="-3"/>
        </w:rPr>
      </w:pPr>
      <w:r w:rsidRPr="007F7F3E">
        <w:rPr>
          <w:spacing w:val="-3"/>
        </w:rPr>
        <w:t>El artículo 40.1, que dispone que “l</w:t>
      </w:r>
      <w:r w:rsidR="009B598B" w:rsidRPr="007F7F3E">
        <w:rPr>
          <w:spacing w:val="-3"/>
        </w:rPr>
        <w:t xml:space="preserve">os poderes públicos promoverán las condiciones favorables para el progreso social y económico y para una distribución de la renta regional y personal más equitativa, en el marco de una </w:t>
      </w:r>
      <w:r w:rsidR="009B598B" w:rsidRPr="007F7F3E">
        <w:rPr>
          <w:spacing w:val="-3"/>
        </w:rPr>
        <w:lastRenderedPageBreak/>
        <w:t>política de estabilidad económica. De manera especial realizarán una política orientada al pleno empleo”</w:t>
      </w:r>
      <w:r w:rsidRPr="007F7F3E">
        <w:rPr>
          <w:spacing w:val="-3"/>
        </w:rPr>
        <w:t>.</w:t>
      </w:r>
    </w:p>
    <w:p w14:paraId="4FE04581" w14:textId="361AE78A" w:rsidR="009B598B" w:rsidRPr="007F7F3E" w:rsidRDefault="007F7F3E" w:rsidP="007F7F3E">
      <w:pPr>
        <w:pStyle w:val="Prrafodelista"/>
        <w:numPr>
          <w:ilvl w:val="0"/>
          <w:numId w:val="24"/>
        </w:numPr>
        <w:spacing w:before="120" w:after="120" w:line="360" w:lineRule="auto"/>
        <w:ind w:left="993" w:hanging="284"/>
        <w:jc w:val="both"/>
        <w:rPr>
          <w:spacing w:val="-3"/>
        </w:rPr>
      </w:pPr>
      <w:r w:rsidRPr="007F7F3E">
        <w:rPr>
          <w:spacing w:val="-3"/>
        </w:rPr>
        <w:t>E</w:t>
      </w:r>
      <w:r w:rsidR="009B598B" w:rsidRPr="007F7F3E">
        <w:rPr>
          <w:spacing w:val="-3"/>
        </w:rPr>
        <w:t>l art</w:t>
      </w:r>
      <w:r w:rsidRPr="007F7F3E">
        <w:rPr>
          <w:spacing w:val="-3"/>
        </w:rPr>
        <w:t>ículo</w:t>
      </w:r>
      <w:r w:rsidR="009B598B" w:rsidRPr="007F7F3E">
        <w:rPr>
          <w:spacing w:val="-3"/>
        </w:rPr>
        <w:t xml:space="preserve"> 129</w:t>
      </w:r>
      <w:r w:rsidR="00BA54A2">
        <w:rPr>
          <w:spacing w:val="-3"/>
        </w:rPr>
        <w:t>.2</w:t>
      </w:r>
      <w:r w:rsidRPr="007F7F3E">
        <w:rPr>
          <w:spacing w:val="-3"/>
        </w:rPr>
        <w:t>, que dispone que “l</w:t>
      </w:r>
      <w:r w:rsidR="009B598B" w:rsidRPr="007F7F3E">
        <w:rPr>
          <w:spacing w:val="-3"/>
        </w:rPr>
        <w:t>os poderes públicos promoverán eficazmente las diversas formas de participación en la empresa y fomentarán, mediante una legislación adecuada, las sociedades cooperativas. También establecerán los medios que faciliten el acceso de los trabajadores a la propiedad de los medios de producción”</w:t>
      </w:r>
      <w:r w:rsidRPr="007F7F3E">
        <w:rPr>
          <w:spacing w:val="-3"/>
        </w:rPr>
        <w:t>.</w:t>
      </w:r>
    </w:p>
    <w:p w14:paraId="3A8167BE" w14:textId="483D31A9" w:rsidR="00070CEE" w:rsidRDefault="007F7F3E" w:rsidP="00895CE7">
      <w:pPr>
        <w:spacing w:before="120" w:after="120" w:line="360" w:lineRule="auto"/>
        <w:ind w:firstLine="708"/>
        <w:jc w:val="both"/>
        <w:rPr>
          <w:spacing w:val="-3"/>
        </w:rPr>
      </w:pPr>
      <w:r>
        <w:rPr>
          <w:spacing w:val="-3"/>
        </w:rPr>
        <w:t xml:space="preserve">Por último, </w:t>
      </w:r>
      <w:r w:rsidR="00A4039F">
        <w:rPr>
          <w:spacing w:val="-3"/>
        </w:rPr>
        <w:t xml:space="preserve">es esencial el papel de </w:t>
      </w:r>
      <w:r>
        <w:rPr>
          <w:spacing w:val="-3"/>
        </w:rPr>
        <w:t xml:space="preserve">las Cortes Generales </w:t>
      </w:r>
      <w:r w:rsidR="00A4039F">
        <w:rPr>
          <w:spacing w:val="-3"/>
        </w:rPr>
        <w:t xml:space="preserve">con relación a la </w:t>
      </w:r>
      <w:r>
        <w:rPr>
          <w:spacing w:val="-3"/>
        </w:rPr>
        <w:t>deuda pública,</w:t>
      </w:r>
      <w:r w:rsidR="00070CEE">
        <w:rPr>
          <w:spacing w:val="-3"/>
        </w:rPr>
        <w:t xml:space="preserve"> </w:t>
      </w:r>
      <w:r w:rsidR="00A4039F">
        <w:rPr>
          <w:spacing w:val="-3"/>
        </w:rPr>
        <w:t>previendo los</w:t>
      </w:r>
      <w:r w:rsidR="00A4039F">
        <w:rPr>
          <w:spacing w:val="-3"/>
        </w:rPr>
        <w:t xml:space="preserve"> apartados 3 y 4</w:t>
      </w:r>
      <w:r w:rsidR="00A4039F">
        <w:rPr>
          <w:spacing w:val="-3"/>
        </w:rPr>
        <w:t xml:space="preserve"> del </w:t>
      </w:r>
      <w:r w:rsidR="00895CE7">
        <w:rPr>
          <w:spacing w:val="-3"/>
        </w:rPr>
        <w:t xml:space="preserve">artículo 135 de la Constitución </w:t>
      </w:r>
      <w:r w:rsidR="00070CEE">
        <w:rPr>
          <w:spacing w:val="-3"/>
        </w:rPr>
        <w:t>l</w:t>
      </w:r>
      <w:r w:rsidR="00A4039F">
        <w:rPr>
          <w:spacing w:val="-3"/>
        </w:rPr>
        <w:t>o</w:t>
      </w:r>
      <w:r w:rsidR="00070CEE">
        <w:rPr>
          <w:spacing w:val="-3"/>
        </w:rPr>
        <w:t xml:space="preserve"> siguiente:</w:t>
      </w:r>
    </w:p>
    <w:p w14:paraId="7AF4EF21" w14:textId="77777777" w:rsidR="00070CEE" w:rsidRPr="004C7095" w:rsidRDefault="00070CEE" w:rsidP="004C7095">
      <w:pPr>
        <w:pStyle w:val="Prrafodelista"/>
        <w:numPr>
          <w:ilvl w:val="0"/>
          <w:numId w:val="25"/>
        </w:numPr>
        <w:spacing w:before="120" w:after="120" w:line="360" w:lineRule="auto"/>
        <w:ind w:left="993" w:hanging="284"/>
        <w:jc w:val="both"/>
        <w:rPr>
          <w:spacing w:val="-3"/>
        </w:rPr>
      </w:pPr>
      <w:r w:rsidRPr="004C7095">
        <w:rPr>
          <w:spacing w:val="-3"/>
        </w:rPr>
        <w:t>“E</w:t>
      </w:r>
      <w:r w:rsidR="00895CE7" w:rsidRPr="004C7095">
        <w:rPr>
          <w:spacing w:val="-3"/>
        </w:rPr>
        <w:t>l Estado y las Comunidades Autónomas habrán de estar autorizados por ley para emitir deuda pública o contraer crédito.</w:t>
      </w:r>
    </w:p>
    <w:p w14:paraId="396A4BC1" w14:textId="68E60E0E" w:rsidR="001E30C4" w:rsidRPr="004C7095" w:rsidRDefault="00895CE7" w:rsidP="004C7095">
      <w:pPr>
        <w:pStyle w:val="Prrafodelista"/>
        <w:spacing w:before="120" w:after="120" w:line="360" w:lineRule="auto"/>
        <w:ind w:left="993" w:firstLine="283"/>
        <w:jc w:val="both"/>
        <w:rPr>
          <w:spacing w:val="-3"/>
        </w:rPr>
      </w:pPr>
      <w:r w:rsidRPr="004C7095">
        <w:rPr>
          <w:spacing w:val="-3"/>
        </w:rPr>
        <w:t>Los créditos para satisfacer los intereses y el capital de la deuda pública de las Administraciones se entenderán siempre incluidos en el estado de gastos de sus</w:t>
      </w:r>
      <w:r w:rsidR="00675A4F" w:rsidRPr="004C7095">
        <w:rPr>
          <w:spacing w:val="-3"/>
        </w:rPr>
        <w:t xml:space="preserve"> </w:t>
      </w:r>
      <w:r w:rsidR="00675A4F" w:rsidRPr="004C7095">
        <w:rPr>
          <w:spacing w:val="-3"/>
        </w:rPr>
        <w:t>presupuestos y su pago gozará de prioridad absoluta.</w:t>
      </w:r>
      <w:r w:rsidR="001E30C4" w:rsidRPr="004C7095">
        <w:rPr>
          <w:spacing w:val="-3"/>
        </w:rPr>
        <w:t xml:space="preserve"> </w:t>
      </w:r>
      <w:r w:rsidR="00675A4F" w:rsidRPr="004C7095">
        <w:rPr>
          <w:spacing w:val="-3"/>
        </w:rPr>
        <w:t>Estos créditos no podrán ser objeto de enmienda o modificación, mientras se ajusten a las condiciones de la ley de emisión</w:t>
      </w:r>
      <w:r w:rsidR="004041B9">
        <w:rPr>
          <w:spacing w:val="-3"/>
        </w:rPr>
        <w:t>.</w:t>
      </w:r>
    </w:p>
    <w:p w14:paraId="508959DC" w14:textId="3D1B4964" w:rsidR="008B2439" w:rsidRPr="004C7095" w:rsidRDefault="001E30C4" w:rsidP="004C7095">
      <w:pPr>
        <w:pStyle w:val="Prrafodelista"/>
        <w:spacing w:before="120" w:after="120" w:line="360" w:lineRule="auto"/>
        <w:ind w:left="993" w:firstLine="283"/>
        <w:jc w:val="both"/>
        <w:rPr>
          <w:spacing w:val="-3"/>
        </w:rPr>
      </w:pPr>
      <w:r w:rsidRPr="004C7095">
        <w:rPr>
          <w:spacing w:val="-3"/>
        </w:rPr>
        <w:t>El volumen de deuda pública del conjunto de las Administraciones Públicas en relación con el producto interior bruto del Estado no podrá superar el valor de referencia establecido en el Tratado de Funcionamiento de la Unión Europea</w:t>
      </w:r>
      <w:r w:rsidRPr="004C7095">
        <w:rPr>
          <w:spacing w:val="-3"/>
        </w:rPr>
        <w:t>”</w:t>
      </w:r>
      <w:r w:rsidR="00675A4F" w:rsidRPr="004C7095">
        <w:rPr>
          <w:spacing w:val="-3"/>
        </w:rPr>
        <w:t>.</w:t>
      </w:r>
    </w:p>
    <w:p w14:paraId="5ADB4A3B" w14:textId="0E2D6DA7" w:rsidR="001E30C4" w:rsidRDefault="001E30C4" w:rsidP="004C7095">
      <w:pPr>
        <w:pStyle w:val="Prrafodelista"/>
        <w:numPr>
          <w:ilvl w:val="0"/>
          <w:numId w:val="25"/>
        </w:numPr>
        <w:spacing w:before="120" w:after="120" w:line="360" w:lineRule="auto"/>
        <w:ind w:left="993" w:hanging="284"/>
        <w:jc w:val="both"/>
        <w:rPr>
          <w:spacing w:val="-3"/>
        </w:rPr>
      </w:pPr>
      <w:r w:rsidRPr="004C7095">
        <w:rPr>
          <w:spacing w:val="-3"/>
        </w:rPr>
        <w:t>“</w:t>
      </w:r>
      <w:r w:rsidRPr="004C7095">
        <w:rPr>
          <w:spacing w:val="-3"/>
        </w:rPr>
        <w:t>Los límites de déficit estructural y de volumen de deuda pública sólo podrán superarse en caso de catástrofes naturales, recesión económica o situaciones de emergencia extraordinaria que escapen al control del Estado y perjudiquen considerablemente la situación financiera o la sostenibilidad económica o social del Estado, apreciadas por la mayoría absoluta de los miembros del Congreso de los Diputados</w:t>
      </w:r>
      <w:r w:rsidRPr="004C7095">
        <w:rPr>
          <w:spacing w:val="-3"/>
        </w:rPr>
        <w:t>”</w:t>
      </w:r>
      <w:r w:rsidRPr="004C7095">
        <w:rPr>
          <w:spacing w:val="-3"/>
        </w:rPr>
        <w:t>.</w:t>
      </w:r>
    </w:p>
    <w:p w14:paraId="7FD4498D" w14:textId="0FE3C4F5" w:rsidR="00D33798" w:rsidRPr="004C7095" w:rsidRDefault="00D33798" w:rsidP="00D33798">
      <w:pPr>
        <w:pStyle w:val="Prrafodelista"/>
        <w:spacing w:before="120" w:after="120" w:line="360" w:lineRule="auto"/>
        <w:ind w:left="993" w:firstLine="283"/>
        <w:jc w:val="both"/>
        <w:rPr>
          <w:spacing w:val="-3"/>
        </w:rPr>
      </w:pPr>
      <w:r>
        <w:rPr>
          <w:spacing w:val="-3"/>
        </w:rPr>
        <w:t>Las circunstancias previstas por este precepto fueron apreciadas por el Congreso de los Diputados con ocasión de la pandemia de la COVID-19.</w:t>
      </w:r>
    </w:p>
    <w:p w14:paraId="7A91F982" w14:textId="77777777" w:rsidR="008B2439" w:rsidRDefault="008B2439" w:rsidP="00C64C5C">
      <w:pPr>
        <w:spacing w:before="120" w:after="120" w:line="360" w:lineRule="auto"/>
        <w:ind w:firstLine="708"/>
        <w:jc w:val="both"/>
        <w:rPr>
          <w:spacing w:val="-3"/>
        </w:rPr>
      </w:pPr>
    </w:p>
    <w:p w14:paraId="653B1DB0" w14:textId="6A79E485" w:rsidR="0093722C" w:rsidRDefault="00D33798" w:rsidP="00D33798">
      <w:pPr>
        <w:spacing w:before="120" w:after="120" w:line="360" w:lineRule="auto"/>
        <w:jc w:val="both"/>
        <w:rPr>
          <w:spacing w:val="-3"/>
        </w:rPr>
      </w:pPr>
      <w:r w:rsidRPr="00D33798">
        <w:rPr>
          <w:b/>
          <w:bCs/>
          <w:spacing w:val="-3"/>
        </w:rPr>
        <w:t>LAS CORTES GENERALES Y LA POLÍTICA INTERNACIONAL: LOS TRATADOS</w:t>
      </w:r>
      <w:r>
        <w:rPr>
          <w:b/>
          <w:bCs/>
          <w:spacing w:val="-3"/>
        </w:rPr>
        <w:t>.</w:t>
      </w:r>
    </w:p>
    <w:p w14:paraId="50B28E1B" w14:textId="3372DDD8" w:rsidR="00D33798" w:rsidRDefault="003E1A58" w:rsidP="00C64C5C">
      <w:pPr>
        <w:spacing w:before="120" w:after="120" w:line="360" w:lineRule="auto"/>
        <w:ind w:firstLine="708"/>
        <w:jc w:val="both"/>
        <w:rPr>
          <w:spacing w:val="-3"/>
        </w:rPr>
      </w:pPr>
      <w:r>
        <w:rPr>
          <w:spacing w:val="-3"/>
        </w:rPr>
        <w:t>La</w:t>
      </w:r>
      <w:r w:rsidR="00AD5AF1">
        <w:rPr>
          <w:spacing w:val="-3"/>
        </w:rPr>
        <w:t>s referencias de la</w:t>
      </w:r>
      <w:r>
        <w:rPr>
          <w:spacing w:val="-3"/>
        </w:rPr>
        <w:t xml:space="preserve"> Constitución</w:t>
      </w:r>
      <w:r w:rsidR="00F707AF">
        <w:rPr>
          <w:spacing w:val="-3"/>
        </w:rPr>
        <w:t xml:space="preserve"> a las funciones de las Cortes Generales </w:t>
      </w:r>
      <w:r w:rsidR="00AD5AF1">
        <w:rPr>
          <w:spacing w:val="-3"/>
        </w:rPr>
        <w:t xml:space="preserve">con relación a la política internacional son </w:t>
      </w:r>
      <w:r w:rsidR="0050588B">
        <w:rPr>
          <w:spacing w:val="-3"/>
        </w:rPr>
        <w:t>esencialmente dos:</w:t>
      </w:r>
    </w:p>
    <w:p w14:paraId="070F5951" w14:textId="3117804F" w:rsidR="00AD5AF1" w:rsidRPr="00F501AE" w:rsidRDefault="0050588B" w:rsidP="00F501AE">
      <w:pPr>
        <w:pStyle w:val="Prrafodelista"/>
        <w:numPr>
          <w:ilvl w:val="0"/>
          <w:numId w:val="26"/>
        </w:numPr>
        <w:spacing w:before="120" w:after="120" w:line="360" w:lineRule="auto"/>
        <w:ind w:left="993" w:hanging="284"/>
        <w:jc w:val="both"/>
        <w:rPr>
          <w:spacing w:val="-3"/>
        </w:rPr>
      </w:pPr>
      <w:r w:rsidRPr="00F501AE">
        <w:rPr>
          <w:spacing w:val="-3"/>
        </w:rPr>
        <w:lastRenderedPageBreak/>
        <w:t xml:space="preserve">La prevista por el </w:t>
      </w:r>
      <w:r w:rsidR="00EB7FDB" w:rsidRPr="00F501AE">
        <w:rPr>
          <w:spacing w:val="-3"/>
        </w:rPr>
        <w:t>artículo 63.3, que dispone que “a</w:t>
      </w:r>
      <w:r w:rsidR="00EB7FDB" w:rsidRPr="00F501AE">
        <w:rPr>
          <w:spacing w:val="-3"/>
        </w:rPr>
        <w:t>l Rey corresponde, previa autorización de las Cortes Generales, declarar la guerra y hacer la paz</w:t>
      </w:r>
      <w:r w:rsidR="00EB7FDB" w:rsidRPr="00F501AE">
        <w:rPr>
          <w:spacing w:val="-3"/>
        </w:rPr>
        <w:t>”</w:t>
      </w:r>
      <w:r w:rsidR="00EB7FDB" w:rsidRPr="00F501AE">
        <w:rPr>
          <w:spacing w:val="-3"/>
        </w:rPr>
        <w:t>.</w:t>
      </w:r>
    </w:p>
    <w:p w14:paraId="6DA23149" w14:textId="2E946EA1" w:rsidR="00EB7FDB" w:rsidRDefault="00EB7FDB" w:rsidP="00F501AE">
      <w:pPr>
        <w:pStyle w:val="Prrafodelista"/>
        <w:numPr>
          <w:ilvl w:val="0"/>
          <w:numId w:val="26"/>
        </w:numPr>
        <w:spacing w:before="120" w:after="120" w:line="360" w:lineRule="auto"/>
        <w:ind w:left="993" w:hanging="284"/>
        <w:jc w:val="both"/>
        <w:rPr>
          <w:spacing w:val="-3"/>
        </w:rPr>
      </w:pPr>
      <w:r>
        <w:rPr>
          <w:spacing w:val="-3"/>
        </w:rPr>
        <w:t xml:space="preserve">Su intervención </w:t>
      </w:r>
      <w:r w:rsidR="00F81B96">
        <w:rPr>
          <w:spacing w:val="-3"/>
        </w:rPr>
        <w:t xml:space="preserve">en los </w:t>
      </w:r>
      <w:r>
        <w:rPr>
          <w:spacing w:val="-3"/>
        </w:rPr>
        <w:t>tratados inter</w:t>
      </w:r>
      <w:r w:rsidR="00696F1E">
        <w:rPr>
          <w:spacing w:val="-3"/>
        </w:rPr>
        <w:t>na</w:t>
      </w:r>
      <w:r w:rsidR="00F81B96">
        <w:rPr>
          <w:spacing w:val="-3"/>
        </w:rPr>
        <w:t xml:space="preserve">cionales, regulados por el Capítulo III del Título III, </w:t>
      </w:r>
      <w:r w:rsidR="00696F1E">
        <w:rPr>
          <w:spacing w:val="-3"/>
        </w:rPr>
        <w:t>el cual contiene las siguientes normas:</w:t>
      </w:r>
    </w:p>
    <w:p w14:paraId="038DB989" w14:textId="2F6C91D6" w:rsidR="00696F1E" w:rsidRDefault="00696F1E" w:rsidP="00F501AE">
      <w:pPr>
        <w:pStyle w:val="Prrafodelista"/>
        <w:numPr>
          <w:ilvl w:val="0"/>
          <w:numId w:val="27"/>
        </w:numPr>
        <w:spacing w:before="120" w:after="120" w:line="360" w:lineRule="auto"/>
        <w:ind w:left="1276" w:hanging="283"/>
        <w:jc w:val="both"/>
        <w:rPr>
          <w:spacing w:val="-3"/>
        </w:rPr>
      </w:pPr>
      <w:r w:rsidRPr="00F501AE">
        <w:rPr>
          <w:spacing w:val="-3"/>
        </w:rPr>
        <w:t>El a</w:t>
      </w:r>
      <w:r w:rsidRPr="00F501AE">
        <w:rPr>
          <w:spacing w:val="-3"/>
        </w:rPr>
        <w:t>rtículo 93</w:t>
      </w:r>
      <w:r w:rsidRPr="00F501AE">
        <w:rPr>
          <w:spacing w:val="-3"/>
        </w:rPr>
        <w:t xml:space="preserve"> </w:t>
      </w:r>
      <w:r w:rsidR="00093CF5" w:rsidRPr="00F501AE">
        <w:rPr>
          <w:spacing w:val="-3"/>
        </w:rPr>
        <w:t xml:space="preserve">de la Constitución, que </w:t>
      </w:r>
      <w:r w:rsidRPr="00F501AE">
        <w:rPr>
          <w:spacing w:val="-3"/>
        </w:rPr>
        <w:t>dispone que “m</w:t>
      </w:r>
      <w:r w:rsidRPr="00F501AE">
        <w:rPr>
          <w:spacing w:val="-3"/>
        </w:rPr>
        <w:t>ediante ley orgánica se podrá autorizar la celebración de tratados por los que se atribuya a una organización o institución internacional el ejercicio de competencias derivadas de la Constitución. Corresponde a las Cortes Generales o al Gobierno, según los casos, la garantía del cumplimiento de estos tratados y de las resoluciones emanadas de los organismos internacionales o supranacionales titulares de la cesión</w:t>
      </w:r>
      <w:r w:rsidRPr="00F501AE">
        <w:rPr>
          <w:spacing w:val="-3"/>
        </w:rPr>
        <w:t>”</w:t>
      </w:r>
      <w:r w:rsidRPr="00F501AE">
        <w:rPr>
          <w:spacing w:val="-3"/>
        </w:rPr>
        <w:t>.</w:t>
      </w:r>
    </w:p>
    <w:p w14:paraId="34DBCFB8" w14:textId="77777777" w:rsidR="00A53F3D" w:rsidRDefault="009E5AF1" w:rsidP="00F501AE">
      <w:pPr>
        <w:pStyle w:val="Prrafodelista"/>
        <w:spacing w:before="120" w:after="120" w:line="360" w:lineRule="auto"/>
        <w:ind w:left="1276" w:firstLine="284"/>
        <w:jc w:val="both"/>
        <w:rPr>
          <w:spacing w:val="-3"/>
        </w:rPr>
      </w:pPr>
      <w:r>
        <w:rPr>
          <w:spacing w:val="-3"/>
        </w:rPr>
        <w:t xml:space="preserve">Esta previsión constitucional </w:t>
      </w:r>
      <w:r w:rsidR="00A53F3D">
        <w:rPr>
          <w:spacing w:val="-3"/>
        </w:rPr>
        <w:t>se ha aplicado a través de las siguientes normas:</w:t>
      </w:r>
    </w:p>
    <w:p w14:paraId="6D78BF7F" w14:textId="50B7D1F4" w:rsidR="00A53F3D" w:rsidRDefault="00A53F3D" w:rsidP="00E648CC">
      <w:pPr>
        <w:pStyle w:val="Prrafodelista"/>
        <w:numPr>
          <w:ilvl w:val="0"/>
          <w:numId w:val="28"/>
        </w:numPr>
        <w:spacing w:before="120" w:after="120" w:line="360" w:lineRule="auto"/>
        <w:ind w:left="1843" w:hanging="283"/>
        <w:jc w:val="both"/>
        <w:rPr>
          <w:spacing w:val="-3"/>
        </w:rPr>
      </w:pPr>
      <w:r>
        <w:rPr>
          <w:spacing w:val="-3"/>
        </w:rPr>
        <w:t>L</w:t>
      </w:r>
      <w:r w:rsidR="00F501AE">
        <w:rPr>
          <w:spacing w:val="-3"/>
        </w:rPr>
        <w:t>a Ley Orgánica</w:t>
      </w:r>
      <w:r w:rsidR="0021119A">
        <w:rPr>
          <w:spacing w:val="-3"/>
        </w:rPr>
        <w:t xml:space="preserve"> de 2 de agosto de 1985</w:t>
      </w:r>
      <w:r>
        <w:rPr>
          <w:spacing w:val="-3"/>
        </w:rPr>
        <w:t>, que</w:t>
      </w:r>
      <w:r w:rsidR="0021119A">
        <w:rPr>
          <w:spacing w:val="-3"/>
        </w:rPr>
        <w:t xml:space="preserve"> autorizó la adhesión de España a las Comunidades Europeas</w:t>
      </w:r>
      <w:r>
        <w:rPr>
          <w:spacing w:val="-3"/>
        </w:rPr>
        <w:t>.</w:t>
      </w:r>
    </w:p>
    <w:p w14:paraId="36FE706F" w14:textId="02D254B6" w:rsidR="00E723B7" w:rsidRDefault="00E723B7" w:rsidP="00E648CC">
      <w:pPr>
        <w:pStyle w:val="Prrafodelista"/>
        <w:numPr>
          <w:ilvl w:val="0"/>
          <w:numId w:val="28"/>
        </w:numPr>
        <w:spacing w:before="120" w:after="120" w:line="360" w:lineRule="auto"/>
        <w:ind w:left="1843" w:hanging="283"/>
        <w:jc w:val="both"/>
        <w:rPr>
          <w:spacing w:val="-3"/>
        </w:rPr>
      </w:pPr>
      <w:r>
        <w:rPr>
          <w:spacing w:val="-3"/>
        </w:rPr>
        <w:t xml:space="preserve">La Ley Orgánica de 26 de noviembre de 1986, que </w:t>
      </w:r>
      <w:r>
        <w:rPr>
          <w:spacing w:val="-3"/>
        </w:rPr>
        <w:t xml:space="preserve">autorizó la ratificación del </w:t>
      </w:r>
      <w:r>
        <w:rPr>
          <w:spacing w:val="-3"/>
        </w:rPr>
        <w:t>Acta Única Europea de 17 de febrero de 1986</w:t>
      </w:r>
      <w:r w:rsidR="001869C9">
        <w:rPr>
          <w:spacing w:val="-3"/>
        </w:rPr>
        <w:t>.</w:t>
      </w:r>
    </w:p>
    <w:p w14:paraId="0452AF5D" w14:textId="2A91A28C" w:rsidR="00A53F3D" w:rsidRDefault="00A53F3D" w:rsidP="00E648CC">
      <w:pPr>
        <w:pStyle w:val="Prrafodelista"/>
        <w:numPr>
          <w:ilvl w:val="0"/>
          <w:numId w:val="28"/>
        </w:numPr>
        <w:spacing w:before="120" w:after="120" w:line="360" w:lineRule="auto"/>
        <w:ind w:left="1843" w:hanging="283"/>
        <w:jc w:val="both"/>
        <w:rPr>
          <w:spacing w:val="-3"/>
        </w:rPr>
      </w:pPr>
      <w:r>
        <w:rPr>
          <w:spacing w:val="-3"/>
        </w:rPr>
        <w:t xml:space="preserve">La Ley Orgánica de 28 de diciembre de 1992, que autorizó la </w:t>
      </w:r>
      <w:r w:rsidR="00C22723">
        <w:rPr>
          <w:spacing w:val="-3"/>
        </w:rPr>
        <w:t>ratificación del Tratado de la Unión Europea de 7 de febrero de 1992</w:t>
      </w:r>
      <w:r w:rsidR="001869C9">
        <w:rPr>
          <w:spacing w:val="-3"/>
        </w:rPr>
        <w:t>.</w:t>
      </w:r>
    </w:p>
    <w:p w14:paraId="3015A88E" w14:textId="700152ED" w:rsidR="003446D9" w:rsidRDefault="003446D9" w:rsidP="00E648CC">
      <w:pPr>
        <w:pStyle w:val="Prrafodelista"/>
        <w:numPr>
          <w:ilvl w:val="0"/>
          <w:numId w:val="28"/>
        </w:numPr>
        <w:spacing w:before="120" w:after="120" w:line="360" w:lineRule="auto"/>
        <w:ind w:left="1843" w:hanging="283"/>
        <w:jc w:val="both"/>
        <w:rPr>
          <w:spacing w:val="-3"/>
        </w:rPr>
      </w:pPr>
      <w:r>
        <w:rPr>
          <w:spacing w:val="-3"/>
        </w:rPr>
        <w:t xml:space="preserve">La Ley Orgánica de </w:t>
      </w:r>
      <w:r>
        <w:rPr>
          <w:spacing w:val="-3"/>
        </w:rPr>
        <w:t>16</w:t>
      </w:r>
      <w:r>
        <w:rPr>
          <w:spacing w:val="-3"/>
        </w:rPr>
        <w:t xml:space="preserve"> de diciembre de 199</w:t>
      </w:r>
      <w:r>
        <w:rPr>
          <w:spacing w:val="-3"/>
        </w:rPr>
        <w:t>8</w:t>
      </w:r>
      <w:r>
        <w:rPr>
          <w:spacing w:val="-3"/>
        </w:rPr>
        <w:t xml:space="preserve">, que autorizó la ratificación del Tratado de </w:t>
      </w:r>
      <w:r>
        <w:rPr>
          <w:spacing w:val="-3"/>
        </w:rPr>
        <w:t xml:space="preserve">Amsterdam de </w:t>
      </w:r>
      <w:r w:rsidRPr="003446D9">
        <w:rPr>
          <w:spacing w:val="-3"/>
        </w:rPr>
        <w:t>2 de octubre de 1997</w:t>
      </w:r>
    </w:p>
    <w:p w14:paraId="732382C6" w14:textId="25C78C7C" w:rsidR="00F501AE" w:rsidRPr="00F501AE" w:rsidRDefault="00A53F3D" w:rsidP="00E648CC">
      <w:pPr>
        <w:pStyle w:val="Prrafodelista"/>
        <w:numPr>
          <w:ilvl w:val="0"/>
          <w:numId w:val="28"/>
        </w:numPr>
        <w:spacing w:before="120" w:after="120" w:line="360" w:lineRule="auto"/>
        <w:ind w:left="1843" w:hanging="283"/>
        <w:jc w:val="both"/>
        <w:rPr>
          <w:spacing w:val="-3"/>
        </w:rPr>
      </w:pPr>
      <w:r>
        <w:rPr>
          <w:spacing w:val="-3"/>
        </w:rPr>
        <w:t>L</w:t>
      </w:r>
      <w:r w:rsidR="00E27B33">
        <w:rPr>
          <w:spacing w:val="-3"/>
        </w:rPr>
        <w:t xml:space="preserve">a Ley Orgánica de 30 de julio de 2008 autorizó la ratificación de España </w:t>
      </w:r>
      <w:r w:rsidR="00876CD6">
        <w:rPr>
          <w:spacing w:val="-3"/>
        </w:rPr>
        <w:t>del Tratado de Lisboa</w:t>
      </w:r>
      <w:r w:rsidR="00754053">
        <w:rPr>
          <w:spacing w:val="-3"/>
        </w:rPr>
        <w:t xml:space="preserve"> de 13 de diciembre de 2007.</w:t>
      </w:r>
    </w:p>
    <w:p w14:paraId="6F13756A" w14:textId="70E3595D" w:rsidR="00696F1E" w:rsidRPr="00696F1E" w:rsidRDefault="00093CF5" w:rsidP="00F501AE">
      <w:pPr>
        <w:pStyle w:val="Prrafodelista"/>
        <w:numPr>
          <w:ilvl w:val="0"/>
          <w:numId w:val="27"/>
        </w:numPr>
        <w:spacing w:before="120" w:after="120" w:line="360" w:lineRule="auto"/>
        <w:ind w:left="1276" w:hanging="283"/>
        <w:jc w:val="both"/>
        <w:rPr>
          <w:spacing w:val="-3"/>
        </w:rPr>
      </w:pPr>
      <w:r>
        <w:rPr>
          <w:spacing w:val="-3"/>
        </w:rPr>
        <w:t xml:space="preserve">El artículo </w:t>
      </w:r>
      <w:r w:rsidR="00696F1E" w:rsidRPr="00696F1E">
        <w:rPr>
          <w:spacing w:val="-3"/>
        </w:rPr>
        <w:t>94</w:t>
      </w:r>
      <w:r>
        <w:rPr>
          <w:spacing w:val="-3"/>
        </w:rPr>
        <w:t>, que dispone lo siguiente:</w:t>
      </w:r>
    </w:p>
    <w:p w14:paraId="588C49A2" w14:textId="7D8AABB7" w:rsidR="00696F1E" w:rsidRPr="00696F1E" w:rsidRDefault="00F501AE" w:rsidP="00F501AE">
      <w:pPr>
        <w:pStyle w:val="Prrafodelista"/>
        <w:spacing w:before="120" w:after="120" w:line="360" w:lineRule="auto"/>
        <w:ind w:left="1276" w:firstLine="284"/>
        <w:jc w:val="both"/>
        <w:rPr>
          <w:spacing w:val="-3"/>
        </w:rPr>
      </w:pPr>
      <w:r>
        <w:rPr>
          <w:spacing w:val="-3"/>
        </w:rPr>
        <w:t>“</w:t>
      </w:r>
      <w:r w:rsidR="00696F1E" w:rsidRPr="00696F1E">
        <w:rPr>
          <w:spacing w:val="-3"/>
        </w:rPr>
        <w:t>1. La prestación del consentimiento del Estado para obligarse por medio de tratados o convenios requerirá la previa autorización de las Cortes Generales, en los siguientes casos:</w:t>
      </w:r>
    </w:p>
    <w:p w14:paraId="18F1BBDF" w14:textId="77777777" w:rsidR="00696F1E" w:rsidRPr="00696F1E" w:rsidRDefault="00696F1E" w:rsidP="00F501AE">
      <w:pPr>
        <w:pStyle w:val="Prrafodelista"/>
        <w:spacing w:before="120" w:after="120" w:line="360" w:lineRule="auto"/>
        <w:ind w:left="1276" w:firstLine="284"/>
        <w:jc w:val="both"/>
        <w:rPr>
          <w:spacing w:val="-3"/>
        </w:rPr>
      </w:pPr>
      <w:r w:rsidRPr="00696F1E">
        <w:rPr>
          <w:spacing w:val="-3"/>
        </w:rPr>
        <w:t>a) Tratados de carácter político.</w:t>
      </w:r>
    </w:p>
    <w:p w14:paraId="0CC122B2" w14:textId="77777777" w:rsidR="00696F1E" w:rsidRPr="00696F1E" w:rsidRDefault="00696F1E" w:rsidP="00F501AE">
      <w:pPr>
        <w:pStyle w:val="Prrafodelista"/>
        <w:spacing w:before="120" w:after="120" w:line="360" w:lineRule="auto"/>
        <w:ind w:left="1276" w:firstLine="284"/>
        <w:jc w:val="both"/>
        <w:rPr>
          <w:spacing w:val="-3"/>
        </w:rPr>
      </w:pPr>
      <w:r w:rsidRPr="00696F1E">
        <w:rPr>
          <w:spacing w:val="-3"/>
        </w:rPr>
        <w:t>b) Tratados o convenios de carácter militar.</w:t>
      </w:r>
    </w:p>
    <w:p w14:paraId="685CC17B" w14:textId="77777777" w:rsidR="00696F1E" w:rsidRPr="00696F1E" w:rsidRDefault="00696F1E" w:rsidP="00F501AE">
      <w:pPr>
        <w:pStyle w:val="Prrafodelista"/>
        <w:spacing w:before="120" w:after="120" w:line="360" w:lineRule="auto"/>
        <w:ind w:left="1276" w:firstLine="284"/>
        <w:jc w:val="both"/>
        <w:rPr>
          <w:spacing w:val="-3"/>
        </w:rPr>
      </w:pPr>
      <w:r w:rsidRPr="00696F1E">
        <w:rPr>
          <w:spacing w:val="-3"/>
        </w:rPr>
        <w:t>c) Tratados o convenios que afecten a la integridad territorial del Estado o a los derechos y deberes fundamentales establecidos en el Título I.</w:t>
      </w:r>
    </w:p>
    <w:p w14:paraId="49777C13" w14:textId="77777777" w:rsidR="00696F1E" w:rsidRPr="00696F1E" w:rsidRDefault="00696F1E" w:rsidP="00F501AE">
      <w:pPr>
        <w:pStyle w:val="Prrafodelista"/>
        <w:spacing w:before="120" w:after="120" w:line="360" w:lineRule="auto"/>
        <w:ind w:left="1276" w:firstLine="284"/>
        <w:jc w:val="both"/>
        <w:rPr>
          <w:spacing w:val="-3"/>
        </w:rPr>
      </w:pPr>
      <w:r w:rsidRPr="00696F1E">
        <w:rPr>
          <w:spacing w:val="-3"/>
        </w:rPr>
        <w:t>d) Tratados o convenios que impliquen obligaciones financieras para la Hacienda Pública.</w:t>
      </w:r>
    </w:p>
    <w:p w14:paraId="07DFD06E" w14:textId="77777777" w:rsidR="00696F1E" w:rsidRPr="00696F1E" w:rsidRDefault="00696F1E" w:rsidP="00F501AE">
      <w:pPr>
        <w:pStyle w:val="Prrafodelista"/>
        <w:spacing w:before="120" w:after="120" w:line="360" w:lineRule="auto"/>
        <w:ind w:left="1276" w:firstLine="284"/>
        <w:jc w:val="both"/>
        <w:rPr>
          <w:spacing w:val="-3"/>
        </w:rPr>
      </w:pPr>
      <w:r w:rsidRPr="00696F1E">
        <w:rPr>
          <w:spacing w:val="-3"/>
        </w:rPr>
        <w:lastRenderedPageBreak/>
        <w:t>e) Tratados o convenios que supongan modificación o derogación de alguna ley o exijan medidas legislativas para su ejecución.</w:t>
      </w:r>
    </w:p>
    <w:p w14:paraId="304BB22D" w14:textId="1B623E35" w:rsidR="00696F1E" w:rsidRPr="00696F1E" w:rsidRDefault="00696F1E" w:rsidP="00F501AE">
      <w:pPr>
        <w:pStyle w:val="Prrafodelista"/>
        <w:spacing w:before="120" w:after="120" w:line="360" w:lineRule="auto"/>
        <w:ind w:left="1276" w:firstLine="284"/>
        <w:jc w:val="both"/>
        <w:rPr>
          <w:spacing w:val="-3"/>
        </w:rPr>
      </w:pPr>
      <w:r w:rsidRPr="00696F1E">
        <w:rPr>
          <w:spacing w:val="-3"/>
        </w:rPr>
        <w:t>2. El Congreso y el Senado serán inmediatamente informados de la conclusión de los restantes tratados o convenios</w:t>
      </w:r>
      <w:r w:rsidR="00F501AE">
        <w:rPr>
          <w:spacing w:val="-3"/>
        </w:rPr>
        <w:t>”</w:t>
      </w:r>
      <w:r w:rsidRPr="00696F1E">
        <w:rPr>
          <w:spacing w:val="-3"/>
        </w:rPr>
        <w:t>.</w:t>
      </w:r>
    </w:p>
    <w:p w14:paraId="62FF3440" w14:textId="07087477" w:rsidR="00696F1E" w:rsidRPr="00696F1E" w:rsidRDefault="00093CF5" w:rsidP="00F501AE">
      <w:pPr>
        <w:pStyle w:val="Prrafodelista"/>
        <w:numPr>
          <w:ilvl w:val="0"/>
          <w:numId w:val="27"/>
        </w:numPr>
        <w:spacing w:before="120" w:after="120" w:line="360" w:lineRule="auto"/>
        <w:ind w:left="1276" w:hanging="283"/>
        <w:jc w:val="both"/>
        <w:rPr>
          <w:spacing w:val="-3"/>
        </w:rPr>
      </w:pPr>
      <w:r>
        <w:rPr>
          <w:spacing w:val="-3"/>
        </w:rPr>
        <w:t xml:space="preserve">El artículo 95 de la </w:t>
      </w:r>
      <w:r w:rsidR="00F501AE">
        <w:rPr>
          <w:spacing w:val="-3"/>
        </w:rPr>
        <w:t>Constitución, que dispone lo siguiente:</w:t>
      </w:r>
    </w:p>
    <w:p w14:paraId="73845529" w14:textId="227369C7" w:rsidR="00696F1E" w:rsidRPr="00696F1E" w:rsidRDefault="00F501AE" w:rsidP="00F501AE">
      <w:pPr>
        <w:pStyle w:val="Prrafodelista"/>
        <w:spacing w:before="120" w:after="120" w:line="360" w:lineRule="auto"/>
        <w:ind w:left="1276" w:firstLine="284"/>
        <w:jc w:val="both"/>
        <w:rPr>
          <w:spacing w:val="-3"/>
        </w:rPr>
      </w:pPr>
      <w:r>
        <w:rPr>
          <w:spacing w:val="-3"/>
        </w:rPr>
        <w:t>“</w:t>
      </w:r>
      <w:r w:rsidR="00696F1E" w:rsidRPr="00696F1E">
        <w:rPr>
          <w:spacing w:val="-3"/>
        </w:rPr>
        <w:t>1. La celebración de un tratado internacional que contenga estipulaciones contrarias a la Constitución exigirá la previa revisión constitucional.</w:t>
      </w:r>
    </w:p>
    <w:p w14:paraId="36C404E6" w14:textId="6DB8E2D1" w:rsidR="00696F1E" w:rsidRPr="00696F1E" w:rsidRDefault="00696F1E" w:rsidP="00F501AE">
      <w:pPr>
        <w:pStyle w:val="Prrafodelista"/>
        <w:spacing w:before="120" w:after="120" w:line="360" w:lineRule="auto"/>
        <w:ind w:left="1276" w:firstLine="284"/>
        <w:jc w:val="both"/>
        <w:rPr>
          <w:spacing w:val="-3"/>
        </w:rPr>
      </w:pPr>
      <w:r w:rsidRPr="00696F1E">
        <w:rPr>
          <w:spacing w:val="-3"/>
        </w:rPr>
        <w:t>2. El Gobierno o cualquiera de las Cámaras puede requerir al Tribunal Constitucional para que declare si existe o no esa contradicción</w:t>
      </w:r>
      <w:r w:rsidR="00F501AE">
        <w:rPr>
          <w:spacing w:val="-3"/>
        </w:rPr>
        <w:t>”</w:t>
      </w:r>
      <w:r w:rsidRPr="00696F1E">
        <w:rPr>
          <w:spacing w:val="-3"/>
        </w:rPr>
        <w:t>.</w:t>
      </w:r>
    </w:p>
    <w:p w14:paraId="39A670AC" w14:textId="1A746E12" w:rsidR="00F501AE" w:rsidRDefault="00F501AE" w:rsidP="00F501AE">
      <w:pPr>
        <w:pStyle w:val="Prrafodelista"/>
        <w:numPr>
          <w:ilvl w:val="0"/>
          <w:numId w:val="27"/>
        </w:numPr>
        <w:spacing w:before="120" w:after="120" w:line="360" w:lineRule="auto"/>
        <w:ind w:left="1276" w:hanging="283"/>
        <w:jc w:val="both"/>
        <w:rPr>
          <w:spacing w:val="-3"/>
        </w:rPr>
      </w:pPr>
      <w:r>
        <w:rPr>
          <w:spacing w:val="-3"/>
        </w:rPr>
        <w:t>El artículo 9</w:t>
      </w:r>
      <w:r>
        <w:rPr>
          <w:spacing w:val="-3"/>
        </w:rPr>
        <w:t>6</w:t>
      </w:r>
      <w:r>
        <w:rPr>
          <w:spacing w:val="-3"/>
        </w:rPr>
        <w:t xml:space="preserve"> de la Constitución, que dispone lo siguiente:</w:t>
      </w:r>
    </w:p>
    <w:p w14:paraId="33810D20" w14:textId="0AA5F40B" w:rsidR="00696F1E" w:rsidRPr="00696F1E" w:rsidRDefault="00F501AE" w:rsidP="00F501AE">
      <w:pPr>
        <w:pStyle w:val="Prrafodelista"/>
        <w:spacing w:before="120" w:after="120" w:line="360" w:lineRule="auto"/>
        <w:ind w:left="1276" w:firstLine="284"/>
        <w:jc w:val="both"/>
        <w:rPr>
          <w:spacing w:val="-3"/>
        </w:rPr>
      </w:pPr>
      <w:r>
        <w:rPr>
          <w:spacing w:val="-3"/>
        </w:rPr>
        <w:t>“</w:t>
      </w:r>
      <w:r w:rsidR="00696F1E" w:rsidRPr="00696F1E">
        <w:rPr>
          <w:spacing w:val="-3"/>
        </w:rPr>
        <w:t>1. Los tratados internacionales válidamente celebrados, una vez publicados oficialmente en España, formarán parte del ordenamiento interno. Sus disposiciones sólo podrán ser derogadas, modificadas o suspendidas en la forma prevista en los propios tratados o de acuerdo con las normas generales del Derecho internacional.</w:t>
      </w:r>
    </w:p>
    <w:p w14:paraId="0F64E04C" w14:textId="7526267C" w:rsidR="00696F1E" w:rsidRDefault="00696F1E" w:rsidP="00F501AE">
      <w:pPr>
        <w:pStyle w:val="Prrafodelista"/>
        <w:spacing w:before="120" w:after="120" w:line="360" w:lineRule="auto"/>
        <w:ind w:left="1276" w:firstLine="284"/>
        <w:jc w:val="both"/>
        <w:rPr>
          <w:spacing w:val="-3"/>
        </w:rPr>
      </w:pPr>
      <w:r w:rsidRPr="00696F1E">
        <w:rPr>
          <w:spacing w:val="-3"/>
        </w:rPr>
        <w:t>2. Para la denuncia de los tratados y convenios internacionales se utilizará el mismo procedimiento previsto para su aprobación en el artículo 94</w:t>
      </w:r>
      <w:r w:rsidR="00F501AE">
        <w:rPr>
          <w:spacing w:val="-3"/>
        </w:rPr>
        <w:t>”</w:t>
      </w:r>
      <w:r w:rsidRPr="00696F1E">
        <w:rPr>
          <w:spacing w:val="-3"/>
        </w:rPr>
        <w:t>.</w:t>
      </w:r>
    </w:p>
    <w:p w14:paraId="119F3461" w14:textId="23A9249D" w:rsidR="00D33798" w:rsidRDefault="00D33798" w:rsidP="00C64C5C">
      <w:pPr>
        <w:spacing w:before="120" w:after="120" w:line="360" w:lineRule="auto"/>
        <w:ind w:firstLine="708"/>
        <w:jc w:val="both"/>
        <w:rPr>
          <w:spacing w:val="-3"/>
        </w:rPr>
      </w:pPr>
    </w:p>
    <w:p w14:paraId="2AEE576E" w14:textId="5E1CC210" w:rsidR="00D33798" w:rsidRDefault="00E648CC" w:rsidP="00E648CC">
      <w:pPr>
        <w:spacing w:before="120" w:after="120" w:line="360" w:lineRule="auto"/>
        <w:jc w:val="both"/>
        <w:rPr>
          <w:spacing w:val="-3"/>
        </w:rPr>
      </w:pPr>
      <w:r w:rsidRPr="00E648CC">
        <w:rPr>
          <w:b/>
          <w:bCs/>
          <w:spacing w:val="-3"/>
        </w:rPr>
        <w:t>OTRAS FUNCIONES.</w:t>
      </w:r>
    </w:p>
    <w:p w14:paraId="605F21B7" w14:textId="13742411" w:rsidR="00D33798" w:rsidRDefault="00D43320" w:rsidP="00C64C5C">
      <w:pPr>
        <w:spacing w:before="120" w:after="120" w:line="360" w:lineRule="auto"/>
        <w:ind w:firstLine="708"/>
        <w:jc w:val="both"/>
        <w:rPr>
          <w:spacing w:val="-3"/>
        </w:rPr>
      </w:pPr>
      <w:r>
        <w:rPr>
          <w:spacing w:val="-3"/>
        </w:rPr>
        <w:t xml:space="preserve">Además de las funciones </w:t>
      </w:r>
      <w:r w:rsidR="003B1728">
        <w:rPr>
          <w:spacing w:val="-3"/>
        </w:rPr>
        <w:t xml:space="preserve">de las Cortes Generales </w:t>
      </w:r>
      <w:r>
        <w:rPr>
          <w:spacing w:val="-3"/>
        </w:rPr>
        <w:t xml:space="preserve">específicamente previstas por el programa, </w:t>
      </w:r>
      <w:r w:rsidR="003B1728">
        <w:rPr>
          <w:spacing w:val="-3"/>
        </w:rPr>
        <w:t>también tienen relevancia constitucional las siguientes:</w:t>
      </w:r>
    </w:p>
    <w:p w14:paraId="5053B4B8" w14:textId="32FF989E" w:rsidR="0051762C" w:rsidRPr="0062287A" w:rsidRDefault="0051762C" w:rsidP="0051762C">
      <w:pPr>
        <w:pStyle w:val="Prrafodelista"/>
        <w:numPr>
          <w:ilvl w:val="0"/>
          <w:numId w:val="10"/>
        </w:numPr>
        <w:spacing w:before="120" w:after="120" w:line="360" w:lineRule="auto"/>
        <w:ind w:left="993" w:hanging="284"/>
        <w:jc w:val="both"/>
        <w:rPr>
          <w:spacing w:val="-3"/>
        </w:rPr>
      </w:pPr>
      <w:r>
        <w:rPr>
          <w:spacing w:val="-3"/>
        </w:rPr>
        <w:t xml:space="preserve">Funciones con relación a la Corona, respecto de las cuales el </w:t>
      </w:r>
      <w:r w:rsidRPr="0062287A">
        <w:rPr>
          <w:spacing w:val="-3"/>
        </w:rPr>
        <w:t xml:space="preserve">74.1 de la Constitución </w:t>
      </w:r>
      <w:r>
        <w:rPr>
          <w:spacing w:val="-3"/>
        </w:rPr>
        <w:t xml:space="preserve">dispone </w:t>
      </w:r>
      <w:r w:rsidRPr="0062287A">
        <w:rPr>
          <w:spacing w:val="-3"/>
        </w:rPr>
        <w:t xml:space="preserve">que “las Cámaras se reunirán en sesión conjunta para ejercer las competencias no legislativas que el Título II atribuye expresamente a las Cortes Generales”, como pueden ser la proclamación del Rey, el reconocimiento de su inhabilitación, </w:t>
      </w:r>
      <w:r>
        <w:t>la designación de la regencia cuando no hubiere persona a quien corresponda</w:t>
      </w:r>
      <w:r>
        <w:t xml:space="preserve"> o</w:t>
      </w:r>
      <w:r>
        <w:t xml:space="preserve"> la provisión a la Corona en la forma que más convenga a los intereses de España cuando se extingan todas las líneas llamadas a sucesión</w:t>
      </w:r>
      <w:r w:rsidRPr="0062287A">
        <w:rPr>
          <w:spacing w:val="-3"/>
        </w:rPr>
        <w:t>.</w:t>
      </w:r>
    </w:p>
    <w:p w14:paraId="699854B3" w14:textId="7E850430" w:rsidR="003B1728" w:rsidRDefault="00A45C31" w:rsidP="00AF1732">
      <w:pPr>
        <w:pStyle w:val="Prrafodelista"/>
        <w:numPr>
          <w:ilvl w:val="0"/>
          <w:numId w:val="10"/>
        </w:numPr>
        <w:spacing w:before="120" w:after="120" w:line="360" w:lineRule="auto"/>
        <w:ind w:left="993" w:hanging="284"/>
        <w:jc w:val="both"/>
        <w:rPr>
          <w:spacing w:val="-3"/>
        </w:rPr>
      </w:pPr>
      <w:r>
        <w:rPr>
          <w:spacing w:val="-3"/>
        </w:rPr>
        <w:t>La regulación de los derechos y libertades</w:t>
      </w:r>
      <w:r w:rsidR="00D64EDF">
        <w:rPr>
          <w:spacing w:val="-3"/>
        </w:rPr>
        <w:t xml:space="preserve"> reconocidos en el Capítulo II del Título I de la Constitución, que conforme a su artículo 53.1 sólo puede hacerse por ley.</w:t>
      </w:r>
    </w:p>
    <w:p w14:paraId="4FFE9BAC" w14:textId="243A270F" w:rsidR="002F09BB" w:rsidRDefault="002F09BB" w:rsidP="00AF1732">
      <w:pPr>
        <w:pStyle w:val="Prrafodelista"/>
        <w:numPr>
          <w:ilvl w:val="0"/>
          <w:numId w:val="10"/>
        </w:numPr>
        <w:spacing w:before="120" w:after="120" w:line="360" w:lineRule="auto"/>
        <w:ind w:left="993" w:hanging="284"/>
        <w:jc w:val="both"/>
        <w:rPr>
          <w:spacing w:val="-3"/>
        </w:rPr>
      </w:pPr>
      <w:r>
        <w:rPr>
          <w:spacing w:val="-3"/>
        </w:rPr>
        <w:t>La designación del Defensor del Pueblo</w:t>
      </w:r>
      <w:r w:rsidR="00CE69C6">
        <w:rPr>
          <w:spacing w:val="-3"/>
        </w:rPr>
        <w:t xml:space="preserve"> </w:t>
      </w:r>
      <w:r w:rsidR="00CE69C6" w:rsidRPr="00CE69C6">
        <w:rPr>
          <w:spacing w:val="-3"/>
        </w:rPr>
        <w:t>como alto comisionado de las Cortes Generales para la defensa de los derechos comprendidos en este Título</w:t>
      </w:r>
      <w:r w:rsidR="00CE69C6" w:rsidRPr="00CE69C6">
        <w:rPr>
          <w:spacing w:val="-3"/>
        </w:rPr>
        <w:t xml:space="preserve"> </w:t>
      </w:r>
      <w:r w:rsidR="00CE69C6">
        <w:rPr>
          <w:spacing w:val="-3"/>
        </w:rPr>
        <w:t>reconocidos en el Título I</w:t>
      </w:r>
      <w:r w:rsidR="00CE69C6">
        <w:rPr>
          <w:spacing w:val="-3"/>
        </w:rPr>
        <w:t xml:space="preserve"> de la Constitución, conforme a su artículo 54.</w:t>
      </w:r>
    </w:p>
    <w:p w14:paraId="50D47243" w14:textId="3E7415BF" w:rsidR="00D64EDF" w:rsidRDefault="00BA0936" w:rsidP="00AF1732">
      <w:pPr>
        <w:pStyle w:val="Prrafodelista"/>
        <w:numPr>
          <w:ilvl w:val="0"/>
          <w:numId w:val="10"/>
        </w:numPr>
        <w:spacing w:before="120" w:after="120" w:line="360" w:lineRule="auto"/>
        <w:ind w:left="993" w:hanging="284"/>
        <w:jc w:val="both"/>
        <w:rPr>
          <w:spacing w:val="-3"/>
        </w:rPr>
      </w:pPr>
      <w:r>
        <w:rPr>
          <w:spacing w:val="-3"/>
        </w:rPr>
        <w:lastRenderedPageBreak/>
        <w:t>Las previstas para la reforma constitucional por el Título X de la Constitución.</w:t>
      </w:r>
    </w:p>
    <w:p w14:paraId="067328FE" w14:textId="448DB7D3" w:rsidR="00BA0936" w:rsidRDefault="00BA0936" w:rsidP="00AF1732">
      <w:pPr>
        <w:pStyle w:val="Prrafodelista"/>
        <w:numPr>
          <w:ilvl w:val="0"/>
          <w:numId w:val="10"/>
        </w:numPr>
        <w:spacing w:before="120" w:after="120" w:line="360" w:lineRule="auto"/>
        <w:ind w:left="993" w:hanging="284"/>
        <w:jc w:val="both"/>
        <w:rPr>
          <w:spacing w:val="-3"/>
        </w:rPr>
      </w:pPr>
      <w:r>
        <w:rPr>
          <w:spacing w:val="-3"/>
        </w:rPr>
        <w:t>La</w:t>
      </w:r>
      <w:r w:rsidR="00A57E11">
        <w:rPr>
          <w:spacing w:val="-3"/>
        </w:rPr>
        <w:t xml:space="preserve"> </w:t>
      </w:r>
      <w:r w:rsidR="00013B55">
        <w:rPr>
          <w:spacing w:val="-3"/>
        </w:rPr>
        <w:t>propuesta al Rey para el nombramiento de los veinte vocales del Consejo General del Poder Judicial, conforme al artículo 122.3 de la Constitución.</w:t>
      </w:r>
    </w:p>
    <w:p w14:paraId="0BD202DB" w14:textId="42B68E85" w:rsidR="00013B55" w:rsidRDefault="00AF1732" w:rsidP="00AF1732">
      <w:pPr>
        <w:pStyle w:val="Prrafodelista"/>
        <w:numPr>
          <w:ilvl w:val="0"/>
          <w:numId w:val="10"/>
        </w:numPr>
        <w:spacing w:before="120" w:after="120" w:line="360" w:lineRule="auto"/>
        <w:ind w:left="993" w:hanging="284"/>
        <w:jc w:val="both"/>
        <w:rPr>
          <w:spacing w:val="-3"/>
        </w:rPr>
      </w:pPr>
      <w:r>
        <w:rPr>
          <w:spacing w:val="-3"/>
        </w:rPr>
        <w:t>La propuesta al Rey para el nombramiento de</w:t>
      </w:r>
      <w:r>
        <w:rPr>
          <w:spacing w:val="-3"/>
        </w:rPr>
        <w:t xml:space="preserve"> ocho de los doce magistrados del Tribunal Constitucional, </w:t>
      </w:r>
      <w:r>
        <w:rPr>
          <w:spacing w:val="-3"/>
        </w:rPr>
        <w:t xml:space="preserve">conforme al artículo </w:t>
      </w:r>
      <w:r>
        <w:rPr>
          <w:spacing w:val="-3"/>
        </w:rPr>
        <w:t>159</w:t>
      </w:r>
      <w:r>
        <w:rPr>
          <w:spacing w:val="-3"/>
        </w:rPr>
        <w:t>.</w:t>
      </w:r>
      <w:r>
        <w:rPr>
          <w:spacing w:val="-3"/>
        </w:rPr>
        <w:t>1</w:t>
      </w:r>
      <w:r>
        <w:rPr>
          <w:spacing w:val="-3"/>
        </w:rPr>
        <w:t xml:space="preserve"> de la Constitución.</w:t>
      </w:r>
    </w:p>
    <w:p w14:paraId="2C099518" w14:textId="06A97D15" w:rsidR="00E648CC" w:rsidRDefault="00E648CC" w:rsidP="00C64C5C">
      <w:pPr>
        <w:spacing w:before="120" w:after="120" w:line="360" w:lineRule="auto"/>
        <w:ind w:firstLine="708"/>
        <w:jc w:val="both"/>
        <w:rPr>
          <w:spacing w:val="-3"/>
        </w:rPr>
      </w:pPr>
    </w:p>
    <w:p w14:paraId="2F304D6C" w14:textId="6B16E3F3" w:rsidR="00E648CC" w:rsidRDefault="00E648CC" w:rsidP="00C64C5C">
      <w:pPr>
        <w:spacing w:before="120" w:after="120" w:line="360" w:lineRule="auto"/>
        <w:ind w:firstLine="708"/>
        <w:jc w:val="both"/>
        <w:rPr>
          <w:spacing w:val="-3"/>
        </w:rPr>
      </w:pPr>
    </w:p>
    <w:p w14:paraId="6833D890" w14:textId="2807ECBF" w:rsidR="00E648CC" w:rsidRDefault="00E648CC" w:rsidP="00C64C5C">
      <w:pPr>
        <w:spacing w:before="120" w:after="120" w:line="360" w:lineRule="auto"/>
        <w:ind w:firstLine="708"/>
        <w:jc w:val="both"/>
        <w:rPr>
          <w:spacing w:val="-3"/>
        </w:rPr>
      </w:pPr>
    </w:p>
    <w:p w14:paraId="53122C75" w14:textId="7B4072DF" w:rsidR="00E648CC" w:rsidRDefault="00E648CC" w:rsidP="00C64C5C">
      <w:pPr>
        <w:spacing w:before="120" w:after="120" w:line="360" w:lineRule="auto"/>
        <w:ind w:firstLine="708"/>
        <w:jc w:val="both"/>
        <w:rPr>
          <w:spacing w:val="-3"/>
        </w:rPr>
      </w:pPr>
    </w:p>
    <w:p w14:paraId="7283C434" w14:textId="440AEE02" w:rsidR="00E648CC" w:rsidRDefault="00E648CC" w:rsidP="00C64C5C">
      <w:pPr>
        <w:spacing w:before="120" w:after="120" w:line="360" w:lineRule="auto"/>
        <w:ind w:firstLine="708"/>
        <w:jc w:val="both"/>
        <w:rPr>
          <w:spacing w:val="-3"/>
        </w:rPr>
      </w:pPr>
    </w:p>
    <w:p w14:paraId="7259AAF3" w14:textId="748C956C" w:rsidR="00E648CC" w:rsidRDefault="00E648CC" w:rsidP="00C64C5C">
      <w:pPr>
        <w:spacing w:before="120" w:after="120" w:line="360" w:lineRule="auto"/>
        <w:ind w:firstLine="708"/>
        <w:jc w:val="both"/>
        <w:rPr>
          <w:spacing w:val="-3"/>
        </w:rPr>
      </w:pPr>
    </w:p>
    <w:p w14:paraId="504D5349" w14:textId="77777777" w:rsidR="003D1E1A" w:rsidRDefault="003D1E1A" w:rsidP="00C64C5C">
      <w:pPr>
        <w:spacing w:before="120" w:after="120" w:line="360" w:lineRule="auto"/>
        <w:ind w:firstLine="708"/>
        <w:jc w:val="both"/>
        <w:rPr>
          <w:spacing w:val="-3"/>
        </w:rPr>
      </w:pPr>
    </w:p>
    <w:p w14:paraId="7D1D398E" w14:textId="77777777" w:rsidR="00D33798" w:rsidRPr="00C64C5C" w:rsidRDefault="00D33798" w:rsidP="00C64C5C">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1458272" w:rsidR="005726E8" w:rsidRPr="00FF4CC7" w:rsidRDefault="000F1D91" w:rsidP="009C4B47">
      <w:pPr>
        <w:spacing w:before="120" w:after="120" w:line="360" w:lineRule="auto"/>
        <w:ind w:firstLine="708"/>
        <w:jc w:val="right"/>
        <w:rPr>
          <w:spacing w:val="-3"/>
        </w:rPr>
      </w:pPr>
      <w:r>
        <w:rPr>
          <w:spacing w:val="-3"/>
        </w:rPr>
        <w:t>1</w:t>
      </w:r>
      <w:r w:rsidR="00BC35F9">
        <w:rPr>
          <w:spacing w:val="-3"/>
        </w:rPr>
        <w:t>2</w:t>
      </w:r>
      <w:r w:rsidR="00FC39A8">
        <w:rPr>
          <w:spacing w:val="-3"/>
        </w:rPr>
        <w:t xml:space="preserve"> de </w:t>
      </w:r>
      <w:r w:rsidR="00460D0E">
        <w:rPr>
          <w:spacing w:val="-3"/>
        </w:rPr>
        <w:t>febre</w:t>
      </w:r>
      <w:r w:rsidR="00197888">
        <w:rPr>
          <w:spacing w:val="-3"/>
        </w:rPr>
        <w:t>ro</w:t>
      </w:r>
      <w:r w:rsidR="00FC39A8">
        <w:rPr>
          <w:spacing w:val="-3"/>
        </w:rPr>
        <w:t xml:space="preserve"> de 202</w:t>
      </w:r>
      <w:r w:rsidR="00197888">
        <w:rPr>
          <w:spacing w:val="-3"/>
        </w:rPr>
        <w:t>3</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5C037" w14:textId="77777777" w:rsidR="007B2F98" w:rsidRDefault="007B2F98" w:rsidP="00DB250B">
      <w:r>
        <w:separator/>
      </w:r>
    </w:p>
  </w:endnote>
  <w:endnote w:type="continuationSeparator" w:id="0">
    <w:p w14:paraId="6D15015B" w14:textId="77777777" w:rsidR="007B2F98" w:rsidRDefault="007B2F98" w:rsidP="00DB250B">
      <w:r>
        <w:continuationSeparator/>
      </w:r>
    </w:p>
  </w:endnote>
  <w:endnote w:type="continuationNotice" w:id="1">
    <w:p w14:paraId="49543429" w14:textId="77777777" w:rsidR="007B2F98" w:rsidRDefault="007B2F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2B4A43AB" w14:textId="68B07CEE" w:rsidR="00A7142D" w:rsidRDefault="001E237F" w:rsidP="00A7142D">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7108C" w14:textId="77777777" w:rsidR="007B2F98" w:rsidRDefault="007B2F98" w:rsidP="00DB250B">
      <w:r>
        <w:separator/>
      </w:r>
    </w:p>
  </w:footnote>
  <w:footnote w:type="continuationSeparator" w:id="0">
    <w:p w14:paraId="76DAC8AD" w14:textId="77777777" w:rsidR="007B2F98" w:rsidRDefault="007B2F98" w:rsidP="00DB250B">
      <w:r>
        <w:continuationSeparator/>
      </w:r>
    </w:p>
  </w:footnote>
  <w:footnote w:type="continuationNotice" w:id="1">
    <w:p w14:paraId="4DE71005" w14:textId="77777777" w:rsidR="007B2F98" w:rsidRDefault="007B2F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59E3" w14:textId="7D9B21E0"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4A0FA8"/>
    <w:multiLevelType w:val="hybridMultilevel"/>
    <w:tmpl w:val="8A3A37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8902B08"/>
    <w:multiLevelType w:val="hybridMultilevel"/>
    <w:tmpl w:val="F5E27C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A093BA3"/>
    <w:multiLevelType w:val="hybridMultilevel"/>
    <w:tmpl w:val="47724AA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3BB2E57"/>
    <w:multiLevelType w:val="multilevel"/>
    <w:tmpl w:val="2496D16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5" w15:restartNumberingAfterBreak="0">
    <w:nsid w:val="15062FC5"/>
    <w:multiLevelType w:val="multilevel"/>
    <w:tmpl w:val="D7987C22"/>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189F30BF"/>
    <w:multiLevelType w:val="hybridMultilevel"/>
    <w:tmpl w:val="D7987C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2FF4AF9"/>
    <w:multiLevelType w:val="hybridMultilevel"/>
    <w:tmpl w:val="07AC94C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4A46291"/>
    <w:multiLevelType w:val="hybridMultilevel"/>
    <w:tmpl w:val="348A1B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54D43BD"/>
    <w:multiLevelType w:val="hybridMultilevel"/>
    <w:tmpl w:val="F1A62F06"/>
    <w:lvl w:ilvl="0" w:tplc="0C0A0011">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0" w15:restartNumberingAfterBreak="0">
    <w:nsid w:val="341C600E"/>
    <w:multiLevelType w:val="hybridMultilevel"/>
    <w:tmpl w:val="8E6C63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C3D1F20"/>
    <w:multiLevelType w:val="hybridMultilevel"/>
    <w:tmpl w:val="AFFAB5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CBA7627"/>
    <w:multiLevelType w:val="hybridMultilevel"/>
    <w:tmpl w:val="26225E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35006D2"/>
    <w:multiLevelType w:val="hybridMultilevel"/>
    <w:tmpl w:val="C3D2EB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8F22456"/>
    <w:multiLevelType w:val="hybridMultilevel"/>
    <w:tmpl w:val="76CA8036"/>
    <w:lvl w:ilvl="0" w:tplc="0C0A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5" w15:restartNumberingAfterBreak="0">
    <w:nsid w:val="4A950A37"/>
    <w:multiLevelType w:val="hybridMultilevel"/>
    <w:tmpl w:val="34668F7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EFC70E6"/>
    <w:multiLevelType w:val="hybridMultilevel"/>
    <w:tmpl w:val="DAB864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F8D1BD8"/>
    <w:multiLevelType w:val="hybridMultilevel"/>
    <w:tmpl w:val="C520DC56"/>
    <w:lvl w:ilvl="0" w:tplc="0C0A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8" w15:restartNumberingAfterBreak="0">
    <w:nsid w:val="587B36F0"/>
    <w:multiLevelType w:val="hybridMultilevel"/>
    <w:tmpl w:val="9104EC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BA51849"/>
    <w:multiLevelType w:val="hybridMultilevel"/>
    <w:tmpl w:val="DF68398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28C5E87"/>
    <w:multiLevelType w:val="hybridMultilevel"/>
    <w:tmpl w:val="478C394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1" w15:restartNumberingAfterBreak="0">
    <w:nsid w:val="65401357"/>
    <w:multiLevelType w:val="hybridMultilevel"/>
    <w:tmpl w:val="24D2D6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66797FF8"/>
    <w:multiLevelType w:val="hybridMultilevel"/>
    <w:tmpl w:val="2CF88148"/>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3" w15:restartNumberingAfterBreak="0">
    <w:nsid w:val="6691080B"/>
    <w:multiLevelType w:val="hybridMultilevel"/>
    <w:tmpl w:val="7A8489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80E2B6C"/>
    <w:multiLevelType w:val="hybridMultilevel"/>
    <w:tmpl w:val="1B561C5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B04400D"/>
    <w:multiLevelType w:val="hybridMultilevel"/>
    <w:tmpl w:val="F2A2BF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6BF270D7"/>
    <w:multiLevelType w:val="hybridMultilevel"/>
    <w:tmpl w:val="8A86CEAA"/>
    <w:lvl w:ilvl="0" w:tplc="0C0A0011">
      <w:start w:val="1"/>
      <w:numFmt w:val="decimal"/>
      <w:lvlText w:val="%1)"/>
      <w:lvlJc w:val="left"/>
      <w:pPr>
        <w:ind w:left="1713" w:hanging="360"/>
      </w:pPr>
    </w:lvl>
    <w:lvl w:ilvl="1" w:tplc="0C0A0019" w:tentative="1">
      <w:start w:val="1"/>
      <w:numFmt w:val="lowerLetter"/>
      <w:lvlText w:val="%2."/>
      <w:lvlJc w:val="left"/>
      <w:pPr>
        <w:ind w:left="2433" w:hanging="360"/>
      </w:pPr>
    </w:lvl>
    <w:lvl w:ilvl="2" w:tplc="0C0A001B" w:tentative="1">
      <w:start w:val="1"/>
      <w:numFmt w:val="lowerRoman"/>
      <w:lvlText w:val="%3."/>
      <w:lvlJc w:val="right"/>
      <w:pPr>
        <w:ind w:left="3153" w:hanging="180"/>
      </w:pPr>
    </w:lvl>
    <w:lvl w:ilvl="3" w:tplc="0C0A000F" w:tentative="1">
      <w:start w:val="1"/>
      <w:numFmt w:val="decimal"/>
      <w:lvlText w:val="%4."/>
      <w:lvlJc w:val="left"/>
      <w:pPr>
        <w:ind w:left="3873" w:hanging="360"/>
      </w:pPr>
    </w:lvl>
    <w:lvl w:ilvl="4" w:tplc="0C0A0019" w:tentative="1">
      <w:start w:val="1"/>
      <w:numFmt w:val="lowerLetter"/>
      <w:lvlText w:val="%5."/>
      <w:lvlJc w:val="left"/>
      <w:pPr>
        <w:ind w:left="4593" w:hanging="360"/>
      </w:pPr>
    </w:lvl>
    <w:lvl w:ilvl="5" w:tplc="0C0A001B" w:tentative="1">
      <w:start w:val="1"/>
      <w:numFmt w:val="lowerRoman"/>
      <w:lvlText w:val="%6."/>
      <w:lvlJc w:val="right"/>
      <w:pPr>
        <w:ind w:left="5313" w:hanging="180"/>
      </w:pPr>
    </w:lvl>
    <w:lvl w:ilvl="6" w:tplc="0C0A000F" w:tentative="1">
      <w:start w:val="1"/>
      <w:numFmt w:val="decimal"/>
      <w:lvlText w:val="%7."/>
      <w:lvlJc w:val="left"/>
      <w:pPr>
        <w:ind w:left="6033" w:hanging="360"/>
      </w:pPr>
    </w:lvl>
    <w:lvl w:ilvl="7" w:tplc="0C0A0019" w:tentative="1">
      <w:start w:val="1"/>
      <w:numFmt w:val="lowerLetter"/>
      <w:lvlText w:val="%8."/>
      <w:lvlJc w:val="left"/>
      <w:pPr>
        <w:ind w:left="6753" w:hanging="360"/>
      </w:pPr>
    </w:lvl>
    <w:lvl w:ilvl="8" w:tplc="0C0A001B" w:tentative="1">
      <w:start w:val="1"/>
      <w:numFmt w:val="lowerRoman"/>
      <w:lvlText w:val="%9."/>
      <w:lvlJc w:val="right"/>
      <w:pPr>
        <w:ind w:left="7473" w:hanging="180"/>
      </w:pPr>
    </w:lvl>
  </w:abstractNum>
  <w:abstractNum w:abstractNumId="27" w15:restartNumberingAfterBreak="0">
    <w:nsid w:val="7CA472D2"/>
    <w:multiLevelType w:val="hybridMultilevel"/>
    <w:tmpl w:val="51C2CF6C"/>
    <w:lvl w:ilvl="0" w:tplc="0C0A0001">
      <w:start w:val="1"/>
      <w:numFmt w:val="bullet"/>
      <w:lvlText w:val=""/>
      <w:lvlJc w:val="left"/>
      <w:pPr>
        <w:ind w:left="2280" w:hanging="360"/>
      </w:pPr>
      <w:rPr>
        <w:rFonts w:ascii="Symbol" w:hAnsi="Symbol" w:hint="default"/>
      </w:rPr>
    </w:lvl>
    <w:lvl w:ilvl="1" w:tplc="0C0A0003" w:tentative="1">
      <w:start w:val="1"/>
      <w:numFmt w:val="bullet"/>
      <w:lvlText w:val="o"/>
      <w:lvlJc w:val="left"/>
      <w:pPr>
        <w:ind w:left="3000" w:hanging="360"/>
      </w:pPr>
      <w:rPr>
        <w:rFonts w:ascii="Courier New" w:hAnsi="Courier New" w:cs="Courier New" w:hint="default"/>
      </w:rPr>
    </w:lvl>
    <w:lvl w:ilvl="2" w:tplc="0C0A0005" w:tentative="1">
      <w:start w:val="1"/>
      <w:numFmt w:val="bullet"/>
      <w:lvlText w:val=""/>
      <w:lvlJc w:val="left"/>
      <w:pPr>
        <w:ind w:left="3720" w:hanging="360"/>
      </w:pPr>
      <w:rPr>
        <w:rFonts w:ascii="Wingdings" w:hAnsi="Wingdings" w:hint="default"/>
      </w:rPr>
    </w:lvl>
    <w:lvl w:ilvl="3" w:tplc="0C0A0001" w:tentative="1">
      <w:start w:val="1"/>
      <w:numFmt w:val="bullet"/>
      <w:lvlText w:val=""/>
      <w:lvlJc w:val="left"/>
      <w:pPr>
        <w:ind w:left="4440" w:hanging="360"/>
      </w:pPr>
      <w:rPr>
        <w:rFonts w:ascii="Symbol" w:hAnsi="Symbol" w:hint="default"/>
      </w:rPr>
    </w:lvl>
    <w:lvl w:ilvl="4" w:tplc="0C0A0003" w:tentative="1">
      <w:start w:val="1"/>
      <w:numFmt w:val="bullet"/>
      <w:lvlText w:val="o"/>
      <w:lvlJc w:val="left"/>
      <w:pPr>
        <w:ind w:left="5160" w:hanging="360"/>
      </w:pPr>
      <w:rPr>
        <w:rFonts w:ascii="Courier New" w:hAnsi="Courier New" w:cs="Courier New" w:hint="default"/>
      </w:rPr>
    </w:lvl>
    <w:lvl w:ilvl="5" w:tplc="0C0A0005" w:tentative="1">
      <w:start w:val="1"/>
      <w:numFmt w:val="bullet"/>
      <w:lvlText w:val=""/>
      <w:lvlJc w:val="left"/>
      <w:pPr>
        <w:ind w:left="5880" w:hanging="360"/>
      </w:pPr>
      <w:rPr>
        <w:rFonts w:ascii="Wingdings" w:hAnsi="Wingdings" w:hint="default"/>
      </w:rPr>
    </w:lvl>
    <w:lvl w:ilvl="6" w:tplc="0C0A0001" w:tentative="1">
      <w:start w:val="1"/>
      <w:numFmt w:val="bullet"/>
      <w:lvlText w:val=""/>
      <w:lvlJc w:val="left"/>
      <w:pPr>
        <w:ind w:left="6600" w:hanging="360"/>
      </w:pPr>
      <w:rPr>
        <w:rFonts w:ascii="Symbol" w:hAnsi="Symbol" w:hint="default"/>
      </w:rPr>
    </w:lvl>
    <w:lvl w:ilvl="7" w:tplc="0C0A0003" w:tentative="1">
      <w:start w:val="1"/>
      <w:numFmt w:val="bullet"/>
      <w:lvlText w:val="o"/>
      <w:lvlJc w:val="left"/>
      <w:pPr>
        <w:ind w:left="7320" w:hanging="360"/>
      </w:pPr>
      <w:rPr>
        <w:rFonts w:ascii="Courier New" w:hAnsi="Courier New" w:cs="Courier New" w:hint="default"/>
      </w:rPr>
    </w:lvl>
    <w:lvl w:ilvl="8" w:tplc="0C0A0005" w:tentative="1">
      <w:start w:val="1"/>
      <w:numFmt w:val="bullet"/>
      <w:lvlText w:val=""/>
      <w:lvlJc w:val="left"/>
      <w:pPr>
        <w:ind w:left="8040" w:hanging="360"/>
      </w:pPr>
      <w:rPr>
        <w:rFonts w:ascii="Wingdings" w:hAnsi="Wingdings" w:hint="default"/>
      </w:rPr>
    </w:lvl>
  </w:abstractNum>
  <w:num w:numId="1">
    <w:abstractNumId w:val="0"/>
  </w:num>
  <w:num w:numId="2">
    <w:abstractNumId w:val="19"/>
  </w:num>
  <w:num w:numId="3">
    <w:abstractNumId w:val="26"/>
  </w:num>
  <w:num w:numId="4">
    <w:abstractNumId w:val="25"/>
  </w:num>
  <w:num w:numId="5">
    <w:abstractNumId w:val="17"/>
  </w:num>
  <w:num w:numId="6">
    <w:abstractNumId w:val="9"/>
  </w:num>
  <w:num w:numId="7">
    <w:abstractNumId w:val="22"/>
  </w:num>
  <w:num w:numId="8">
    <w:abstractNumId w:val="8"/>
  </w:num>
  <w:num w:numId="9">
    <w:abstractNumId w:val="20"/>
  </w:num>
  <w:num w:numId="10">
    <w:abstractNumId w:val="24"/>
  </w:num>
  <w:num w:numId="11">
    <w:abstractNumId w:val="12"/>
  </w:num>
  <w:num w:numId="12">
    <w:abstractNumId w:val="13"/>
  </w:num>
  <w:num w:numId="13">
    <w:abstractNumId w:val="4"/>
  </w:num>
  <w:num w:numId="14">
    <w:abstractNumId w:val="23"/>
  </w:num>
  <w:num w:numId="15">
    <w:abstractNumId w:val="1"/>
  </w:num>
  <w:num w:numId="16">
    <w:abstractNumId w:val="21"/>
  </w:num>
  <w:num w:numId="17">
    <w:abstractNumId w:val="18"/>
  </w:num>
  <w:num w:numId="18">
    <w:abstractNumId w:val="3"/>
  </w:num>
  <w:num w:numId="19">
    <w:abstractNumId w:val="14"/>
  </w:num>
  <w:num w:numId="20">
    <w:abstractNumId w:val="10"/>
  </w:num>
  <w:num w:numId="21">
    <w:abstractNumId w:val="2"/>
  </w:num>
  <w:num w:numId="22">
    <w:abstractNumId w:val="15"/>
  </w:num>
  <w:num w:numId="23">
    <w:abstractNumId w:val="11"/>
  </w:num>
  <w:num w:numId="24">
    <w:abstractNumId w:val="16"/>
  </w:num>
  <w:num w:numId="25">
    <w:abstractNumId w:val="6"/>
  </w:num>
  <w:num w:numId="26">
    <w:abstractNumId w:val="5"/>
  </w:num>
  <w:num w:numId="27">
    <w:abstractNumId w:val="7"/>
  </w:num>
  <w:num w:numId="28">
    <w:abstractNumId w:val="2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AD6C9A9-9FEA-4498-B448-E9EF666906E0}"/>
    <w:docVar w:name="dgnword-eventsink" w:val="2168043927728"/>
  </w:docVars>
  <w:rsids>
    <w:rsidRoot w:val="000968BC"/>
    <w:rsid w:val="000002B5"/>
    <w:rsid w:val="0000043C"/>
    <w:rsid w:val="00000614"/>
    <w:rsid w:val="00000704"/>
    <w:rsid w:val="00000A17"/>
    <w:rsid w:val="00000A7D"/>
    <w:rsid w:val="00000CC2"/>
    <w:rsid w:val="00000CE6"/>
    <w:rsid w:val="00000D81"/>
    <w:rsid w:val="00000DCA"/>
    <w:rsid w:val="00000F1B"/>
    <w:rsid w:val="00001419"/>
    <w:rsid w:val="00001440"/>
    <w:rsid w:val="000016B8"/>
    <w:rsid w:val="00001D54"/>
    <w:rsid w:val="00002A86"/>
    <w:rsid w:val="00002ABE"/>
    <w:rsid w:val="00002D14"/>
    <w:rsid w:val="00002D8D"/>
    <w:rsid w:val="00002F83"/>
    <w:rsid w:val="000030A4"/>
    <w:rsid w:val="000031B9"/>
    <w:rsid w:val="0000321B"/>
    <w:rsid w:val="000032DB"/>
    <w:rsid w:val="0000379E"/>
    <w:rsid w:val="00003A11"/>
    <w:rsid w:val="00003ACA"/>
    <w:rsid w:val="000041C3"/>
    <w:rsid w:val="00004203"/>
    <w:rsid w:val="000042BB"/>
    <w:rsid w:val="000043FA"/>
    <w:rsid w:val="00004481"/>
    <w:rsid w:val="00004A46"/>
    <w:rsid w:val="00005313"/>
    <w:rsid w:val="000054B5"/>
    <w:rsid w:val="000062B4"/>
    <w:rsid w:val="0000678D"/>
    <w:rsid w:val="00006A81"/>
    <w:rsid w:val="00006D58"/>
    <w:rsid w:val="000074F6"/>
    <w:rsid w:val="00010934"/>
    <w:rsid w:val="00010C21"/>
    <w:rsid w:val="00010D40"/>
    <w:rsid w:val="00010E6C"/>
    <w:rsid w:val="00011263"/>
    <w:rsid w:val="000114C3"/>
    <w:rsid w:val="000116CC"/>
    <w:rsid w:val="0001179A"/>
    <w:rsid w:val="000118B3"/>
    <w:rsid w:val="00011C82"/>
    <w:rsid w:val="000125E4"/>
    <w:rsid w:val="00012931"/>
    <w:rsid w:val="00013347"/>
    <w:rsid w:val="00013485"/>
    <w:rsid w:val="000134F8"/>
    <w:rsid w:val="00013B55"/>
    <w:rsid w:val="0001440F"/>
    <w:rsid w:val="000145F4"/>
    <w:rsid w:val="00014661"/>
    <w:rsid w:val="0001481B"/>
    <w:rsid w:val="00014DC6"/>
    <w:rsid w:val="00015F0E"/>
    <w:rsid w:val="00015FAC"/>
    <w:rsid w:val="00015FD0"/>
    <w:rsid w:val="0001603E"/>
    <w:rsid w:val="00016105"/>
    <w:rsid w:val="000161B9"/>
    <w:rsid w:val="000164A3"/>
    <w:rsid w:val="000165B8"/>
    <w:rsid w:val="00016C91"/>
    <w:rsid w:val="00017752"/>
    <w:rsid w:val="0002001C"/>
    <w:rsid w:val="00020133"/>
    <w:rsid w:val="0002015B"/>
    <w:rsid w:val="00020266"/>
    <w:rsid w:val="000202DB"/>
    <w:rsid w:val="00020758"/>
    <w:rsid w:val="000207BA"/>
    <w:rsid w:val="00020D2A"/>
    <w:rsid w:val="00020D70"/>
    <w:rsid w:val="00021021"/>
    <w:rsid w:val="00021051"/>
    <w:rsid w:val="000212F5"/>
    <w:rsid w:val="00021B8F"/>
    <w:rsid w:val="000221C3"/>
    <w:rsid w:val="000222EF"/>
    <w:rsid w:val="00022E02"/>
    <w:rsid w:val="00022EC8"/>
    <w:rsid w:val="00022F26"/>
    <w:rsid w:val="00023664"/>
    <w:rsid w:val="00023781"/>
    <w:rsid w:val="00023D69"/>
    <w:rsid w:val="00023EA6"/>
    <w:rsid w:val="00023FC3"/>
    <w:rsid w:val="0002465D"/>
    <w:rsid w:val="00024A29"/>
    <w:rsid w:val="00024BC3"/>
    <w:rsid w:val="00024FA6"/>
    <w:rsid w:val="0002554F"/>
    <w:rsid w:val="00025813"/>
    <w:rsid w:val="000258A9"/>
    <w:rsid w:val="00025950"/>
    <w:rsid w:val="0002663A"/>
    <w:rsid w:val="00026705"/>
    <w:rsid w:val="000267DB"/>
    <w:rsid w:val="00026B81"/>
    <w:rsid w:val="00026FE8"/>
    <w:rsid w:val="00027056"/>
    <w:rsid w:val="00027411"/>
    <w:rsid w:val="0002749D"/>
    <w:rsid w:val="00027615"/>
    <w:rsid w:val="000278D9"/>
    <w:rsid w:val="00027A92"/>
    <w:rsid w:val="0003009C"/>
    <w:rsid w:val="0003013A"/>
    <w:rsid w:val="00030420"/>
    <w:rsid w:val="0003050A"/>
    <w:rsid w:val="00030D2B"/>
    <w:rsid w:val="000311FD"/>
    <w:rsid w:val="000314B9"/>
    <w:rsid w:val="00031A3A"/>
    <w:rsid w:val="00031ED8"/>
    <w:rsid w:val="00031F05"/>
    <w:rsid w:val="00032240"/>
    <w:rsid w:val="0003243D"/>
    <w:rsid w:val="00032447"/>
    <w:rsid w:val="000324AA"/>
    <w:rsid w:val="000330A8"/>
    <w:rsid w:val="0003317D"/>
    <w:rsid w:val="00033712"/>
    <w:rsid w:val="00033C0F"/>
    <w:rsid w:val="00034786"/>
    <w:rsid w:val="000347EC"/>
    <w:rsid w:val="0003491F"/>
    <w:rsid w:val="00034B0E"/>
    <w:rsid w:val="0003583A"/>
    <w:rsid w:val="00035B58"/>
    <w:rsid w:val="00035F56"/>
    <w:rsid w:val="000363C5"/>
    <w:rsid w:val="00036634"/>
    <w:rsid w:val="00036751"/>
    <w:rsid w:val="00036D9E"/>
    <w:rsid w:val="00036F8F"/>
    <w:rsid w:val="0003714E"/>
    <w:rsid w:val="000371CC"/>
    <w:rsid w:val="000372C8"/>
    <w:rsid w:val="0003754E"/>
    <w:rsid w:val="0003763B"/>
    <w:rsid w:val="000377CB"/>
    <w:rsid w:val="00037976"/>
    <w:rsid w:val="00037FFB"/>
    <w:rsid w:val="00040534"/>
    <w:rsid w:val="0004084E"/>
    <w:rsid w:val="000408FC"/>
    <w:rsid w:val="00040926"/>
    <w:rsid w:val="00040980"/>
    <w:rsid w:val="00041288"/>
    <w:rsid w:val="000413CF"/>
    <w:rsid w:val="00041988"/>
    <w:rsid w:val="00041AE0"/>
    <w:rsid w:val="00041FED"/>
    <w:rsid w:val="0004246E"/>
    <w:rsid w:val="00042755"/>
    <w:rsid w:val="000427C5"/>
    <w:rsid w:val="00042E4F"/>
    <w:rsid w:val="000430F6"/>
    <w:rsid w:val="000432A7"/>
    <w:rsid w:val="000434D2"/>
    <w:rsid w:val="000434E2"/>
    <w:rsid w:val="000436D3"/>
    <w:rsid w:val="00043944"/>
    <w:rsid w:val="00043A88"/>
    <w:rsid w:val="00043BBD"/>
    <w:rsid w:val="0004427A"/>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2E4"/>
    <w:rsid w:val="000524B4"/>
    <w:rsid w:val="0005263B"/>
    <w:rsid w:val="00052737"/>
    <w:rsid w:val="00052A6B"/>
    <w:rsid w:val="00052FCB"/>
    <w:rsid w:val="000530D6"/>
    <w:rsid w:val="00053142"/>
    <w:rsid w:val="0005332D"/>
    <w:rsid w:val="000533F1"/>
    <w:rsid w:val="000537F6"/>
    <w:rsid w:val="000539E0"/>
    <w:rsid w:val="00053C53"/>
    <w:rsid w:val="00053CAF"/>
    <w:rsid w:val="00054154"/>
    <w:rsid w:val="00054163"/>
    <w:rsid w:val="00054642"/>
    <w:rsid w:val="0005535F"/>
    <w:rsid w:val="000558F1"/>
    <w:rsid w:val="00055AD5"/>
    <w:rsid w:val="000563F7"/>
    <w:rsid w:val="000569E0"/>
    <w:rsid w:val="00056AAD"/>
    <w:rsid w:val="00056B25"/>
    <w:rsid w:val="00056B77"/>
    <w:rsid w:val="00056D28"/>
    <w:rsid w:val="00056DB5"/>
    <w:rsid w:val="00057307"/>
    <w:rsid w:val="00057356"/>
    <w:rsid w:val="00057769"/>
    <w:rsid w:val="0005779D"/>
    <w:rsid w:val="00057A09"/>
    <w:rsid w:val="00057C96"/>
    <w:rsid w:val="00057CD2"/>
    <w:rsid w:val="00057EA9"/>
    <w:rsid w:val="00060261"/>
    <w:rsid w:val="00060399"/>
    <w:rsid w:val="000604E4"/>
    <w:rsid w:val="000606C7"/>
    <w:rsid w:val="00060B52"/>
    <w:rsid w:val="00060D39"/>
    <w:rsid w:val="00060E3D"/>
    <w:rsid w:val="00060E72"/>
    <w:rsid w:val="000611A1"/>
    <w:rsid w:val="0006125A"/>
    <w:rsid w:val="0006135E"/>
    <w:rsid w:val="00061758"/>
    <w:rsid w:val="000617CF"/>
    <w:rsid w:val="0006197D"/>
    <w:rsid w:val="000619B9"/>
    <w:rsid w:val="00061BD0"/>
    <w:rsid w:val="00061C67"/>
    <w:rsid w:val="00062141"/>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4FFD"/>
    <w:rsid w:val="000650F5"/>
    <w:rsid w:val="0006520A"/>
    <w:rsid w:val="000652D9"/>
    <w:rsid w:val="00065417"/>
    <w:rsid w:val="000659A4"/>
    <w:rsid w:val="00065DCA"/>
    <w:rsid w:val="000662CC"/>
    <w:rsid w:val="000666C1"/>
    <w:rsid w:val="000667C6"/>
    <w:rsid w:val="000668E3"/>
    <w:rsid w:val="00066A19"/>
    <w:rsid w:val="00066D89"/>
    <w:rsid w:val="00066E6F"/>
    <w:rsid w:val="0007077C"/>
    <w:rsid w:val="000707D9"/>
    <w:rsid w:val="000708AA"/>
    <w:rsid w:val="00070939"/>
    <w:rsid w:val="00070CEE"/>
    <w:rsid w:val="00070E43"/>
    <w:rsid w:val="0007138A"/>
    <w:rsid w:val="0007140C"/>
    <w:rsid w:val="000717DA"/>
    <w:rsid w:val="000718B3"/>
    <w:rsid w:val="000719CE"/>
    <w:rsid w:val="000726B8"/>
    <w:rsid w:val="0007278B"/>
    <w:rsid w:val="00072964"/>
    <w:rsid w:val="00072C4B"/>
    <w:rsid w:val="00072D13"/>
    <w:rsid w:val="00072D55"/>
    <w:rsid w:val="00073151"/>
    <w:rsid w:val="000734D6"/>
    <w:rsid w:val="00073583"/>
    <w:rsid w:val="00073687"/>
    <w:rsid w:val="00073807"/>
    <w:rsid w:val="0007392D"/>
    <w:rsid w:val="00073C53"/>
    <w:rsid w:val="0007482F"/>
    <w:rsid w:val="000751AD"/>
    <w:rsid w:val="00075517"/>
    <w:rsid w:val="000755F2"/>
    <w:rsid w:val="000757BB"/>
    <w:rsid w:val="0007586F"/>
    <w:rsid w:val="000758AA"/>
    <w:rsid w:val="00075B39"/>
    <w:rsid w:val="0007616A"/>
    <w:rsid w:val="00076214"/>
    <w:rsid w:val="0007703C"/>
    <w:rsid w:val="0007732D"/>
    <w:rsid w:val="0007739C"/>
    <w:rsid w:val="00077446"/>
    <w:rsid w:val="00077637"/>
    <w:rsid w:val="000777BA"/>
    <w:rsid w:val="00077EEB"/>
    <w:rsid w:val="00080CCA"/>
    <w:rsid w:val="00081778"/>
    <w:rsid w:val="00081848"/>
    <w:rsid w:val="00081973"/>
    <w:rsid w:val="00081CA1"/>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824"/>
    <w:rsid w:val="00086BC2"/>
    <w:rsid w:val="00086FDA"/>
    <w:rsid w:val="00087202"/>
    <w:rsid w:val="000872E2"/>
    <w:rsid w:val="00087632"/>
    <w:rsid w:val="0009002E"/>
    <w:rsid w:val="0009019F"/>
    <w:rsid w:val="000902F3"/>
    <w:rsid w:val="00090FC4"/>
    <w:rsid w:val="00091031"/>
    <w:rsid w:val="00091041"/>
    <w:rsid w:val="000910FE"/>
    <w:rsid w:val="000913AE"/>
    <w:rsid w:val="000914C6"/>
    <w:rsid w:val="0009151A"/>
    <w:rsid w:val="0009162D"/>
    <w:rsid w:val="000918F7"/>
    <w:rsid w:val="00091FE2"/>
    <w:rsid w:val="00092139"/>
    <w:rsid w:val="00092154"/>
    <w:rsid w:val="00092543"/>
    <w:rsid w:val="000927DE"/>
    <w:rsid w:val="000928C1"/>
    <w:rsid w:val="00093244"/>
    <w:rsid w:val="0009334D"/>
    <w:rsid w:val="000934B9"/>
    <w:rsid w:val="00093597"/>
    <w:rsid w:val="00093C5C"/>
    <w:rsid w:val="00093CF5"/>
    <w:rsid w:val="00093FDC"/>
    <w:rsid w:val="000941D7"/>
    <w:rsid w:val="000944CA"/>
    <w:rsid w:val="000949CA"/>
    <w:rsid w:val="0009548A"/>
    <w:rsid w:val="0009601B"/>
    <w:rsid w:val="000962AA"/>
    <w:rsid w:val="00096303"/>
    <w:rsid w:val="00096410"/>
    <w:rsid w:val="000966E1"/>
    <w:rsid w:val="0009685D"/>
    <w:rsid w:val="000968BC"/>
    <w:rsid w:val="000968CB"/>
    <w:rsid w:val="00096B52"/>
    <w:rsid w:val="00096D25"/>
    <w:rsid w:val="00096EF0"/>
    <w:rsid w:val="00097AF3"/>
    <w:rsid w:val="00097E4B"/>
    <w:rsid w:val="000A0274"/>
    <w:rsid w:val="000A06C8"/>
    <w:rsid w:val="000A071F"/>
    <w:rsid w:val="000A089F"/>
    <w:rsid w:val="000A0A79"/>
    <w:rsid w:val="000A15D4"/>
    <w:rsid w:val="000A1A1F"/>
    <w:rsid w:val="000A2400"/>
    <w:rsid w:val="000A2A64"/>
    <w:rsid w:val="000A2A9F"/>
    <w:rsid w:val="000A2FE0"/>
    <w:rsid w:val="000A30CC"/>
    <w:rsid w:val="000A35E9"/>
    <w:rsid w:val="000A381F"/>
    <w:rsid w:val="000A3F53"/>
    <w:rsid w:val="000A40D1"/>
    <w:rsid w:val="000A42AF"/>
    <w:rsid w:val="000A4813"/>
    <w:rsid w:val="000A4B46"/>
    <w:rsid w:val="000A51B3"/>
    <w:rsid w:val="000A5C1D"/>
    <w:rsid w:val="000A6CAB"/>
    <w:rsid w:val="000A7741"/>
    <w:rsid w:val="000A7DDA"/>
    <w:rsid w:val="000A7F85"/>
    <w:rsid w:val="000B0261"/>
    <w:rsid w:val="000B087C"/>
    <w:rsid w:val="000B0CF0"/>
    <w:rsid w:val="000B0EAC"/>
    <w:rsid w:val="000B0FAF"/>
    <w:rsid w:val="000B166E"/>
    <w:rsid w:val="000B172F"/>
    <w:rsid w:val="000B17FB"/>
    <w:rsid w:val="000B1B17"/>
    <w:rsid w:val="000B1B5B"/>
    <w:rsid w:val="000B2403"/>
    <w:rsid w:val="000B28FE"/>
    <w:rsid w:val="000B2CE2"/>
    <w:rsid w:val="000B37DE"/>
    <w:rsid w:val="000B3C43"/>
    <w:rsid w:val="000B3D2C"/>
    <w:rsid w:val="000B402F"/>
    <w:rsid w:val="000B4253"/>
    <w:rsid w:val="000B45C9"/>
    <w:rsid w:val="000B4644"/>
    <w:rsid w:val="000B4C89"/>
    <w:rsid w:val="000B4DAA"/>
    <w:rsid w:val="000B4E78"/>
    <w:rsid w:val="000B4E93"/>
    <w:rsid w:val="000B4EDC"/>
    <w:rsid w:val="000B507F"/>
    <w:rsid w:val="000B5C72"/>
    <w:rsid w:val="000B601D"/>
    <w:rsid w:val="000B68CE"/>
    <w:rsid w:val="000B69C2"/>
    <w:rsid w:val="000B6A08"/>
    <w:rsid w:val="000B6C6D"/>
    <w:rsid w:val="000B6E33"/>
    <w:rsid w:val="000B6FD4"/>
    <w:rsid w:val="000B72A2"/>
    <w:rsid w:val="000B748A"/>
    <w:rsid w:val="000B7831"/>
    <w:rsid w:val="000B7938"/>
    <w:rsid w:val="000B7F5C"/>
    <w:rsid w:val="000B7FFD"/>
    <w:rsid w:val="000C0137"/>
    <w:rsid w:val="000C072D"/>
    <w:rsid w:val="000C08A5"/>
    <w:rsid w:val="000C099D"/>
    <w:rsid w:val="000C0D7E"/>
    <w:rsid w:val="000C0E6A"/>
    <w:rsid w:val="000C0FD3"/>
    <w:rsid w:val="000C1100"/>
    <w:rsid w:val="000C19F3"/>
    <w:rsid w:val="000C1D7E"/>
    <w:rsid w:val="000C1E71"/>
    <w:rsid w:val="000C256C"/>
    <w:rsid w:val="000C2AB2"/>
    <w:rsid w:val="000C2C47"/>
    <w:rsid w:val="000C2D09"/>
    <w:rsid w:val="000C37DC"/>
    <w:rsid w:val="000C39C4"/>
    <w:rsid w:val="000C3BB4"/>
    <w:rsid w:val="000C44E2"/>
    <w:rsid w:val="000C458D"/>
    <w:rsid w:val="000C46CD"/>
    <w:rsid w:val="000C491C"/>
    <w:rsid w:val="000C4BBA"/>
    <w:rsid w:val="000C4C33"/>
    <w:rsid w:val="000C587E"/>
    <w:rsid w:val="000C58BA"/>
    <w:rsid w:val="000C5915"/>
    <w:rsid w:val="000C59FB"/>
    <w:rsid w:val="000C5A32"/>
    <w:rsid w:val="000C5DF6"/>
    <w:rsid w:val="000C61BE"/>
    <w:rsid w:val="000C622E"/>
    <w:rsid w:val="000C6558"/>
    <w:rsid w:val="000C66E3"/>
    <w:rsid w:val="000C7391"/>
    <w:rsid w:val="000C73C4"/>
    <w:rsid w:val="000C744B"/>
    <w:rsid w:val="000C7685"/>
    <w:rsid w:val="000C7DFC"/>
    <w:rsid w:val="000D0258"/>
    <w:rsid w:val="000D0345"/>
    <w:rsid w:val="000D06C5"/>
    <w:rsid w:val="000D0766"/>
    <w:rsid w:val="000D1169"/>
    <w:rsid w:val="000D1179"/>
    <w:rsid w:val="000D11D3"/>
    <w:rsid w:val="000D13E1"/>
    <w:rsid w:val="000D15BA"/>
    <w:rsid w:val="000D19BE"/>
    <w:rsid w:val="000D1B51"/>
    <w:rsid w:val="000D1B71"/>
    <w:rsid w:val="000D1F72"/>
    <w:rsid w:val="000D1F89"/>
    <w:rsid w:val="000D2320"/>
    <w:rsid w:val="000D23F9"/>
    <w:rsid w:val="000D2519"/>
    <w:rsid w:val="000D2687"/>
    <w:rsid w:val="000D2AB0"/>
    <w:rsid w:val="000D2B25"/>
    <w:rsid w:val="000D3082"/>
    <w:rsid w:val="000D32BC"/>
    <w:rsid w:val="000D3429"/>
    <w:rsid w:val="000D3453"/>
    <w:rsid w:val="000D35D2"/>
    <w:rsid w:val="000D3AA8"/>
    <w:rsid w:val="000D3C39"/>
    <w:rsid w:val="000D412A"/>
    <w:rsid w:val="000D4199"/>
    <w:rsid w:val="000D4704"/>
    <w:rsid w:val="000D4B6F"/>
    <w:rsid w:val="000D4C36"/>
    <w:rsid w:val="000D4CC3"/>
    <w:rsid w:val="000D4D7B"/>
    <w:rsid w:val="000D52BF"/>
    <w:rsid w:val="000D536D"/>
    <w:rsid w:val="000D5483"/>
    <w:rsid w:val="000D5A90"/>
    <w:rsid w:val="000D5B7D"/>
    <w:rsid w:val="000D5C11"/>
    <w:rsid w:val="000D63CC"/>
    <w:rsid w:val="000D65C8"/>
    <w:rsid w:val="000D6FC9"/>
    <w:rsid w:val="000D77C8"/>
    <w:rsid w:val="000D7A96"/>
    <w:rsid w:val="000E01F0"/>
    <w:rsid w:val="000E02CC"/>
    <w:rsid w:val="000E0540"/>
    <w:rsid w:val="000E0998"/>
    <w:rsid w:val="000E09B0"/>
    <w:rsid w:val="000E0A22"/>
    <w:rsid w:val="000E0BE6"/>
    <w:rsid w:val="000E0D46"/>
    <w:rsid w:val="000E165B"/>
    <w:rsid w:val="000E16BF"/>
    <w:rsid w:val="000E172A"/>
    <w:rsid w:val="000E1DA3"/>
    <w:rsid w:val="000E1EAA"/>
    <w:rsid w:val="000E2644"/>
    <w:rsid w:val="000E2818"/>
    <w:rsid w:val="000E28E8"/>
    <w:rsid w:val="000E2B9C"/>
    <w:rsid w:val="000E2F70"/>
    <w:rsid w:val="000E334B"/>
    <w:rsid w:val="000E369A"/>
    <w:rsid w:val="000E384C"/>
    <w:rsid w:val="000E3985"/>
    <w:rsid w:val="000E3A8D"/>
    <w:rsid w:val="000E3DB0"/>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00A"/>
    <w:rsid w:val="000E7235"/>
    <w:rsid w:val="000E79A2"/>
    <w:rsid w:val="000E7B75"/>
    <w:rsid w:val="000E7C0E"/>
    <w:rsid w:val="000E7C67"/>
    <w:rsid w:val="000E7CB7"/>
    <w:rsid w:val="000F0074"/>
    <w:rsid w:val="000F011B"/>
    <w:rsid w:val="000F06AD"/>
    <w:rsid w:val="000F0956"/>
    <w:rsid w:val="000F0BFD"/>
    <w:rsid w:val="000F0C22"/>
    <w:rsid w:val="000F0D4E"/>
    <w:rsid w:val="000F1047"/>
    <w:rsid w:val="000F1051"/>
    <w:rsid w:val="000F10C4"/>
    <w:rsid w:val="000F14FB"/>
    <w:rsid w:val="000F1876"/>
    <w:rsid w:val="000F1D91"/>
    <w:rsid w:val="000F1E54"/>
    <w:rsid w:val="000F21CC"/>
    <w:rsid w:val="000F231D"/>
    <w:rsid w:val="000F2371"/>
    <w:rsid w:val="000F2668"/>
    <w:rsid w:val="000F3078"/>
    <w:rsid w:val="000F3222"/>
    <w:rsid w:val="000F32A2"/>
    <w:rsid w:val="000F3C03"/>
    <w:rsid w:val="000F3D25"/>
    <w:rsid w:val="000F3FB3"/>
    <w:rsid w:val="000F4091"/>
    <w:rsid w:val="000F4184"/>
    <w:rsid w:val="000F425F"/>
    <w:rsid w:val="000F4416"/>
    <w:rsid w:val="000F45FD"/>
    <w:rsid w:val="000F4DCD"/>
    <w:rsid w:val="000F520F"/>
    <w:rsid w:val="000F5254"/>
    <w:rsid w:val="000F52FA"/>
    <w:rsid w:val="000F5BCB"/>
    <w:rsid w:val="000F5E5C"/>
    <w:rsid w:val="000F643E"/>
    <w:rsid w:val="000F65B3"/>
    <w:rsid w:val="000F68BC"/>
    <w:rsid w:val="000F774C"/>
    <w:rsid w:val="000F7EF0"/>
    <w:rsid w:val="000F7F49"/>
    <w:rsid w:val="000F7FF8"/>
    <w:rsid w:val="001002D7"/>
    <w:rsid w:val="001008B0"/>
    <w:rsid w:val="001009E5"/>
    <w:rsid w:val="00100B0C"/>
    <w:rsid w:val="0010109B"/>
    <w:rsid w:val="00101242"/>
    <w:rsid w:val="00101419"/>
    <w:rsid w:val="0010181A"/>
    <w:rsid w:val="00101ECF"/>
    <w:rsid w:val="001022E6"/>
    <w:rsid w:val="001022FA"/>
    <w:rsid w:val="00102308"/>
    <w:rsid w:val="00102492"/>
    <w:rsid w:val="001026D4"/>
    <w:rsid w:val="0010272B"/>
    <w:rsid w:val="00102A03"/>
    <w:rsid w:val="00102C3A"/>
    <w:rsid w:val="001033DB"/>
    <w:rsid w:val="00103597"/>
    <w:rsid w:val="00103604"/>
    <w:rsid w:val="00103AB0"/>
    <w:rsid w:val="00103B41"/>
    <w:rsid w:val="00103CD3"/>
    <w:rsid w:val="00103E45"/>
    <w:rsid w:val="00104037"/>
    <w:rsid w:val="00104165"/>
    <w:rsid w:val="001046B4"/>
    <w:rsid w:val="00105036"/>
    <w:rsid w:val="001056D3"/>
    <w:rsid w:val="00105CE4"/>
    <w:rsid w:val="00105EAF"/>
    <w:rsid w:val="001063F1"/>
    <w:rsid w:val="0010643A"/>
    <w:rsid w:val="001065C1"/>
    <w:rsid w:val="001065D2"/>
    <w:rsid w:val="001068AB"/>
    <w:rsid w:val="00106E8A"/>
    <w:rsid w:val="00107677"/>
    <w:rsid w:val="001076D8"/>
    <w:rsid w:val="001076E7"/>
    <w:rsid w:val="00107F0E"/>
    <w:rsid w:val="001102DF"/>
    <w:rsid w:val="00110442"/>
    <w:rsid w:val="001110D9"/>
    <w:rsid w:val="001113B0"/>
    <w:rsid w:val="001113F7"/>
    <w:rsid w:val="00111615"/>
    <w:rsid w:val="00111BF0"/>
    <w:rsid w:val="00111D4E"/>
    <w:rsid w:val="00111E7C"/>
    <w:rsid w:val="001120DE"/>
    <w:rsid w:val="001123FD"/>
    <w:rsid w:val="001127A9"/>
    <w:rsid w:val="001131DF"/>
    <w:rsid w:val="001134AD"/>
    <w:rsid w:val="00113593"/>
    <w:rsid w:val="00113984"/>
    <w:rsid w:val="00113A68"/>
    <w:rsid w:val="00113E42"/>
    <w:rsid w:val="00113EF7"/>
    <w:rsid w:val="001141CE"/>
    <w:rsid w:val="001143C2"/>
    <w:rsid w:val="001146B4"/>
    <w:rsid w:val="001148E3"/>
    <w:rsid w:val="001153B2"/>
    <w:rsid w:val="00115A8C"/>
    <w:rsid w:val="00115C03"/>
    <w:rsid w:val="00115C3D"/>
    <w:rsid w:val="00115CC6"/>
    <w:rsid w:val="00115DB8"/>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041"/>
    <w:rsid w:val="00123122"/>
    <w:rsid w:val="00123B7F"/>
    <w:rsid w:val="00123CD9"/>
    <w:rsid w:val="00123FF1"/>
    <w:rsid w:val="001246BC"/>
    <w:rsid w:val="0012478E"/>
    <w:rsid w:val="00124953"/>
    <w:rsid w:val="00124C66"/>
    <w:rsid w:val="001250B6"/>
    <w:rsid w:val="00125E60"/>
    <w:rsid w:val="00126364"/>
    <w:rsid w:val="001264C4"/>
    <w:rsid w:val="00126A91"/>
    <w:rsid w:val="00126B5A"/>
    <w:rsid w:val="00126E0C"/>
    <w:rsid w:val="0012740B"/>
    <w:rsid w:val="0012765D"/>
    <w:rsid w:val="001279C8"/>
    <w:rsid w:val="00127F86"/>
    <w:rsid w:val="0013001F"/>
    <w:rsid w:val="00130268"/>
    <w:rsid w:val="00130A01"/>
    <w:rsid w:val="00130E58"/>
    <w:rsid w:val="001310BD"/>
    <w:rsid w:val="0013142E"/>
    <w:rsid w:val="00131597"/>
    <w:rsid w:val="00131861"/>
    <w:rsid w:val="00131BC9"/>
    <w:rsid w:val="0013202D"/>
    <w:rsid w:val="0013274D"/>
    <w:rsid w:val="00133244"/>
    <w:rsid w:val="001332ED"/>
    <w:rsid w:val="001334D1"/>
    <w:rsid w:val="0013357F"/>
    <w:rsid w:val="00133C73"/>
    <w:rsid w:val="00133E45"/>
    <w:rsid w:val="00133F30"/>
    <w:rsid w:val="001344F9"/>
    <w:rsid w:val="0013481B"/>
    <w:rsid w:val="001348B9"/>
    <w:rsid w:val="00134B04"/>
    <w:rsid w:val="00134DFD"/>
    <w:rsid w:val="00135164"/>
    <w:rsid w:val="00135979"/>
    <w:rsid w:val="001364C9"/>
    <w:rsid w:val="001364FC"/>
    <w:rsid w:val="0013653E"/>
    <w:rsid w:val="00136A43"/>
    <w:rsid w:val="00136A5D"/>
    <w:rsid w:val="00136B6E"/>
    <w:rsid w:val="00136C01"/>
    <w:rsid w:val="00136D6D"/>
    <w:rsid w:val="00137218"/>
    <w:rsid w:val="00137E78"/>
    <w:rsid w:val="001406CE"/>
    <w:rsid w:val="00140847"/>
    <w:rsid w:val="00140C15"/>
    <w:rsid w:val="00140D2C"/>
    <w:rsid w:val="00140E47"/>
    <w:rsid w:val="00140FFC"/>
    <w:rsid w:val="00141602"/>
    <w:rsid w:val="00141A13"/>
    <w:rsid w:val="00141C36"/>
    <w:rsid w:val="00141E0C"/>
    <w:rsid w:val="00141EF7"/>
    <w:rsid w:val="00141FB9"/>
    <w:rsid w:val="001421F4"/>
    <w:rsid w:val="0014227C"/>
    <w:rsid w:val="00142314"/>
    <w:rsid w:val="001426E1"/>
    <w:rsid w:val="00142777"/>
    <w:rsid w:val="00142CD5"/>
    <w:rsid w:val="00143264"/>
    <w:rsid w:val="00143340"/>
    <w:rsid w:val="00143363"/>
    <w:rsid w:val="001435BC"/>
    <w:rsid w:val="00143A0C"/>
    <w:rsid w:val="00143B03"/>
    <w:rsid w:val="00143CC0"/>
    <w:rsid w:val="00143CD0"/>
    <w:rsid w:val="00144451"/>
    <w:rsid w:val="00144E12"/>
    <w:rsid w:val="00144FC6"/>
    <w:rsid w:val="0014551F"/>
    <w:rsid w:val="00145610"/>
    <w:rsid w:val="0014604B"/>
    <w:rsid w:val="00146639"/>
    <w:rsid w:val="001466DA"/>
    <w:rsid w:val="001470B9"/>
    <w:rsid w:val="00147182"/>
    <w:rsid w:val="0014731C"/>
    <w:rsid w:val="00147862"/>
    <w:rsid w:val="001478F9"/>
    <w:rsid w:val="00147D28"/>
    <w:rsid w:val="00147DB9"/>
    <w:rsid w:val="0015028F"/>
    <w:rsid w:val="0015037E"/>
    <w:rsid w:val="001511BA"/>
    <w:rsid w:val="00151817"/>
    <w:rsid w:val="00151901"/>
    <w:rsid w:val="00151A53"/>
    <w:rsid w:val="00151A89"/>
    <w:rsid w:val="00151BAD"/>
    <w:rsid w:val="00151FE4"/>
    <w:rsid w:val="0015209A"/>
    <w:rsid w:val="001521C6"/>
    <w:rsid w:val="001522CD"/>
    <w:rsid w:val="0015278E"/>
    <w:rsid w:val="00152A12"/>
    <w:rsid w:val="00152E37"/>
    <w:rsid w:val="0015341B"/>
    <w:rsid w:val="001534E5"/>
    <w:rsid w:val="001536FE"/>
    <w:rsid w:val="00153A8A"/>
    <w:rsid w:val="001544A9"/>
    <w:rsid w:val="00154A28"/>
    <w:rsid w:val="00154BAB"/>
    <w:rsid w:val="00154E3F"/>
    <w:rsid w:val="00154E9D"/>
    <w:rsid w:val="0015505C"/>
    <w:rsid w:val="001551D7"/>
    <w:rsid w:val="001555DE"/>
    <w:rsid w:val="00155B91"/>
    <w:rsid w:val="00155D15"/>
    <w:rsid w:val="00155DCD"/>
    <w:rsid w:val="001566DE"/>
    <w:rsid w:val="00156A97"/>
    <w:rsid w:val="00156E15"/>
    <w:rsid w:val="00157172"/>
    <w:rsid w:val="00157318"/>
    <w:rsid w:val="00157646"/>
    <w:rsid w:val="00157CBA"/>
    <w:rsid w:val="00157CBB"/>
    <w:rsid w:val="00157EFB"/>
    <w:rsid w:val="0016001B"/>
    <w:rsid w:val="001606BF"/>
    <w:rsid w:val="001606EC"/>
    <w:rsid w:val="00160DD0"/>
    <w:rsid w:val="00160E8C"/>
    <w:rsid w:val="001611C2"/>
    <w:rsid w:val="001612B8"/>
    <w:rsid w:val="001612E4"/>
    <w:rsid w:val="001618A7"/>
    <w:rsid w:val="001618FF"/>
    <w:rsid w:val="0016193C"/>
    <w:rsid w:val="001619D7"/>
    <w:rsid w:val="00161DBB"/>
    <w:rsid w:val="00161FB9"/>
    <w:rsid w:val="001623F0"/>
    <w:rsid w:val="00162504"/>
    <w:rsid w:val="00162A38"/>
    <w:rsid w:val="00162D0F"/>
    <w:rsid w:val="00162F77"/>
    <w:rsid w:val="00163270"/>
    <w:rsid w:val="00163550"/>
    <w:rsid w:val="00163648"/>
    <w:rsid w:val="00163AB4"/>
    <w:rsid w:val="00164136"/>
    <w:rsid w:val="00164509"/>
    <w:rsid w:val="00164A26"/>
    <w:rsid w:val="00164ECA"/>
    <w:rsid w:val="00164F91"/>
    <w:rsid w:val="0016502B"/>
    <w:rsid w:val="0016544B"/>
    <w:rsid w:val="001654D9"/>
    <w:rsid w:val="001658E1"/>
    <w:rsid w:val="00165A79"/>
    <w:rsid w:val="00165A7B"/>
    <w:rsid w:val="00165D14"/>
    <w:rsid w:val="00165DB1"/>
    <w:rsid w:val="00165E55"/>
    <w:rsid w:val="00165F38"/>
    <w:rsid w:val="00166216"/>
    <w:rsid w:val="00167046"/>
    <w:rsid w:val="00167590"/>
    <w:rsid w:val="00167613"/>
    <w:rsid w:val="00167965"/>
    <w:rsid w:val="001679DC"/>
    <w:rsid w:val="00167BC9"/>
    <w:rsid w:val="00167F7F"/>
    <w:rsid w:val="00170312"/>
    <w:rsid w:val="001706BF"/>
    <w:rsid w:val="0017071D"/>
    <w:rsid w:val="00170ECF"/>
    <w:rsid w:val="00170F9C"/>
    <w:rsid w:val="00171126"/>
    <w:rsid w:val="00171245"/>
    <w:rsid w:val="00171285"/>
    <w:rsid w:val="00171829"/>
    <w:rsid w:val="00171C3E"/>
    <w:rsid w:val="00171EA4"/>
    <w:rsid w:val="001721CD"/>
    <w:rsid w:val="001724D1"/>
    <w:rsid w:val="00172599"/>
    <w:rsid w:val="00172767"/>
    <w:rsid w:val="00172A02"/>
    <w:rsid w:val="00172CEB"/>
    <w:rsid w:val="00172D3C"/>
    <w:rsid w:val="00173049"/>
    <w:rsid w:val="001731D4"/>
    <w:rsid w:val="001734E6"/>
    <w:rsid w:val="001735E2"/>
    <w:rsid w:val="00173791"/>
    <w:rsid w:val="00173970"/>
    <w:rsid w:val="00173B9A"/>
    <w:rsid w:val="00173D27"/>
    <w:rsid w:val="00173FAE"/>
    <w:rsid w:val="00174537"/>
    <w:rsid w:val="0017462B"/>
    <w:rsid w:val="00174F30"/>
    <w:rsid w:val="00175316"/>
    <w:rsid w:val="0017534C"/>
    <w:rsid w:val="00175522"/>
    <w:rsid w:val="00175BFD"/>
    <w:rsid w:val="00175D0F"/>
    <w:rsid w:val="0017610E"/>
    <w:rsid w:val="00176208"/>
    <w:rsid w:val="001762BF"/>
    <w:rsid w:val="00176538"/>
    <w:rsid w:val="00176AC1"/>
    <w:rsid w:val="00176D76"/>
    <w:rsid w:val="00176EEA"/>
    <w:rsid w:val="001772C5"/>
    <w:rsid w:val="001773A8"/>
    <w:rsid w:val="001774D0"/>
    <w:rsid w:val="001777CA"/>
    <w:rsid w:val="001802CA"/>
    <w:rsid w:val="00180CE0"/>
    <w:rsid w:val="001811D9"/>
    <w:rsid w:val="00181817"/>
    <w:rsid w:val="001819A6"/>
    <w:rsid w:val="00181C48"/>
    <w:rsid w:val="00181CEA"/>
    <w:rsid w:val="00181F15"/>
    <w:rsid w:val="00182166"/>
    <w:rsid w:val="00182557"/>
    <w:rsid w:val="00182796"/>
    <w:rsid w:val="00182C81"/>
    <w:rsid w:val="001834F7"/>
    <w:rsid w:val="00183639"/>
    <w:rsid w:val="001837C5"/>
    <w:rsid w:val="00183C22"/>
    <w:rsid w:val="00183C93"/>
    <w:rsid w:val="00183CD5"/>
    <w:rsid w:val="00184125"/>
    <w:rsid w:val="00184A3E"/>
    <w:rsid w:val="00184DB8"/>
    <w:rsid w:val="00184E3B"/>
    <w:rsid w:val="001850CB"/>
    <w:rsid w:val="0018510D"/>
    <w:rsid w:val="001863BC"/>
    <w:rsid w:val="00186940"/>
    <w:rsid w:val="001869C9"/>
    <w:rsid w:val="00186AD4"/>
    <w:rsid w:val="00186D44"/>
    <w:rsid w:val="00186D5D"/>
    <w:rsid w:val="001870C6"/>
    <w:rsid w:val="0018717E"/>
    <w:rsid w:val="00187EEA"/>
    <w:rsid w:val="00187F84"/>
    <w:rsid w:val="0019056B"/>
    <w:rsid w:val="00190D7B"/>
    <w:rsid w:val="00190F76"/>
    <w:rsid w:val="0019199F"/>
    <w:rsid w:val="00191BF6"/>
    <w:rsid w:val="00191C59"/>
    <w:rsid w:val="00191EB2"/>
    <w:rsid w:val="00192089"/>
    <w:rsid w:val="0019286B"/>
    <w:rsid w:val="001928EF"/>
    <w:rsid w:val="00192CA3"/>
    <w:rsid w:val="00192D6B"/>
    <w:rsid w:val="00193450"/>
    <w:rsid w:val="00193BF8"/>
    <w:rsid w:val="00193F2C"/>
    <w:rsid w:val="001940DF"/>
    <w:rsid w:val="001942AE"/>
    <w:rsid w:val="001942BD"/>
    <w:rsid w:val="001944FA"/>
    <w:rsid w:val="001946DF"/>
    <w:rsid w:val="00194AFD"/>
    <w:rsid w:val="001959C7"/>
    <w:rsid w:val="00195BBA"/>
    <w:rsid w:val="00195BCF"/>
    <w:rsid w:val="00195F11"/>
    <w:rsid w:val="00195F36"/>
    <w:rsid w:val="00195F69"/>
    <w:rsid w:val="001969E7"/>
    <w:rsid w:val="00196E83"/>
    <w:rsid w:val="0019701C"/>
    <w:rsid w:val="00197084"/>
    <w:rsid w:val="00197346"/>
    <w:rsid w:val="0019744D"/>
    <w:rsid w:val="00197543"/>
    <w:rsid w:val="0019763C"/>
    <w:rsid w:val="00197685"/>
    <w:rsid w:val="00197888"/>
    <w:rsid w:val="00197C00"/>
    <w:rsid w:val="00197EBC"/>
    <w:rsid w:val="001A0CC2"/>
    <w:rsid w:val="001A0D3D"/>
    <w:rsid w:val="001A0D4F"/>
    <w:rsid w:val="001A0F53"/>
    <w:rsid w:val="001A10B7"/>
    <w:rsid w:val="001A172B"/>
    <w:rsid w:val="001A17FF"/>
    <w:rsid w:val="001A1CAF"/>
    <w:rsid w:val="001A208B"/>
    <w:rsid w:val="001A219F"/>
    <w:rsid w:val="001A22AA"/>
    <w:rsid w:val="001A22CC"/>
    <w:rsid w:val="001A2BD5"/>
    <w:rsid w:val="001A2D18"/>
    <w:rsid w:val="001A2D87"/>
    <w:rsid w:val="001A3ADD"/>
    <w:rsid w:val="001A41AE"/>
    <w:rsid w:val="001A4552"/>
    <w:rsid w:val="001A4712"/>
    <w:rsid w:val="001A4A53"/>
    <w:rsid w:val="001A4B3C"/>
    <w:rsid w:val="001A4BFE"/>
    <w:rsid w:val="001A4F91"/>
    <w:rsid w:val="001A5262"/>
    <w:rsid w:val="001A550A"/>
    <w:rsid w:val="001A56D5"/>
    <w:rsid w:val="001A5762"/>
    <w:rsid w:val="001A57FF"/>
    <w:rsid w:val="001A5819"/>
    <w:rsid w:val="001A590A"/>
    <w:rsid w:val="001A5ADD"/>
    <w:rsid w:val="001A5BD6"/>
    <w:rsid w:val="001A5FDB"/>
    <w:rsid w:val="001A6261"/>
    <w:rsid w:val="001A6311"/>
    <w:rsid w:val="001A63AC"/>
    <w:rsid w:val="001A6513"/>
    <w:rsid w:val="001A6986"/>
    <w:rsid w:val="001A6DB0"/>
    <w:rsid w:val="001A71C0"/>
    <w:rsid w:val="001A7891"/>
    <w:rsid w:val="001A7FB0"/>
    <w:rsid w:val="001B01B8"/>
    <w:rsid w:val="001B01E0"/>
    <w:rsid w:val="001B036C"/>
    <w:rsid w:val="001B045F"/>
    <w:rsid w:val="001B0A25"/>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887"/>
    <w:rsid w:val="001B3C58"/>
    <w:rsid w:val="001B3C93"/>
    <w:rsid w:val="001B47E6"/>
    <w:rsid w:val="001B4BB6"/>
    <w:rsid w:val="001B5381"/>
    <w:rsid w:val="001B55CC"/>
    <w:rsid w:val="001B604B"/>
    <w:rsid w:val="001B64FA"/>
    <w:rsid w:val="001B65C1"/>
    <w:rsid w:val="001B695F"/>
    <w:rsid w:val="001B696C"/>
    <w:rsid w:val="001B6A70"/>
    <w:rsid w:val="001B6BEB"/>
    <w:rsid w:val="001B6E43"/>
    <w:rsid w:val="001B71B4"/>
    <w:rsid w:val="001B71EB"/>
    <w:rsid w:val="001B7223"/>
    <w:rsid w:val="001B7587"/>
    <w:rsid w:val="001B768C"/>
    <w:rsid w:val="001B78AC"/>
    <w:rsid w:val="001B7E56"/>
    <w:rsid w:val="001C04CC"/>
    <w:rsid w:val="001C115E"/>
    <w:rsid w:val="001C1587"/>
    <w:rsid w:val="001C16F9"/>
    <w:rsid w:val="001C1F58"/>
    <w:rsid w:val="001C22F0"/>
    <w:rsid w:val="001C2A7A"/>
    <w:rsid w:val="001C2B02"/>
    <w:rsid w:val="001C2B09"/>
    <w:rsid w:val="001C32A2"/>
    <w:rsid w:val="001C3A8B"/>
    <w:rsid w:val="001C3BA6"/>
    <w:rsid w:val="001C3C2C"/>
    <w:rsid w:val="001C3F15"/>
    <w:rsid w:val="001C4AA6"/>
    <w:rsid w:val="001C4F14"/>
    <w:rsid w:val="001C52D7"/>
    <w:rsid w:val="001C5DBA"/>
    <w:rsid w:val="001C5FE2"/>
    <w:rsid w:val="001C5FE7"/>
    <w:rsid w:val="001C60AF"/>
    <w:rsid w:val="001C6496"/>
    <w:rsid w:val="001C6570"/>
    <w:rsid w:val="001C65AC"/>
    <w:rsid w:val="001C6D83"/>
    <w:rsid w:val="001C6E01"/>
    <w:rsid w:val="001C7557"/>
    <w:rsid w:val="001C7BFF"/>
    <w:rsid w:val="001C7C85"/>
    <w:rsid w:val="001D0501"/>
    <w:rsid w:val="001D0893"/>
    <w:rsid w:val="001D14A9"/>
    <w:rsid w:val="001D15F8"/>
    <w:rsid w:val="001D1649"/>
    <w:rsid w:val="001D1770"/>
    <w:rsid w:val="001D1C38"/>
    <w:rsid w:val="001D1D0F"/>
    <w:rsid w:val="001D1EAD"/>
    <w:rsid w:val="001D1EE3"/>
    <w:rsid w:val="001D22AC"/>
    <w:rsid w:val="001D23DF"/>
    <w:rsid w:val="001D24C3"/>
    <w:rsid w:val="001D38F5"/>
    <w:rsid w:val="001D3CF6"/>
    <w:rsid w:val="001D3DC8"/>
    <w:rsid w:val="001D3E32"/>
    <w:rsid w:val="001D45A7"/>
    <w:rsid w:val="001D496D"/>
    <w:rsid w:val="001D4BAC"/>
    <w:rsid w:val="001D4BF0"/>
    <w:rsid w:val="001D528D"/>
    <w:rsid w:val="001D58B4"/>
    <w:rsid w:val="001D5B49"/>
    <w:rsid w:val="001D645F"/>
    <w:rsid w:val="001D6699"/>
    <w:rsid w:val="001D696A"/>
    <w:rsid w:val="001D6E10"/>
    <w:rsid w:val="001D70AD"/>
    <w:rsid w:val="001D71AC"/>
    <w:rsid w:val="001D74FC"/>
    <w:rsid w:val="001D7581"/>
    <w:rsid w:val="001D7C7C"/>
    <w:rsid w:val="001D7CC8"/>
    <w:rsid w:val="001D7CF0"/>
    <w:rsid w:val="001E03C6"/>
    <w:rsid w:val="001E08E6"/>
    <w:rsid w:val="001E119B"/>
    <w:rsid w:val="001E11DC"/>
    <w:rsid w:val="001E1896"/>
    <w:rsid w:val="001E1A6E"/>
    <w:rsid w:val="001E1DCC"/>
    <w:rsid w:val="001E237F"/>
    <w:rsid w:val="001E298B"/>
    <w:rsid w:val="001E3082"/>
    <w:rsid w:val="001E30C4"/>
    <w:rsid w:val="001E3293"/>
    <w:rsid w:val="001E332C"/>
    <w:rsid w:val="001E3853"/>
    <w:rsid w:val="001E3886"/>
    <w:rsid w:val="001E3BF9"/>
    <w:rsid w:val="001E3E3E"/>
    <w:rsid w:val="001E408E"/>
    <w:rsid w:val="001E4662"/>
    <w:rsid w:val="001E4A62"/>
    <w:rsid w:val="001E4B14"/>
    <w:rsid w:val="001E4EEC"/>
    <w:rsid w:val="001E4FFA"/>
    <w:rsid w:val="001E51EB"/>
    <w:rsid w:val="001E56D9"/>
    <w:rsid w:val="001E5906"/>
    <w:rsid w:val="001E681F"/>
    <w:rsid w:val="001E6A08"/>
    <w:rsid w:val="001E6F72"/>
    <w:rsid w:val="001E726D"/>
    <w:rsid w:val="001E76B6"/>
    <w:rsid w:val="001E7990"/>
    <w:rsid w:val="001E79D4"/>
    <w:rsid w:val="001E7F6C"/>
    <w:rsid w:val="001F0109"/>
    <w:rsid w:val="001F028A"/>
    <w:rsid w:val="001F02B6"/>
    <w:rsid w:val="001F0771"/>
    <w:rsid w:val="001F07E5"/>
    <w:rsid w:val="001F092D"/>
    <w:rsid w:val="001F0A38"/>
    <w:rsid w:val="001F0B2E"/>
    <w:rsid w:val="001F1291"/>
    <w:rsid w:val="001F1702"/>
    <w:rsid w:val="001F17D7"/>
    <w:rsid w:val="001F1B17"/>
    <w:rsid w:val="001F1C89"/>
    <w:rsid w:val="001F1EE1"/>
    <w:rsid w:val="001F280F"/>
    <w:rsid w:val="001F291C"/>
    <w:rsid w:val="001F2EA7"/>
    <w:rsid w:val="001F3875"/>
    <w:rsid w:val="001F3F29"/>
    <w:rsid w:val="001F3F57"/>
    <w:rsid w:val="001F41B8"/>
    <w:rsid w:val="001F41F6"/>
    <w:rsid w:val="001F4724"/>
    <w:rsid w:val="001F4772"/>
    <w:rsid w:val="001F47C5"/>
    <w:rsid w:val="001F4968"/>
    <w:rsid w:val="001F4C91"/>
    <w:rsid w:val="001F4F91"/>
    <w:rsid w:val="001F57FF"/>
    <w:rsid w:val="001F59C2"/>
    <w:rsid w:val="001F5A05"/>
    <w:rsid w:val="001F6575"/>
    <w:rsid w:val="001F6843"/>
    <w:rsid w:val="001F68A8"/>
    <w:rsid w:val="001F6DA2"/>
    <w:rsid w:val="001F6DB0"/>
    <w:rsid w:val="001F6F61"/>
    <w:rsid w:val="001F7561"/>
    <w:rsid w:val="001F79CB"/>
    <w:rsid w:val="002003D1"/>
    <w:rsid w:val="002003F8"/>
    <w:rsid w:val="002007FD"/>
    <w:rsid w:val="00200892"/>
    <w:rsid w:val="00200A37"/>
    <w:rsid w:val="00200DD0"/>
    <w:rsid w:val="00200F53"/>
    <w:rsid w:val="002013A8"/>
    <w:rsid w:val="00201551"/>
    <w:rsid w:val="002019B8"/>
    <w:rsid w:val="00201AC7"/>
    <w:rsid w:val="00201F72"/>
    <w:rsid w:val="002020D9"/>
    <w:rsid w:val="00202845"/>
    <w:rsid w:val="002030C1"/>
    <w:rsid w:val="002032FC"/>
    <w:rsid w:val="00203B68"/>
    <w:rsid w:val="00203D1B"/>
    <w:rsid w:val="00203D8B"/>
    <w:rsid w:val="00204170"/>
    <w:rsid w:val="00204317"/>
    <w:rsid w:val="00204587"/>
    <w:rsid w:val="002045F9"/>
    <w:rsid w:val="0020469E"/>
    <w:rsid w:val="002046BC"/>
    <w:rsid w:val="00204CB4"/>
    <w:rsid w:val="00204FB0"/>
    <w:rsid w:val="0020503A"/>
    <w:rsid w:val="0020508A"/>
    <w:rsid w:val="002054F7"/>
    <w:rsid w:val="00205777"/>
    <w:rsid w:val="00205FBF"/>
    <w:rsid w:val="002063E8"/>
    <w:rsid w:val="002065D9"/>
    <w:rsid w:val="0020698C"/>
    <w:rsid w:val="00206BAE"/>
    <w:rsid w:val="00206F74"/>
    <w:rsid w:val="00207375"/>
    <w:rsid w:val="00210229"/>
    <w:rsid w:val="0021023F"/>
    <w:rsid w:val="002102A6"/>
    <w:rsid w:val="00210383"/>
    <w:rsid w:val="00210601"/>
    <w:rsid w:val="00210718"/>
    <w:rsid w:val="002109E3"/>
    <w:rsid w:val="00210CFB"/>
    <w:rsid w:val="0021119A"/>
    <w:rsid w:val="002113AD"/>
    <w:rsid w:val="00211906"/>
    <w:rsid w:val="002121C6"/>
    <w:rsid w:val="00212440"/>
    <w:rsid w:val="002124F3"/>
    <w:rsid w:val="00212813"/>
    <w:rsid w:val="002129E2"/>
    <w:rsid w:val="00212B0F"/>
    <w:rsid w:val="00212D63"/>
    <w:rsid w:val="00213200"/>
    <w:rsid w:val="00213D08"/>
    <w:rsid w:val="00213E15"/>
    <w:rsid w:val="00214533"/>
    <w:rsid w:val="00214F2D"/>
    <w:rsid w:val="00215179"/>
    <w:rsid w:val="002155BE"/>
    <w:rsid w:val="00215778"/>
    <w:rsid w:val="00215835"/>
    <w:rsid w:val="0021594C"/>
    <w:rsid w:val="00215961"/>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0AD"/>
    <w:rsid w:val="002216C3"/>
    <w:rsid w:val="002216DE"/>
    <w:rsid w:val="00221ACE"/>
    <w:rsid w:val="00221C70"/>
    <w:rsid w:val="002221E4"/>
    <w:rsid w:val="00222242"/>
    <w:rsid w:val="00222697"/>
    <w:rsid w:val="00222921"/>
    <w:rsid w:val="00222DD0"/>
    <w:rsid w:val="00222FB5"/>
    <w:rsid w:val="002232A7"/>
    <w:rsid w:val="002232B7"/>
    <w:rsid w:val="00223957"/>
    <w:rsid w:val="002239FB"/>
    <w:rsid w:val="00223C06"/>
    <w:rsid w:val="002242E5"/>
    <w:rsid w:val="00224403"/>
    <w:rsid w:val="002246B9"/>
    <w:rsid w:val="00224961"/>
    <w:rsid w:val="00224C53"/>
    <w:rsid w:val="00224CBB"/>
    <w:rsid w:val="00224F28"/>
    <w:rsid w:val="00225A3D"/>
    <w:rsid w:val="0022628C"/>
    <w:rsid w:val="0022638D"/>
    <w:rsid w:val="002264E5"/>
    <w:rsid w:val="002265BF"/>
    <w:rsid w:val="002267B3"/>
    <w:rsid w:val="0022692A"/>
    <w:rsid w:val="00226B2C"/>
    <w:rsid w:val="00226B6E"/>
    <w:rsid w:val="00227097"/>
    <w:rsid w:val="002271BF"/>
    <w:rsid w:val="0022746A"/>
    <w:rsid w:val="002274FA"/>
    <w:rsid w:val="00227A39"/>
    <w:rsid w:val="00227D23"/>
    <w:rsid w:val="00230E2E"/>
    <w:rsid w:val="002316BB"/>
    <w:rsid w:val="002316BD"/>
    <w:rsid w:val="0023182E"/>
    <w:rsid w:val="00231A00"/>
    <w:rsid w:val="00231A0C"/>
    <w:rsid w:val="00231B57"/>
    <w:rsid w:val="00231D68"/>
    <w:rsid w:val="00232858"/>
    <w:rsid w:val="00232A2A"/>
    <w:rsid w:val="00232A9B"/>
    <w:rsid w:val="00232AA2"/>
    <w:rsid w:val="00232C00"/>
    <w:rsid w:val="00232E3B"/>
    <w:rsid w:val="002331BD"/>
    <w:rsid w:val="002335A3"/>
    <w:rsid w:val="002338B3"/>
    <w:rsid w:val="002338D8"/>
    <w:rsid w:val="00233A17"/>
    <w:rsid w:val="00233CDF"/>
    <w:rsid w:val="00233D50"/>
    <w:rsid w:val="002344CB"/>
    <w:rsid w:val="00234773"/>
    <w:rsid w:val="00234E98"/>
    <w:rsid w:val="002358E0"/>
    <w:rsid w:val="00235C0E"/>
    <w:rsid w:val="00235D64"/>
    <w:rsid w:val="002364A4"/>
    <w:rsid w:val="00236585"/>
    <w:rsid w:val="00236B23"/>
    <w:rsid w:val="00236D2A"/>
    <w:rsid w:val="00237888"/>
    <w:rsid w:val="00237E2A"/>
    <w:rsid w:val="00237E3D"/>
    <w:rsid w:val="00237F19"/>
    <w:rsid w:val="0024014F"/>
    <w:rsid w:val="002408B6"/>
    <w:rsid w:val="002408ED"/>
    <w:rsid w:val="00240970"/>
    <w:rsid w:val="00240A95"/>
    <w:rsid w:val="00240C13"/>
    <w:rsid w:val="00240EF4"/>
    <w:rsid w:val="002419D0"/>
    <w:rsid w:val="00241A1E"/>
    <w:rsid w:val="00241CD9"/>
    <w:rsid w:val="00241FE2"/>
    <w:rsid w:val="0024241B"/>
    <w:rsid w:val="002427A2"/>
    <w:rsid w:val="00242A80"/>
    <w:rsid w:val="00242C26"/>
    <w:rsid w:val="00242C40"/>
    <w:rsid w:val="00242CE5"/>
    <w:rsid w:val="002434C9"/>
    <w:rsid w:val="00243C6C"/>
    <w:rsid w:val="00243D3B"/>
    <w:rsid w:val="0024432D"/>
    <w:rsid w:val="002444EF"/>
    <w:rsid w:val="00244760"/>
    <w:rsid w:val="002448FF"/>
    <w:rsid w:val="00244EC0"/>
    <w:rsid w:val="002454E4"/>
    <w:rsid w:val="00245569"/>
    <w:rsid w:val="00245832"/>
    <w:rsid w:val="00245BF1"/>
    <w:rsid w:val="00246389"/>
    <w:rsid w:val="0024658B"/>
    <w:rsid w:val="00246794"/>
    <w:rsid w:val="00246C8A"/>
    <w:rsid w:val="00246E5F"/>
    <w:rsid w:val="00246F47"/>
    <w:rsid w:val="00246F48"/>
    <w:rsid w:val="00247084"/>
    <w:rsid w:val="00247184"/>
    <w:rsid w:val="002477BF"/>
    <w:rsid w:val="00247D14"/>
    <w:rsid w:val="00247D47"/>
    <w:rsid w:val="002502BE"/>
    <w:rsid w:val="0025032E"/>
    <w:rsid w:val="0025093F"/>
    <w:rsid w:val="00250C99"/>
    <w:rsid w:val="002511A0"/>
    <w:rsid w:val="002512D3"/>
    <w:rsid w:val="002514EE"/>
    <w:rsid w:val="00251650"/>
    <w:rsid w:val="002517D7"/>
    <w:rsid w:val="0025254D"/>
    <w:rsid w:val="00252908"/>
    <w:rsid w:val="00252B26"/>
    <w:rsid w:val="00252BBA"/>
    <w:rsid w:val="00252C98"/>
    <w:rsid w:val="00252CBC"/>
    <w:rsid w:val="0025303E"/>
    <w:rsid w:val="0025309F"/>
    <w:rsid w:val="00253281"/>
    <w:rsid w:val="002534CB"/>
    <w:rsid w:val="002535EE"/>
    <w:rsid w:val="002537F9"/>
    <w:rsid w:val="00253D9A"/>
    <w:rsid w:val="002542FB"/>
    <w:rsid w:val="00254540"/>
    <w:rsid w:val="00254F3C"/>
    <w:rsid w:val="002555FC"/>
    <w:rsid w:val="002563D1"/>
    <w:rsid w:val="00256479"/>
    <w:rsid w:val="00256752"/>
    <w:rsid w:val="00256842"/>
    <w:rsid w:val="0025691A"/>
    <w:rsid w:val="00256FF2"/>
    <w:rsid w:val="002572C3"/>
    <w:rsid w:val="00257439"/>
    <w:rsid w:val="0025777D"/>
    <w:rsid w:val="00257814"/>
    <w:rsid w:val="00257951"/>
    <w:rsid w:val="00257B29"/>
    <w:rsid w:val="00257FF2"/>
    <w:rsid w:val="002600C1"/>
    <w:rsid w:val="002601FF"/>
    <w:rsid w:val="0026036C"/>
    <w:rsid w:val="002603D3"/>
    <w:rsid w:val="002604A6"/>
    <w:rsid w:val="002609B5"/>
    <w:rsid w:val="00260E4E"/>
    <w:rsid w:val="002612E9"/>
    <w:rsid w:val="00261686"/>
    <w:rsid w:val="00261A48"/>
    <w:rsid w:val="00261B9B"/>
    <w:rsid w:val="00261BDD"/>
    <w:rsid w:val="002620FB"/>
    <w:rsid w:val="002624BB"/>
    <w:rsid w:val="00262A6C"/>
    <w:rsid w:val="00262E5C"/>
    <w:rsid w:val="0026351D"/>
    <w:rsid w:val="00264204"/>
    <w:rsid w:val="00264552"/>
    <w:rsid w:val="00264973"/>
    <w:rsid w:val="00264AA9"/>
    <w:rsid w:val="00264F45"/>
    <w:rsid w:val="00265518"/>
    <w:rsid w:val="00265A18"/>
    <w:rsid w:val="00265B57"/>
    <w:rsid w:val="00265CAB"/>
    <w:rsid w:val="00266297"/>
    <w:rsid w:val="0026643B"/>
    <w:rsid w:val="00266C38"/>
    <w:rsid w:val="00266D0F"/>
    <w:rsid w:val="00266ED6"/>
    <w:rsid w:val="00266EF1"/>
    <w:rsid w:val="002671D4"/>
    <w:rsid w:val="002673FE"/>
    <w:rsid w:val="00267512"/>
    <w:rsid w:val="00267728"/>
    <w:rsid w:val="00270209"/>
    <w:rsid w:val="00270314"/>
    <w:rsid w:val="00270686"/>
    <w:rsid w:val="00270740"/>
    <w:rsid w:val="00270B0A"/>
    <w:rsid w:val="0027140E"/>
    <w:rsid w:val="0027181D"/>
    <w:rsid w:val="002718AE"/>
    <w:rsid w:val="00271923"/>
    <w:rsid w:val="00271AC3"/>
    <w:rsid w:val="00271B60"/>
    <w:rsid w:val="00271C44"/>
    <w:rsid w:val="0027217B"/>
    <w:rsid w:val="002723AE"/>
    <w:rsid w:val="0027247D"/>
    <w:rsid w:val="00272BF1"/>
    <w:rsid w:val="002737B0"/>
    <w:rsid w:val="002739AA"/>
    <w:rsid w:val="00273AB4"/>
    <w:rsid w:val="00273CD5"/>
    <w:rsid w:val="00273D46"/>
    <w:rsid w:val="002740EB"/>
    <w:rsid w:val="0027439B"/>
    <w:rsid w:val="002743ED"/>
    <w:rsid w:val="002748DC"/>
    <w:rsid w:val="00274E8E"/>
    <w:rsid w:val="00274FB2"/>
    <w:rsid w:val="00275267"/>
    <w:rsid w:val="00275493"/>
    <w:rsid w:val="0027574D"/>
    <w:rsid w:val="00275753"/>
    <w:rsid w:val="00275BD2"/>
    <w:rsid w:val="00275E98"/>
    <w:rsid w:val="00275EEC"/>
    <w:rsid w:val="0027626C"/>
    <w:rsid w:val="002763FF"/>
    <w:rsid w:val="0027664F"/>
    <w:rsid w:val="00276B90"/>
    <w:rsid w:val="00276BCA"/>
    <w:rsid w:val="00276C76"/>
    <w:rsid w:val="00276CCF"/>
    <w:rsid w:val="00276DF4"/>
    <w:rsid w:val="0027783B"/>
    <w:rsid w:val="00277DD2"/>
    <w:rsid w:val="00277F19"/>
    <w:rsid w:val="002800AD"/>
    <w:rsid w:val="002804FA"/>
    <w:rsid w:val="002808D1"/>
    <w:rsid w:val="00280A73"/>
    <w:rsid w:val="00280CA5"/>
    <w:rsid w:val="00280CAE"/>
    <w:rsid w:val="0028145E"/>
    <w:rsid w:val="0028152B"/>
    <w:rsid w:val="00281F35"/>
    <w:rsid w:val="00281F44"/>
    <w:rsid w:val="002828C6"/>
    <w:rsid w:val="00283235"/>
    <w:rsid w:val="002834AC"/>
    <w:rsid w:val="002839CB"/>
    <w:rsid w:val="00283A41"/>
    <w:rsid w:val="00284049"/>
    <w:rsid w:val="00284466"/>
    <w:rsid w:val="00284807"/>
    <w:rsid w:val="00284CDF"/>
    <w:rsid w:val="002851CE"/>
    <w:rsid w:val="0028530C"/>
    <w:rsid w:val="00285AAB"/>
    <w:rsid w:val="00285DAA"/>
    <w:rsid w:val="00285E59"/>
    <w:rsid w:val="00285F7F"/>
    <w:rsid w:val="00286260"/>
    <w:rsid w:val="00286363"/>
    <w:rsid w:val="002864FB"/>
    <w:rsid w:val="00286631"/>
    <w:rsid w:val="00286760"/>
    <w:rsid w:val="00286ADD"/>
    <w:rsid w:val="00286AE5"/>
    <w:rsid w:val="00286B8C"/>
    <w:rsid w:val="00286C81"/>
    <w:rsid w:val="0028701B"/>
    <w:rsid w:val="0028705D"/>
    <w:rsid w:val="00287B39"/>
    <w:rsid w:val="00290552"/>
    <w:rsid w:val="00290654"/>
    <w:rsid w:val="00290914"/>
    <w:rsid w:val="00290A69"/>
    <w:rsid w:val="00290DDF"/>
    <w:rsid w:val="00290E6E"/>
    <w:rsid w:val="00290FE1"/>
    <w:rsid w:val="002911E4"/>
    <w:rsid w:val="00291463"/>
    <w:rsid w:val="00291E58"/>
    <w:rsid w:val="00292646"/>
    <w:rsid w:val="002929E8"/>
    <w:rsid w:val="00292D85"/>
    <w:rsid w:val="00292D99"/>
    <w:rsid w:val="00292E24"/>
    <w:rsid w:val="00293075"/>
    <w:rsid w:val="00293435"/>
    <w:rsid w:val="00293446"/>
    <w:rsid w:val="00293D6F"/>
    <w:rsid w:val="00293DBE"/>
    <w:rsid w:val="00293EC1"/>
    <w:rsid w:val="00294306"/>
    <w:rsid w:val="00294484"/>
    <w:rsid w:val="00295B82"/>
    <w:rsid w:val="00295BA1"/>
    <w:rsid w:val="00295DC7"/>
    <w:rsid w:val="00296588"/>
    <w:rsid w:val="00296B5F"/>
    <w:rsid w:val="00296D68"/>
    <w:rsid w:val="00297015"/>
    <w:rsid w:val="00297093"/>
    <w:rsid w:val="00297256"/>
    <w:rsid w:val="0029745D"/>
    <w:rsid w:val="002977B0"/>
    <w:rsid w:val="002979B0"/>
    <w:rsid w:val="00297E96"/>
    <w:rsid w:val="002A0023"/>
    <w:rsid w:val="002A027E"/>
    <w:rsid w:val="002A05C8"/>
    <w:rsid w:val="002A0636"/>
    <w:rsid w:val="002A09B1"/>
    <w:rsid w:val="002A0B68"/>
    <w:rsid w:val="002A0B9A"/>
    <w:rsid w:val="002A0F3C"/>
    <w:rsid w:val="002A11CE"/>
    <w:rsid w:val="002A11F9"/>
    <w:rsid w:val="002A1214"/>
    <w:rsid w:val="002A1F0F"/>
    <w:rsid w:val="002A1F11"/>
    <w:rsid w:val="002A1F58"/>
    <w:rsid w:val="002A2033"/>
    <w:rsid w:val="002A244E"/>
    <w:rsid w:val="002A32D9"/>
    <w:rsid w:val="002A33A9"/>
    <w:rsid w:val="002A374A"/>
    <w:rsid w:val="002A3BE4"/>
    <w:rsid w:val="002A3DD5"/>
    <w:rsid w:val="002A4E34"/>
    <w:rsid w:val="002A4F7D"/>
    <w:rsid w:val="002A5276"/>
    <w:rsid w:val="002A5AD6"/>
    <w:rsid w:val="002A5B03"/>
    <w:rsid w:val="002A6218"/>
    <w:rsid w:val="002A630F"/>
    <w:rsid w:val="002A63FD"/>
    <w:rsid w:val="002A676D"/>
    <w:rsid w:val="002A676F"/>
    <w:rsid w:val="002A68A5"/>
    <w:rsid w:val="002A6ACF"/>
    <w:rsid w:val="002A6CBA"/>
    <w:rsid w:val="002A6D0C"/>
    <w:rsid w:val="002A727C"/>
    <w:rsid w:val="002A72B1"/>
    <w:rsid w:val="002A74AD"/>
    <w:rsid w:val="002A7556"/>
    <w:rsid w:val="002A7609"/>
    <w:rsid w:val="002A7691"/>
    <w:rsid w:val="002A7953"/>
    <w:rsid w:val="002A7BBA"/>
    <w:rsid w:val="002A7E9C"/>
    <w:rsid w:val="002A7F34"/>
    <w:rsid w:val="002B13E7"/>
    <w:rsid w:val="002B1C5F"/>
    <w:rsid w:val="002B1F62"/>
    <w:rsid w:val="002B2315"/>
    <w:rsid w:val="002B23B5"/>
    <w:rsid w:val="002B23E6"/>
    <w:rsid w:val="002B275B"/>
    <w:rsid w:val="002B27FF"/>
    <w:rsid w:val="002B2E8E"/>
    <w:rsid w:val="002B2EA0"/>
    <w:rsid w:val="002B2F61"/>
    <w:rsid w:val="002B3563"/>
    <w:rsid w:val="002B3BF1"/>
    <w:rsid w:val="002B3E69"/>
    <w:rsid w:val="002B40E2"/>
    <w:rsid w:val="002B48B6"/>
    <w:rsid w:val="002B4C8E"/>
    <w:rsid w:val="002B4F16"/>
    <w:rsid w:val="002B5C3F"/>
    <w:rsid w:val="002B5E80"/>
    <w:rsid w:val="002B5F5B"/>
    <w:rsid w:val="002B61AC"/>
    <w:rsid w:val="002B6637"/>
    <w:rsid w:val="002B6FD2"/>
    <w:rsid w:val="002B706E"/>
    <w:rsid w:val="002B744F"/>
    <w:rsid w:val="002B751A"/>
    <w:rsid w:val="002B7527"/>
    <w:rsid w:val="002B7E03"/>
    <w:rsid w:val="002C063C"/>
    <w:rsid w:val="002C081A"/>
    <w:rsid w:val="002C095B"/>
    <w:rsid w:val="002C0C9F"/>
    <w:rsid w:val="002C0CFD"/>
    <w:rsid w:val="002C0EA8"/>
    <w:rsid w:val="002C15F8"/>
    <w:rsid w:val="002C19F5"/>
    <w:rsid w:val="002C1FB7"/>
    <w:rsid w:val="002C2597"/>
    <w:rsid w:val="002C26DA"/>
    <w:rsid w:val="002C2A53"/>
    <w:rsid w:val="002C32A9"/>
    <w:rsid w:val="002C3D02"/>
    <w:rsid w:val="002C3DBC"/>
    <w:rsid w:val="002C417A"/>
    <w:rsid w:val="002C42FF"/>
    <w:rsid w:val="002C44A4"/>
    <w:rsid w:val="002C4515"/>
    <w:rsid w:val="002C4582"/>
    <w:rsid w:val="002C49CD"/>
    <w:rsid w:val="002C4A89"/>
    <w:rsid w:val="002C4B0A"/>
    <w:rsid w:val="002C4F19"/>
    <w:rsid w:val="002C5807"/>
    <w:rsid w:val="002C58B2"/>
    <w:rsid w:val="002C5A77"/>
    <w:rsid w:val="002C5CF3"/>
    <w:rsid w:val="002C6107"/>
    <w:rsid w:val="002C6227"/>
    <w:rsid w:val="002C6330"/>
    <w:rsid w:val="002C6537"/>
    <w:rsid w:val="002C6980"/>
    <w:rsid w:val="002C6A2E"/>
    <w:rsid w:val="002C6B56"/>
    <w:rsid w:val="002C6CF8"/>
    <w:rsid w:val="002C7190"/>
    <w:rsid w:val="002C7218"/>
    <w:rsid w:val="002C73D8"/>
    <w:rsid w:val="002C748D"/>
    <w:rsid w:val="002C7EDE"/>
    <w:rsid w:val="002D062A"/>
    <w:rsid w:val="002D062B"/>
    <w:rsid w:val="002D0961"/>
    <w:rsid w:val="002D0A33"/>
    <w:rsid w:val="002D0C93"/>
    <w:rsid w:val="002D14FC"/>
    <w:rsid w:val="002D1A50"/>
    <w:rsid w:val="002D21F1"/>
    <w:rsid w:val="002D22C6"/>
    <w:rsid w:val="002D22D9"/>
    <w:rsid w:val="002D2525"/>
    <w:rsid w:val="002D2526"/>
    <w:rsid w:val="002D2906"/>
    <w:rsid w:val="002D2CF9"/>
    <w:rsid w:val="002D2E1F"/>
    <w:rsid w:val="002D2FB6"/>
    <w:rsid w:val="002D379B"/>
    <w:rsid w:val="002D3EA5"/>
    <w:rsid w:val="002D41AC"/>
    <w:rsid w:val="002D4299"/>
    <w:rsid w:val="002D48C6"/>
    <w:rsid w:val="002D5265"/>
    <w:rsid w:val="002D54D5"/>
    <w:rsid w:val="002D5682"/>
    <w:rsid w:val="002D5822"/>
    <w:rsid w:val="002D62E1"/>
    <w:rsid w:val="002D6ABC"/>
    <w:rsid w:val="002D73D5"/>
    <w:rsid w:val="002D7741"/>
    <w:rsid w:val="002D77CA"/>
    <w:rsid w:val="002D7A6F"/>
    <w:rsid w:val="002D7B70"/>
    <w:rsid w:val="002D7F9B"/>
    <w:rsid w:val="002D7FD0"/>
    <w:rsid w:val="002E0292"/>
    <w:rsid w:val="002E04D0"/>
    <w:rsid w:val="002E09BF"/>
    <w:rsid w:val="002E0D9D"/>
    <w:rsid w:val="002E1343"/>
    <w:rsid w:val="002E1398"/>
    <w:rsid w:val="002E157F"/>
    <w:rsid w:val="002E1C3B"/>
    <w:rsid w:val="002E257A"/>
    <w:rsid w:val="002E331D"/>
    <w:rsid w:val="002E34D4"/>
    <w:rsid w:val="002E37BF"/>
    <w:rsid w:val="002E485C"/>
    <w:rsid w:val="002E4980"/>
    <w:rsid w:val="002E4DD7"/>
    <w:rsid w:val="002E50A8"/>
    <w:rsid w:val="002E5240"/>
    <w:rsid w:val="002E5862"/>
    <w:rsid w:val="002E59B7"/>
    <w:rsid w:val="002E59E0"/>
    <w:rsid w:val="002E5F65"/>
    <w:rsid w:val="002E5F8E"/>
    <w:rsid w:val="002E5FE0"/>
    <w:rsid w:val="002E5FE6"/>
    <w:rsid w:val="002E6334"/>
    <w:rsid w:val="002E655C"/>
    <w:rsid w:val="002E68F0"/>
    <w:rsid w:val="002E6D57"/>
    <w:rsid w:val="002E73B5"/>
    <w:rsid w:val="002E7658"/>
    <w:rsid w:val="002E7922"/>
    <w:rsid w:val="002E7FC5"/>
    <w:rsid w:val="002F0242"/>
    <w:rsid w:val="002F09BB"/>
    <w:rsid w:val="002F0D99"/>
    <w:rsid w:val="002F0E93"/>
    <w:rsid w:val="002F0ECE"/>
    <w:rsid w:val="002F123E"/>
    <w:rsid w:val="002F19B0"/>
    <w:rsid w:val="002F1D2A"/>
    <w:rsid w:val="002F2233"/>
    <w:rsid w:val="002F24D6"/>
    <w:rsid w:val="002F28A9"/>
    <w:rsid w:val="002F2AC9"/>
    <w:rsid w:val="002F2ACE"/>
    <w:rsid w:val="002F3139"/>
    <w:rsid w:val="002F3566"/>
    <w:rsid w:val="002F3E1F"/>
    <w:rsid w:val="002F4197"/>
    <w:rsid w:val="002F4377"/>
    <w:rsid w:val="002F4549"/>
    <w:rsid w:val="002F4A20"/>
    <w:rsid w:val="002F5211"/>
    <w:rsid w:val="002F5292"/>
    <w:rsid w:val="002F52CF"/>
    <w:rsid w:val="002F5455"/>
    <w:rsid w:val="002F572A"/>
    <w:rsid w:val="002F57E0"/>
    <w:rsid w:val="002F5B6A"/>
    <w:rsid w:val="002F5C05"/>
    <w:rsid w:val="002F66BA"/>
    <w:rsid w:val="002F72BE"/>
    <w:rsid w:val="002F7418"/>
    <w:rsid w:val="002F74C5"/>
    <w:rsid w:val="002F764D"/>
    <w:rsid w:val="002F79EA"/>
    <w:rsid w:val="002F7CBB"/>
    <w:rsid w:val="002F7DD8"/>
    <w:rsid w:val="00300310"/>
    <w:rsid w:val="003011E2"/>
    <w:rsid w:val="00301236"/>
    <w:rsid w:val="003016E6"/>
    <w:rsid w:val="003016F5"/>
    <w:rsid w:val="00301791"/>
    <w:rsid w:val="00301A6C"/>
    <w:rsid w:val="00301A8E"/>
    <w:rsid w:val="00301F27"/>
    <w:rsid w:val="0030223B"/>
    <w:rsid w:val="003025D6"/>
    <w:rsid w:val="0030297D"/>
    <w:rsid w:val="00302C8B"/>
    <w:rsid w:val="00302CE2"/>
    <w:rsid w:val="003030C0"/>
    <w:rsid w:val="00303113"/>
    <w:rsid w:val="00303363"/>
    <w:rsid w:val="0030390D"/>
    <w:rsid w:val="00303DE5"/>
    <w:rsid w:val="00304362"/>
    <w:rsid w:val="00304750"/>
    <w:rsid w:val="003049D0"/>
    <w:rsid w:val="003050E6"/>
    <w:rsid w:val="0030517D"/>
    <w:rsid w:val="0030595E"/>
    <w:rsid w:val="00305CB0"/>
    <w:rsid w:val="00306084"/>
    <w:rsid w:val="00306640"/>
    <w:rsid w:val="00306794"/>
    <w:rsid w:val="003067AF"/>
    <w:rsid w:val="003068EA"/>
    <w:rsid w:val="00306D78"/>
    <w:rsid w:val="00306EB5"/>
    <w:rsid w:val="00306F68"/>
    <w:rsid w:val="0030705B"/>
    <w:rsid w:val="00307353"/>
    <w:rsid w:val="00307945"/>
    <w:rsid w:val="003079C4"/>
    <w:rsid w:val="00307CCA"/>
    <w:rsid w:val="00307E3F"/>
    <w:rsid w:val="00307F55"/>
    <w:rsid w:val="003104C9"/>
    <w:rsid w:val="0031077B"/>
    <w:rsid w:val="003108A6"/>
    <w:rsid w:val="00310E2F"/>
    <w:rsid w:val="0031105A"/>
    <w:rsid w:val="003110D3"/>
    <w:rsid w:val="00311AB2"/>
    <w:rsid w:val="00311AE2"/>
    <w:rsid w:val="00311C6E"/>
    <w:rsid w:val="00311E1B"/>
    <w:rsid w:val="00311F49"/>
    <w:rsid w:val="0031202E"/>
    <w:rsid w:val="00312041"/>
    <w:rsid w:val="00312835"/>
    <w:rsid w:val="00312DA4"/>
    <w:rsid w:val="003135C9"/>
    <w:rsid w:val="00313638"/>
    <w:rsid w:val="00313859"/>
    <w:rsid w:val="0031386B"/>
    <w:rsid w:val="00313ACD"/>
    <w:rsid w:val="00313FCC"/>
    <w:rsid w:val="00314100"/>
    <w:rsid w:val="00314290"/>
    <w:rsid w:val="0031474B"/>
    <w:rsid w:val="003147A0"/>
    <w:rsid w:val="00314CBE"/>
    <w:rsid w:val="00314D0D"/>
    <w:rsid w:val="00314F1F"/>
    <w:rsid w:val="00314F3D"/>
    <w:rsid w:val="0031540E"/>
    <w:rsid w:val="00315559"/>
    <w:rsid w:val="0031586B"/>
    <w:rsid w:val="00315A95"/>
    <w:rsid w:val="00315E7D"/>
    <w:rsid w:val="00316065"/>
    <w:rsid w:val="00316077"/>
    <w:rsid w:val="00316748"/>
    <w:rsid w:val="003169D5"/>
    <w:rsid w:val="00316F98"/>
    <w:rsid w:val="00316FF8"/>
    <w:rsid w:val="00317187"/>
    <w:rsid w:val="00317D07"/>
    <w:rsid w:val="00317DCC"/>
    <w:rsid w:val="00317DF8"/>
    <w:rsid w:val="00317F49"/>
    <w:rsid w:val="0032057C"/>
    <w:rsid w:val="003205C9"/>
    <w:rsid w:val="003206EF"/>
    <w:rsid w:val="00320FA8"/>
    <w:rsid w:val="0032126E"/>
    <w:rsid w:val="00321802"/>
    <w:rsid w:val="00321B2D"/>
    <w:rsid w:val="00321BC8"/>
    <w:rsid w:val="003222BA"/>
    <w:rsid w:val="0032232B"/>
    <w:rsid w:val="00322669"/>
    <w:rsid w:val="003227A6"/>
    <w:rsid w:val="0032295C"/>
    <w:rsid w:val="00323710"/>
    <w:rsid w:val="00323B61"/>
    <w:rsid w:val="00323EDF"/>
    <w:rsid w:val="00324043"/>
    <w:rsid w:val="003241D1"/>
    <w:rsid w:val="00324408"/>
    <w:rsid w:val="00324478"/>
    <w:rsid w:val="00324A50"/>
    <w:rsid w:val="00324D72"/>
    <w:rsid w:val="00325591"/>
    <w:rsid w:val="003258E3"/>
    <w:rsid w:val="003259F8"/>
    <w:rsid w:val="003260BD"/>
    <w:rsid w:val="0032615D"/>
    <w:rsid w:val="00326221"/>
    <w:rsid w:val="00326522"/>
    <w:rsid w:val="00326ABD"/>
    <w:rsid w:val="00326CCB"/>
    <w:rsid w:val="00326CD1"/>
    <w:rsid w:val="00327721"/>
    <w:rsid w:val="00327989"/>
    <w:rsid w:val="00327A72"/>
    <w:rsid w:val="00327F1A"/>
    <w:rsid w:val="00327FEF"/>
    <w:rsid w:val="00330447"/>
    <w:rsid w:val="003304B7"/>
    <w:rsid w:val="0033071B"/>
    <w:rsid w:val="0033072C"/>
    <w:rsid w:val="00330749"/>
    <w:rsid w:val="00330953"/>
    <w:rsid w:val="003314D7"/>
    <w:rsid w:val="00331513"/>
    <w:rsid w:val="003317DB"/>
    <w:rsid w:val="003319DC"/>
    <w:rsid w:val="00331AF2"/>
    <w:rsid w:val="00331C92"/>
    <w:rsid w:val="00331FE7"/>
    <w:rsid w:val="003326ED"/>
    <w:rsid w:val="0033292D"/>
    <w:rsid w:val="00332CB5"/>
    <w:rsid w:val="00333390"/>
    <w:rsid w:val="00333557"/>
    <w:rsid w:val="0033367D"/>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07B"/>
    <w:rsid w:val="00336330"/>
    <w:rsid w:val="00337072"/>
    <w:rsid w:val="0033745A"/>
    <w:rsid w:val="00337494"/>
    <w:rsid w:val="00337D87"/>
    <w:rsid w:val="00337F86"/>
    <w:rsid w:val="0034007B"/>
    <w:rsid w:val="003406D9"/>
    <w:rsid w:val="00340AC6"/>
    <w:rsid w:val="00340D99"/>
    <w:rsid w:val="003420CF"/>
    <w:rsid w:val="003420DD"/>
    <w:rsid w:val="003420EF"/>
    <w:rsid w:val="0034294F"/>
    <w:rsid w:val="00342CB2"/>
    <w:rsid w:val="00342D18"/>
    <w:rsid w:val="00342D30"/>
    <w:rsid w:val="00342F46"/>
    <w:rsid w:val="00343097"/>
    <w:rsid w:val="0034362B"/>
    <w:rsid w:val="00343C9D"/>
    <w:rsid w:val="00344577"/>
    <w:rsid w:val="003446D9"/>
    <w:rsid w:val="00344E21"/>
    <w:rsid w:val="00344E7A"/>
    <w:rsid w:val="00345123"/>
    <w:rsid w:val="00345160"/>
    <w:rsid w:val="00345322"/>
    <w:rsid w:val="003456B5"/>
    <w:rsid w:val="003457DB"/>
    <w:rsid w:val="00345A09"/>
    <w:rsid w:val="00345E18"/>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0C2A"/>
    <w:rsid w:val="003519FB"/>
    <w:rsid w:val="00351BC2"/>
    <w:rsid w:val="00351CB9"/>
    <w:rsid w:val="00351D8E"/>
    <w:rsid w:val="0035245A"/>
    <w:rsid w:val="00352DFD"/>
    <w:rsid w:val="0035322F"/>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2C3"/>
    <w:rsid w:val="00361354"/>
    <w:rsid w:val="0036136D"/>
    <w:rsid w:val="00361478"/>
    <w:rsid w:val="003617C0"/>
    <w:rsid w:val="00362983"/>
    <w:rsid w:val="00362BFD"/>
    <w:rsid w:val="00362CCB"/>
    <w:rsid w:val="00362D98"/>
    <w:rsid w:val="003632F7"/>
    <w:rsid w:val="00363858"/>
    <w:rsid w:val="00363A44"/>
    <w:rsid w:val="00364026"/>
    <w:rsid w:val="00364246"/>
    <w:rsid w:val="0036426F"/>
    <w:rsid w:val="00364607"/>
    <w:rsid w:val="003647E8"/>
    <w:rsid w:val="00364849"/>
    <w:rsid w:val="003649A8"/>
    <w:rsid w:val="00364C26"/>
    <w:rsid w:val="00365258"/>
    <w:rsid w:val="00365C8F"/>
    <w:rsid w:val="00366539"/>
    <w:rsid w:val="00366943"/>
    <w:rsid w:val="00366E38"/>
    <w:rsid w:val="00366F0F"/>
    <w:rsid w:val="003672C9"/>
    <w:rsid w:val="00370385"/>
    <w:rsid w:val="0037073A"/>
    <w:rsid w:val="00370974"/>
    <w:rsid w:val="00371DB6"/>
    <w:rsid w:val="00371DD2"/>
    <w:rsid w:val="00371E49"/>
    <w:rsid w:val="00371FD9"/>
    <w:rsid w:val="00372857"/>
    <w:rsid w:val="0037336F"/>
    <w:rsid w:val="00373DE4"/>
    <w:rsid w:val="00374035"/>
    <w:rsid w:val="0037422F"/>
    <w:rsid w:val="003745E0"/>
    <w:rsid w:val="00374977"/>
    <w:rsid w:val="00374C28"/>
    <w:rsid w:val="00375446"/>
    <w:rsid w:val="003755DB"/>
    <w:rsid w:val="00375790"/>
    <w:rsid w:val="003757F3"/>
    <w:rsid w:val="00375CAF"/>
    <w:rsid w:val="00376557"/>
    <w:rsid w:val="0037674A"/>
    <w:rsid w:val="003769F6"/>
    <w:rsid w:val="00377089"/>
    <w:rsid w:val="003772F7"/>
    <w:rsid w:val="00377534"/>
    <w:rsid w:val="00377A9A"/>
    <w:rsid w:val="00377B20"/>
    <w:rsid w:val="00380021"/>
    <w:rsid w:val="0038009B"/>
    <w:rsid w:val="003806CF"/>
    <w:rsid w:val="00380BC9"/>
    <w:rsid w:val="00380C30"/>
    <w:rsid w:val="003813DB"/>
    <w:rsid w:val="00381709"/>
    <w:rsid w:val="0038172B"/>
    <w:rsid w:val="00381A8D"/>
    <w:rsid w:val="00381B07"/>
    <w:rsid w:val="00381D4E"/>
    <w:rsid w:val="00382887"/>
    <w:rsid w:val="00382FBE"/>
    <w:rsid w:val="0038331C"/>
    <w:rsid w:val="00383692"/>
    <w:rsid w:val="00383EBE"/>
    <w:rsid w:val="00383F3B"/>
    <w:rsid w:val="00384136"/>
    <w:rsid w:val="0038424A"/>
    <w:rsid w:val="003844C7"/>
    <w:rsid w:val="00384761"/>
    <w:rsid w:val="003847BD"/>
    <w:rsid w:val="00384B31"/>
    <w:rsid w:val="00384FA4"/>
    <w:rsid w:val="003850AA"/>
    <w:rsid w:val="003850C9"/>
    <w:rsid w:val="003853AA"/>
    <w:rsid w:val="0038563A"/>
    <w:rsid w:val="0038576C"/>
    <w:rsid w:val="00385C6E"/>
    <w:rsid w:val="00385E82"/>
    <w:rsid w:val="00385F8E"/>
    <w:rsid w:val="003867BD"/>
    <w:rsid w:val="00386832"/>
    <w:rsid w:val="00386EFA"/>
    <w:rsid w:val="00387112"/>
    <w:rsid w:val="0038718A"/>
    <w:rsid w:val="003872F2"/>
    <w:rsid w:val="00387597"/>
    <w:rsid w:val="003877F9"/>
    <w:rsid w:val="00387C52"/>
    <w:rsid w:val="00387D71"/>
    <w:rsid w:val="0039000A"/>
    <w:rsid w:val="00390022"/>
    <w:rsid w:val="003907C1"/>
    <w:rsid w:val="00390878"/>
    <w:rsid w:val="003910BE"/>
    <w:rsid w:val="00391169"/>
    <w:rsid w:val="00391409"/>
    <w:rsid w:val="00391ADF"/>
    <w:rsid w:val="003920EE"/>
    <w:rsid w:val="00392411"/>
    <w:rsid w:val="003925E1"/>
    <w:rsid w:val="003928C2"/>
    <w:rsid w:val="00392F13"/>
    <w:rsid w:val="00393574"/>
    <w:rsid w:val="003936C2"/>
    <w:rsid w:val="00393782"/>
    <w:rsid w:val="00393C90"/>
    <w:rsid w:val="00393D2B"/>
    <w:rsid w:val="00393EFE"/>
    <w:rsid w:val="00394041"/>
    <w:rsid w:val="00394405"/>
    <w:rsid w:val="003949C7"/>
    <w:rsid w:val="00394A21"/>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B9"/>
    <w:rsid w:val="003A1FC5"/>
    <w:rsid w:val="003A25A2"/>
    <w:rsid w:val="003A2720"/>
    <w:rsid w:val="003A2976"/>
    <w:rsid w:val="003A2B70"/>
    <w:rsid w:val="003A2D92"/>
    <w:rsid w:val="003A2DFE"/>
    <w:rsid w:val="003A2F1B"/>
    <w:rsid w:val="003A38C2"/>
    <w:rsid w:val="003A3919"/>
    <w:rsid w:val="003A39A6"/>
    <w:rsid w:val="003A3BEA"/>
    <w:rsid w:val="003A3DE6"/>
    <w:rsid w:val="003A3FEB"/>
    <w:rsid w:val="003A48DF"/>
    <w:rsid w:val="003A4BEB"/>
    <w:rsid w:val="003A50CB"/>
    <w:rsid w:val="003A5608"/>
    <w:rsid w:val="003A564C"/>
    <w:rsid w:val="003A5A3D"/>
    <w:rsid w:val="003A5C70"/>
    <w:rsid w:val="003A5CAF"/>
    <w:rsid w:val="003A6737"/>
    <w:rsid w:val="003A68DF"/>
    <w:rsid w:val="003A6F41"/>
    <w:rsid w:val="003A719C"/>
    <w:rsid w:val="003A7270"/>
    <w:rsid w:val="003A7366"/>
    <w:rsid w:val="003A773E"/>
    <w:rsid w:val="003A7CF3"/>
    <w:rsid w:val="003B01B3"/>
    <w:rsid w:val="003B06EE"/>
    <w:rsid w:val="003B0730"/>
    <w:rsid w:val="003B090E"/>
    <w:rsid w:val="003B0D68"/>
    <w:rsid w:val="003B0E45"/>
    <w:rsid w:val="003B0E91"/>
    <w:rsid w:val="003B163C"/>
    <w:rsid w:val="003B1728"/>
    <w:rsid w:val="003B1C83"/>
    <w:rsid w:val="003B1D25"/>
    <w:rsid w:val="003B24E3"/>
    <w:rsid w:val="003B26DC"/>
    <w:rsid w:val="003B3913"/>
    <w:rsid w:val="003B4893"/>
    <w:rsid w:val="003B4B49"/>
    <w:rsid w:val="003B5262"/>
    <w:rsid w:val="003B528B"/>
    <w:rsid w:val="003B54E9"/>
    <w:rsid w:val="003B57EB"/>
    <w:rsid w:val="003B58F5"/>
    <w:rsid w:val="003B5D3C"/>
    <w:rsid w:val="003B5E94"/>
    <w:rsid w:val="003B5EF3"/>
    <w:rsid w:val="003B61F6"/>
    <w:rsid w:val="003B63CC"/>
    <w:rsid w:val="003B64ED"/>
    <w:rsid w:val="003B6510"/>
    <w:rsid w:val="003B6760"/>
    <w:rsid w:val="003B68DE"/>
    <w:rsid w:val="003B7330"/>
    <w:rsid w:val="003B764E"/>
    <w:rsid w:val="003B7903"/>
    <w:rsid w:val="003B7D8B"/>
    <w:rsid w:val="003C074F"/>
    <w:rsid w:val="003C0EF6"/>
    <w:rsid w:val="003C0FC1"/>
    <w:rsid w:val="003C1A1E"/>
    <w:rsid w:val="003C1A23"/>
    <w:rsid w:val="003C1B32"/>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6BD"/>
    <w:rsid w:val="003C4BAA"/>
    <w:rsid w:val="003C528C"/>
    <w:rsid w:val="003C5591"/>
    <w:rsid w:val="003C5DC4"/>
    <w:rsid w:val="003C62F9"/>
    <w:rsid w:val="003C6535"/>
    <w:rsid w:val="003C69C1"/>
    <w:rsid w:val="003C69CD"/>
    <w:rsid w:val="003C70EB"/>
    <w:rsid w:val="003C7213"/>
    <w:rsid w:val="003C73FD"/>
    <w:rsid w:val="003C7C3A"/>
    <w:rsid w:val="003D037F"/>
    <w:rsid w:val="003D03A2"/>
    <w:rsid w:val="003D03A8"/>
    <w:rsid w:val="003D0474"/>
    <w:rsid w:val="003D0649"/>
    <w:rsid w:val="003D09EA"/>
    <w:rsid w:val="003D0B91"/>
    <w:rsid w:val="003D172E"/>
    <w:rsid w:val="003D1B85"/>
    <w:rsid w:val="003D1BE0"/>
    <w:rsid w:val="003D1CE2"/>
    <w:rsid w:val="003D1D47"/>
    <w:rsid w:val="003D1E1A"/>
    <w:rsid w:val="003D2416"/>
    <w:rsid w:val="003D2466"/>
    <w:rsid w:val="003D2BA7"/>
    <w:rsid w:val="003D2D64"/>
    <w:rsid w:val="003D2E02"/>
    <w:rsid w:val="003D300C"/>
    <w:rsid w:val="003D3186"/>
    <w:rsid w:val="003D3287"/>
    <w:rsid w:val="003D32EB"/>
    <w:rsid w:val="003D36C4"/>
    <w:rsid w:val="003D3705"/>
    <w:rsid w:val="003D37B0"/>
    <w:rsid w:val="003D434F"/>
    <w:rsid w:val="003D4A34"/>
    <w:rsid w:val="003D4C2D"/>
    <w:rsid w:val="003D4E54"/>
    <w:rsid w:val="003D4E7C"/>
    <w:rsid w:val="003D5442"/>
    <w:rsid w:val="003D54DE"/>
    <w:rsid w:val="003D56DC"/>
    <w:rsid w:val="003D5A5F"/>
    <w:rsid w:val="003D6CF2"/>
    <w:rsid w:val="003D75F7"/>
    <w:rsid w:val="003D7897"/>
    <w:rsid w:val="003D7BB6"/>
    <w:rsid w:val="003E003D"/>
    <w:rsid w:val="003E0682"/>
    <w:rsid w:val="003E0FEC"/>
    <w:rsid w:val="003E1035"/>
    <w:rsid w:val="003E11F8"/>
    <w:rsid w:val="003E145F"/>
    <w:rsid w:val="003E156B"/>
    <w:rsid w:val="003E167F"/>
    <w:rsid w:val="003E18E8"/>
    <w:rsid w:val="003E1A58"/>
    <w:rsid w:val="003E1B13"/>
    <w:rsid w:val="003E1B75"/>
    <w:rsid w:val="003E1B7D"/>
    <w:rsid w:val="003E1EA7"/>
    <w:rsid w:val="003E1EBB"/>
    <w:rsid w:val="003E1F33"/>
    <w:rsid w:val="003E23DD"/>
    <w:rsid w:val="003E26E2"/>
    <w:rsid w:val="003E28C5"/>
    <w:rsid w:val="003E2BD1"/>
    <w:rsid w:val="003E2BD9"/>
    <w:rsid w:val="003E3012"/>
    <w:rsid w:val="003E397A"/>
    <w:rsid w:val="003E40D1"/>
    <w:rsid w:val="003E410F"/>
    <w:rsid w:val="003E4B06"/>
    <w:rsid w:val="003E4B37"/>
    <w:rsid w:val="003E53DD"/>
    <w:rsid w:val="003E5A06"/>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292"/>
    <w:rsid w:val="003F02DC"/>
    <w:rsid w:val="003F04A7"/>
    <w:rsid w:val="003F0759"/>
    <w:rsid w:val="003F0892"/>
    <w:rsid w:val="003F0BF3"/>
    <w:rsid w:val="003F13B3"/>
    <w:rsid w:val="003F181B"/>
    <w:rsid w:val="003F1BF7"/>
    <w:rsid w:val="003F1C58"/>
    <w:rsid w:val="003F2162"/>
    <w:rsid w:val="003F21DA"/>
    <w:rsid w:val="003F23DE"/>
    <w:rsid w:val="003F24CA"/>
    <w:rsid w:val="003F2746"/>
    <w:rsid w:val="003F28F3"/>
    <w:rsid w:val="003F2BB5"/>
    <w:rsid w:val="003F2CE9"/>
    <w:rsid w:val="003F2D52"/>
    <w:rsid w:val="003F31FE"/>
    <w:rsid w:val="003F32BA"/>
    <w:rsid w:val="003F3355"/>
    <w:rsid w:val="003F3B28"/>
    <w:rsid w:val="003F3BA4"/>
    <w:rsid w:val="003F3E6C"/>
    <w:rsid w:val="003F40F2"/>
    <w:rsid w:val="003F4161"/>
    <w:rsid w:val="003F4214"/>
    <w:rsid w:val="003F449F"/>
    <w:rsid w:val="003F4A40"/>
    <w:rsid w:val="003F4BE4"/>
    <w:rsid w:val="003F5077"/>
    <w:rsid w:val="003F534E"/>
    <w:rsid w:val="003F580F"/>
    <w:rsid w:val="003F68C6"/>
    <w:rsid w:val="003F691B"/>
    <w:rsid w:val="003F6D51"/>
    <w:rsid w:val="003F6F33"/>
    <w:rsid w:val="003F7A9D"/>
    <w:rsid w:val="003F7DDA"/>
    <w:rsid w:val="003F7EAB"/>
    <w:rsid w:val="003F7F36"/>
    <w:rsid w:val="00400004"/>
    <w:rsid w:val="00400282"/>
    <w:rsid w:val="004005FF"/>
    <w:rsid w:val="00400F85"/>
    <w:rsid w:val="004010DC"/>
    <w:rsid w:val="00401174"/>
    <w:rsid w:val="00401333"/>
    <w:rsid w:val="00401454"/>
    <w:rsid w:val="004015E7"/>
    <w:rsid w:val="00401C21"/>
    <w:rsid w:val="00401C9E"/>
    <w:rsid w:val="00401D53"/>
    <w:rsid w:val="00401D70"/>
    <w:rsid w:val="00401E69"/>
    <w:rsid w:val="00402491"/>
    <w:rsid w:val="00402510"/>
    <w:rsid w:val="00402514"/>
    <w:rsid w:val="00402A08"/>
    <w:rsid w:val="00402F4F"/>
    <w:rsid w:val="00402F76"/>
    <w:rsid w:val="00403290"/>
    <w:rsid w:val="0040334A"/>
    <w:rsid w:val="0040364B"/>
    <w:rsid w:val="00403A04"/>
    <w:rsid w:val="00403A36"/>
    <w:rsid w:val="004041B9"/>
    <w:rsid w:val="00404247"/>
    <w:rsid w:val="0040464E"/>
    <w:rsid w:val="00404F6B"/>
    <w:rsid w:val="00404FF0"/>
    <w:rsid w:val="0040514E"/>
    <w:rsid w:val="00405376"/>
    <w:rsid w:val="00405511"/>
    <w:rsid w:val="004062C0"/>
    <w:rsid w:val="00406953"/>
    <w:rsid w:val="00406A01"/>
    <w:rsid w:val="00406C8D"/>
    <w:rsid w:val="00406CD0"/>
    <w:rsid w:val="00406E0C"/>
    <w:rsid w:val="0040714F"/>
    <w:rsid w:val="004073ED"/>
    <w:rsid w:val="00407532"/>
    <w:rsid w:val="00407ED4"/>
    <w:rsid w:val="004106D5"/>
    <w:rsid w:val="004108B6"/>
    <w:rsid w:val="004110E0"/>
    <w:rsid w:val="0041153F"/>
    <w:rsid w:val="00411AB1"/>
    <w:rsid w:val="00411B50"/>
    <w:rsid w:val="00411CC3"/>
    <w:rsid w:val="00412B58"/>
    <w:rsid w:val="00412CE5"/>
    <w:rsid w:val="00412ED2"/>
    <w:rsid w:val="004130E4"/>
    <w:rsid w:val="0041321B"/>
    <w:rsid w:val="00413422"/>
    <w:rsid w:val="00413886"/>
    <w:rsid w:val="004138E4"/>
    <w:rsid w:val="0041446D"/>
    <w:rsid w:val="00414993"/>
    <w:rsid w:val="00415310"/>
    <w:rsid w:val="0041581B"/>
    <w:rsid w:val="0041599C"/>
    <w:rsid w:val="00415A97"/>
    <w:rsid w:val="00415E21"/>
    <w:rsid w:val="00415EE4"/>
    <w:rsid w:val="0041604D"/>
    <w:rsid w:val="004162C9"/>
    <w:rsid w:val="00416417"/>
    <w:rsid w:val="00416474"/>
    <w:rsid w:val="00416603"/>
    <w:rsid w:val="0041684B"/>
    <w:rsid w:val="00416890"/>
    <w:rsid w:val="004168E0"/>
    <w:rsid w:val="0041692F"/>
    <w:rsid w:val="00416B83"/>
    <w:rsid w:val="00417454"/>
    <w:rsid w:val="00417681"/>
    <w:rsid w:val="00417D44"/>
    <w:rsid w:val="00417FDA"/>
    <w:rsid w:val="0042037F"/>
    <w:rsid w:val="00420420"/>
    <w:rsid w:val="004204D9"/>
    <w:rsid w:val="004207FE"/>
    <w:rsid w:val="004211C7"/>
    <w:rsid w:val="00421299"/>
    <w:rsid w:val="004215E7"/>
    <w:rsid w:val="00421635"/>
    <w:rsid w:val="0042185D"/>
    <w:rsid w:val="004219C9"/>
    <w:rsid w:val="00422146"/>
    <w:rsid w:val="004226F3"/>
    <w:rsid w:val="00422718"/>
    <w:rsid w:val="00422CCD"/>
    <w:rsid w:val="00422D42"/>
    <w:rsid w:val="00422F5A"/>
    <w:rsid w:val="00422F7C"/>
    <w:rsid w:val="00423101"/>
    <w:rsid w:val="00423275"/>
    <w:rsid w:val="00423336"/>
    <w:rsid w:val="00423C09"/>
    <w:rsid w:val="00423C31"/>
    <w:rsid w:val="00423E6E"/>
    <w:rsid w:val="004244B0"/>
    <w:rsid w:val="004246BA"/>
    <w:rsid w:val="00424707"/>
    <w:rsid w:val="00424747"/>
    <w:rsid w:val="00424AF1"/>
    <w:rsid w:val="00424DD0"/>
    <w:rsid w:val="00425D04"/>
    <w:rsid w:val="00425DDE"/>
    <w:rsid w:val="00425FE6"/>
    <w:rsid w:val="004265C5"/>
    <w:rsid w:val="004269C4"/>
    <w:rsid w:val="004269EB"/>
    <w:rsid w:val="00426FE9"/>
    <w:rsid w:val="004271C1"/>
    <w:rsid w:val="00427299"/>
    <w:rsid w:val="004273C8"/>
    <w:rsid w:val="00427565"/>
    <w:rsid w:val="0042780E"/>
    <w:rsid w:val="004279FA"/>
    <w:rsid w:val="00427D86"/>
    <w:rsid w:val="00430118"/>
    <w:rsid w:val="004301FF"/>
    <w:rsid w:val="0043051E"/>
    <w:rsid w:val="004306DA"/>
    <w:rsid w:val="00430D0A"/>
    <w:rsid w:val="0043125F"/>
    <w:rsid w:val="0043190D"/>
    <w:rsid w:val="00432B42"/>
    <w:rsid w:val="00432BB4"/>
    <w:rsid w:val="00432DA1"/>
    <w:rsid w:val="00433541"/>
    <w:rsid w:val="00433566"/>
    <w:rsid w:val="00433740"/>
    <w:rsid w:val="004339BF"/>
    <w:rsid w:val="00433AA8"/>
    <w:rsid w:val="00433EC9"/>
    <w:rsid w:val="004340F9"/>
    <w:rsid w:val="00434591"/>
    <w:rsid w:val="00434C4B"/>
    <w:rsid w:val="0043512A"/>
    <w:rsid w:val="00435174"/>
    <w:rsid w:val="004351C3"/>
    <w:rsid w:val="0043522D"/>
    <w:rsid w:val="004352DB"/>
    <w:rsid w:val="0043570B"/>
    <w:rsid w:val="00435A1E"/>
    <w:rsid w:val="00435F95"/>
    <w:rsid w:val="00435FF4"/>
    <w:rsid w:val="004360AD"/>
    <w:rsid w:val="00436191"/>
    <w:rsid w:val="004368CF"/>
    <w:rsid w:val="00436984"/>
    <w:rsid w:val="00436D2A"/>
    <w:rsid w:val="004373ED"/>
    <w:rsid w:val="00437431"/>
    <w:rsid w:val="004375C3"/>
    <w:rsid w:val="00437A7A"/>
    <w:rsid w:val="00437BDF"/>
    <w:rsid w:val="00437EF4"/>
    <w:rsid w:val="00440163"/>
    <w:rsid w:val="004401CE"/>
    <w:rsid w:val="004402EA"/>
    <w:rsid w:val="004404B9"/>
    <w:rsid w:val="00440926"/>
    <w:rsid w:val="00440EE5"/>
    <w:rsid w:val="00441375"/>
    <w:rsid w:val="00441414"/>
    <w:rsid w:val="00441670"/>
    <w:rsid w:val="0044170C"/>
    <w:rsid w:val="00441946"/>
    <w:rsid w:val="00441BA6"/>
    <w:rsid w:val="004421B9"/>
    <w:rsid w:val="00442261"/>
    <w:rsid w:val="004422D4"/>
    <w:rsid w:val="004428B7"/>
    <w:rsid w:val="00442C4B"/>
    <w:rsid w:val="00442C8A"/>
    <w:rsid w:val="00442D74"/>
    <w:rsid w:val="00442E73"/>
    <w:rsid w:val="004436BE"/>
    <w:rsid w:val="00443703"/>
    <w:rsid w:val="00443B23"/>
    <w:rsid w:val="00443CBA"/>
    <w:rsid w:val="00444362"/>
    <w:rsid w:val="00444477"/>
    <w:rsid w:val="0044475D"/>
    <w:rsid w:val="0044497B"/>
    <w:rsid w:val="00444DC1"/>
    <w:rsid w:val="00444E71"/>
    <w:rsid w:val="0044501F"/>
    <w:rsid w:val="00445484"/>
    <w:rsid w:val="00445487"/>
    <w:rsid w:val="004456F5"/>
    <w:rsid w:val="00445835"/>
    <w:rsid w:val="0044585C"/>
    <w:rsid w:val="00445CF5"/>
    <w:rsid w:val="004460D2"/>
    <w:rsid w:val="0044625A"/>
    <w:rsid w:val="0044686D"/>
    <w:rsid w:val="00446C00"/>
    <w:rsid w:val="00446E1F"/>
    <w:rsid w:val="00447397"/>
    <w:rsid w:val="004473F8"/>
    <w:rsid w:val="00447409"/>
    <w:rsid w:val="00447438"/>
    <w:rsid w:val="004477C8"/>
    <w:rsid w:val="00447900"/>
    <w:rsid w:val="00447A94"/>
    <w:rsid w:val="00450AC6"/>
    <w:rsid w:val="00450BCE"/>
    <w:rsid w:val="00450FBB"/>
    <w:rsid w:val="00451604"/>
    <w:rsid w:val="004519C3"/>
    <w:rsid w:val="00451B23"/>
    <w:rsid w:val="00451DBD"/>
    <w:rsid w:val="004523E0"/>
    <w:rsid w:val="00452498"/>
    <w:rsid w:val="00452602"/>
    <w:rsid w:val="004527E4"/>
    <w:rsid w:val="004530EF"/>
    <w:rsid w:val="0045315F"/>
    <w:rsid w:val="00453177"/>
    <w:rsid w:val="00453312"/>
    <w:rsid w:val="00453512"/>
    <w:rsid w:val="0045378B"/>
    <w:rsid w:val="00453B35"/>
    <w:rsid w:val="00453C8E"/>
    <w:rsid w:val="004540C8"/>
    <w:rsid w:val="00454645"/>
    <w:rsid w:val="00454AA5"/>
    <w:rsid w:val="00454E03"/>
    <w:rsid w:val="004553E0"/>
    <w:rsid w:val="0045565F"/>
    <w:rsid w:val="0045571B"/>
    <w:rsid w:val="0045610B"/>
    <w:rsid w:val="004561B4"/>
    <w:rsid w:val="00456274"/>
    <w:rsid w:val="0045651D"/>
    <w:rsid w:val="00456522"/>
    <w:rsid w:val="00456948"/>
    <w:rsid w:val="00456BD1"/>
    <w:rsid w:val="004576CC"/>
    <w:rsid w:val="004578C7"/>
    <w:rsid w:val="0045792B"/>
    <w:rsid w:val="00457D05"/>
    <w:rsid w:val="00457D29"/>
    <w:rsid w:val="00457E2F"/>
    <w:rsid w:val="00460120"/>
    <w:rsid w:val="004603F9"/>
    <w:rsid w:val="004607C4"/>
    <w:rsid w:val="00460BC6"/>
    <w:rsid w:val="00460D0E"/>
    <w:rsid w:val="00460F74"/>
    <w:rsid w:val="00460F9B"/>
    <w:rsid w:val="00461075"/>
    <w:rsid w:val="00461664"/>
    <w:rsid w:val="004621AF"/>
    <w:rsid w:val="004621C4"/>
    <w:rsid w:val="004623E5"/>
    <w:rsid w:val="00462427"/>
    <w:rsid w:val="00462448"/>
    <w:rsid w:val="0046251C"/>
    <w:rsid w:val="00462781"/>
    <w:rsid w:val="00462C2C"/>
    <w:rsid w:val="00462EA9"/>
    <w:rsid w:val="00463201"/>
    <w:rsid w:val="00463436"/>
    <w:rsid w:val="004634E7"/>
    <w:rsid w:val="004639A6"/>
    <w:rsid w:val="00463A01"/>
    <w:rsid w:val="00463B51"/>
    <w:rsid w:val="00464267"/>
    <w:rsid w:val="004647B7"/>
    <w:rsid w:val="00464ECB"/>
    <w:rsid w:val="00464FD7"/>
    <w:rsid w:val="00465033"/>
    <w:rsid w:val="0046543A"/>
    <w:rsid w:val="004654BA"/>
    <w:rsid w:val="00465774"/>
    <w:rsid w:val="00465A1F"/>
    <w:rsid w:val="00465C2A"/>
    <w:rsid w:val="00466632"/>
    <w:rsid w:val="004670A9"/>
    <w:rsid w:val="00467104"/>
    <w:rsid w:val="00467226"/>
    <w:rsid w:val="00467536"/>
    <w:rsid w:val="00467AC6"/>
    <w:rsid w:val="00467D56"/>
    <w:rsid w:val="00470508"/>
    <w:rsid w:val="004705DF"/>
    <w:rsid w:val="0047095C"/>
    <w:rsid w:val="00470A5D"/>
    <w:rsid w:val="00470E86"/>
    <w:rsid w:val="00471101"/>
    <w:rsid w:val="0047136D"/>
    <w:rsid w:val="0047184B"/>
    <w:rsid w:val="00471916"/>
    <w:rsid w:val="00471FF0"/>
    <w:rsid w:val="004725EE"/>
    <w:rsid w:val="004726FC"/>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6EE3"/>
    <w:rsid w:val="0047793A"/>
    <w:rsid w:val="00477FAE"/>
    <w:rsid w:val="0048056C"/>
    <w:rsid w:val="00480829"/>
    <w:rsid w:val="00480B79"/>
    <w:rsid w:val="00480E67"/>
    <w:rsid w:val="004811AD"/>
    <w:rsid w:val="0048142A"/>
    <w:rsid w:val="004815E3"/>
    <w:rsid w:val="00482100"/>
    <w:rsid w:val="00482847"/>
    <w:rsid w:val="00482B08"/>
    <w:rsid w:val="004831E0"/>
    <w:rsid w:val="00483B93"/>
    <w:rsid w:val="00483CF7"/>
    <w:rsid w:val="00483EC6"/>
    <w:rsid w:val="00483F22"/>
    <w:rsid w:val="00484020"/>
    <w:rsid w:val="0048403A"/>
    <w:rsid w:val="0048431D"/>
    <w:rsid w:val="004844A2"/>
    <w:rsid w:val="00484675"/>
    <w:rsid w:val="004847AD"/>
    <w:rsid w:val="00484B90"/>
    <w:rsid w:val="00484E29"/>
    <w:rsid w:val="0048569F"/>
    <w:rsid w:val="00485712"/>
    <w:rsid w:val="00485D07"/>
    <w:rsid w:val="00485D5A"/>
    <w:rsid w:val="00485E0A"/>
    <w:rsid w:val="004864A4"/>
    <w:rsid w:val="004865AD"/>
    <w:rsid w:val="00486C1A"/>
    <w:rsid w:val="00486CA1"/>
    <w:rsid w:val="00486F35"/>
    <w:rsid w:val="0048700A"/>
    <w:rsid w:val="00487A7A"/>
    <w:rsid w:val="00487AEB"/>
    <w:rsid w:val="00490493"/>
    <w:rsid w:val="00490811"/>
    <w:rsid w:val="0049100F"/>
    <w:rsid w:val="0049116C"/>
    <w:rsid w:val="00491414"/>
    <w:rsid w:val="0049160C"/>
    <w:rsid w:val="00491648"/>
    <w:rsid w:val="00491662"/>
    <w:rsid w:val="0049177A"/>
    <w:rsid w:val="004917DB"/>
    <w:rsid w:val="00491C2D"/>
    <w:rsid w:val="004921C3"/>
    <w:rsid w:val="00492368"/>
    <w:rsid w:val="0049290C"/>
    <w:rsid w:val="00492927"/>
    <w:rsid w:val="00492FA5"/>
    <w:rsid w:val="00493299"/>
    <w:rsid w:val="004939C8"/>
    <w:rsid w:val="004943E6"/>
    <w:rsid w:val="004943FF"/>
    <w:rsid w:val="00494746"/>
    <w:rsid w:val="0049553D"/>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545"/>
    <w:rsid w:val="004A08CA"/>
    <w:rsid w:val="004A0A2A"/>
    <w:rsid w:val="004A0AA0"/>
    <w:rsid w:val="004A0B4D"/>
    <w:rsid w:val="004A0B7D"/>
    <w:rsid w:val="004A0CA3"/>
    <w:rsid w:val="004A0FE8"/>
    <w:rsid w:val="004A1825"/>
    <w:rsid w:val="004A1962"/>
    <w:rsid w:val="004A197E"/>
    <w:rsid w:val="004A1D07"/>
    <w:rsid w:val="004A1DC8"/>
    <w:rsid w:val="004A29AD"/>
    <w:rsid w:val="004A29D0"/>
    <w:rsid w:val="004A2C50"/>
    <w:rsid w:val="004A2C98"/>
    <w:rsid w:val="004A3240"/>
    <w:rsid w:val="004A339A"/>
    <w:rsid w:val="004A339D"/>
    <w:rsid w:val="004A37AB"/>
    <w:rsid w:val="004A39CB"/>
    <w:rsid w:val="004A3B17"/>
    <w:rsid w:val="004A3D7C"/>
    <w:rsid w:val="004A4043"/>
    <w:rsid w:val="004A440C"/>
    <w:rsid w:val="004A4473"/>
    <w:rsid w:val="004A456B"/>
    <w:rsid w:val="004A46A4"/>
    <w:rsid w:val="004A477C"/>
    <w:rsid w:val="004A48B1"/>
    <w:rsid w:val="004A490B"/>
    <w:rsid w:val="004A492E"/>
    <w:rsid w:val="004A4BF8"/>
    <w:rsid w:val="004A4D43"/>
    <w:rsid w:val="004A5042"/>
    <w:rsid w:val="004A53E8"/>
    <w:rsid w:val="004A5AC2"/>
    <w:rsid w:val="004A5B75"/>
    <w:rsid w:val="004A5C17"/>
    <w:rsid w:val="004A646E"/>
    <w:rsid w:val="004A6619"/>
    <w:rsid w:val="004A66A2"/>
    <w:rsid w:val="004A66BD"/>
    <w:rsid w:val="004A6794"/>
    <w:rsid w:val="004A6930"/>
    <w:rsid w:val="004A6C24"/>
    <w:rsid w:val="004A6F7A"/>
    <w:rsid w:val="004B01F1"/>
    <w:rsid w:val="004B0208"/>
    <w:rsid w:val="004B0B18"/>
    <w:rsid w:val="004B10FC"/>
    <w:rsid w:val="004B17D3"/>
    <w:rsid w:val="004B1B98"/>
    <w:rsid w:val="004B288E"/>
    <w:rsid w:val="004B2909"/>
    <w:rsid w:val="004B2ABE"/>
    <w:rsid w:val="004B3011"/>
    <w:rsid w:val="004B33D1"/>
    <w:rsid w:val="004B370E"/>
    <w:rsid w:val="004B38F6"/>
    <w:rsid w:val="004B403A"/>
    <w:rsid w:val="004B42CC"/>
    <w:rsid w:val="004B4409"/>
    <w:rsid w:val="004B44F9"/>
    <w:rsid w:val="004B450C"/>
    <w:rsid w:val="004B4B0B"/>
    <w:rsid w:val="004B4D55"/>
    <w:rsid w:val="004B4E5E"/>
    <w:rsid w:val="004B4EEC"/>
    <w:rsid w:val="004B5145"/>
    <w:rsid w:val="004B53E0"/>
    <w:rsid w:val="004B5400"/>
    <w:rsid w:val="004B5A41"/>
    <w:rsid w:val="004B5FF3"/>
    <w:rsid w:val="004B6045"/>
    <w:rsid w:val="004B60AF"/>
    <w:rsid w:val="004B6559"/>
    <w:rsid w:val="004B6A12"/>
    <w:rsid w:val="004B6A30"/>
    <w:rsid w:val="004B6A63"/>
    <w:rsid w:val="004B6E21"/>
    <w:rsid w:val="004B6E92"/>
    <w:rsid w:val="004B6ED7"/>
    <w:rsid w:val="004B7488"/>
    <w:rsid w:val="004B786F"/>
    <w:rsid w:val="004B7E12"/>
    <w:rsid w:val="004B7FAF"/>
    <w:rsid w:val="004C0500"/>
    <w:rsid w:val="004C0A8B"/>
    <w:rsid w:val="004C0ACB"/>
    <w:rsid w:val="004C141B"/>
    <w:rsid w:val="004C1498"/>
    <w:rsid w:val="004C1C9C"/>
    <w:rsid w:val="004C25F8"/>
    <w:rsid w:val="004C2CEC"/>
    <w:rsid w:val="004C340D"/>
    <w:rsid w:val="004C3561"/>
    <w:rsid w:val="004C360B"/>
    <w:rsid w:val="004C3F0A"/>
    <w:rsid w:val="004C3F52"/>
    <w:rsid w:val="004C3F5F"/>
    <w:rsid w:val="004C40E3"/>
    <w:rsid w:val="004C4181"/>
    <w:rsid w:val="004C4786"/>
    <w:rsid w:val="004C48B6"/>
    <w:rsid w:val="004C57DA"/>
    <w:rsid w:val="004C5A8D"/>
    <w:rsid w:val="004C6553"/>
    <w:rsid w:val="004C65B1"/>
    <w:rsid w:val="004C67ED"/>
    <w:rsid w:val="004C681A"/>
    <w:rsid w:val="004C6A56"/>
    <w:rsid w:val="004C6A59"/>
    <w:rsid w:val="004C6A97"/>
    <w:rsid w:val="004C6B6B"/>
    <w:rsid w:val="004C6CCF"/>
    <w:rsid w:val="004C6F1C"/>
    <w:rsid w:val="004C7095"/>
    <w:rsid w:val="004C7C1A"/>
    <w:rsid w:val="004C7D1A"/>
    <w:rsid w:val="004D01E5"/>
    <w:rsid w:val="004D0C1E"/>
    <w:rsid w:val="004D0C25"/>
    <w:rsid w:val="004D12A3"/>
    <w:rsid w:val="004D224A"/>
    <w:rsid w:val="004D2503"/>
    <w:rsid w:val="004D2B25"/>
    <w:rsid w:val="004D2E48"/>
    <w:rsid w:val="004D3053"/>
    <w:rsid w:val="004D3107"/>
    <w:rsid w:val="004D3236"/>
    <w:rsid w:val="004D3272"/>
    <w:rsid w:val="004D3311"/>
    <w:rsid w:val="004D355D"/>
    <w:rsid w:val="004D37DD"/>
    <w:rsid w:val="004D3C4F"/>
    <w:rsid w:val="004D3E23"/>
    <w:rsid w:val="004D3E2C"/>
    <w:rsid w:val="004D42F9"/>
    <w:rsid w:val="004D49E4"/>
    <w:rsid w:val="004D4E12"/>
    <w:rsid w:val="004D4EA5"/>
    <w:rsid w:val="004D588E"/>
    <w:rsid w:val="004D59D2"/>
    <w:rsid w:val="004D64F9"/>
    <w:rsid w:val="004D670A"/>
    <w:rsid w:val="004D6DA3"/>
    <w:rsid w:val="004D6E81"/>
    <w:rsid w:val="004D6E92"/>
    <w:rsid w:val="004D6ED3"/>
    <w:rsid w:val="004D71DF"/>
    <w:rsid w:val="004D75FA"/>
    <w:rsid w:val="004D770F"/>
    <w:rsid w:val="004D7779"/>
    <w:rsid w:val="004E0DBF"/>
    <w:rsid w:val="004E1344"/>
    <w:rsid w:val="004E1392"/>
    <w:rsid w:val="004E1C64"/>
    <w:rsid w:val="004E2796"/>
    <w:rsid w:val="004E2871"/>
    <w:rsid w:val="004E2AF4"/>
    <w:rsid w:val="004E2B29"/>
    <w:rsid w:val="004E2E38"/>
    <w:rsid w:val="004E3200"/>
    <w:rsid w:val="004E33F4"/>
    <w:rsid w:val="004E3787"/>
    <w:rsid w:val="004E37C6"/>
    <w:rsid w:val="004E3BBE"/>
    <w:rsid w:val="004E3FC5"/>
    <w:rsid w:val="004E4097"/>
    <w:rsid w:val="004E451B"/>
    <w:rsid w:val="004E4A1D"/>
    <w:rsid w:val="004E4B05"/>
    <w:rsid w:val="004E511B"/>
    <w:rsid w:val="004E54F8"/>
    <w:rsid w:val="004E5516"/>
    <w:rsid w:val="004E56DA"/>
    <w:rsid w:val="004E5893"/>
    <w:rsid w:val="004E5903"/>
    <w:rsid w:val="004E59DF"/>
    <w:rsid w:val="004E5C1C"/>
    <w:rsid w:val="004E5C4C"/>
    <w:rsid w:val="004E6B31"/>
    <w:rsid w:val="004E6B47"/>
    <w:rsid w:val="004E6D39"/>
    <w:rsid w:val="004E733F"/>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8CB"/>
    <w:rsid w:val="004F2D0C"/>
    <w:rsid w:val="004F31DE"/>
    <w:rsid w:val="004F3880"/>
    <w:rsid w:val="004F3A21"/>
    <w:rsid w:val="004F3C4A"/>
    <w:rsid w:val="004F4447"/>
    <w:rsid w:val="004F4601"/>
    <w:rsid w:val="004F460A"/>
    <w:rsid w:val="004F4B49"/>
    <w:rsid w:val="004F507B"/>
    <w:rsid w:val="004F512A"/>
    <w:rsid w:val="004F51C9"/>
    <w:rsid w:val="004F5802"/>
    <w:rsid w:val="004F5958"/>
    <w:rsid w:val="004F5BC0"/>
    <w:rsid w:val="004F5DC9"/>
    <w:rsid w:val="004F657E"/>
    <w:rsid w:val="004F669D"/>
    <w:rsid w:val="004F7165"/>
    <w:rsid w:val="004F7933"/>
    <w:rsid w:val="004F7B48"/>
    <w:rsid w:val="00500326"/>
    <w:rsid w:val="005006BF"/>
    <w:rsid w:val="00500709"/>
    <w:rsid w:val="005007E7"/>
    <w:rsid w:val="005010CC"/>
    <w:rsid w:val="005016F1"/>
    <w:rsid w:val="00501D48"/>
    <w:rsid w:val="00501D6A"/>
    <w:rsid w:val="00501E0C"/>
    <w:rsid w:val="00501EA0"/>
    <w:rsid w:val="005022E2"/>
    <w:rsid w:val="005026DD"/>
    <w:rsid w:val="00502B94"/>
    <w:rsid w:val="00502DB4"/>
    <w:rsid w:val="00502FC6"/>
    <w:rsid w:val="00503062"/>
    <w:rsid w:val="00503B48"/>
    <w:rsid w:val="00503DAE"/>
    <w:rsid w:val="0050432B"/>
    <w:rsid w:val="005047DD"/>
    <w:rsid w:val="00504D73"/>
    <w:rsid w:val="00504E2B"/>
    <w:rsid w:val="0050588B"/>
    <w:rsid w:val="00505A52"/>
    <w:rsid w:val="00505ACF"/>
    <w:rsid w:val="00505B82"/>
    <w:rsid w:val="0050626F"/>
    <w:rsid w:val="0050636B"/>
    <w:rsid w:val="00506938"/>
    <w:rsid w:val="0050700E"/>
    <w:rsid w:val="005070EF"/>
    <w:rsid w:val="005070F7"/>
    <w:rsid w:val="0050760A"/>
    <w:rsid w:val="0050771B"/>
    <w:rsid w:val="0051050E"/>
    <w:rsid w:val="005106C0"/>
    <w:rsid w:val="005108D8"/>
    <w:rsid w:val="00510BEB"/>
    <w:rsid w:val="00511F1B"/>
    <w:rsid w:val="00512ABE"/>
    <w:rsid w:val="005130A4"/>
    <w:rsid w:val="005134AE"/>
    <w:rsid w:val="005134FD"/>
    <w:rsid w:val="00513721"/>
    <w:rsid w:val="00513BBC"/>
    <w:rsid w:val="00513E40"/>
    <w:rsid w:val="00513F40"/>
    <w:rsid w:val="00514189"/>
    <w:rsid w:val="0051425C"/>
    <w:rsid w:val="0051430F"/>
    <w:rsid w:val="005143BE"/>
    <w:rsid w:val="0051442B"/>
    <w:rsid w:val="00514681"/>
    <w:rsid w:val="00514809"/>
    <w:rsid w:val="00514DC7"/>
    <w:rsid w:val="005152C2"/>
    <w:rsid w:val="00515677"/>
    <w:rsid w:val="00515A4F"/>
    <w:rsid w:val="00515D53"/>
    <w:rsid w:val="00515D55"/>
    <w:rsid w:val="00515FB7"/>
    <w:rsid w:val="00515FED"/>
    <w:rsid w:val="0051613B"/>
    <w:rsid w:val="0051632F"/>
    <w:rsid w:val="005164AA"/>
    <w:rsid w:val="0051683F"/>
    <w:rsid w:val="00516B07"/>
    <w:rsid w:val="00516E1B"/>
    <w:rsid w:val="0051716C"/>
    <w:rsid w:val="005172CA"/>
    <w:rsid w:val="0051762C"/>
    <w:rsid w:val="005176D9"/>
    <w:rsid w:val="005177FB"/>
    <w:rsid w:val="0051785A"/>
    <w:rsid w:val="005178EE"/>
    <w:rsid w:val="005179E1"/>
    <w:rsid w:val="00517AC8"/>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0ED"/>
    <w:rsid w:val="00524119"/>
    <w:rsid w:val="005242A2"/>
    <w:rsid w:val="0052432C"/>
    <w:rsid w:val="005243C9"/>
    <w:rsid w:val="00524E36"/>
    <w:rsid w:val="00524F3B"/>
    <w:rsid w:val="00525304"/>
    <w:rsid w:val="00525BF8"/>
    <w:rsid w:val="00526097"/>
    <w:rsid w:val="005265DB"/>
    <w:rsid w:val="00526F70"/>
    <w:rsid w:val="005270A1"/>
    <w:rsid w:val="0052727E"/>
    <w:rsid w:val="00527522"/>
    <w:rsid w:val="00527D39"/>
    <w:rsid w:val="00527DED"/>
    <w:rsid w:val="00530144"/>
    <w:rsid w:val="005307AD"/>
    <w:rsid w:val="00530931"/>
    <w:rsid w:val="00530AF7"/>
    <w:rsid w:val="00530B4B"/>
    <w:rsid w:val="00530B73"/>
    <w:rsid w:val="00530C7C"/>
    <w:rsid w:val="00530DFD"/>
    <w:rsid w:val="005312F0"/>
    <w:rsid w:val="005314BC"/>
    <w:rsid w:val="0053178F"/>
    <w:rsid w:val="005318E8"/>
    <w:rsid w:val="00531D46"/>
    <w:rsid w:val="005323F4"/>
    <w:rsid w:val="00533220"/>
    <w:rsid w:val="00533490"/>
    <w:rsid w:val="0053360A"/>
    <w:rsid w:val="0053365E"/>
    <w:rsid w:val="00533D10"/>
    <w:rsid w:val="0053408C"/>
    <w:rsid w:val="00534314"/>
    <w:rsid w:val="00534A70"/>
    <w:rsid w:val="00534AA5"/>
    <w:rsid w:val="00534C14"/>
    <w:rsid w:val="00534C2C"/>
    <w:rsid w:val="00534D2A"/>
    <w:rsid w:val="00534F89"/>
    <w:rsid w:val="005352B9"/>
    <w:rsid w:val="0053550E"/>
    <w:rsid w:val="00535B8F"/>
    <w:rsid w:val="00535FD4"/>
    <w:rsid w:val="005360B2"/>
    <w:rsid w:val="005360F8"/>
    <w:rsid w:val="00536118"/>
    <w:rsid w:val="005367F8"/>
    <w:rsid w:val="00536F70"/>
    <w:rsid w:val="0053704D"/>
    <w:rsid w:val="005370D5"/>
    <w:rsid w:val="00537F21"/>
    <w:rsid w:val="0054025D"/>
    <w:rsid w:val="00540961"/>
    <w:rsid w:val="00540CB3"/>
    <w:rsid w:val="00540D5E"/>
    <w:rsid w:val="00540E0D"/>
    <w:rsid w:val="00540E11"/>
    <w:rsid w:val="005410F9"/>
    <w:rsid w:val="005412DA"/>
    <w:rsid w:val="005413DF"/>
    <w:rsid w:val="00541658"/>
    <w:rsid w:val="005416BB"/>
    <w:rsid w:val="005416D6"/>
    <w:rsid w:val="005417E9"/>
    <w:rsid w:val="00541823"/>
    <w:rsid w:val="00541EE2"/>
    <w:rsid w:val="0054238F"/>
    <w:rsid w:val="00542398"/>
    <w:rsid w:val="00542DB8"/>
    <w:rsid w:val="0054358F"/>
    <w:rsid w:val="0054386A"/>
    <w:rsid w:val="005438AE"/>
    <w:rsid w:val="00543A58"/>
    <w:rsid w:val="00543CE4"/>
    <w:rsid w:val="00543FE1"/>
    <w:rsid w:val="005447DB"/>
    <w:rsid w:val="00544BD1"/>
    <w:rsid w:val="00544C8C"/>
    <w:rsid w:val="00544F1C"/>
    <w:rsid w:val="00544F7D"/>
    <w:rsid w:val="00545217"/>
    <w:rsid w:val="005453C5"/>
    <w:rsid w:val="0054581A"/>
    <w:rsid w:val="00545B55"/>
    <w:rsid w:val="00545E92"/>
    <w:rsid w:val="00546463"/>
    <w:rsid w:val="005465B9"/>
    <w:rsid w:val="005467B3"/>
    <w:rsid w:val="0054689D"/>
    <w:rsid w:val="00546995"/>
    <w:rsid w:val="00546F7E"/>
    <w:rsid w:val="0054717A"/>
    <w:rsid w:val="005473A0"/>
    <w:rsid w:val="005474A5"/>
    <w:rsid w:val="005503E6"/>
    <w:rsid w:val="00550674"/>
    <w:rsid w:val="00550918"/>
    <w:rsid w:val="00550DFC"/>
    <w:rsid w:val="00550E8E"/>
    <w:rsid w:val="00551744"/>
    <w:rsid w:val="005517E9"/>
    <w:rsid w:val="00551835"/>
    <w:rsid w:val="00551D08"/>
    <w:rsid w:val="0055236B"/>
    <w:rsid w:val="0055246A"/>
    <w:rsid w:val="005524E9"/>
    <w:rsid w:val="005526A8"/>
    <w:rsid w:val="005528AF"/>
    <w:rsid w:val="0055296F"/>
    <w:rsid w:val="00552CBB"/>
    <w:rsid w:val="0055346D"/>
    <w:rsid w:val="0055365D"/>
    <w:rsid w:val="00554210"/>
    <w:rsid w:val="0055422A"/>
    <w:rsid w:val="00554722"/>
    <w:rsid w:val="0055474D"/>
    <w:rsid w:val="00554A7A"/>
    <w:rsid w:val="00554B4A"/>
    <w:rsid w:val="00555794"/>
    <w:rsid w:val="00555A3D"/>
    <w:rsid w:val="00555AF8"/>
    <w:rsid w:val="00556884"/>
    <w:rsid w:val="00556940"/>
    <w:rsid w:val="00556A68"/>
    <w:rsid w:val="00556AF0"/>
    <w:rsid w:val="00557006"/>
    <w:rsid w:val="0055750A"/>
    <w:rsid w:val="00557554"/>
    <w:rsid w:val="00557F55"/>
    <w:rsid w:val="00560642"/>
    <w:rsid w:val="00560A89"/>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2B8"/>
    <w:rsid w:val="00565359"/>
    <w:rsid w:val="00565499"/>
    <w:rsid w:val="00565654"/>
    <w:rsid w:val="005656BB"/>
    <w:rsid w:val="005658EC"/>
    <w:rsid w:val="0056590E"/>
    <w:rsid w:val="00565E14"/>
    <w:rsid w:val="0056644B"/>
    <w:rsid w:val="005664D7"/>
    <w:rsid w:val="0056697E"/>
    <w:rsid w:val="00566A67"/>
    <w:rsid w:val="00566D20"/>
    <w:rsid w:val="00566D3F"/>
    <w:rsid w:val="00566DE9"/>
    <w:rsid w:val="005673DF"/>
    <w:rsid w:val="005678BE"/>
    <w:rsid w:val="00567D14"/>
    <w:rsid w:val="00570662"/>
    <w:rsid w:val="00570BCA"/>
    <w:rsid w:val="00570D0F"/>
    <w:rsid w:val="00570D74"/>
    <w:rsid w:val="0057113E"/>
    <w:rsid w:val="00571FD8"/>
    <w:rsid w:val="0057231D"/>
    <w:rsid w:val="00572472"/>
    <w:rsid w:val="005726E8"/>
    <w:rsid w:val="005727E4"/>
    <w:rsid w:val="0057291F"/>
    <w:rsid w:val="00573270"/>
    <w:rsid w:val="005732A6"/>
    <w:rsid w:val="005734DA"/>
    <w:rsid w:val="0057422B"/>
    <w:rsid w:val="00574281"/>
    <w:rsid w:val="005743F5"/>
    <w:rsid w:val="00574406"/>
    <w:rsid w:val="00574437"/>
    <w:rsid w:val="00574465"/>
    <w:rsid w:val="005751D5"/>
    <w:rsid w:val="005754F6"/>
    <w:rsid w:val="0057557C"/>
    <w:rsid w:val="0057563E"/>
    <w:rsid w:val="00575701"/>
    <w:rsid w:val="00575BDA"/>
    <w:rsid w:val="0057602F"/>
    <w:rsid w:val="00576217"/>
    <w:rsid w:val="005763C7"/>
    <w:rsid w:val="00576548"/>
    <w:rsid w:val="00576731"/>
    <w:rsid w:val="0057690C"/>
    <w:rsid w:val="00576B87"/>
    <w:rsid w:val="00576D80"/>
    <w:rsid w:val="00577040"/>
    <w:rsid w:val="00577264"/>
    <w:rsid w:val="00577F60"/>
    <w:rsid w:val="00577FE0"/>
    <w:rsid w:val="0058017F"/>
    <w:rsid w:val="005804A5"/>
    <w:rsid w:val="00580758"/>
    <w:rsid w:val="005808BF"/>
    <w:rsid w:val="00580BC4"/>
    <w:rsid w:val="00580BD7"/>
    <w:rsid w:val="00581AC6"/>
    <w:rsid w:val="00582074"/>
    <w:rsid w:val="00582224"/>
    <w:rsid w:val="005824BD"/>
    <w:rsid w:val="00582749"/>
    <w:rsid w:val="0058280B"/>
    <w:rsid w:val="00582A3A"/>
    <w:rsid w:val="00582A8F"/>
    <w:rsid w:val="00582CB7"/>
    <w:rsid w:val="00582F33"/>
    <w:rsid w:val="00583C58"/>
    <w:rsid w:val="005841CC"/>
    <w:rsid w:val="005843C1"/>
    <w:rsid w:val="00584D4D"/>
    <w:rsid w:val="00585022"/>
    <w:rsid w:val="00585065"/>
    <w:rsid w:val="00585A0C"/>
    <w:rsid w:val="00585B0A"/>
    <w:rsid w:val="00586583"/>
    <w:rsid w:val="005865D7"/>
    <w:rsid w:val="0058662B"/>
    <w:rsid w:val="0058665A"/>
    <w:rsid w:val="00586684"/>
    <w:rsid w:val="0058671A"/>
    <w:rsid w:val="00586C0F"/>
    <w:rsid w:val="00586D85"/>
    <w:rsid w:val="00587133"/>
    <w:rsid w:val="00587E30"/>
    <w:rsid w:val="00590073"/>
    <w:rsid w:val="00590276"/>
    <w:rsid w:val="00590AC9"/>
    <w:rsid w:val="00591367"/>
    <w:rsid w:val="005914E3"/>
    <w:rsid w:val="00591617"/>
    <w:rsid w:val="00591699"/>
    <w:rsid w:val="00591B2A"/>
    <w:rsid w:val="00591C03"/>
    <w:rsid w:val="00591FF3"/>
    <w:rsid w:val="00592040"/>
    <w:rsid w:val="00592047"/>
    <w:rsid w:val="005922D7"/>
    <w:rsid w:val="00592B21"/>
    <w:rsid w:val="00592DB3"/>
    <w:rsid w:val="0059318B"/>
    <w:rsid w:val="00593289"/>
    <w:rsid w:val="005936BD"/>
    <w:rsid w:val="005936E6"/>
    <w:rsid w:val="00593C8D"/>
    <w:rsid w:val="00593D6E"/>
    <w:rsid w:val="00594144"/>
    <w:rsid w:val="005944D2"/>
    <w:rsid w:val="005956E1"/>
    <w:rsid w:val="00595725"/>
    <w:rsid w:val="0059583E"/>
    <w:rsid w:val="005958C8"/>
    <w:rsid w:val="0059593D"/>
    <w:rsid w:val="00595C7A"/>
    <w:rsid w:val="00595E02"/>
    <w:rsid w:val="005965BB"/>
    <w:rsid w:val="00597404"/>
    <w:rsid w:val="00597922"/>
    <w:rsid w:val="00597B42"/>
    <w:rsid w:val="00597C46"/>
    <w:rsid w:val="005A03D9"/>
    <w:rsid w:val="005A069C"/>
    <w:rsid w:val="005A0B75"/>
    <w:rsid w:val="005A0C45"/>
    <w:rsid w:val="005A0D4B"/>
    <w:rsid w:val="005A0DBF"/>
    <w:rsid w:val="005A1B6C"/>
    <w:rsid w:val="005A2234"/>
    <w:rsid w:val="005A24B8"/>
    <w:rsid w:val="005A2712"/>
    <w:rsid w:val="005A283D"/>
    <w:rsid w:val="005A2869"/>
    <w:rsid w:val="005A2B61"/>
    <w:rsid w:val="005A32F7"/>
    <w:rsid w:val="005A3A6B"/>
    <w:rsid w:val="005A3C94"/>
    <w:rsid w:val="005A3ECE"/>
    <w:rsid w:val="005A4263"/>
    <w:rsid w:val="005A448D"/>
    <w:rsid w:val="005A4583"/>
    <w:rsid w:val="005A4690"/>
    <w:rsid w:val="005A47DB"/>
    <w:rsid w:val="005A4890"/>
    <w:rsid w:val="005A4AFA"/>
    <w:rsid w:val="005A4CCB"/>
    <w:rsid w:val="005A52A6"/>
    <w:rsid w:val="005A59C8"/>
    <w:rsid w:val="005A5C93"/>
    <w:rsid w:val="005A5EA2"/>
    <w:rsid w:val="005A5F95"/>
    <w:rsid w:val="005A6171"/>
    <w:rsid w:val="005A64F0"/>
    <w:rsid w:val="005A6681"/>
    <w:rsid w:val="005A6C90"/>
    <w:rsid w:val="005A6FB9"/>
    <w:rsid w:val="005A7E9E"/>
    <w:rsid w:val="005B0327"/>
    <w:rsid w:val="005B04AD"/>
    <w:rsid w:val="005B0598"/>
    <w:rsid w:val="005B0C78"/>
    <w:rsid w:val="005B0E07"/>
    <w:rsid w:val="005B12FF"/>
    <w:rsid w:val="005B14FC"/>
    <w:rsid w:val="005B181A"/>
    <w:rsid w:val="005B1862"/>
    <w:rsid w:val="005B19A8"/>
    <w:rsid w:val="005B2AB5"/>
    <w:rsid w:val="005B2AF1"/>
    <w:rsid w:val="005B2AFE"/>
    <w:rsid w:val="005B2BF6"/>
    <w:rsid w:val="005B2F6D"/>
    <w:rsid w:val="005B3317"/>
    <w:rsid w:val="005B3D8A"/>
    <w:rsid w:val="005B3FB2"/>
    <w:rsid w:val="005B402D"/>
    <w:rsid w:val="005B4245"/>
    <w:rsid w:val="005B42DF"/>
    <w:rsid w:val="005B4777"/>
    <w:rsid w:val="005B558B"/>
    <w:rsid w:val="005B5629"/>
    <w:rsid w:val="005B5783"/>
    <w:rsid w:val="005B5C19"/>
    <w:rsid w:val="005B640C"/>
    <w:rsid w:val="005B6552"/>
    <w:rsid w:val="005B6D4A"/>
    <w:rsid w:val="005B7316"/>
    <w:rsid w:val="005B7646"/>
    <w:rsid w:val="005B7D5D"/>
    <w:rsid w:val="005C0338"/>
    <w:rsid w:val="005C04FE"/>
    <w:rsid w:val="005C07C1"/>
    <w:rsid w:val="005C1F16"/>
    <w:rsid w:val="005C1FD0"/>
    <w:rsid w:val="005C1FE1"/>
    <w:rsid w:val="005C2833"/>
    <w:rsid w:val="005C2993"/>
    <w:rsid w:val="005C29DC"/>
    <w:rsid w:val="005C2E7C"/>
    <w:rsid w:val="005C3282"/>
    <w:rsid w:val="005C3414"/>
    <w:rsid w:val="005C386E"/>
    <w:rsid w:val="005C39A8"/>
    <w:rsid w:val="005C3A11"/>
    <w:rsid w:val="005C3CC2"/>
    <w:rsid w:val="005C4324"/>
    <w:rsid w:val="005C4340"/>
    <w:rsid w:val="005C43CD"/>
    <w:rsid w:val="005C4739"/>
    <w:rsid w:val="005C4773"/>
    <w:rsid w:val="005C4A8F"/>
    <w:rsid w:val="005C5147"/>
    <w:rsid w:val="005C52F3"/>
    <w:rsid w:val="005C54C6"/>
    <w:rsid w:val="005C5555"/>
    <w:rsid w:val="005C571C"/>
    <w:rsid w:val="005C5732"/>
    <w:rsid w:val="005C573E"/>
    <w:rsid w:val="005C5A96"/>
    <w:rsid w:val="005C5D5E"/>
    <w:rsid w:val="005C6191"/>
    <w:rsid w:val="005C62EE"/>
    <w:rsid w:val="005C67C6"/>
    <w:rsid w:val="005C76F4"/>
    <w:rsid w:val="005C77FA"/>
    <w:rsid w:val="005C7D9B"/>
    <w:rsid w:val="005D020A"/>
    <w:rsid w:val="005D05A0"/>
    <w:rsid w:val="005D0742"/>
    <w:rsid w:val="005D1094"/>
    <w:rsid w:val="005D1B2C"/>
    <w:rsid w:val="005D1E65"/>
    <w:rsid w:val="005D201C"/>
    <w:rsid w:val="005D22EE"/>
    <w:rsid w:val="005D234E"/>
    <w:rsid w:val="005D23A6"/>
    <w:rsid w:val="005D24B9"/>
    <w:rsid w:val="005D2756"/>
    <w:rsid w:val="005D2963"/>
    <w:rsid w:val="005D2A42"/>
    <w:rsid w:val="005D2CE1"/>
    <w:rsid w:val="005D31E7"/>
    <w:rsid w:val="005D3223"/>
    <w:rsid w:val="005D37DC"/>
    <w:rsid w:val="005D3CA4"/>
    <w:rsid w:val="005D4137"/>
    <w:rsid w:val="005D4412"/>
    <w:rsid w:val="005D46A5"/>
    <w:rsid w:val="005D48D0"/>
    <w:rsid w:val="005D4BA3"/>
    <w:rsid w:val="005D53BF"/>
    <w:rsid w:val="005D5949"/>
    <w:rsid w:val="005D5B16"/>
    <w:rsid w:val="005D5CA1"/>
    <w:rsid w:val="005D5FF4"/>
    <w:rsid w:val="005D6ADE"/>
    <w:rsid w:val="005D6DA2"/>
    <w:rsid w:val="005D6E04"/>
    <w:rsid w:val="005D7225"/>
    <w:rsid w:val="005D761B"/>
    <w:rsid w:val="005D771F"/>
    <w:rsid w:val="005D7B32"/>
    <w:rsid w:val="005D7F66"/>
    <w:rsid w:val="005E011B"/>
    <w:rsid w:val="005E0250"/>
    <w:rsid w:val="005E04E6"/>
    <w:rsid w:val="005E06C8"/>
    <w:rsid w:val="005E0A5B"/>
    <w:rsid w:val="005E1105"/>
    <w:rsid w:val="005E11B5"/>
    <w:rsid w:val="005E158E"/>
    <w:rsid w:val="005E172D"/>
    <w:rsid w:val="005E1AA5"/>
    <w:rsid w:val="005E1E35"/>
    <w:rsid w:val="005E20BF"/>
    <w:rsid w:val="005E21E0"/>
    <w:rsid w:val="005E2463"/>
    <w:rsid w:val="005E24A0"/>
    <w:rsid w:val="005E24B4"/>
    <w:rsid w:val="005E28C2"/>
    <w:rsid w:val="005E2FB6"/>
    <w:rsid w:val="005E32AB"/>
    <w:rsid w:val="005E3C5E"/>
    <w:rsid w:val="005E43EE"/>
    <w:rsid w:val="005E514E"/>
    <w:rsid w:val="005E5416"/>
    <w:rsid w:val="005E5506"/>
    <w:rsid w:val="005E5667"/>
    <w:rsid w:val="005E5D86"/>
    <w:rsid w:val="005E5E69"/>
    <w:rsid w:val="005E5EF0"/>
    <w:rsid w:val="005E6746"/>
    <w:rsid w:val="005E751E"/>
    <w:rsid w:val="005E7AAD"/>
    <w:rsid w:val="005F006A"/>
    <w:rsid w:val="005F0924"/>
    <w:rsid w:val="005F0AFA"/>
    <w:rsid w:val="005F0BE7"/>
    <w:rsid w:val="005F116F"/>
    <w:rsid w:val="005F1400"/>
    <w:rsid w:val="005F1683"/>
    <w:rsid w:val="005F1F21"/>
    <w:rsid w:val="005F29DB"/>
    <w:rsid w:val="005F2BA1"/>
    <w:rsid w:val="005F2E70"/>
    <w:rsid w:val="005F2EE1"/>
    <w:rsid w:val="005F2F7C"/>
    <w:rsid w:val="005F3410"/>
    <w:rsid w:val="005F349F"/>
    <w:rsid w:val="005F3679"/>
    <w:rsid w:val="005F3D59"/>
    <w:rsid w:val="005F3F95"/>
    <w:rsid w:val="005F4139"/>
    <w:rsid w:val="005F4450"/>
    <w:rsid w:val="005F4474"/>
    <w:rsid w:val="005F45C7"/>
    <w:rsid w:val="005F48D6"/>
    <w:rsid w:val="005F4CAB"/>
    <w:rsid w:val="005F50FC"/>
    <w:rsid w:val="005F5C49"/>
    <w:rsid w:val="005F5F4C"/>
    <w:rsid w:val="005F607B"/>
    <w:rsid w:val="005F6259"/>
    <w:rsid w:val="005F6531"/>
    <w:rsid w:val="005F68A8"/>
    <w:rsid w:val="005F71D3"/>
    <w:rsid w:val="005F7773"/>
    <w:rsid w:val="005F7792"/>
    <w:rsid w:val="005F7F51"/>
    <w:rsid w:val="0060007B"/>
    <w:rsid w:val="006003B5"/>
    <w:rsid w:val="006004AE"/>
    <w:rsid w:val="00600AB7"/>
    <w:rsid w:val="00600AE6"/>
    <w:rsid w:val="00600C2E"/>
    <w:rsid w:val="00600D38"/>
    <w:rsid w:val="00600EE8"/>
    <w:rsid w:val="00601231"/>
    <w:rsid w:val="00601281"/>
    <w:rsid w:val="0060145B"/>
    <w:rsid w:val="0060155D"/>
    <w:rsid w:val="00601C60"/>
    <w:rsid w:val="00601FFE"/>
    <w:rsid w:val="00602631"/>
    <w:rsid w:val="00602740"/>
    <w:rsid w:val="00602959"/>
    <w:rsid w:val="00602E87"/>
    <w:rsid w:val="00602F87"/>
    <w:rsid w:val="00603A23"/>
    <w:rsid w:val="00603C5C"/>
    <w:rsid w:val="006041A4"/>
    <w:rsid w:val="0060435D"/>
    <w:rsid w:val="0060446C"/>
    <w:rsid w:val="00604500"/>
    <w:rsid w:val="006046CD"/>
    <w:rsid w:val="006049BD"/>
    <w:rsid w:val="00604FC9"/>
    <w:rsid w:val="0060582C"/>
    <w:rsid w:val="00605AA2"/>
    <w:rsid w:val="00605B5D"/>
    <w:rsid w:val="00605DA1"/>
    <w:rsid w:val="006066B6"/>
    <w:rsid w:val="00606C43"/>
    <w:rsid w:val="00606FAE"/>
    <w:rsid w:val="00607091"/>
    <w:rsid w:val="00607483"/>
    <w:rsid w:val="006075C3"/>
    <w:rsid w:val="00607775"/>
    <w:rsid w:val="00607A7A"/>
    <w:rsid w:val="00607AD9"/>
    <w:rsid w:val="00607AE8"/>
    <w:rsid w:val="00610744"/>
    <w:rsid w:val="00610E74"/>
    <w:rsid w:val="00611029"/>
    <w:rsid w:val="0061148D"/>
    <w:rsid w:val="00611528"/>
    <w:rsid w:val="00611861"/>
    <w:rsid w:val="006119EE"/>
    <w:rsid w:val="00611D6C"/>
    <w:rsid w:val="00611D9A"/>
    <w:rsid w:val="00612117"/>
    <w:rsid w:val="006129DB"/>
    <w:rsid w:val="00612A21"/>
    <w:rsid w:val="00612CD7"/>
    <w:rsid w:val="00612D4D"/>
    <w:rsid w:val="006137CD"/>
    <w:rsid w:val="00613E75"/>
    <w:rsid w:val="00613EEC"/>
    <w:rsid w:val="00614023"/>
    <w:rsid w:val="00614348"/>
    <w:rsid w:val="00614E30"/>
    <w:rsid w:val="006151E7"/>
    <w:rsid w:val="00615227"/>
    <w:rsid w:val="0061537B"/>
    <w:rsid w:val="0061595C"/>
    <w:rsid w:val="006163FE"/>
    <w:rsid w:val="00616BF7"/>
    <w:rsid w:val="00616C4F"/>
    <w:rsid w:val="006174B2"/>
    <w:rsid w:val="006176EB"/>
    <w:rsid w:val="00617C7F"/>
    <w:rsid w:val="00617CC9"/>
    <w:rsid w:val="00617CE5"/>
    <w:rsid w:val="006207BB"/>
    <w:rsid w:val="006207F1"/>
    <w:rsid w:val="00620A4A"/>
    <w:rsid w:val="00620D35"/>
    <w:rsid w:val="00621649"/>
    <w:rsid w:val="006218BE"/>
    <w:rsid w:val="006220E9"/>
    <w:rsid w:val="006221C2"/>
    <w:rsid w:val="006222EC"/>
    <w:rsid w:val="0062250E"/>
    <w:rsid w:val="0062287A"/>
    <w:rsid w:val="00622B47"/>
    <w:rsid w:val="00622DAE"/>
    <w:rsid w:val="00622E4B"/>
    <w:rsid w:val="00622E68"/>
    <w:rsid w:val="00622F30"/>
    <w:rsid w:val="00622F50"/>
    <w:rsid w:val="00622FDC"/>
    <w:rsid w:val="00623002"/>
    <w:rsid w:val="00623079"/>
    <w:rsid w:val="006231B7"/>
    <w:rsid w:val="00623570"/>
    <w:rsid w:val="006235EF"/>
    <w:rsid w:val="00623AFE"/>
    <w:rsid w:val="00623F05"/>
    <w:rsid w:val="00624133"/>
    <w:rsid w:val="006243C5"/>
    <w:rsid w:val="0062463B"/>
    <w:rsid w:val="006246DF"/>
    <w:rsid w:val="006249E7"/>
    <w:rsid w:val="00624C25"/>
    <w:rsid w:val="00624D4B"/>
    <w:rsid w:val="00624E2D"/>
    <w:rsid w:val="00624F54"/>
    <w:rsid w:val="006250B3"/>
    <w:rsid w:val="006253B2"/>
    <w:rsid w:val="006255D2"/>
    <w:rsid w:val="0062564A"/>
    <w:rsid w:val="00625DAA"/>
    <w:rsid w:val="00625E86"/>
    <w:rsid w:val="00625F01"/>
    <w:rsid w:val="00625F46"/>
    <w:rsid w:val="006264DD"/>
    <w:rsid w:val="00626E15"/>
    <w:rsid w:val="00626E32"/>
    <w:rsid w:val="006271E8"/>
    <w:rsid w:val="006275E5"/>
    <w:rsid w:val="00627C4F"/>
    <w:rsid w:val="00627C7A"/>
    <w:rsid w:val="00627DA9"/>
    <w:rsid w:val="006302BC"/>
    <w:rsid w:val="00630585"/>
    <w:rsid w:val="00630719"/>
    <w:rsid w:val="00630FF7"/>
    <w:rsid w:val="0063115A"/>
    <w:rsid w:val="0063115B"/>
    <w:rsid w:val="0063137E"/>
    <w:rsid w:val="0063165F"/>
    <w:rsid w:val="00631741"/>
    <w:rsid w:val="006317BA"/>
    <w:rsid w:val="00632158"/>
    <w:rsid w:val="006322A7"/>
    <w:rsid w:val="0063272E"/>
    <w:rsid w:val="00632798"/>
    <w:rsid w:val="00632A65"/>
    <w:rsid w:val="00632B7C"/>
    <w:rsid w:val="00632F7D"/>
    <w:rsid w:val="006330CD"/>
    <w:rsid w:val="00633AA3"/>
    <w:rsid w:val="00633B64"/>
    <w:rsid w:val="00633C51"/>
    <w:rsid w:val="00633CE1"/>
    <w:rsid w:val="0063441F"/>
    <w:rsid w:val="00634B94"/>
    <w:rsid w:val="00634FBA"/>
    <w:rsid w:val="006358F8"/>
    <w:rsid w:val="00635BEA"/>
    <w:rsid w:val="00635C76"/>
    <w:rsid w:val="006362EA"/>
    <w:rsid w:val="00636941"/>
    <w:rsid w:val="00636A1E"/>
    <w:rsid w:val="00636D94"/>
    <w:rsid w:val="0063705F"/>
    <w:rsid w:val="00637174"/>
    <w:rsid w:val="0063733C"/>
    <w:rsid w:val="0063772A"/>
    <w:rsid w:val="006378F0"/>
    <w:rsid w:val="00637C48"/>
    <w:rsid w:val="00637F4E"/>
    <w:rsid w:val="00640683"/>
    <w:rsid w:val="0064122A"/>
    <w:rsid w:val="006416A3"/>
    <w:rsid w:val="00641715"/>
    <w:rsid w:val="00641897"/>
    <w:rsid w:val="0064190C"/>
    <w:rsid w:val="00641D0A"/>
    <w:rsid w:val="00641F5C"/>
    <w:rsid w:val="00641FEB"/>
    <w:rsid w:val="006420BF"/>
    <w:rsid w:val="006420F5"/>
    <w:rsid w:val="006421BB"/>
    <w:rsid w:val="00642334"/>
    <w:rsid w:val="006423D5"/>
    <w:rsid w:val="00642E26"/>
    <w:rsid w:val="00642E72"/>
    <w:rsid w:val="00642F3D"/>
    <w:rsid w:val="00643185"/>
    <w:rsid w:val="006431CA"/>
    <w:rsid w:val="0064333F"/>
    <w:rsid w:val="00643482"/>
    <w:rsid w:val="00643C46"/>
    <w:rsid w:val="006442B3"/>
    <w:rsid w:val="006443EE"/>
    <w:rsid w:val="00644AD3"/>
    <w:rsid w:val="00644F24"/>
    <w:rsid w:val="006450B6"/>
    <w:rsid w:val="006458EE"/>
    <w:rsid w:val="00645DC9"/>
    <w:rsid w:val="00646475"/>
    <w:rsid w:val="00646831"/>
    <w:rsid w:val="0064699C"/>
    <w:rsid w:val="00646B8C"/>
    <w:rsid w:val="00646FE9"/>
    <w:rsid w:val="00647A3E"/>
    <w:rsid w:val="006503C6"/>
    <w:rsid w:val="0065041A"/>
    <w:rsid w:val="00650771"/>
    <w:rsid w:val="0065089A"/>
    <w:rsid w:val="00650B1D"/>
    <w:rsid w:val="00650C36"/>
    <w:rsid w:val="00650FEA"/>
    <w:rsid w:val="00651665"/>
    <w:rsid w:val="006517D6"/>
    <w:rsid w:val="00651806"/>
    <w:rsid w:val="00651A4D"/>
    <w:rsid w:val="00651F50"/>
    <w:rsid w:val="0065265C"/>
    <w:rsid w:val="0065292D"/>
    <w:rsid w:val="00652BAF"/>
    <w:rsid w:val="00652F0B"/>
    <w:rsid w:val="0065362C"/>
    <w:rsid w:val="00653A6A"/>
    <w:rsid w:val="00653B3F"/>
    <w:rsid w:val="00654041"/>
    <w:rsid w:val="006541CB"/>
    <w:rsid w:val="0065428A"/>
    <w:rsid w:val="00654648"/>
    <w:rsid w:val="0065490B"/>
    <w:rsid w:val="00654E5C"/>
    <w:rsid w:val="00655291"/>
    <w:rsid w:val="00655B27"/>
    <w:rsid w:val="00655C41"/>
    <w:rsid w:val="006565A1"/>
    <w:rsid w:val="00656892"/>
    <w:rsid w:val="006568BB"/>
    <w:rsid w:val="00656DB3"/>
    <w:rsid w:val="006573CF"/>
    <w:rsid w:val="006574A0"/>
    <w:rsid w:val="00657908"/>
    <w:rsid w:val="00657954"/>
    <w:rsid w:val="006579CD"/>
    <w:rsid w:val="006608CF"/>
    <w:rsid w:val="00660B1F"/>
    <w:rsid w:val="00660FB3"/>
    <w:rsid w:val="0066136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47F"/>
    <w:rsid w:val="0066498B"/>
    <w:rsid w:val="00664B97"/>
    <w:rsid w:val="00664F0A"/>
    <w:rsid w:val="00664F65"/>
    <w:rsid w:val="006652FA"/>
    <w:rsid w:val="006654BB"/>
    <w:rsid w:val="006657F0"/>
    <w:rsid w:val="00665805"/>
    <w:rsid w:val="00665A51"/>
    <w:rsid w:val="00665C1A"/>
    <w:rsid w:val="00665C1B"/>
    <w:rsid w:val="00665E87"/>
    <w:rsid w:val="00665F57"/>
    <w:rsid w:val="006668B4"/>
    <w:rsid w:val="00666DCD"/>
    <w:rsid w:val="00666E46"/>
    <w:rsid w:val="006670DB"/>
    <w:rsid w:val="00667A26"/>
    <w:rsid w:val="00667D38"/>
    <w:rsid w:val="00667F80"/>
    <w:rsid w:val="0067048E"/>
    <w:rsid w:val="006704EB"/>
    <w:rsid w:val="00670559"/>
    <w:rsid w:val="006707C1"/>
    <w:rsid w:val="00670EE8"/>
    <w:rsid w:val="00671373"/>
    <w:rsid w:val="0067161A"/>
    <w:rsid w:val="0067174E"/>
    <w:rsid w:val="00672147"/>
    <w:rsid w:val="006722E3"/>
    <w:rsid w:val="00672357"/>
    <w:rsid w:val="006725C3"/>
    <w:rsid w:val="00672833"/>
    <w:rsid w:val="00672A96"/>
    <w:rsid w:val="0067302B"/>
    <w:rsid w:val="0067307C"/>
    <w:rsid w:val="006730C8"/>
    <w:rsid w:val="006733AD"/>
    <w:rsid w:val="00673422"/>
    <w:rsid w:val="00673776"/>
    <w:rsid w:val="00674534"/>
    <w:rsid w:val="00674925"/>
    <w:rsid w:val="00674B9C"/>
    <w:rsid w:val="00674C09"/>
    <w:rsid w:val="00674C93"/>
    <w:rsid w:val="00674DB1"/>
    <w:rsid w:val="006750B9"/>
    <w:rsid w:val="00675514"/>
    <w:rsid w:val="006759F3"/>
    <w:rsid w:val="00675A4F"/>
    <w:rsid w:val="00675D5F"/>
    <w:rsid w:val="006762BB"/>
    <w:rsid w:val="00676455"/>
    <w:rsid w:val="006764AC"/>
    <w:rsid w:val="0067655C"/>
    <w:rsid w:val="00676A08"/>
    <w:rsid w:val="00676C47"/>
    <w:rsid w:val="00676FC2"/>
    <w:rsid w:val="006770EE"/>
    <w:rsid w:val="006771DB"/>
    <w:rsid w:val="0067747B"/>
    <w:rsid w:val="00677511"/>
    <w:rsid w:val="006776A7"/>
    <w:rsid w:val="006776AC"/>
    <w:rsid w:val="006779A5"/>
    <w:rsid w:val="0068013E"/>
    <w:rsid w:val="00680341"/>
    <w:rsid w:val="006803A7"/>
    <w:rsid w:val="00680537"/>
    <w:rsid w:val="00680A0C"/>
    <w:rsid w:val="00680DD6"/>
    <w:rsid w:val="0068105A"/>
    <w:rsid w:val="00681177"/>
    <w:rsid w:val="00681700"/>
    <w:rsid w:val="00681AFF"/>
    <w:rsid w:val="00681FD4"/>
    <w:rsid w:val="00682391"/>
    <w:rsid w:val="006823FB"/>
    <w:rsid w:val="006827EE"/>
    <w:rsid w:val="00682B87"/>
    <w:rsid w:val="00682FDE"/>
    <w:rsid w:val="00683912"/>
    <w:rsid w:val="00683C68"/>
    <w:rsid w:val="00683DFF"/>
    <w:rsid w:val="00683F08"/>
    <w:rsid w:val="006841C1"/>
    <w:rsid w:val="00684589"/>
    <w:rsid w:val="00684813"/>
    <w:rsid w:val="006849E4"/>
    <w:rsid w:val="00684E6B"/>
    <w:rsid w:val="00684EA9"/>
    <w:rsid w:val="00685164"/>
    <w:rsid w:val="00685696"/>
    <w:rsid w:val="006857B6"/>
    <w:rsid w:val="0068598F"/>
    <w:rsid w:val="00685A07"/>
    <w:rsid w:val="00685A38"/>
    <w:rsid w:val="00685FCA"/>
    <w:rsid w:val="00686134"/>
    <w:rsid w:val="006866B0"/>
    <w:rsid w:val="00687045"/>
    <w:rsid w:val="00687260"/>
    <w:rsid w:val="006873A6"/>
    <w:rsid w:val="0068770A"/>
    <w:rsid w:val="00687D63"/>
    <w:rsid w:val="00690501"/>
    <w:rsid w:val="00690C4E"/>
    <w:rsid w:val="006910D6"/>
    <w:rsid w:val="006914B2"/>
    <w:rsid w:val="006918BF"/>
    <w:rsid w:val="00691A84"/>
    <w:rsid w:val="006923C0"/>
    <w:rsid w:val="006926FD"/>
    <w:rsid w:val="0069290E"/>
    <w:rsid w:val="00692D3E"/>
    <w:rsid w:val="00692FA9"/>
    <w:rsid w:val="00693BEC"/>
    <w:rsid w:val="00693C1B"/>
    <w:rsid w:val="00693D74"/>
    <w:rsid w:val="00694320"/>
    <w:rsid w:val="00694348"/>
    <w:rsid w:val="006943B9"/>
    <w:rsid w:val="006943F0"/>
    <w:rsid w:val="006946B2"/>
    <w:rsid w:val="006948C0"/>
    <w:rsid w:val="00694C3C"/>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6F1E"/>
    <w:rsid w:val="00697081"/>
    <w:rsid w:val="00697287"/>
    <w:rsid w:val="00697292"/>
    <w:rsid w:val="00697442"/>
    <w:rsid w:val="006A00F4"/>
    <w:rsid w:val="006A0156"/>
    <w:rsid w:val="006A01E9"/>
    <w:rsid w:val="006A04FD"/>
    <w:rsid w:val="006A0542"/>
    <w:rsid w:val="006A05B0"/>
    <w:rsid w:val="006A0666"/>
    <w:rsid w:val="006A081B"/>
    <w:rsid w:val="006A0868"/>
    <w:rsid w:val="006A0C13"/>
    <w:rsid w:val="006A0DC2"/>
    <w:rsid w:val="006A1395"/>
    <w:rsid w:val="006A1510"/>
    <w:rsid w:val="006A15E9"/>
    <w:rsid w:val="006A2460"/>
    <w:rsid w:val="006A2575"/>
    <w:rsid w:val="006A25A9"/>
    <w:rsid w:val="006A263B"/>
    <w:rsid w:val="006A26D7"/>
    <w:rsid w:val="006A2736"/>
    <w:rsid w:val="006A275F"/>
    <w:rsid w:val="006A2936"/>
    <w:rsid w:val="006A2B51"/>
    <w:rsid w:val="006A2DA6"/>
    <w:rsid w:val="006A316A"/>
    <w:rsid w:val="006A37BA"/>
    <w:rsid w:val="006A4074"/>
    <w:rsid w:val="006A43A7"/>
    <w:rsid w:val="006A4C87"/>
    <w:rsid w:val="006A5845"/>
    <w:rsid w:val="006A5E57"/>
    <w:rsid w:val="006A627C"/>
    <w:rsid w:val="006A6430"/>
    <w:rsid w:val="006A6883"/>
    <w:rsid w:val="006A6C59"/>
    <w:rsid w:val="006A6D75"/>
    <w:rsid w:val="006A7383"/>
    <w:rsid w:val="006A764E"/>
    <w:rsid w:val="006A7736"/>
    <w:rsid w:val="006A7946"/>
    <w:rsid w:val="006A7A76"/>
    <w:rsid w:val="006B074A"/>
    <w:rsid w:val="006B087C"/>
    <w:rsid w:val="006B0ECD"/>
    <w:rsid w:val="006B0F83"/>
    <w:rsid w:val="006B1032"/>
    <w:rsid w:val="006B1617"/>
    <w:rsid w:val="006B194E"/>
    <w:rsid w:val="006B1D44"/>
    <w:rsid w:val="006B1EDD"/>
    <w:rsid w:val="006B21B1"/>
    <w:rsid w:val="006B2313"/>
    <w:rsid w:val="006B2554"/>
    <w:rsid w:val="006B28D0"/>
    <w:rsid w:val="006B38F6"/>
    <w:rsid w:val="006B3D43"/>
    <w:rsid w:val="006B3DF2"/>
    <w:rsid w:val="006B4533"/>
    <w:rsid w:val="006B4F42"/>
    <w:rsid w:val="006B53F2"/>
    <w:rsid w:val="006B5620"/>
    <w:rsid w:val="006B566F"/>
    <w:rsid w:val="006B5D41"/>
    <w:rsid w:val="006B6388"/>
    <w:rsid w:val="006B649E"/>
    <w:rsid w:val="006B6507"/>
    <w:rsid w:val="006B6529"/>
    <w:rsid w:val="006B6570"/>
    <w:rsid w:val="006B6577"/>
    <w:rsid w:val="006B66BB"/>
    <w:rsid w:val="006B6CE8"/>
    <w:rsid w:val="006B6EE4"/>
    <w:rsid w:val="006B6EE9"/>
    <w:rsid w:val="006B6F36"/>
    <w:rsid w:val="006B7313"/>
    <w:rsid w:val="006B7828"/>
    <w:rsid w:val="006C03F5"/>
    <w:rsid w:val="006C06E2"/>
    <w:rsid w:val="006C077A"/>
    <w:rsid w:val="006C08A6"/>
    <w:rsid w:val="006C08D3"/>
    <w:rsid w:val="006C0A0A"/>
    <w:rsid w:val="006C0D94"/>
    <w:rsid w:val="006C0DF0"/>
    <w:rsid w:val="006C0FED"/>
    <w:rsid w:val="006C1007"/>
    <w:rsid w:val="006C10C8"/>
    <w:rsid w:val="006C130C"/>
    <w:rsid w:val="006C18A6"/>
    <w:rsid w:val="006C2599"/>
    <w:rsid w:val="006C2685"/>
    <w:rsid w:val="006C2796"/>
    <w:rsid w:val="006C2B54"/>
    <w:rsid w:val="006C2D6A"/>
    <w:rsid w:val="006C32E7"/>
    <w:rsid w:val="006C35AA"/>
    <w:rsid w:val="006C35C3"/>
    <w:rsid w:val="006C3C2B"/>
    <w:rsid w:val="006C3DEE"/>
    <w:rsid w:val="006C3E73"/>
    <w:rsid w:val="006C4695"/>
    <w:rsid w:val="006C485F"/>
    <w:rsid w:val="006C4EE7"/>
    <w:rsid w:val="006C4F9A"/>
    <w:rsid w:val="006C5313"/>
    <w:rsid w:val="006C55CE"/>
    <w:rsid w:val="006C5D20"/>
    <w:rsid w:val="006C61A2"/>
    <w:rsid w:val="006C658E"/>
    <w:rsid w:val="006C6BC1"/>
    <w:rsid w:val="006C6D18"/>
    <w:rsid w:val="006C717D"/>
    <w:rsid w:val="006C72C4"/>
    <w:rsid w:val="006D0186"/>
    <w:rsid w:val="006D029D"/>
    <w:rsid w:val="006D06C1"/>
    <w:rsid w:val="006D0C6F"/>
    <w:rsid w:val="006D0FEA"/>
    <w:rsid w:val="006D102A"/>
    <w:rsid w:val="006D1353"/>
    <w:rsid w:val="006D13CB"/>
    <w:rsid w:val="006D1579"/>
    <w:rsid w:val="006D1A1A"/>
    <w:rsid w:val="006D2017"/>
    <w:rsid w:val="006D239B"/>
    <w:rsid w:val="006D23B9"/>
    <w:rsid w:val="006D2754"/>
    <w:rsid w:val="006D2793"/>
    <w:rsid w:val="006D294F"/>
    <w:rsid w:val="006D2E6B"/>
    <w:rsid w:val="006D3265"/>
    <w:rsid w:val="006D332B"/>
    <w:rsid w:val="006D3492"/>
    <w:rsid w:val="006D36D8"/>
    <w:rsid w:val="006D3CA7"/>
    <w:rsid w:val="006D40E2"/>
    <w:rsid w:val="006D423C"/>
    <w:rsid w:val="006D427E"/>
    <w:rsid w:val="006D44AC"/>
    <w:rsid w:val="006D451A"/>
    <w:rsid w:val="006D4BFF"/>
    <w:rsid w:val="006D517C"/>
    <w:rsid w:val="006D54B7"/>
    <w:rsid w:val="006D5A4A"/>
    <w:rsid w:val="006D5B61"/>
    <w:rsid w:val="006D5C82"/>
    <w:rsid w:val="006D5DCB"/>
    <w:rsid w:val="006D6474"/>
    <w:rsid w:val="006D6D10"/>
    <w:rsid w:val="006D6E9E"/>
    <w:rsid w:val="006D6F15"/>
    <w:rsid w:val="006D6FE5"/>
    <w:rsid w:val="006D710E"/>
    <w:rsid w:val="006D7289"/>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27E"/>
    <w:rsid w:val="006E15CF"/>
    <w:rsid w:val="006E16E0"/>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8D"/>
    <w:rsid w:val="006E34FF"/>
    <w:rsid w:val="006E39C6"/>
    <w:rsid w:val="006E41A0"/>
    <w:rsid w:val="006E45D3"/>
    <w:rsid w:val="006E4703"/>
    <w:rsid w:val="006E484E"/>
    <w:rsid w:val="006E4ECC"/>
    <w:rsid w:val="006E4F21"/>
    <w:rsid w:val="006E53AB"/>
    <w:rsid w:val="006E5633"/>
    <w:rsid w:val="006E5910"/>
    <w:rsid w:val="006E5EEE"/>
    <w:rsid w:val="006E5F10"/>
    <w:rsid w:val="006E5F53"/>
    <w:rsid w:val="006E6170"/>
    <w:rsid w:val="006E62B8"/>
    <w:rsid w:val="006E6A57"/>
    <w:rsid w:val="006E6BA4"/>
    <w:rsid w:val="006E6DC6"/>
    <w:rsid w:val="006E6FAD"/>
    <w:rsid w:val="006E7279"/>
    <w:rsid w:val="006E7DC4"/>
    <w:rsid w:val="006E7DD7"/>
    <w:rsid w:val="006F033E"/>
    <w:rsid w:val="006F03E2"/>
    <w:rsid w:val="006F05BE"/>
    <w:rsid w:val="006F06FE"/>
    <w:rsid w:val="006F0922"/>
    <w:rsid w:val="006F0DE8"/>
    <w:rsid w:val="006F0FC2"/>
    <w:rsid w:val="006F20EC"/>
    <w:rsid w:val="006F2882"/>
    <w:rsid w:val="006F3341"/>
    <w:rsid w:val="006F345E"/>
    <w:rsid w:val="006F36D3"/>
    <w:rsid w:val="006F3A94"/>
    <w:rsid w:val="006F3E4C"/>
    <w:rsid w:val="006F412F"/>
    <w:rsid w:val="006F4217"/>
    <w:rsid w:val="006F42E4"/>
    <w:rsid w:val="006F4876"/>
    <w:rsid w:val="006F4A1F"/>
    <w:rsid w:val="006F4E24"/>
    <w:rsid w:val="006F5B98"/>
    <w:rsid w:val="006F6185"/>
    <w:rsid w:val="006F620D"/>
    <w:rsid w:val="006F65E9"/>
    <w:rsid w:val="006F68BA"/>
    <w:rsid w:val="006F6A76"/>
    <w:rsid w:val="006F6C01"/>
    <w:rsid w:val="006F6D48"/>
    <w:rsid w:val="006F741F"/>
    <w:rsid w:val="006F795A"/>
    <w:rsid w:val="006F7D33"/>
    <w:rsid w:val="006F7E1A"/>
    <w:rsid w:val="0070046E"/>
    <w:rsid w:val="007006A7"/>
    <w:rsid w:val="00700AD1"/>
    <w:rsid w:val="00700BC4"/>
    <w:rsid w:val="00701208"/>
    <w:rsid w:val="00701230"/>
    <w:rsid w:val="00701B31"/>
    <w:rsid w:val="00701C44"/>
    <w:rsid w:val="00701C59"/>
    <w:rsid w:val="00701C94"/>
    <w:rsid w:val="00702E4F"/>
    <w:rsid w:val="007031EF"/>
    <w:rsid w:val="007034D1"/>
    <w:rsid w:val="0070396C"/>
    <w:rsid w:val="00703B03"/>
    <w:rsid w:val="0070449F"/>
    <w:rsid w:val="0070474A"/>
    <w:rsid w:val="007053CB"/>
    <w:rsid w:val="00705F52"/>
    <w:rsid w:val="00705FD3"/>
    <w:rsid w:val="00706856"/>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15D"/>
    <w:rsid w:val="007134E5"/>
    <w:rsid w:val="00713865"/>
    <w:rsid w:val="007139FD"/>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549"/>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801"/>
    <w:rsid w:val="00721A29"/>
    <w:rsid w:val="00721ABD"/>
    <w:rsid w:val="00721C65"/>
    <w:rsid w:val="00721E38"/>
    <w:rsid w:val="00722136"/>
    <w:rsid w:val="007224C1"/>
    <w:rsid w:val="00722AE1"/>
    <w:rsid w:val="00722DBC"/>
    <w:rsid w:val="0072313B"/>
    <w:rsid w:val="007231E8"/>
    <w:rsid w:val="00723295"/>
    <w:rsid w:val="007235F1"/>
    <w:rsid w:val="00723EFA"/>
    <w:rsid w:val="00724739"/>
    <w:rsid w:val="00724786"/>
    <w:rsid w:val="00724807"/>
    <w:rsid w:val="00724A09"/>
    <w:rsid w:val="00724BE3"/>
    <w:rsid w:val="00724CDA"/>
    <w:rsid w:val="00724DE9"/>
    <w:rsid w:val="00724E35"/>
    <w:rsid w:val="00724F3A"/>
    <w:rsid w:val="007251FF"/>
    <w:rsid w:val="0072523B"/>
    <w:rsid w:val="00725616"/>
    <w:rsid w:val="007256BF"/>
    <w:rsid w:val="00725C44"/>
    <w:rsid w:val="00726161"/>
    <w:rsid w:val="00726173"/>
    <w:rsid w:val="0072617B"/>
    <w:rsid w:val="00726410"/>
    <w:rsid w:val="00726680"/>
    <w:rsid w:val="00727352"/>
    <w:rsid w:val="00727377"/>
    <w:rsid w:val="0072753F"/>
    <w:rsid w:val="007276E4"/>
    <w:rsid w:val="00727949"/>
    <w:rsid w:val="00727D03"/>
    <w:rsid w:val="00727E29"/>
    <w:rsid w:val="00730051"/>
    <w:rsid w:val="00730425"/>
    <w:rsid w:val="00730B58"/>
    <w:rsid w:val="00730C22"/>
    <w:rsid w:val="00730C39"/>
    <w:rsid w:val="00730C56"/>
    <w:rsid w:val="00730FA2"/>
    <w:rsid w:val="00731034"/>
    <w:rsid w:val="00731DF7"/>
    <w:rsid w:val="0073221C"/>
    <w:rsid w:val="007323F4"/>
    <w:rsid w:val="00732529"/>
    <w:rsid w:val="00732756"/>
    <w:rsid w:val="0073289D"/>
    <w:rsid w:val="0073293F"/>
    <w:rsid w:val="00732FAC"/>
    <w:rsid w:val="007331EB"/>
    <w:rsid w:val="00733340"/>
    <w:rsid w:val="0073384A"/>
    <w:rsid w:val="007339FC"/>
    <w:rsid w:val="00733ACA"/>
    <w:rsid w:val="00733AF0"/>
    <w:rsid w:val="00733D9D"/>
    <w:rsid w:val="00733EF5"/>
    <w:rsid w:val="00733F66"/>
    <w:rsid w:val="00733FB9"/>
    <w:rsid w:val="00734010"/>
    <w:rsid w:val="00734294"/>
    <w:rsid w:val="00734452"/>
    <w:rsid w:val="00734655"/>
    <w:rsid w:val="007349CA"/>
    <w:rsid w:val="00734DF8"/>
    <w:rsid w:val="007351AF"/>
    <w:rsid w:val="00735469"/>
    <w:rsid w:val="007354A1"/>
    <w:rsid w:val="007354CA"/>
    <w:rsid w:val="00735571"/>
    <w:rsid w:val="007356FE"/>
    <w:rsid w:val="00736028"/>
    <w:rsid w:val="00736066"/>
    <w:rsid w:val="00736476"/>
    <w:rsid w:val="00736538"/>
    <w:rsid w:val="00736BFF"/>
    <w:rsid w:val="00736CDA"/>
    <w:rsid w:val="00736E43"/>
    <w:rsid w:val="00737044"/>
    <w:rsid w:val="007375A9"/>
    <w:rsid w:val="007376DC"/>
    <w:rsid w:val="00737C26"/>
    <w:rsid w:val="007400E1"/>
    <w:rsid w:val="007401F6"/>
    <w:rsid w:val="00740208"/>
    <w:rsid w:val="00740432"/>
    <w:rsid w:val="00740559"/>
    <w:rsid w:val="00740640"/>
    <w:rsid w:val="00740FDF"/>
    <w:rsid w:val="0074103E"/>
    <w:rsid w:val="00741198"/>
    <w:rsid w:val="0074196D"/>
    <w:rsid w:val="00741D00"/>
    <w:rsid w:val="00741D8F"/>
    <w:rsid w:val="00741DFC"/>
    <w:rsid w:val="0074235C"/>
    <w:rsid w:val="0074241C"/>
    <w:rsid w:val="00742DC9"/>
    <w:rsid w:val="00743154"/>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676"/>
    <w:rsid w:val="00747734"/>
    <w:rsid w:val="00747968"/>
    <w:rsid w:val="00747978"/>
    <w:rsid w:val="00747D53"/>
    <w:rsid w:val="007502D6"/>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3"/>
    <w:rsid w:val="0075405B"/>
    <w:rsid w:val="0075425D"/>
    <w:rsid w:val="00754818"/>
    <w:rsid w:val="00754884"/>
    <w:rsid w:val="00754B09"/>
    <w:rsid w:val="00754B77"/>
    <w:rsid w:val="00755268"/>
    <w:rsid w:val="00755281"/>
    <w:rsid w:val="00755BA6"/>
    <w:rsid w:val="00755E02"/>
    <w:rsid w:val="0075608C"/>
    <w:rsid w:val="00756A63"/>
    <w:rsid w:val="00756D0B"/>
    <w:rsid w:val="00756D7C"/>
    <w:rsid w:val="00756F0B"/>
    <w:rsid w:val="0075724D"/>
    <w:rsid w:val="007573F2"/>
    <w:rsid w:val="00757A5A"/>
    <w:rsid w:val="00757AE6"/>
    <w:rsid w:val="00757BE8"/>
    <w:rsid w:val="00757F2C"/>
    <w:rsid w:val="0076001E"/>
    <w:rsid w:val="007604B0"/>
    <w:rsid w:val="00760606"/>
    <w:rsid w:val="00760670"/>
    <w:rsid w:val="00760818"/>
    <w:rsid w:val="00761039"/>
    <w:rsid w:val="007610DC"/>
    <w:rsid w:val="0076118B"/>
    <w:rsid w:val="00761392"/>
    <w:rsid w:val="007618E2"/>
    <w:rsid w:val="00761C50"/>
    <w:rsid w:val="00762320"/>
    <w:rsid w:val="00762AA3"/>
    <w:rsid w:val="00763319"/>
    <w:rsid w:val="007633C3"/>
    <w:rsid w:val="007634DE"/>
    <w:rsid w:val="00763548"/>
    <w:rsid w:val="0076369B"/>
    <w:rsid w:val="00763B1F"/>
    <w:rsid w:val="00763BC3"/>
    <w:rsid w:val="00763F35"/>
    <w:rsid w:val="00764479"/>
    <w:rsid w:val="007655F8"/>
    <w:rsid w:val="0076589A"/>
    <w:rsid w:val="00766094"/>
    <w:rsid w:val="00766107"/>
    <w:rsid w:val="00766C00"/>
    <w:rsid w:val="00766C27"/>
    <w:rsid w:val="007671EC"/>
    <w:rsid w:val="0076727D"/>
    <w:rsid w:val="007672D7"/>
    <w:rsid w:val="0076768F"/>
    <w:rsid w:val="00767E7D"/>
    <w:rsid w:val="00767FB3"/>
    <w:rsid w:val="007700E6"/>
    <w:rsid w:val="00770295"/>
    <w:rsid w:val="007704B8"/>
    <w:rsid w:val="00770B32"/>
    <w:rsid w:val="00770D52"/>
    <w:rsid w:val="00770EAC"/>
    <w:rsid w:val="00771E82"/>
    <w:rsid w:val="00772038"/>
    <w:rsid w:val="00772116"/>
    <w:rsid w:val="00772808"/>
    <w:rsid w:val="00772B12"/>
    <w:rsid w:val="00772B15"/>
    <w:rsid w:val="00772B7E"/>
    <w:rsid w:val="00772EAC"/>
    <w:rsid w:val="00772F43"/>
    <w:rsid w:val="007732F1"/>
    <w:rsid w:val="007733EE"/>
    <w:rsid w:val="0077340A"/>
    <w:rsid w:val="007735C2"/>
    <w:rsid w:val="0077367B"/>
    <w:rsid w:val="0077379A"/>
    <w:rsid w:val="00774148"/>
    <w:rsid w:val="00774274"/>
    <w:rsid w:val="007745BA"/>
    <w:rsid w:val="007747BC"/>
    <w:rsid w:val="007747BE"/>
    <w:rsid w:val="00774E72"/>
    <w:rsid w:val="0077512D"/>
    <w:rsid w:val="00775910"/>
    <w:rsid w:val="00775B2F"/>
    <w:rsid w:val="00775EFB"/>
    <w:rsid w:val="00776221"/>
    <w:rsid w:val="007764DE"/>
    <w:rsid w:val="00776804"/>
    <w:rsid w:val="00776917"/>
    <w:rsid w:val="00776952"/>
    <w:rsid w:val="007769C2"/>
    <w:rsid w:val="00776EF9"/>
    <w:rsid w:val="0077701B"/>
    <w:rsid w:val="0077701C"/>
    <w:rsid w:val="007773E5"/>
    <w:rsid w:val="00777DB7"/>
    <w:rsid w:val="00777E0E"/>
    <w:rsid w:val="007803E8"/>
    <w:rsid w:val="00780498"/>
    <w:rsid w:val="00780CCF"/>
    <w:rsid w:val="00780D79"/>
    <w:rsid w:val="00780DFC"/>
    <w:rsid w:val="00780F67"/>
    <w:rsid w:val="00781305"/>
    <w:rsid w:val="007815C2"/>
    <w:rsid w:val="007819D0"/>
    <w:rsid w:val="0078202A"/>
    <w:rsid w:val="0078211B"/>
    <w:rsid w:val="0078273C"/>
    <w:rsid w:val="00782ACB"/>
    <w:rsid w:val="00782F6F"/>
    <w:rsid w:val="00783006"/>
    <w:rsid w:val="0078318D"/>
    <w:rsid w:val="007831DB"/>
    <w:rsid w:val="007836CC"/>
    <w:rsid w:val="00783716"/>
    <w:rsid w:val="007837DE"/>
    <w:rsid w:val="00783973"/>
    <w:rsid w:val="00783BA9"/>
    <w:rsid w:val="00783D4D"/>
    <w:rsid w:val="00783F4E"/>
    <w:rsid w:val="00783F8A"/>
    <w:rsid w:val="00784086"/>
    <w:rsid w:val="00784CD4"/>
    <w:rsid w:val="00784F42"/>
    <w:rsid w:val="00784F44"/>
    <w:rsid w:val="0078500A"/>
    <w:rsid w:val="00785318"/>
    <w:rsid w:val="00785823"/>
    <w:rsid w:val="00785891"/>
    <w:rsid w:val="00785B1B"/>
    <w:rsid w:val="00785B84"/>
    <w:rsid w:val="00786522"/>
    <w:rsid w:val="0078669C"/>
    <w:rsid w:val="007868C0"/>
    <w:rsid w:val="00786C9D"/>
    <w:rsid w:val="00786D57"/>
    <w:rsid w:val="007872FF"/>
    <w:rsid w:val="00787333"/>
    <w:rsid w:val="0079018A"/>
    <w:rsid w:val="007904F7"/>
    <w:rsid w:val="007907FC"/>
    <w:rsid w:val="007908AF"/>
    <w:rsid w:val="00790A87"/>
    <w:rsid w:val="00790EC5"/>
    <w:rsid w:val="00791119"/>
    <w:rsid w:val="00791843"/>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4CCF"/>
    <w:rsid w:val="0079543E"/>
    <w:rsid w:val="00796387"/>
    <w:rsid w:val="00796443"/>
    <w:rsid w:val="00796551"/>
    <w:rsid w:val="00796872"/>
    <w:rsid w:val="00796A5E"/>
    <w:rsid w:val="0079786C"/>
    <w:rsid w:val="00797AE4"/>
    <w:rsid w:val="007A0426"/>
    <w:rsid w:val="007A0473"/>
    <w:rsid w:val="007A05A0"/>
    <w:rsid w:val="007A05DF"/>
    <w:rsid w:val="007A088C"/>
    <w:rsid w:val="007A08E1"/>
    <w:rsid w:val="007A0C17"/>
    <w:rsid w:val="007A10E9"/>
    <w:rsid w:val="007A125A"/>
    <w:rsid w:val="007A1382"/>
    <w:rsid w:val="007A160C"/>
    <w:rsid w:val="007A1669"/>
    <w:rsid w:val="007A1794"/>
    <w:rsid w:val="007A1BE4"/>
    <w:rsid w:val="007A1E58"/>
    <w:rsid w:val="007A260D"/>
    <w:rsid w:val="007A28B1"/>
    <w:rsid w:val="007A2949"/>
    <w:rsid w:val="007A2D55"/>
    <w:rsid w:val="007A2E2A"/>
    <w:rsid w:val="007A30A5"/>
    <w:rsid w:val="007A353B"/>
    <w:rsid w:val="007A3B73"/>
    <w:rsid w:val="007A452A"/>
    <w:rsid w:val="007A4802"/>
    <w:rsid w:val="007A4B7D"/>
    <w:rsid w:val="007A4CF0"/>
    <w:rsid w:val="007A4F5A"/>
    <w:rsid w:val="007A51DC"/>
    <w:rsid w:val="007A535C"/>
    <w:rsid w:val="007A55A1"/>
    <w:rsid w:val="007A5615"/>
    <w:rsid w:val="007A5667"/>
    <w:rsid w:val="007A57AF"/>
    <w:rsid w:val="007A5ADE"/>
    <w:rsid w:val="007A5FBE"/>
    <w:rsid w:val="007A6153"/>
    <w:rsid w:val="007A61E2"/>
    <w:rsid w:val="007A638E"/>
    <w:rsid w:val="007A7352"/>
    <w:rsid w:val="007A75D8"/>
    <w:rsid w:val="007A7954"/>
    <w:rsid w:val="007A79DD"/>
    <w:rsid w:val="007A7B49"/>
    <w:rsid w:val="007A7D6A"/>
    <w:rsid w:val="007A7EDE"/>
    <w:rsid w:val="007B00B9"/>
    <w:rsid w:val="007B02CF"/>
    <w:rsid w:val="007B035A"/>
    <w:rsid w:val="007B0382"/>
    <w:rsid w:val="007B063C"/>
    <w:rsid w:val="007B0709"/>
    <w:rsid w:val="007B0C15"/>
    <w:rsid w:val="007B0EB9"/>
    <w:rsid w:val="007B0EE2"/>
    <w:rsid w:val="007B10EA"/>
    <w:rsid w:val="007B1182"/>
    <w:rsid w:val="007B17B5"/>
    <w:rsid w:val="007B1C43"/>
    <w:rsid w:val="007B1F15"/>
    <w:rsid w:val="007B22E4"/>
    <w:rsid w:val="007B23B6"/>
    <w:rsid w:val="007B2B8C"/>
    <w:rsid w:val="007B2E6B"/>
    <w:rsid w:val="007B2F98"/>
    <w:rsid w:val="007B336E"/>
    <w:rsid w:val="007B3BBF"/>
    <w:rsid w:val="007B3F8A"/>
    <w:rsid w:val="007B4A52"/>
    <w:rsid w:val="007B4AA8"/>
    <w:rsid w:val="007B577A"/>
    <w:rsid w:val="007B5800"/>
    <w:rsid w:val="007B6283"/>
    <w:rsid w:val="007B6536"/>
    <w:rsid w:val="007B687D"/>
    <w:rsid w:val="007B6BD1"/>
    <w:rsid w:val="007B7051"/>
    <w:rsid w:val="007B719A"/>
    <w:rsid w:val="007B722C"/>
    <w:rsid w:val="007B7473"/>
    <w:rsid w:val="007B749F"/>
    <w:rsid w:val="007B76D4"/>
    <w:rsid w:val="007B776D"/>
    <w:rsid w:val="007B7981"/>
    <w:rsid w:val="007B7A53"/>
    <w:rsid w:val="007B7C4D"/>
    <w:rsid w:val="007B7D23"/>
    <w:rsid w:val="007C064C"/>
    <w:rsid w:val="007C06B0"/>
    <w:rsid w:val="007C0732"/>
    <w:rsid w:val="007C07ED"/>
    <w:rsid w:val="007C08BC"/>
    <w:rsid w:val="007C0999"/>
    <w:rsid w:val="007C0E31"/>
    <w:rsid w:val="007C0E6F"/>
    <w:rsid w:val="007C0FFD"/>
    <w:rsid w:val="007C14E4"/>
    <w:rsid w:val="007C14EA"/>
    <w:rsid w:val="007C1709"/>
    <w:rsid w:val="007C1787"/>
    <w:rsid w:val="007C1ED2"/>
    <w:rsid w:val="007C234E"/>
    <w:rsid w:val="007C2548"/>
    <w:rsid w:val="007C2631"/>
    <w:rsid w:val="007C2EAB"/>
    <w:rsid w:val="007C3092"/>
    <w:rsid w:val="007C3388"/>
    <w:rsid w:val="007C33FA"/>
    <w:rsid w:val="007C3A0B"/>
    <w:rsid w:val="007C3A3E"/>
    <w:rsid w:val="007C561D"/>
    <w:rsid w:val="007C562F"/>
    <w:rsid w:val="007C5658"/>
    <w:rsid w:val="007C65A0"/>
    <w:rsid w:val="007C6AA7"/>
    <w:rsid w:val="007C6B1B"/>
    <w:rsid w:val="007C6D67"/>
    <w:rsid w:val="007C6DB7"/>
    <w:rsid w:val="007C6EB9"/>
    <w:rsid w:val="007C73D5"/>
    <w:rsid w:val="007C7752"/>
    <w:rsid w:val="007C7A5F"/>
    <w:rsid w:val="007D0161"/>
    <w:rsid w:val="007D01A6"/>
    <w:rsid w:val="007D10BF"/>
    <w:rsid w:val="007D1299"/>
    <w:rsid w:val="007D13D8"/>
    <w:rsid w:val="007D17A5"/>
    <w:rsid w:val="007D17AB"/>
    <w:rsid w:val="007D1E3D"/>
    <w:rsid w:val="007D2215"/>
    <w:rsid w:val="007D2295"/>
    <w:rsid w:val="007D23FF"/>
    <w:rsid w:val="007D294B"/>
    <w:rsid w:val="007D2A74"/>
    <w:rsid w:val="007D2B59"/>
    <w:rsid w:val="007D2E21"/>
    <w:rsid w:val="007D3695"/>
    <w:rsid w:val="007D36D6"/>
    <w:rsid w:val="007D3ABE"/>
    <w:rsid w:val="007D3D43"/>
    <w:rsid w:val="007D4069"/>
    <w:rsid w:val="007D41F1"/>
    <w:rsid w:val="007D41FF"/>
    <w:rsid w:val="007D47C2"/>
    <w:rsid w:val="007D49B3"/>
    <w:rsid w:val="007D4AC5"/>
    <w:rsid w:val="007D4E18"/>
    <w:rsid w:val="007D4FF8"/>
    <w:rsid w:val="007D5106"/>
    <w:rsid w:val="007D55BA"/>
    <w:rsid w:val="007D582D"/>
    <w:rsid w:val="007D595A"/>
    <w:rsid w:val="007D5A51"/>
    <w:rsid w:val="007D6179"/>
    <w:rsid w:val="007D62E2"/>
    <w:rsid w:val="007D67A9"/>
    <w:rsid w:val="007D6C2D"/>
    <w:rsid w:val="007D6CE9"/>
    <w:rsid w:val="007D6E3E"/>
    <w:rsid w:val="007D6E6D"/>
    <w:rsid w:val="007D6F1A"/>
    <w:rsid w:val="007D71BC"/>
    <w:rsid w:val="007D7402"/>
    <w:rsid w:val="007D7A1C"/>
    <w:rsid w:val="007D7A2C"/>
    <w:rsid w:val="007D7C7A"/>
    <w:rsid w:val="007D7E34"/>
    <w:rsid w:val="007E00DB"/>
    <w:rsid w:val="007E05F4"/>
    <w:rsid w:val="007E070B"/>
    <w:rsid w:val="007E0DE9"/>
    <w:rsid w:val="007E0F43"/>
    <w:rsid w:val="007E10A6"/>
    <w:rsid w:val="007E1653"/>
    <w:rsid w:val="007E16C2"/>
    <w:rsid w:val="007E16CF"/>
    <w:rsid w:val="007E194A"/>
    <w:rsid w:val="007E19E0"/>
    <w:rsid w:val="007E1CD3"/>
    <w:rsid w:val="007E1CF0"/>
    <w:rsid w:val="007E1FB9"/>
    <w:rsid w:val="007E22F1"/>
    <w:rsid w:val="007E258E"/>
    <w:rsid w:val="007E2917"/>
    <w:rsid w:val="007E2CDD"/>
    <w:rsid w:val="007E2F63"/>
    <w:rsid w:val="007E320A"/>
    <w:rsid w:val="007E3447"/>
    <w:rsid w:val="007E358C"/>
    <w:rsid w:val="007E3E97"/>
    <w:rsid w:val="007E4772"/>
    <w:rsid w:val="007E4A2D"/>
    <w:rsid w:val="007E4E72"/>
    <w:rsid w:val="007E4EC3"/>
    <w:rsid w:val="007E5597"/>
    <w:rsid w:val="007E59D3"/>
    <w:rsid w:val="007E5D00"/>
    <w:rsid w:val="007E5D21"/>
    <w:rsid w:val="007E5DA8"/>
    <w:rsid w:val="007E60E8"/>
    <w:rsid w:val="007E6EB2"/>
    <w:rsid w:val="007E780F"/>
    <w:rsid w:val="007E7AEA"/>
    <w:rsid w:val="007F05A2"/>
    <w:rsid w:val="007F0687"/>
    <w:rsid w:val="007F06D6"/>
    <w:rsid w:val="007F093E"/>
    <w:rsid w:val="007F0A3A"/>
    <w:rsid w:val="007F1334"/>
    <w:rsid w:val="007F1940"/>
    <w:rsid w:val="007F19C8"/>
    <w:rsid w:val="007F2EAE"/>
    <w:rsid w:val="007F35B9"/>
    <w:rsid w:val="007F3699"/>
    <w:rsid w:val="007F3B91"/>
    <w:rsid w:val="007F4059"/>
    <w:rsid w:val="007F4704"/>
    <w:rsid w:val="007F47FC"/>
    <w:rsid w:val="007F4AEE"/>
    <w:rsid w:val="007F4B6F"/>
    <w:rsid w:val="007F4DB9"/>
    <w:rsid w:val="007F4E8C"/>
    <w:rsid w:val="007F5A0B"/>
    <w:rsid w:val="007F5CF4"/>
    <w:rsid w:val="007F5DF4"/>
    <w:rsid w:val="007F5E23"/>
    <w:rsid w:val="007F63C6"/>
    <w:rsid w:val="007F694A"/>
    <w:rsid w:val="007F7478"/>
    <w:rsid w:val="007F78B7"/>
    <w:rsid w:val="007F791D"/>
    <w:rsid w:val="007F7B42"/>
    <w:rsid w:val="007F7D02"/>
    <w:rsid w:val="007F7DAB"/>
    <w:rsid w:val="007F7F09"/>
    <w:rsid w:val="007F7F3E"/>
    <w:rsid w:val="00800320"/>
    <w:rsid w:val="008009C0"/>
    <w:rsid w:val="0080137E"/>
    <w:rsid w:val="0080179E"/>
    <w:rsid w:val="0080186E"/>
    <w:rsid w:val="00801D1B"/>
    <w:rsid w:val="00801E17"/>
    <w:rsid w:val="00802164"/>
    <w:rsid w:val="0080255A"/>
    <w:rsid w:val="00802CC2"/>
    <w:rsid w:val="00802DC9"/>
    <w:rsid w:val="00803175"/>
    <w:rsid w:val="00803231"/>
    <w:rsid w:val="0080345E"/>
    <w:rsid w:val="00803598"/>
    <w:rsid w:val="00803B34"/>
    <w:rsid w:val="00803C65"/>
    <w:rsid w:val="00803D9F"/>
    <w:rsid w:val="008043CD"/>
    <w:rsid w:val="008047D5"/>
    <w:rsid w:val="0080496E"/>
    <w:rsid w:val="00804F8D"/>
    <w:rsid w:val="00805280"/>
    <w:rsid w:val="00805895"/>
    <w:rsid w:val="008058A0"/>
    <w:rsid w:val="00805B37"/>
    <w:rsid w:val="00805C0C"/>
    <w:rsid w:val="008061A3"/>
    <w:rsid w:val="00806364"/>
    <w:rsid w:val="0080650D"/>
    <w:rsid w:val="00806547"/>
    <w:rsid w:val="00806635"/>
    <w:rsid w:val="0080664F"/>
    <w:rsid w:val="0080696C"/>
    <w:rsid w:val="00806C3E"/>
    <w:rsid w:val="00806DC7"/>
    <w:rsid w:val="00807141"/>
    <w:rsid w:val="00807E40"/>
    <w:rsid w:val="00807E7D"/>
    <w:rsid w:val="00807EE7"/>
    <w:rsid w:val="00810109"/>
    <w:rsid w:val="008102B0"/>
    <w:rsid w:val="00810682"/>
    <w:rsid w:val="00810920"/>
    <w:rsid w:val="00810FEF"/>
    <w:rsid w:val="00811290"/>
    <w:rsid w:val="008112F5"/>
    <w:rsid w:val="00812262"/>
    <w:rsid w:val="008124CA"/>
    <w:rsid w:val="0081273E"/>
    <w:rsid w:val="008135A2"/>
    <w:rsid w:val="008135D2"/>
    <w:rsid w:val="008136E8"/>
    <w:rsid w:val="00814180"/>
    <w:rsid w:val="008143C2"/>
    <w:rsid w:val="00814834"/>
    <w:rsid w:val="00814A94"/>
    <w:rsid w:val="00814B06"/>
    <w:rsid w:val="00814FE8"/>
    <w:rsid w:val="0081508A"/>
    <w:rsid w:val="008151BE"/>
    <w:rsid w:val="00815286"/>
    <w:rsid w:val="0081534B"/>
    <w:rsid w:val="0081535E"/>
    <w:rsid w:val="00815727"/>
    <w:rsid w:val="00815742"/>
    <w:rsid w:val="008158EB"/>
    <w:rsid w:val="00815EF1"/>
    <w:rsid w:val="00816360"/>
    <w:rsid w:val="0081706A"/>
    <w:rsid w:val="0081721A"/>
    <w:rsid w:val="008174EA"/>
    <w:rsid w:val="00817605"/>
    <w:rsid w:val="00817E9C"/>
    <w:rsid w:val="00817ED4"/>
    <w:rsid w:val="00820208"/>
    <w:rsid w:val="0082021C"/>
    <w:rsid w:val="0082037A"/>
    <w:rsid w:val="00820945"/>
    <w:rsid w:val="00820A41"/>
    <w:rsid w:val="00820AFB"/>
    <w:rsid w:val="00820CF1"/>
    <w:rsid w:val="00820D7F"/>
    <w:rsid w:val="008210D2"/>
    <w:rsid w:val="008211E7"/>
    <w:rsid w:val="00821A13"/>
    <w:rsid w:val="00821A1E"/>
    <w:rsid w:val="00821BED"/>
    <w:rsid w:val="00821D10"/>
    <w:rsid w:val="00821EFD"/>
    <w:rsid w:val="00821FA4"/>
    <w:rsid w:val="008226CB"/>
    <w:rsid w:val="00822740"/>
    <w:rsid w:val="00822C65"/>
    <w:rsid w:val="0082364F"/>
    <w:rsid w:val="0082387B"/>
    <w:rsid w:val="00823952"/>
    <w:rsid w:val="00824169"/>
    <w:rsid w:val="00824257"/>
    <w:rsid w:val="00824968"/>
    <w:rsid w:val="0082529E"/>
    <w:rsid w:val="008255F2"/>
    <w:rsid w:val="0082581E"/>
    <w:rsid w:val="00825893"/>
    <w:rsid w:val="0082590B"/>
    <w:rsid w:val="00825D5B"/>
    <w:rsid w:val="00825E06"/>
    <w:rsid w:val="00825E10"/>
    <w:rsid w:val="00825EDE"/>
    <w:rsid w:val="008260FB"/>
    <w:rsid w:val="00826653"/>
    <w:rsid w:val="00826A76"/>
    <w:rsid w:val="00826C74"/>
    <w:rsid w:val="0082700E"/>
    <w:rsid w:val="00827480"/>
    <w:rsid w:val="0082785C"/>
    <w:rsid w:val="00827D91"/>
    <w:rsid w:val="0083001C"/>
    <w:rsid w:val="00830146"/>
    <w:rsid w:val="00830D84"/>
    <w:rsid w:val="00831059"/>
    <w:rsid w:val="0083110A"/>
    <w:rsid w:val="00831D25"/>
    <w:rsid w:val="00831E7C"/>
    <w:rsid w:val="0083212B"/>
    <w:rsid w:val="008321EC"/>
    <w:rsid w:val="00832618"/>
    <w:rsid w:val="008326E5"/>
    <w:rsid w:val="0083275B"/>
    <w:rsid w:val="00832AA5"/>
    <w:rsid w:val="00832B6A"/>
    <w:rsid w:val="00832CC7"/>
    <w:rsid w:val="00832CDD"/>
    <w:rsid w:val="00832D26"/>
    <w:rsid w:val="00832E1E"/>
    <w:rsid w:val="00832ED1"/>
    <w:rsid w:val="008331BE"/>
    <w:rsid w:val="008334CB"/>
    <w:rsid w:val="008337FB"/>
    <w:rsid w:val="0083381F"/>
    <w:rsid w:val="008339E3"/>
    <w:rsid w:val="00833CEE"/>
    <w:rsid w:val="0083405E"/>
    <w:rsid w:val="008342E6"/>
    <w:rsid w:val="008343B4"/>
    <w:rsid w:val="00834426"/>
    <w:rsid w:val="0083450C"/>
    <w:rsid w:val="00834CD6"/>
    <w:rsid w:val="00835232"/>
    <w:rsid w:val="008352CA"/>
    <w:rsid w:val="008355DD"/>
    <w:rsid w:val="00836291"/>
    <w:rsid w:val="008368D5"/>
    <w:rsid w:val="00836A0B"/>
    <w:rsid w:val="00836C9F"/>
    <w:rsid w:val="00836DF8"/>
    <w:rsid w:val="00836EC2"/>
    <w:rsid w:val="008372ED"/>
    <w:rsid w:val="00837345"/>
    <w:rsid w:val="00837684"/>
    <w:rsid w:val="008379D8"/>
    <w:rsid w:val="0084042D"/>
    <w:rsid w:val="008408B3"/>
    <w:rsid w:val="0084098A"/>
    <w:rsid w:val="00840D79"/>
    <w:rsid w:val="00841298"/>
    <w:rsid w:val="0084138C"/>
    <w:rsid w:val="0084139F"/>
    <w:rsid w:val="0084198E"/>
    <w:rsid w:val="008419EC"/>
    <w:rsid w:val="00841A6D"/>
    <w:rsid w:val="00841E38"/>
    <w:rsid w:val="00841E48"/>
    <w:rsid w:val="0084264C"/>
    <w:rsid w:val="00842668"/>
    <w:rsid w:val="008426D7"/>
    <w:rsid w:val="00842F37"/>
    <w:rsid w:val="0084331E"/>
    <w:rsid w:val="00843760"/>
    <w:rsid w:val="008439A5"/>
    <w:rsid w:val="00843FB1"/>
    <w:rsid w:val="00844017"/>
    <w:rsid w:val="008444E8"/>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47B6A"/>
    <w:rsid w:val="00847DF4"/>
    <w:rsid w:val="00847E1C"/>
    <w:rsid w:val="0085011C"/>
    <w:rsid w:val="00850869"/>
    <w:rsid w:val="00850DA3"/>
    <w:rsid w:val="00851437"/>
    <w:rsid w:val="00851873"/>
    <w:rsid w:val="00851B52"/>
    <w:rsid w:val="00851BBC"/>
    <w:rsid w:val="00851DEA"/>
    <w:rsid w:val="00852019"/>
    <w:rsid w:val="008524B8"/>
    <w:rsid w:val="008529D8"/>
    <w:rsid w:val="00852EC5"/>
    <w:rsid w:val="00852FA0"/>
    <w:rsid w:val="0085311A"/>
    <w:rsid w:val="0085319C"/>
    <w:rsid w:val="0085320C"/>
    <w:rsid w:val="00853367"/>
    <w:rsid w:val="0085352C"/>
    <w:rsid w:val="00853623"/>
    <w:rsid w:val="008536C2"/>
    <w:rsid w:val="008536E5"/>
    <w:rsid w:val="00853A53"/>
    <w:rsid w:val="00854B4C"/>
    <w:rsid w:val="00854E01"/>
    <w:rsid w:val="008554A5"/>
    <w:rsid w:val="008554FB"/>
    <w:rsid w:val="008555C9"/>
    <w:rsid w:val="008559D1"/>
    <w:rsid w:val="00855ACC"/>
    <w:rsid w:val="00855D77"/>
    <w:rsid w:val="0085632A"/>
    <w:rsid w:val="00856563"/>
    <w:rsid w:val="00856702"/>
    <w:rsid w:val="008568A5"/>
    <w:rsid w:val="00856BC2"/>
    <w:rsid w:val="00856C08"/>
    <w:rsid w:val="00856ED1"/>
    <w:rsid w:val="008570C7"/>
    <w:rsid w:val="00857132"/>
    <w:rsid w:val="0085735E"/>
    <w:rsid w:val="008574A6"/>
    <w:rsid w:val="008579B3"/>
    <w:rsid w:val="00857AFA"/>
    <w:rsid w:val="00857B31"/>
    <w:rsid w:val="00857C73"/>
    <w:rsid w:val="00857E00"/>
    <w:rsid w:val="00857F6F"/>
    <w:rsid w:val="008601C9"/>
    <w:rsid w:val="00860932"/>
    <w:rsid w:val="00860DEB"/>
    <w:rsid w:val="00861265"/>
    <w:rsid w:val="008613F1"/>
    <w:rsid w:val="00861551"/>
    <w:rsid w:val="00861620"/>
    <w:rsid w:val="00861776"/>
    <w:rsid w:val="00861ADE"/>
    <w:rsid w:val="00861CF3"/>
    <w:rsid w:val="00861D43"/>
    <w:rsid w:val="0086259E"/>
    <w:rsid w:val="00862781"/>
    <w:rsid w:val="00862892"/>
    <w:rsid w:val="00862B5F"/>
    <w:rsid w:val="00862F0E"/>
    <w:rsid w:val="008630DD"/>
    <w:rsid w:val="00863325"/>
    <w:rsid w:val="00863978"/>
    <w:rsid w:val="00863A17"/>
    <w:rsid w:val="00863B32"/>
    <w:rsid w:val="0086415C"/>
    <w:rsid w:val="008641F3"/>
    <w:rsid w:val="008647AD"/>
    <w:rsid w:val="00864C42"/>
    <w:rsid w:val="00864E1E"/>
    <w:rsid w:val="00864FAB"/>
    <w:rsid w:val="00865585"/>
    <w:rsid w:val="008655F8"/>
    <w:rsid w:val="00865827"/>
    <w:rsid w:val="00865D1E"/>
    <w:rsid w:val="00865DA0"/>
    <w:rsid w:val="00865EE8"/>
    <w:rsid w:val="0086612E"/>
    <w:rsid w:val="008664D2"/>
    <w:rsid w:val="0086669E"/>
    <w:rsid w:val="0086674E"/>
    <w:rsid w:val="00866BB5"/>
    <w:rsid w:val="00866D44"/>
    <w:rsid w:val="00866D90"/>
    <w:rsid w:val="00866F17"/>
    <w:rsid w:val="00867619"/>
    <w:rsid w:val="00867C0C"/>
    <w:rsid w:val="008707CF"/>
    <w:rsid w:val="0087086F"/>
    <w:rsid w:val="008708B9"/>
    <w:rsid w:val="00870E92"/>
    <w:rsid w:val="0087101E"/>
    <w:rsid w:val="008711BB"/>
    <w:rsid w:val="00871441"/>
    <w:rsid w:val="00871915"/>
    <w:rsid w:val="00871F52"/>
    <w:rsid w:val="00871FE7"/>
    <w:rsid w:val="00872ED8"/>
    <w:rsid w:val="008735D7"/>
    <w:rsid w:val="00873658"/>
    <w:rsid w:val="00874D72"/>
    <w:rsid w:val="00875026"/>
    <w:rsid w:val="00875B79"/>
    <w:rsid w:val="00875EF2"/>
    <w:rsid w:val="008762F6"/>
    <w:rsid w:val="008764E0"/>
    <w:rsid w:val="00876CD6"/>
    <w:rsid w:val="00876E3C"/>
    <w:rsid w:val="008770AE"/>
    <w:rsid w:val="0087739B"/>
    <w:rsid w:val="008776D1"/>
    <w:rsid w:val="0087783D"/>
    <w:rsid w:val="0087789D"/>
    <w:rsid w:val="00877F99"/>
    <w:rsid w:val="00877FD4"/>
    <w:rsid w:val="00880321"/>
    <w:rsid w:val="00880A13"/>
    <w:rsid w:val="00880BC8"/>
    <w:rsid w:val="00880EFA"/>
    <w:rsid w:val="008811EB"/>
    <w:rsid w:val="008815BA"/>
    <w:rsid w:val="00881708"/>
    <w:rsid w:val="00881991"/>
    <w:rsid w:val="008824F7"/>
    <w:rsid w:val="008826C5"/>
    <w:rsid w:val="00882861"/>
    <w:rsid w:val="00882977"/>
    <w:rsid w:val="00882981"/>
    <w:rsid w:val="008829B5"/>
    <w:rsid w:val="00882B15"/>
    <w:rsid w:val="00882EAC"/>
    <w:rsid w:val="00883685"/>
    <w:rsid w:val="00884849"/>
    <w:rsid w:val="00884B46"/>
    <w:rsid w:val="00885138"/>
    <w:rsid w:val="008851E3"/>
    <w:rsid w:val="00885F68"/>
    <w:rsid w:val="00886363"/>
    <w:rsid w:val="008865C7"/>
    <w:rsid w:val="008866DA"/>
    <w:rsid w:val="008866F6"/>
    <w:rsid w:val="0088693B"/>
    <w:rsid w:val="0088715D"/>
    <w:rsid w:val="00887B45"/>
    <w:rsid w:val="00887D71"/>
    <w:rsid w:val="00890322"/>
    <w:rsid w:val="00890B74"/>
    <w:rsid w:val="00890DA9"/>
    <w:rsid w:val="00890DC0"/>
    <w:rsid w:val="008910E2"/>
    <w:rsid w:val="00891662"/>
    <w:rsid w:val="00891E77"/>
    <w:rsid w:val="008920E6"/>
    <w:rsid w:val="008922F4"/>
    <w:rsid w:val="00892741"/>
    <w:rsid w:val="0089283D"/>
    <w:rsid w:val="008934E4"/>
    <w:rsid w:val="008935B5"/>
    <w:rsid w:val="00893755"/>
    <w:rsid w:val="00893A4D"/>
    <w:rsid w:val="00893ADB"/>
    <w:rsid w:val="00893C3B"/>
    <w:rsid w:val="00893E42"/>
    <w:rsid w:val="00893F88"/>
    <w:rsid w:val="00894232"/>
    <w:rsid w:val="008942AA"/>
    <w:rsid w:val="008945F2"/>
    <w:rsid w:val="0089466C"/>
    <w:rsid w:val="00894E34"/>
    <w:rsid w:val="00894F21"/>
    <w:rsid w:val="00895436"/>
    <w:rsid w:val="008958DE"/>
    <w:rsid w:val="00895CE7"/>
    <w:rsid w:val="00896235"/>
    <w:rsid w:val="00896637"/>
    <w:rsid w:val="00896690"/>
    <w:rsid w:val="00896C9A"/>
    <w:rsid w:val="00896E22"/>
    <w:rsid w:val="00896F5A"/>
    <w:rsid w:val="00897202"/>
    <w:rsid w:val="0089729B"/>
    <w:rsid w:val="008975D3"/>
    <w:rsid w:val="00897601"/>
    <w:rsid w:val="008978E6"/>
    <w:rsid w:val="008979C5"/>
    <w:rsid w:val="00897B8E"/>
    <w:rsid w:val="00897D63"/>
    <w:rsid w:val="008A0134"/>
    <w:rsid w:val="008A0256"/>
    <w:rsid w:val="008A045F"/>
    <w:rsid w:val="008A07EF"/>
    <w:rsid w:val="008A09BC"/>
    <w:rsid w:val="008A0A0B"/>
    <w:rsid w:val="008A0BEF"/>
    <w:rsid w:val="008A12B4"/>
    <w:rsid w:val="008A13BF"/>
    <w:rsid w:val="008A16C3"/>
    <w:rsid w:val="008A1718"/>
    <w:rsid w:val="008A18E8"/>
    <w:rsid w:val="008A1907"/>
    <w:rsid w:val="008A198D"/>
    <w:rsid w:val="008A2362"/>
    <w:rsid w:val="008A25A0"/>
    <w:rsid w:val="008A2947"/>
    <w:rsid w:val="008A2DB2"/>
    <w:rsid w:val="008A2F9E"/>
    <w:rsid w:val="008A31E8"/>
    <w:rsid w:val="008A36E8"/>
    <w:rsid w:val="008A39AB"/>
    <w:rsid w:val="008A39FD"/>
    <w:rsid w:val="008A3C7C"/>
    <w:rsid w:val="008A4020"/>
    <w:rsid w:val="008A40EC"/>
    <w:rsid w:val="008A449E"/>
    <w:rsid w:val="008A45D7"/>
    <w:rsid w:val="008A465C"/>
    <w:rsid w:val="008A48A0"/>
    <w:rsid w:val="008A4928"/>
    <w:rsid w:val="008A4942"/>
    <w:rsid w:val="008A4C77"/>
    <w:rsid w:val="008A4DBB"/>
    <w:rsid w:val="008A4E4C"/>
    <w:rsid w:val="008A534E"/>
    <w:rsid w:val="008A543D"/>
    <w:rsid w:val="008A5C11"/>
    <w:rsid w:val="008A61B3"/>
    <w:rsid w:val="008A69A2"/>
    <w:rsid w:val="008A6AD4"/>
    <w:rsid w:val="008A6EB1"/>
    <w:rsid w:val="008A71A5"/>
    <w:rsid w:val="008A72AD"/>
    <w:rsid w:val="008A744D"/>
    <w:rsid w:val="008A7645"/>
    <w:rsid w:val="008A7932"/>
    <w:rsid w:val="008A7A09"/>
    <w:rsid w:val="008B0061"/>
    <w:rsid w:val="008B03C7"/>
    <w:rsid w:val="008B041A"/>
    <w:rsid w:val="008B0924"/>
    <w:rsid w:val="008B099D"/>
    <w:rsid w:val="008B0B8B"/>
    <w:rsid w:val="008B0D32"/>
    <w:rsid w:val="008B0D8E"/>
    <w:rsid w:val="008B0E10"/>
    <w:rsid w:val="008B1665"/>
    <w:rsid w:val="008B1827"/>
    <w:rsid w:val="008B1A8F"/>
    <w:rsid w:val="008B1D5F"/>
    <w:rsid w:val="008B1F9F"/>
    <w:rsid w:val="008B23F3"/>
    <w:rsid w:val="008B2439"/>
    <w:rsid w:val="008B2479"/>
    <w:rsid w:val="008B2600"/>
    <w:rsid w:val="008B26AD"/>
    <w:rsid w:val="008B28C4"/>
    <w:rsid w:val="008B28D7"/>
    <w:rsid w:val="008B2959"/>
    <w:rsid w:val="008B341F"/>
    <w:rsid w:val="008B36A3"/>
    <w:rsid w:val="008B388A"/>
    <w:rsid w:val="008B44F4"/>
    <w:rsid w:val="008B45BF"/>
    <w:rsid w:val="008B4A28"/>
    <w:rsid w:val="008B5729"/>
    <w:rsid w:val="008B5853"/>
    <w:rsid w:val="008B5B09"/>
    <w:rsid w:val="008B5D29"/>
    <w:rsid w:val="008B5EED"/>
    <w:rsid w:val="008B63C5"/>
    <w:rsid w:val="008B6436"/>
    <w:rsid w:val="008B6AF8"/>
    <w:rsid w:val="008B702B"/>
    <w:rsid w:val="008B7313"/>
    <w:rsid w:val="008B75AE"/>
    <w:rsid w:val="008B7726"/>
    <w:rsid w:val="008B7816"/>
    <w:rsid w:val="008B7B8E"/>
    <w:rsid w:val="008C05BB"/>
    <w:rsid w:val="008C070E"/>
    <w:rsid w:val="008C186E"/>
    <w:rsid w:val="008C19C2"/>
    <w:rsid w:val="008C1AE6"/>
    <w:rsid w:val="008C1B9D"/>
    <w:rsid w:val="008C205B"/>
    <w:rsid w:val="008C25F8"/>
    <w:rsid w:val="008C26D8"/>
    <w:rsid w:val="008C2919"/>
    <w:rsid w:val="008C29A3"/>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543"/>
    <w:rsid w:val="008C57F4"/>
    <w:rsid w:val="008C58FB"/>
    <w:rsid w:val="008C6570"/>
    <w:rsid w:val="008C66C6"/>
    <w:rsid w:val="008C68DF"/>
    <w:rsid w:val="008C6AFB"/>
    <w:rsid w:val="008C6CA8"/>
    <w:rsid w:val="008C6CBC"/>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7D"/>
    <w:rsid w:val="008D11A7"/>
    <w:rsid w:val="008D12A6"/>
    <w:rsid w:val="008D1777"/>
    <w:rsid w:val="008D17DC"/>
    <w:rsid w:val="008D1845"/>
    <w:rsid w:val="008D1F90"/>
    <w:rsid w:val="008D2651"/>
    <w:rsid w:val="008D26A3"/>
    <w:rsid w:val="008D2BF7"/>
    <w:rsid w:val="008D2DE6"/>
    <w:rsid w:val="008D41C1"/>
    <w:rsid w:val="008D49DA"/>
    <w:rsid w:val="008D4BDD"/>
    <w:rsid w:val="008D5013"/>
    <w:rsid w:val="008D52F7"/>
    <w:rsid w:val="008D56C9"/>
    <w:rsid w:val="008D57B5"/>
    <w:rsid w:val="008D6058"/>
    <w:rsid w:val="008D6181"/>
    <w:rsid w:val="008D7211"/>
    <w:rsid w:val="008D7697"/>
    <w:rsid w:val="008D76DC"/>
    <w:rsid w:val="008D784E"/>
    <w:rsid w:val="008D7B17"/>
    <w:rsid w:val="008D7BCC"/>
    <w:rsid w:val="008E0190"/>
    <w:rsid w:val="008E0356"/>
    <w:rsid w:val="008E05BA"/>
    <w:rsid w:val="008E0704"/>
    <w:rsid w:val="008E0960"/>
    <w:rsid w:val="008E0DD0"/>
    <w:rsid w:val="008E133B"/>
    <w:rsid w:val="008E1379"/>
    <w:rsid w:val="008E13F9"/>
    <w:rsid w:val="008E195F"/>
    <w:rsid w:val="008E1A14"/>
    <w:rsid w:val="008E23A0"/>
    <w:rsid w:val="008E2602"/>
    <w:rsid w:val="008E29E6"/>
    <w:rsid w:val="008E2C90"/>
    <w:rsid w:val="008E301D"/>
    <w:rsid w:val="008E3121"/>
    <w:rsid w:val="008E33FB"/>
    <w:rsid w:val="008E3622"/>
    <w:rsid w:val="008E3942"/>
    <w:rsid w:val="008E3A84"/>
    <w:rsid w:val="008E3A88"/>
    <w:rsid w:val="008E3EE1"/>
    <w:rsid w:val="008E4326"/>
    <w:rsid w:val="008E43DF"/>
    <w:rsid w:val="008E456A"/>
    <w:rsid w:val="008E4592"/>
    <w:rsid w:val="008E4619"/>
    <w:rsid w:val="008E476A"/>
    <w:rsid w:val="008E4AFB"/>
    <w:rsid w:val="008E4BB1"/>
    <w:rsid w:val="008E4D7B"/>
    <w:rsid w:val="008E4FA6"/>
    <w:rsid w:val="008E590B"/>
    <w:rsid w:val="008E5F76"/>
    <w:rsid w:val="008E6090"/>
    <w:rsid w:val="008E63AA"/>
    <w:rsid w:val="008E6499"/>
    <w:rsid w:val="008E64EA"/>
    <w:rsid w:val="008E6645"/>
    <w:rsid w:val="008E667D"/>
    <w:rsid w:val="008E68FE"/>
    <w:rsid w:val="008E74D2"/>
    <w:rsid w:val="008E751F"/>
    <w:rsid w:val="008E76AA"/>
    <w:rsid w:val="008E7BC3"/>
    <w:rsid w:val="008E7D24"/>
    <w:rsid w:val="008F0955"/>
    <w:rsid w:val="008F0CCF"/>
    <w:rsid w:val="008F0F4D"/>
    <w:rsid w:val="008F1811"/>
    <w:rsid w:val="008F1C1A"/>
    <w:rsid w:val="008F21F5"/>
    <w:rsid w:val="008F2269"/>
    <w:rsid w:val="008F234E"/>
    <w:rsid w:val="008F2B4F"/>
    <w:rsid w:val="008F2D5C"/>
    <w:rsid w:val="008F2DF3"/>
    <w:rsid w:val="008F3298"/>
    <w:rsid w:val="008F3BF1"/>
    <w:rsid w:val="008F4337"/>
    <w:rsid w:val="008F449D"/>
    <w:rsid w:val="008F4548"/>
    <w:rsid w:val="008F4576"/>
    <w:rsid w:val="008F46EE"/>
    <w:rsid w:val="008F4CB8"/>
    <w:rsid w:val="008F4D21"/>
    <w:rsid w:val="008F4DFC"/>
    <w:rsid w:val="008F4E20"/>
    <w:rsid w:val="008F519E"/>
    <w:rsid w:val="008F52AC"/>
    <w:rsid w:val="008F55D9"/>
    <w:rsid w:val="008F55F8"/>
    <w:rsid w:val="008F56B2"/>
    <w:rsid w:val="008F5EFD"/>
    <w:rsid w:val="008F643D"/>
    <w:rsid w:val="008F6680"/>
    <w:rsid w:val="008F6773"/>
    <w:rsid w:val="008F6903"/>
    <w:rsid w:val="008F6960"/>
    <w:rsid w:val="008F7DF2"/>
    <w:rsid w:val="0090069C"/>
    <w:rsid w:val="00900950"/>
    <w:rsid w:val="00900CFF"/>
    <w:rsid w:val="00900DA8"/>
    <w:rsid w:val="00900DEA"/>
    <w:rsid w:val="00900F97"/>
    <w:rsid w:val="009015A9"/>
    <w:rsid w:val="00901BD7"/>
    <w:rsid w:val="00901C87"/>
    <w:rsid w:val="00901F05"/>
    <w:rsid w:val="009023D0"/>
    <w:rsid w:val="00902422"/>
    <w:rsid w:val="00902449"/>
    <w:rsid w:val="009027B1"/>
    <w:rsid w:val="00902B37"/>
    <w:rsid w:val="00902C22"/>
    <w:rsid w:val="00902E5D"/>
    <w:rsid w:val="00903271"/>
    <w:rsid w:val="00903596"/>
    <w:rsid w:val="00903645"/>
    <w:rsid w:val="00903788"/>
    <w:rsid w:val="009038E8"/>
    <w:rsid w:val="00903D85"/>
    <w:rsid w:val="00903D98"/>
    <w:rsid w:val="009040D4"/>
    <w:rsid w:val="009048B7"/>
    <w:rsid w:val="0090491D"/>
    <w:rsid w:val="009049F7"/>
    <w:rsid w:val="00904D4B"/>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13F"/>
    <w:rsid w:val="00910865"/>
    <w:rsid w:val="0091086A"/>
    <w:rsid w:val="00910B5A"/>
    <w:rsid w:val="00910CD8"/>
    <w:rsid w:val="00911064"/>
    <w:rsid w:val="009114F6"/>
    <w:rsid w:val="009116BB"/>
    <w:rsid w:val="00911F12"/>
    <w:rsid w:val="00912950"/>
    <w:rsid w:val="00912E12"/>
    <w:rsid w:val="0091369D"/>
    <w:rsid w:val="00913948"/>
    <w:rsid w:val="00913A81"/>
    <w:rsid w:val="00913B08"/>
    <w:rsid w:val="0091408C"/>
    <w:rsid w:val="00914363"/>
    <w:rsid w:val="009143E4"/>
    <w:rsid w:val="0091445C"/>
    <w:rsid w:val="009144BD"/>
    <w:rsid w:val="00914634"/>
    <w:rsid w:val="00914F60"/>
    <w:rsid w:val="009152CD"/>
    <w:rsid w:val="0091563F"/>
    <w:rsid w:val="009158B8"/>
    <w:rsid w:val="00916906"/>
    <w:rsid w:val="00917008"/>
    <w:rsid w:val="00917049"/>
    <w:rsid w:val="00917325"/>
    <w:rsid w:val="00917936"/>
    <w:rsid w:val="00917A98"/>
    <w:rsid w:val="00917E0E"/>
    <w:rsid w:val="00920183"/>
    <w:rsid w:val="00920337"/>
    <w:rsid w:val="00920393"/>
    <w:rsid w:val="00920448"/>
    <w:rsid w:val="009205A3"/>
    <w:rsid w:val="009205CD"/>
    <w:rsid w:val="0092065B"/>
    <w:rsid w:val="009207B7"/>
    <w:rsid w:val="00920867"/>
    <w:rsid w:val="00920DCF"/>
    <w:rsid w:val="0092152A"/>
    <w:rsid w:val="00921903"/>
    <w:rsid w:val="00921DDE"/>
    <w:rsid w:val="00921E8B"/>
    <w:rsid w:val="0092211C"/>
    <w:rsid w:val="00922239"/>
    <w:rsid w:val="009227C0"/>
    <w:rsid w:val="00922C3F"/>
    <w:rsid w:val="00922C45"/>
    <w:rsid w:val="00922D3B"/>
    <w:rsid w:val="00922E0D"/>
    <w:rsid w:val="00923689"/>
    <w:rsid w:val="0092398A"/>
    <w:rsid w:val="00923A2C"/>
    <w:rsid w:val="009241D6"/>
    <w:rsid w:val="009242FF"/>
    <w:rsid w:val="00924313"/>
    <w:rsid w:val="00924596"/>
    <w:rsid w:val="00924EC4"/>
    <w:rsid w:val="00924F46"/>
    <w:rsid w:val="00925105"/>
    <w:rsid w:val="00925373"/>
    <w:rsid w:val="009255A8"/>
    <w:rsid w:val="0092568C"/>
    <w:rsid w:val="0092617B"/>
    <w:rsid w:val="00926A66"/>
    <w:rsid w:val="00926E39"/>
    <w:rsid w:val="00926E8C"/>
    <w:rsid w:val="0092760E"/>
    <w:rsid w:val="0092773A"/>
    <w:rsid w:val="00927E6B"/>
    <w:rsid w:val="00927E8D"/>
    <w:rsid w:val="00930992"/>
    <w:rsid w:val="00930B08"/>
    <w:rsid w:val="00931041"/>
    <w:rsid w:val="00931062"/>
    <w:rsid w:val="009310B1"/>
    <w:rsid w:val="00931210"/>
    <w:rsid w:val="00931374"/>
    <w:rsid w:val="009314E3"/>
    <w:rsid w:val="00931509"/>
    <w:rsid w:val="009316D3"/>
    <w:rsid w:val="00931937"/>
    <w:rsid w:val="009320CD"/>
    <w:rsid w:val="00932597"/>
    <w:rsid w:val="00932C6E"/>
    <w:rsid w:val="009331E0"/>
    <w:rsid w:val="0093340A"/>
    <w:rsid w:val="0093351A"/>
    <w:rsid w:val="00933812"/>
    <w:rsid w:val="00933B5C"/>
    <w:rsid w:val="00933D22"/>
    <w:rsid w:val="00933F36"/>
    <w:rsid w:val="00934334"/>
    <w:rsid w:val="00934375"/>
    <w:rsid w:val="009345D2"/>
    <w:rsid w:val="00934636"/>
    <w:rsid w:val="009346CE"/>
    <w:rsid w:val="00934717"/>
    <w:rsid w:val="00934A41"/>
    <w:rsid w:val="00934F08"/>
    <w:rsid w:val="009351C8"/>
    <w:rsid w:val="009352A8"/>
    <w:rsid w:val="009352CD"/>
    <w:rsid w:val="00935ED3"/>
    <w:rsid w:val="00935F06"/>
    <w:rsid w:val="00936B64"/>
    <w:rsid w:val="00936E4E"/>
    <w:rsid w:val="0093722C"/>
    <w:rsid w:val="00937330"/>
    <w:rsid w:val="009374F9"/>
    <w:rsid w:val="009375FC"/>
    <w:rsid w:val="009378DA"/>
    <w:rsid w:val="00937A96"/>
    <w:rsid w:val="00937F54"/>
    <w:rsid w:val="00937FBA"/>
    <w:rsid w:val="009402B9"/>
    <w:rsid w:val="009403CF"/>
    <w:rsid w:val="009404A1"/>
    <w:rsid w:val="009405A9"/>
    <w:rsid w:val="009408F9"/>
    <w:rsid w:val="0094093C"/>
    <w:rsid w:val="00940FB2"/>
    <w:rsid w:val="00940FE8"/>
    <w:rsid w:val="00941119"/>
    <w:rsid w:val="00941451"/>
    <w:rsid w:val="00941E86"/>
    <w:rsid w:val="0094212A"/>
    <w:rsid w:val="0094223F"/>
    <w:rsid w:val="00942F11"/>
    <w:rsid w:val="0094321B"/>
    <w:rsid w:val="009432EA"/>
    <w:rsid w:val="0094378B"/>
    <w:rsid w:val="009438E5"/>
    <w:rsid w:val="009439F6"/>
    <w:rsid w:val="00943C4B"/>
    <w:rsid w:val="00944C0F"/>
    <w:rsid w:val="00944C2B"/>
    <w:rsid w:val="00944D39"/>
    <w:rsid w:val="0094528A"/>
    <w:rsid w:val="0094590F"/>
    <w:rsid w:val="00945B04"/>
    <w:rsid w:val="00945B2D"/>
    <w:rsid w:val="0094606F"/>
    <w:rsid w:val="00946AED"/>
    <w:rsid w:val="00946F2C"/>
    <w:rsid w:val="00946F70"/>
    <w:rsid w:val="0094796B"/>
    <w:rsid w:val="00947A61"/>
    <w:rsid w:val="00947E04"/>
    <w:rsid w:val="009506CE"/>
    <w:rsid w:val="00950C9B"/>
    <w:rsid w:val="00950D00"/>
    <w:rsid w:val="00950D01"/>
    <w:rsid w:val="00950D91"/>
    <w:rsid w:val="00950EFE"/>
    <w:rsid w:val="00951142"/>
    <w:rsid w:val="00951602"/>
    <w:rsid w:val="00951E05"/>
    <w:rsid w:val="00952073"/>
    <w:rsid w:val="00952518"/>
    <w:rsid w:val="009526DE"/>
    <w:rsid w:val="00952C33"/>
    <w:rsid w:val="0095336D"/>
    <w:rsid w:val="0095373F"/>
    <w:rsid w:val="0095376E"/>
    <w:rsid w:val="0095388C"/>
    <w:rsid w:val="00953C19"/>
    <w:rsid w:val="0095426B"/>
    <w:rsid w:val="009542C3"/>
    <w:rsid w:val="0095438B"/>
    <w:rsid w:val="0095476F"/>
    <w:rsid w:val="009547B1"/>
    <w:rsid w:val="00954899"/>
    <w:rsid w:val="00955097"/>
    <w:rsid w:val="009558E6"/>
    <w:rsid w:val="00955F1A"/>
    <w:rsid w:val="009560D3"/>
    <w:rsid w:val="009563DE"/>
    <w:rsid w:val="00956421"/>
    <w:rsid w:val="009566DF"/>
    <w:rsid w:val="00956934"/>
    <w:rsid w:val="00956BBF"/>
    <w:rsid w:val="00956E86"/>
    <w:rsid w:val="00956EB9"/>
    <w:rsid w:val="009574ED"/>
    <w:rsid w:val="00957651"/>
    <w:rsid w:val="00957F1F"/>
    <w:rsid w:val="009603A2"/>
    <w:rsid w:val="00960934"/>
    <w:rsid w:val="00960C31"/>
    <w:rsid w:val="00960FD2"/>
    <w:rsid w:val="0096109C"/>
    <w:rsid w:val="00961131"/>
    <w:rsid w:val="009614C7"/>
    <w:rsid w:val="00961AC6"/>
    <w:rsid w:val="00961C44"/>
    <w:rsid w:val="00961EDD"/>
    <w:rsid w:val="00962074"/>
    <w:rsid w:val="0096294F"/>
    <w:rsid w:val="00962F8E"/>
    <w:rsid w:val="009630B4"/>
    <w:rsid w:val="009631E5"/>
    <w:rsid w:val="00963B1C"/>
    <w:rsid w:val="009640CB"/>
    <w:rsid w:val="0096414C"/>
    <w:rsid w:val="009641CA"/>
    <w:rsid w:val="00964287"/>
    <w:rsid w:val="0096436D"/>
    <w:rsid w:val="00964507"/>
    <w:rsid w:val="00964578"/>
    <w:rsid w:val="009647C7"/>
    <w:rsid w:val="0096550D"/>
    <w:rsid w:val="00965FC5"/>
    <w:rsid w:val="0096621F"/>
    <w:rsid w:val="00966B60"/>
    <w:rsid w:val="00966BE3"/>
    <w:rsid w:val="00966EFE"/>
    <w:rsid w:val="009671D7"/>
    <w:rsid w:val="009679B6"/>
    <w:rsid w:val="00967C2D"/>
    <w:rsid w:val="00967CDA"/>
    <w:rsid w:val="00967F96"/>
    <w:rsid w:val="00970306"/>
    <w:rsid w:val="0097081C"/>
    <w:rsid w:val="009708D1"/>
    <w:rsid w:val="00970DA2"/>
    <w:rsid w:val="00970FCD"/>
    <w:rsid w:val="00971296"/>
    <w:rsid w:val="0097129E"/>
    <w:rsid w:val="00971453"/>
    <w:rsid w:val="00971D93"/>
    <w:rsid w:val="00971E83"/>
    <w:rsid w:val="00971FC8"/>
    <w:rsid w:val="00972540"/>
    <w:rsid w:val="00972B96"/>
    <w:rsid w:val="00972FA1"/>
    <w:rsid w:val="0097325F"/>
    <w:rsid w:val="00973268"/>
    <w:rsid w:val="00973479"/>
    <w:rsid w:val="009735D8"/>
    <w:rsid w:val="00973E96"/>
    <w:rsid w:val="0097401F"/>
    <w:rsid w:val="00974B30"/>
    <w:rsid w:val="00974BD5"/>
    <w:rsid w:val="00974C60"/>
    <w:rsid w:val="0097584E"/>
    <w:rsid w:val="009763FA"/>
    <w:rsid w:val="00976472"/>
    <w:rsid w:val="009767A0"/>
    <w:rsid w:val="0097703A"/>
    <w:rsid w:val="00977274"/>
    <w:rsid w:val="0097753F"/>
    <w:rsid w:val="00977B4F"/>
    <w:rsid w:val="009805A0"/>
    <w:rsid w:val="0098064A"/>
    <w:rsid w:val="0098067F"/>
    <w:rsid w:val="009806BA"/>
    <w:rsid w:val="009809DF"/>
    <w:rsid w:val="00980D83"/>
    <w:rsid w:val="00980EAA"/>
    <w:rsid w:val="00981276"/>
    <w:rsid w:val="00981399"/>
    <w:rsid w:val="00981446"/>
    <w:rsid w:val="0098166F"/>
    <w:rsid w:val="00981AB5"/>
    <w:rsid w:val="00981D42"/>
    <w:rsid w:val="00981E7B"/>
    <w:rsid w:val="00981F03"/>
    <w:rsid w:val="00982113"/>
    <w:rsid w:val="0098234B"/>
    <w:rsid w:val="0098262C"/>
    <w:rsid w:val="00982982"/>
    <w:rsid w:val="00982B91"/>
    <w:rsid w:val="00982F91"/>
    <w:rsid w:val="00982FD2"/>
    <w:rsid w:val="009843A3"/>
    <w:rsid w:val="00984A3D"/>
    <w:rsid w:val="00985051"/>
    <w:rsid w:val="009852A0"/>
    <w:rsid w:val="0098546A"/>
    <w:rsid w:val="00985790"/>
    <w:rsid w:val="00985A3D"/>
    <w:rsid w:val="00985BAE"/>
    <w:rsid w:val="00986071"/>
    <w:rsid w:val="009860ED"/>
    <w:rsid w:val="009861CC"/>
    <w:rsid w:val="0098626E"/>
    <w:rsid w:val="00986626"/>
    <w:rsid w:val="00986859"/>
    <w:rsid w:val="00987029"/>
    <w:rsid w:val="009871FD"/>
    <w:rsid w:val="0098728F"/>
    <w:rsid w:val="009873D0"/>
    <w:rsid w:val="00987644"/>
    <w:rsid w:val="00987822"/>
    <w:rsid w:val="00987C2A"/>
    <w:rsid w:val="00987D8E"/>
    <w:rsid w:val="0099038B"/>
    <w:rsid w:val="0099058A"/>
    <w:rsid w:val="0099095E"/>
    <w:rsid w:val="00991A0A"/>
    <w:rsid w:val="00992140"/>
    <w:rsid w:val="00992357"/>
    <w:rsid w:val="009926C9"/>
    <w:rsid w:val="009927F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E2"/>
    <w:rsid w:val="00996D2E"/>
    <w:rsid w:val="009979E8"/>
    <w:rsid w:val="00997A1D"/>
    <w:rsid w:val="009A0580"/>
    <w:rsid w:val="009A0663"/>
    <w:rsid w:val="009A09A1"/>
    <w:rsid w:val="009A0A37"/>
    <w:rsid w:val="009A0AEA"/>
    <w:rsid w:val="009A1240"/>
    <w:rsid w:val="009A12DF"/>
    <w:rsid w:val="009A1321"/>
    <w:rsid w:val="009A16B2"/>
    <w:rsid w:val="009A1942"/>
    <w:rsid w:val="009A1E18"/>
    <w:rsid w:val="009A2040"/>
    <w:rsid w:val="009A256A"/>
    <w:rsid w:val="009A2587"/>
    <w:rsid w:val="009A281E"/>
    <w:rsid w:val="009A2A83"/>
    <w:rsid w:val="009A2C61"/>
    <w:rsid w:val="009A3486"/>
    <w:rsid w:val="009A37FD"/>
    <w:rsid w:val="009A39AD"/>
    <w:rsid w:val="009A3AC2"/>
    <w:rsid w:val="009A3CEA"/>
    <w:rsid w:val="009A4687"/>
    <w:rsid w:val="009A4C1F"/>
    <w:rsid w:val="009A50C4"/>
    <w:rsid w:val="009A516F"/>
    <w:rsid w:val="009A5C77"/>
    <w:rsid w:val="009A5CE9"/>
    <w:rsid w:val="009A63BB"/>
    <w:rsid w:val="009A6620"/>
    <w:rsid w:val="009A675C"/>
    <w:rsid w:val="009A69EB"/>
    <w:rsid w:val="009A6CA2"/>
    <w:rsid w:val="009A6F6E"/>
    <w:rsid w:val="009B01FC"/>
    <w:rsid w:val="009B0394"/>
    <w:rsid w:val="009B0424"/>
    <w:rsid w:val="009B0659"/>
    <w:rsid w:val="009B09FA"/>
    <w:rsid w:val="009B0FAB"/>
    <w:rsid w:val="009B12C1"/>
    <w:rsid w:val="009B12C2"/>
    <w:rsid w:val="009B136A"/>
    <w:rsid w:val="009B137E"/>
    <w:rsid w:val="009B1394"/>
    <w:rsid w:val="009B14C3"/>
    <w:rsid w:val="009B181F"/>
    <w:rsid w:val="009B196F"/>
    <w:rsid w:val="009B19A2"/>
    <w:rsid w:val="009B1DD9"/>
    <w:rsid w:val="009B231C"/>
    <w:rsid w:val="009B2FEB"/>
    <w:rsid w:val="009B3772"/>
    <w:rsid w:val="009B3792"/>
    <w:rsid w:val="009B4120"/>
    <w:rsid w:val="009B4198"/>
    <w:rsid w:val="009B41A3"/>
    <w:rsid w:val="009B475F"/>
    <w:rsid w:val="009B4837"/>
    <w:rsid w:val="009B4C4C"/>
    <w:rsid w:val="009B4DB7"/>
    <w:rsid w:val="009B4F35"/>
    <w:rsid w:val="009B5040"/>
    <w:rsid w:val="009B598B"/>
    <w:rsid w:val="009B5AB5"/>
    <w:rsid w:val="009B5C8E"/>
    <w:rsid w:val="009B5C9B"/>
    <w:rsid w:val="009B6100"/>
    <w:rsid w:val="009B614F"/>
    <w:rsid w:val="009B65C8"/>
    <w:rsid w:val="009B6D3E"/>
    <w:rsid w:val="009B700E"/>
    <w:rsid w:val="009B740D"/>
    <w:rsid w:val="009B74C7"/>
    <w:rsid w:val="009B74F2"/>
    <w:rsid w:val="009B7793"/>
    <w:rsid w:val="009B7850"/>
    <w:rsid w:val="009B78C7"/>
    <w:rsid w:val="009B78E2"/>
    <w:rsid w:val="009B7C53"/>
    <w:rsid w:val="009B7CCA"/>
    <w:rsid w:val="009C0077"/>
    <w:rsid w:val="009C036A"/>
    <w:rsid w:val="009C05C7"/>
    <w:rsid w:val="009C0738"/>
    <w:rsid w:val="009C0894"/>
    <w:rsid w:val="009C092C"/>
    <w:rsid w:val="009C0ABA"/>
    <w:rsid w:val="009C1297"/>
    <w:rsid w:val="009C1442"/>
    <w:rsid w:val="009C1477"/>
    <w:rsid w:val="009C1521"/>
    <w:rsid w:val="009C154A"/>
    <w:rsid w:val="009C1FD2"/>
    <w:rsid w:val="009C203B"/>
    <w:rsid w:val="009C20AC"/>
    <w:rsid w:val="009C2150"/>
    <w:rsid w:val="009C21D2"/>
    <w:rsid w:val="009C2867"/>
    <w:rsid w:val="009C3100"/>
    <w:rsid w:val="009C3260"/>
    <w:rsid w:val="009C3503"/>
    <w:rsid w:val="009C35F7"/>
    <w:rsid w:val="009C38AD"/>
    <w:rsid w:val="009C39DA"/>
    <w:rsid w:val="009C3F1A"/>
    <w:rsid w:val="009C48B7"/>
    <w:rsid w:val="009C4992"/>
    <w:rsid w:val="009C4B47"/>
    <w:rsid w:val="009C4C79"/>
    <w:rsid w:val="009C542B"/>
    <w:rsid w:val="009C5449"/>
    <w:rsid w:val="009C5A41"/>
    <w:rsid w:val="009C638B"/>
    <w:rsid w:val="009C63CB"/>
    <w:rsid w:val="009C6415"/>
    <w:rsid w:val="009C65FA"/>
    <w:rsid w:val="009C677B"/>
    <w:rsid w:val="009C6F7A"/>
    <w:rsid w:val="009C70A7"/>
    <w:rsid w:val="009C72BA"/>
    <w:rsid w:val="009C72EB"/>
    <w:rsid w:val="009C74A0"/>
    <w:rsid w:val="009C7933"/>
    <w:rsid w:val="009C7BA5"/>
    <w:rsid w:val="009C7BD5"/>
    <w:rsid w:val="009C7E59"/>
    <w:rsid w:val="009D0AB8"/>
    <w:rsid w:val="009D0DC6"/>
    <w:rsid w:val="009D0DFF"/>
    <w:rsid w:val="009D1438"/>
    <w:rsid w:val="009D160E"/>
    <w:rsid w:val="009D1B43"/>
    <w:rsid w:val="009D1B8B"/>
    <w:rsid w:val="009D1E1B"/>
    <w:rsid w:val="009D28F6"/>
    <w:rsid w:val="009D2A66"/>
    <w:rsid w:val="009D2B86"/>
    <w:rsid w:val="009D2C7E"/>
    <w:rsid w:val="009D2E33"/>
    <w:rsid w:val="009D3108"/>
    <w:rsid w:val="009D3173"/>
    <w:rsid w:val="009D3BB6"/>
    <w:rsid w:val="009D3F8E"/>
    <w:rsid w:val="009D3FF4"/>
    <w:rsid w:val="009D430A"/>
    <w:rsid w:val="009D463E"/>
    <w:rsid w:val="009D48CB"/>
    <w:rsid w:val="009D4E16"/>
    <w:rsid w:val="009D5A1D"/>
    <w:rsid w:val="009D5AE2"/>
    <w:rsid w:val="009D5F2F"/>
    <w:rsid w:val="009D6002"/>
    <w:rsid w:val="009D65EE"/>
    <w:rsid w:val="009D6793"/>
    <w:rsid w:val="009D69EC"/>
    <w:rsid w:val="009D6E2D"/>
    <w:rsid w:val="009D705D"/>
    <w:rsid w:val="009D717C"/>
    <w:rsid w:val="009D7AFC"/>
    <w:rsid w:val="009E0A6D"/>
    <w:rsid w:val="009E1200"/>
    <w:rsid w:val="009E18B5"/>
    <w:rsid w:val="009E18C5"/>
    <w:rsid w:val="009E2464"/>
    <w:rsid w:val="009E251A"/>
    <w:rsid w:val="009E2A62"/>
    <w:rsid w:val="009E351B"/>
    <w:rsid w:val="009E3CF6"/>
    <w:rsid w:val="009E3F39"/>
    <w:rsid w:val="009E4188"/>
    <w:rsid w:val="009E4192"/>
    <w:rsid w:val="009E4373"/>
    <w:rsid w:val="009E4387"/>
    <w:rsid w:val="009E4A38"/>
    <w:rsid w:val="009E4AB0"/>
    <w:rsid w:val="009E4C76"/>
    <w:rsid w:val="009E5459"/>
    <w:rsid w:val="009E551C"/>
    <w:rsid w:val="009E594B"/>
    <w:rsid w:val="009E59A2"/>
    <w:rsid w:val="009E59A3"/>
    <w:rsid w:val="009E5A48"/>
    <w:rsid w:val="009E5AF1"/>
    <w:rsid w:val="009E6131"/>
    <w:rsid w:val="009E644F"/>
    <w:rsid w:val="009E66BC"/>
    <w:rsid w:val="009E686D"/>
    <w:rsid w:val="009E6F0C"/>
    <w:rsid w:val="009E7150"/>
    <w:rsid w:val="009E7247"/>
    <w:rsid w:val="009E7CA8"/>
    <w:rsid w:val="009E7D44"/>
    <w:rsid w:val="009F0947"/>
    <w:rsid w:val="009F1145"/>
    <w:rsid w:val="009F15BA"/>
    <w:rsid w:val="009F17EE"/>
    <w:rsid w:val="009F1AAE"/>
    <w:rsid w:val="009F1EA0"/>
    <w:rsid w:val="009F2BF4"/>
    <w:rsid w:val="009F2D57"/>
    <w:rsid w:val="009F33CA"/>
    <w:rsid w:val="009F37B6"/>
    <w:rsid w:val="009F39EC"/>
    <w:rsid w:val="009F3ABF"/>
    <w:rsid w:val="009F3C50"/>
    <w:rsid w:val="009F3C98"/>
    <w:rsid w:val="009F4251"/>
    <w:rsid w:val="009F4409"/>
    <w:rsid w:val="009F44AF"/>
    <w:rsid w:val="009F48B0"/>
    <w:rsid w:val="009F4B25"/>
    <w:rsid w:val="009F542A"/>
    <w:rsid w:val="009F56D5"/>
    <w:rsid w:val="009F59C0"/>
    <w:rsid w:val="009F59CB"/>
    <w:rsid w:val="009F5A77"/>
    <w:rsid w:val="009F5D0D"/>
    <w:rsid w:val="009F6187"/>
    <w:rsid w:val="009F62C7"/>
    <w:rsid w:val="009F6358"/>
    <w:rsid w:val="009F67F7"/>
    <w:rsid w:val="009F68E2"/>
    <w:rsid w:val="009F6A41"/>
    <w:rsid w:val="009F7344"/>
    <w:rsid w:val="009F77C3"/>
    <w:rsid w:val="009F7927"/>
    <w:rsid w:val="009F7AB1"/>
    <w:rsid w:val="00A00227"/>
    <w:rsid w:val="00A00D63"/>
    <w:rsid w:val="00A016FC"/>
    <w:rsid w:val="00A017D6"/>
    <w:rsid w:val="00A01A63"/>
    <w:rsid w:val="00A01F67"/>
    <w:rsid w:val="00A02334"/>
    <w:rsid w:val="00A023BD"/>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4EE"/>
    <w:rsid w:val="00A05748"/>
    <w:rsid w:val="00A05835"/>
    <w:rsid w:val="00A05F45"/>
    <w:rsid w:val="00A06088"/>
    <w:rsid w:val="00A066E1"/>
    <w:rsid w:val="00A06FDF"/>
    <w:rsid w:val="00A101C8"/>
    <w:rsid w:val="00A10B05"/>
    <w:rsid w:val="00A10B2C"/>
    <w:rsid w:val="00A10C70"/>
    <w:rsid w:val="00A10D9C"/>
    <w:rsid w:val="00A10DC0"/>
    <w:rsid w:val="00A111E8"/>
    <w:rsid w:val="00A1125C"/>
    <w:rsid w:val="00A1184F"/>
    <w:rsid w:val="00A11A63"/>
    <w:rsid w:val="00A122B9"/>
    <w:rsid w:val="00A12526"/>
    <w:rsid w:val="00A12890"/>
    <w:rsid w:val="00A12B1A"/>
    <w:rsid w:val="00A12E51"/>
    <w:rsid w:val="00A13094"/>
    <w:rsid w:val="00A130AA"/>
    <w:rsid w:val="00A138FA"/>
    <w:rsid w:val="00A13AF0"/>
    <w:rsid w:val="00A13F4A"/>
    <w:rsid w:val="00A14137"/>
    <w:rsid w:val="00A14527"/>
    <w:rsid w:val="00A14711"/>
    <w:rsid w:val="00A14771"/>
    <w:rsid w:val="00A147CE"/>
    <w:rsid w:val="00A14925"/>
    <w:rsid w:val="00A1559F"/>
    <w:rsid w:val="00A157EB"/>
    <w:rsid w:val="00A159F1"/>
    <w:rsid w:val="00A15DB7"/>
    <w:rsid w:val="00A160BB"/>
    <w:rsid w:val="00A168F3"/>
    <w:rsid w:val="00A16949"/>
    <w:rsid w:val="00A16D16"/>
    <w:rsid w:val="00A16D68"/>
    <w:rsid w:val="00A16D8A"/>
    <w:rsid w:val="00A17425"/>
    <w:rsid w:val="00A17565"/>
    <w:rsid w:val="00A1792F"/>
    <w:rsid w:val="00A17EFB"/>
    <w:rsid w:val="00A200E5"/>
    <w:rsid w:val="00A20514"/>
    <w:rsid w:val="00A2056F"/>
    <w:rsid w:val="00A207C6"/>
    <w:rsid w:val="00A20A83"/>
    <w:rsid w:val="00A216F2"/>
    <w:rsid w:val="00A21DD8"/>
    <w:rsid w:val="00A21E8E"/>
    <w:rsid w:val="00A21F72"/>
    <w:rsid w:val="00A22196"/>
    <w:rsid w:val="00A2225A"/>
    <w:rsid w:val="00A2245E"/>
    <w:rsid w:val="00A2246A"/>
    <w:rsid w:val="00A228D3"/>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6CD3"/>
    <w:rsid w:val="00A272E0"/>
    <w:rsid w:val="00A274A4"/>
    <w:rsid w:val="00A2775E"/>
    <w:rsid w:val="00A277AE"/>
    <w:rsid w:val="00A278B1"/>
    <w:rsid w:val="00A27A20"/>
    <w:rsid w:val="00A3028E"/>
    <w:rsid w:val="00A304D8"/>
    <w:rsid w:val="00A30694"/>
    <w:rsid w:val="00A30AAE"/>
    <w:rsid w:val="00A30B4E"/>
    <w:rsid w:val="00A30E2E"/>
    <w:rsid w:val="00A30ECB"/>
    <w:rsid w:val="00A30FCC"/>
    <w:rsid w:val="00A311BD"/>
    <w:rsid w:val="00A313AE"/>
    <w:rsid w:val="00A315E2"/>
    <w:rsid w:val="00A31647"/>
    <w:rsid w:val="00A316CB"/>
    <w:rsid w:val="00A31886"/>
    <w:rsid w:val="00A31A2E"/>
    <w:rsid w:val="00A31B4A"/>
    <w:rsid w:val="00A31C03"/>
    <w:rsid w:val="00A31FCB"/>
    <w:rsid w:val="00A32302"/>
    <w:rsid w:val="00A326BB"/>
    <w:rsid w:val="00A3285C"/>
    <w:rsid w:val="00A32CE4"/>
    <w:rsid w:val="00A32FCC"/>
    <w:rsid w:val="00A338F8"/>
    <w:rsid w:val="00A33A33"/>
    <w:rsid w:val="00A33CE6"/>
    <w:rsid w:val="00A3461E"/>
    <w:rsid w:val="00A34EF5"/>
    <w:rsid w:val="00A3568F"/>
    <w:rsid w:val="00A35ABC"/>
    <w:rsid w:val="00A35BFF"/>
    <w:rsid w:val="00A35E18"/>
    <w:rsid w:val="00A36782"/>
    <w:rsid w:val="00A36A51"/>
    <w:rsid w:val="00A36B9E"/>
    <w:rsid w:val="00A37D6E"/>
    <w:rsid w:val="00A401B1"/>
    <w:rsid w:val="00A402D9"/>
    <w:rsid w:val="00A4039F"/>
    <w:rsid w:val="00A40BF7"/>
    <w:rsid w:val="00A40CB8"/>
    <w:rsid w:val="00A40F0D"/>
    <w:rsid w:val="00A412A4"/>
    <w:rsid w:val="00A4141A"/>
    <w:rsid w:val="00A4160D"/>
    <w:rsid w:val="00A4177B"/>
    <w:rsid w:val="00A41855"/>
    <w:rsid w:val="00A418E3"/>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5C31"/>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E0"/>
    <w:rsid w:val="00A5110B"/>
    <w:rsid w:val="00A515A0"/>
    <w:rsid w:val="00A517D1"/>
    <w:rsid w:val="00A51F5E"/>
    <w:rsid w:val="00A5210A"/>
    <w:rsid w:val="00A52237"/>
    <w:rsid w:val="00A52306"/>
    <w:rsid w:val="00A524E2"/>
    <w:rsid w:val="00A529BC"/>
    <w:rsid w:val="00A52A4B"/>
    <w:rsid w:val="00A52F8C"/>
    <w:rsid w:val="00A5394D"/>
    <w:rsid w:val="00A53AB6"/>
    <w:rsid w:val="00A53AF5"/>
    <w:rsid w:val="00A53F3D"/>
    <w:rsid w:val="00A54042"/>
    <w:rsid w:val="00A541CB"/>
    <w:rsid w:val="00A545BC"/>
    <w:rsid w:val="00A5468A"/>
    <w:rsid w:val="00A54F68"/>
    <w:rsid w:val="00A557EA"/>
    <w:rsid w:val="00A557FB"/>
    <w:rsid w:val="00A558FD"/>
    <w:rsid w:val="00A559AB"/>
    <w:rsid w:val="00A55A1B"/>
    <w:rsid w:val="00A55C39"/>
    <w:rsid w:val="00A55E97"/>
    <w:rsid w:val="00A56265"/>
    <w:rsid w:val="00A56275"/>
    <w:rsid w:val="00A56576"/>
    <w:rsid w:val="00A56951"/>
    <w:rsid w:val="00A56B96"/>
    <w:rsid w:val="00A56F42"/>
    <w:rsid w:val="00A57244"/>
    <w:rsid w:val="00A57338"/>
    <w:rsid w:val="00A5773A"/>
    <w:rsid w:val="00A57CD1"/>
    <w:rsid w:val="00A57DB1"/>
    <w:rsid w:val="00A57DD5"/>
    <w:rsid w:val="00A57E11"/>
    <w:rsid w:val="00A57E82"/>
    <w:rsid w:val="00A60946"/>
    <w:rsid w:val="00A60CDA"/>
    <w:rsid w:val="00A60EB0"/>
    <w:rsid w:val="00A61095"/>
    <w:rsid w:val="00A61447"/>
    <w:rsid w:val="00A6186B"/>
    <w:rsid w:val="00A618F6"/>
    <w:rsid w:val="00A61981"/>
    <w:rsid w:val="00A61BE7"/>
    <w:rsid w:val="00A61E7D"/>
    <w:rsid w:val="00A62307"/>
    <w:rsid w:val="00A625EE"/>
    <w:rsid w:val="00A6265B"/>
    <w:rsid w:val="00A62726"/>
    <w:rsid w:val="00A62C81"/>
    <w:rsid w:val="00A62EF9"/>
    <w:rsid w:val="00A635E9"/>
    <w:rsid w:val="00A63708"/>
    <w:rsid w:val="00A6379A"/>
    <w:rsid w:val="00A638FC"/>
    <w:rsid w:val="00A63934"/>
    <w:rsid w:val="00A63CD2"/>
    <w:rsid w:val="00A63D28"/>
    <w:rsid w:val="00A657CE"/>
    <w:rsid w:val="00A65D7D"/>
    <w:rsid w:val="00A65E3B"/>
    <w:rsid w:val="00A66092"/>
    <w:rsid w:val="00A660A6"/>
    <w:rsid w:val="00A66492"/>
    <w:rsid w:val="00A666ED"/>
    <w:rsid w:val="00A6686C"/>
    <w:rsid w:val="00A6686E"/>
    <w:rsid w:val="00A66943"/>
    <w:rsid w:val="00A66AB7"/>
    <w:rsid w:val="00A66CBC"/>
    <w:rsid w:val="00A66CEA"/>
    <w:rsid w:val="00A66E14"/>
    <w:rsid w:val="00A66E3F"/>
    <w:rsid w:val="00A66F85"/>
    <w:rsid w:val="00A6702E"/>
    <w:rsid w:val="00A67166"/>
    <w:rsid w:val="00A67895"/>
    <w:rsid w:val="00A700E9"/>
    <w:rsid w:val="00A701E2"/>
    <w:rsid w:val="00A7053B"/>
    <w:rsid w:val="00A70D7E"/>
    <w:rsid w:val="00A70E89"/>
    <w:rsid w:val="00A70F27"/>
    <w:rsid w:val="00A71251"/>
    <w:rsid w:val="00A7142D"/>
    <w:rsid w:val="00A714A8"/>
    <w:rsid w:val="00A716E0"/>
    <w:rsid w:val="00A71766"/>
    <w:rsid w:val="00A71820"/>
    <w:rsid w:val="00A71A48"/>
    <w:rsid w:val="00A71A8D"/>
    <w:rsid w:val="00A71B09"/>
    <w:rsid w:val="00A71D37"/>
    <w:rsid w:val="00A721AF"/>
    <w:rsid w:val="00A72236"/>
    <w:rsid w:val="00A72545"/>
    <w:rsid w:val="00A7289C"/>
    <w:rsid w:val="00A72BC8"/>
    <w:rsid w:val="00A72D84"/>
    <w:rsid w:val="00A72F50"/>
    <w:rsid w:val="00A7342F"/>
    <w:rsid w:val="00A73A77"/>
    <w:rsid w:val="00A73D86"/>
    <w:rsid w:val="00A742FA"/>
    <w:rsid w:val="00A74579"/>
    <w:rsid w:val="00A74CB1"/>
    <w:rsid w:val="00A74E5B"/>
    <w:rsid w:val="00A75453"/>
    <w:rsid w:val="00A75457"/>
    <w:rsid w:val="00A7590D"/>
    <w:rsid w:val="00A7665A"/>
    <w:rsid w:val="00A767CB"/>
    <w:rsid w:val="00A76A12"/>
    <w:rsid w:val="00A76C18"/>
    <w:rsid w:val="00A76CCE"/>
    <w:rsid w:val="00A76D5B"/>
    <w:rsid w:val="00A77280"/>
    <w:rsid w:val="00A773C6"/>
    <w:rsid w:val="00A7784F"/>
    <w:rsid w:val="00A77A1D"/>
    <w:rsid w:val="00A77AAC"/>
    <w:rsid w:val="00A77C4D"/>
    <w:rsid w:val="00A80197"/>
    <w:rsid w:val="00A80323"/>
    <w:rsid w:val="00A80339"/>
    <w:rsid w:val="00A8055B"/>
    <w:rsid w:val="00A80A66"/>
    <w:rsid w:val="00A80A93"/>
    <w:rsid w:val="00A80BEF"/>
    <w:rsid w:val="00A80D42"/>
    <w:rsid w:val="00A813E1"/>
    <w:rsid w:val="00A81499"/>
    <w:rsid w:val="00A815D1"/>
    <w:rsid w:val="00A81F23"/>
    <w:rsid w:val="00A825DE"/>
    <w:rsid w:val="00A826CD"/>
    <w:rsid w:val="00A82997"/>
    <w:rsid w:val="00A82ACF"/>
    <w:rsid w:val="00A835B7"/>
    <w:rsid w:val="00A83EB6"/>
    <w:rsid w:val="00A84003"/>
    <w:rsid w:val="00A841E9"/>
    <w:rsid w:val="00A8457D"/>
    <w:rsid w:val="00A84B05"/>
    <w:rsid w:val="00A84D0B"/>
    <w:rsid w:val="00A84D0D"/>
    <w:rsid w:val="00A85238"/>
    <w:rsid w:val="00A853F1"/>
    <w:rsid w:val="00A85574"/>
    <w:rsid w:val="00A85A6F"/>
    <w:rsid w:val="00A862F0"/>
    <w:rsid w:val="00A869F0"/>
    <w:rsid w:val="00A86A7D"/>
    <w:rsid w:val="00A86F96"/>
    <w:rsid w:val="00A870C1"/>
    <w:rsid w:val="00A870EA"/>
    <w:rsid w:val="00A87670"/>
    <w:rsid w:val="00A87930"/>
    <w:rsid w:val="00A87A5B"/>
    <w:rsid w:val="00A87F3A"/>
    <w:rsid w:val="00A87FA0"/>
    <w:rsid w:val="00A901F9"/>
    <w:rsid w:val="00A909F7"/>
    <w:rsid w:val="00A90A95"/>
    <w:rsid w:val="00A90B6F"/>
    <w:rsid w:val="00A90CCE"/>
    <w:rsid w:val="00A915C7"/>
    <w:rsid w:val="00A918BF"/>
    <w:rsid w:val="00A91AAF"/>
    <w:rsid w:val="00A91C7F"/>
    <w:rsid w:val="00A91EB6"/>
    <w:rsid w:val="00A921AE"/>
    <w:rsid w:val="00A9224D"/>
    <w:rsid w:val="00A925DB"/>
    <w:rsid w:val="00A928CD"/>
    <w:rsid w:val="00A928E7"/>
    <w:rsid w:val="00A928FC"/>
    <w:rsid w:val="00A92980"/>
    <w:rsid w:val="00A93067"/>
    <w:rsid w:val="00A93568"/>
    <w:rsid w:val="00A93838"/>
    <w:rsid w:val="00A93A02"/>
    <w:rsid w:val="00A94A37"/>
    <w:rsid w:val="00A94A62"/>
    <w:rsid w:val="00A950A5"/>
    <w:rsid w:val="00A9514B"/>
    <w:rsid w:val="00A955EA"/>
    <w:rsid w:val="00A9613F"/>
    <w:rsid w:val="00A9620E"/>
    <w:rsid w:val="00A9644E"/>
    <w:rsid w:val="00A965B9"/>
    <w:rsid w:val="00A96D4A"/>
    <w:rsid w:val="00A96E8C"/>
    <w:rsid w:val="00A9701B"/>
    <w:rsid w:val="00A97457"/>
    <w:rsid w:val="00A975D7"/>
    <w:rsid w:val="00A9786D"/>
    <w:rsid w:val="00A97AF3"/>
    <w:rsid w:val="00A97C5A"/>
    <w:rsid w:val="00A97D77"/>
    <w:rsid w:val="00AA0448"/>
    <w:rsid w:val="00AA0A1B"/>
    <w:rsid w:val="00AA17B4"/>
    <w:rsid w:val="00AA1B66"/>
    <w:rsid w:val="00AA1EDB"/>
    <w:rsid w:val="00AA2439"/>
    <w:rsid w:val="00AA2533"/>
    <w:rsid w:val="00AA2910"/>
    <w:rsid w:val="00AA2E80"/>
    <w:rsid w:val="00AA2F94"/>
    <w:rsid w:val="00AA3106"/>
    <w:rsid w:val="00AA31E9"/>
    <w:rsid w:val="00AA3406"/>
    <w:rsid w:val="00AA34A0"/>
    <w:rsid w:val="00AA3F6C"/>
    <w:rsid w:val="00AA3FF3"/>
    <w:rsid w:val="00AA42D7"/>
    <w:rsid w:val="00AA4995"/>
    <w:rsid w:val="00AA583C"/>
    <w:rsid w:val="00AA5B22"/>
    <w:rsid w:val="00AA625E"/>
    <w:rsid w:val="00AA63B9"/>
    <w:rsid w:val="00AA6451"/>
    <w:rsid w:val="00AA65CD"/>
    <w:rsid w:val="00AA6BD8"/>
    <w:rsid w:val="00AA6BE0"/>
    <w:rsid w:val="00AA6E9D"/>
    <w:rsid w:val="00AA7311"/>
    <w:rsid w:val="00AA746A"/>
    <w:rsid w:val="00AA773E"/>
    <w:rsid w:val="00AA7F77"/>
    <w:rsid w:val="00AB009C"/>
    <w:rsid w:val="00AB015B"/>
    <w:rsid w:val="00AB03DF"/>
    <w:rsid w:val="00AB043D"/>
    <w:rsid w:val="00AB0656"/>
    <w:rsid w:val="00AB0747"/>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74D"/>
    <w:rsid w:val="00AB3A74"/>
    <w:rsid w:val="00AB3EBD"/>
    <w:rsid w:val="00AB439F"/>
    <w:rsid w:val="00AB489B"/>
    <w:rsid w:val="00AB5055"/>
    <w:rsid w:val="00AB505C"/>
    <w:rsid w:val="00AB51B5"/>
    <w:rsid w:val="00AB53BB"/>
    <w:rsid w:val="00AB5466"/>
    <w:rsid w:val="00AB57CD"/>
    <w:rsid w:val="00AB594D"/>
    <w:rsid w:val="00AB6039"/>
    <w:rsid w:val="00AB6154"/>
    <w:rsid w:val="00AB623D"/>
    <w:rsid w:val="00AB6734"/>
    <w:rsid w:val="00AB68AB"/>
    <w:rsid w:val="00AB6FAB"/>
    <w:rsid w:val="00AB76AC"/>
    <w:rsid w:val="00AB7BF0"/>
    <w:rsid w:val="00AC0648"/>
    <w:rsid w:val="00AC0C62"/>
    <w:rsid w:val="00AC0F8B"/>
    <w:rsid w:val="00AC1575"/>
    <w:rsid w:val="00AC1D24"/>
    <w:rsid w:val="00AC23F8"/>
    <w:rsid w:val="00AC253B"/>
    <w:rsid w:val="00AC254B"/>
    <w:rsid w:val="00AC2763"/>
    <w:rsid w:val="00AC2A31"/>
    <w:rsid w:val="00AC2E3B"/>
    <w:rsid w:val="00AC2FE0"/>
    <w:rsid w:val="00AC32A1"/>
    <w:rsid w:val="00AC331C"/>
    <w:rsid w:val="00AC3418"/>
    <w:rsid w:val="00AC34C0"/>
    <w:rsid w:val="00AC34D3"/>
    <w:rsid w:val="00AC387E"/>
    <w:rsid w:val="00AC3A13"/>
    <w:rsid w:val="00AC3AFA"/>
    <w:rsid w:val="00AC3D42"/>
    <w:rsid w:val="00AC41AC"/>
    <w:rsid w:val="00AC44AF"/>
    <w:rsid w:val="00AC45B4"/>
    <w:rsid w:val="00AC46E5"/>
    <w:rsid w:val="00AC5253"/>
    <w:rsid w:val="00AC52A0"/>
    <w:rsid w:val="00AC550D"/>
    <w:rsid w:val="00AC61E8"/>
    <w:rsid w:val="00AC65E0"/>
    <w:rsid w:val="00AC664D"/>
    <w:rsid w:val="00AC66BE"/>
    <w:rsid w:val="00AC69E2"/>
    <w:rsid w:val="00AC76BE"/>
    <w:rsid w:val="00AC792D"/>
    <w:rsid w:val="00AC7A9C"/>
    <w:rsid w:val="00AC7E94"/>
    <w:rsid w:val="00AD0438"/>
    <w:rsid w:val="00AD0C1A"/>
    <w:rsid w:val="00AD0CB5"/>
    <w:rsid w:val="00AD105E"/>
    <w:rsid w:val="00AD11D1"/>
    <w:rsid w:val="00AD1706"/>
    <w:rsid w:val="00AD1A12"/>
    <w:rsid w:val="00AD2297"/>
    <w:rsid w:val="00AD2D19"/>
    <w:rsid w:val="00AD30F0"/>
    <w:rsid w:val="00AD316C"/>
    <w:rsid w:val="00AD322C"/>
    <w:rsid w:val="00AD35AD"/>
    <w:rsid w:val="00AD3612"/>
    <w:rsid w:val="00AD38D7"/>
    <w:rsid w:val="00AD3B28"/>
    <w:rsid w:val="00AD4012"/>
    <w:rsid w:val="00AD4070"/>
    <w:rsid w:val="00AD40F0"/>
    <w:rsid w:val="00AD434E"/>
    <w:rsid w:val="00AD4CD5"/>
    <w:rsid w:val="00AD4E41"/>
    <w:rsid w:val="00AD59D9"/>
    <w:rsid w:val="00AD5AF1"/>
    <w:rsid w:val="00AD5BCB"/>
    <w:rsid w:val="00AD5CBC"/>
    <w:rsid w:val="00AD6440"/>
    <w:rsid w:val="00AD6637"/>
    <w:rsid w:val="00AD6C82"/>
    <w:rsid w:val="00AD70E4"/>
    <w:rsid w:val="00AD7188"/>
    <w:rsid w:val="00AD7195"/>
    <w:rsid w:val="00AD7B3D"/>
    <w:rsid w:val="00AD7CC9"/>
    <w:rsid w:val="00AD7D63"/>
    <w:rsid w:val="00AD7F01"/>
    <w:rsid w:val="00AD7F73"/>
    <w:rsid w:val="00AE0130"/>
    <w:rsid w:val="00AE0298"/>
    <w:rsid w:val="00AE03C3"/>
    <w:rsid w:val="00AE0417"/>
    <w:rsid w:val="00AE0600"/>
    <w:rsid w:val="00AE0843"/>
    <w:rsid w:val="00AE08C1"/>
    <w:rsid w:val="00AE0D5C"/>
    <w:rsid w:val="00AE0DB0"/>
    <w:rsid w:val="00AE0F8B"/>
    <w:rsid w:val="00AE137D"/>
    <w:rsid w:val="00AE1583"/>
    <w:rsid w:val="00AE15C9"/>
    <w:rsid w:val="00AE17E7"/>
    <w:rsid w:val="00AE189D"/>
    <w:rsid w:val="00AE1B4E"/>
    <w:rsid w:val="00AE1B9A"/>
    <w:rsid w:val="00AE1D86"/>
    <w:rsid w:val="00AE1F73"/>
    <w:rsid w:val="00AE229E"/>
    <w:rsid w:val="00AE2434"/>
    <w:rsid w:val="00AE2AB2"/>
    <w:rsid w:val="00AE2DA1"/>
    <w:rsid w:val="00AE2E2F"/>
    <w:rsid w:val="00AE3D32"/>
    <w:rsid w:val="00AE3E59"/>
    <w:rsid w:val="00AE40DA"/>
    <w:rsid w:val="00AE46B1"/>
    <w:rsid w:val="00AE4AEC"/>
    <w:rsid w:val="00AE4EE0"/>
    <w:rsid w:val="00AE55A4"/>
    <w:rsid w:val="00AE618C"/>
    <w:rsid w:val="00AE61E5"/>
    <w:rsid w:val="00AE6328"/>
    <w:rsid w:val="00AE6385"/>
    <w:rsid w:val="00AE6868"/>
    <w:rsid w:val="00AE6943"/>
    <w:rsid w:val="00AE6BBC"/>
    <w:rsid w:val="00AE719D"/>
    <w:rsid w:val="00AE734E"/>
    <w:rsid w:val="00AE7C25"/>
    <w:rsid w:val="00AF03AC"/>
    <w:rsid w:val="00AF03D5"/>
    <w:rsid w:val="00AF1371"/>
    <w:rsid w:val="00AF1732"/>
    <w:rsid w:val="00AF1832"/>
    <w:rsid w:val="00AF22D4"/>
    <w:rsid w:val="00AF2595"/>
    <w:rsid w:val="00AF298F"/>
    <w:rsid w:val="00AF2B1B"/>
    <w:rsid w:val="00AF320A"/>
    <w:rsid w:val="00AF35C0"/>
    <w:rsid w:val="00AF3B78"/>
    <w:rsid w:val="00AF43AF"/>
    <w:rsid w:val="00AF468A"/>
    <w:rsid w:val="00AF49FA"/>
    <w:rsid w:val="00AF4D6D"/>
    <w:rsid w:val="00AF4DB9"/>
    <w:rsid w:val="00AF4FAA"/>
    <w:rsid w:val="00AF51B2"/>
    <w:rsid w:val="00AF5481"/>
    <w:rsid w:val="00AF5AFA"/>
    <w:rsid w:val="00AF5EF2"/>
    <w:rsid w:val="00AF62AB"/>
    <w:rsid w:val="00AF62D7"/>
    <w:rsid w:val="00AF68F3"/>
    <w:rsid w:val="00AF6C2A"/>
    <w:rsid w:val="00AF6D26"/>
    <w:rsid w:val="00AF6D34"/>
    <w:rsid w:val="00AF70F9"/>
    <w:rsid w:val="00AF7804"/>
    <w:rsid w:val="00AF7A30"/>
    <w:rsid w:val="00AF7A45"/>
    <w:rsid w:val="00B00124"/>
    <w:rsid w:val="00B00453"/>
    <w:rsid w:val="00B004E2"/>
    <w:rsid w:val="00B005CE"/>
    <w:rsid w:val="00B00854"/>
    <w:rsid w:val="00B009EA"/>
    <w:rsid w:val="00B00C70"/>
    <w:rsid w:val="00B00F45"/>
    <w:rsid w:val="00B018AC"/>
    <w:rsid w:val="00B02541"/>
    <w:rsid w:val="00B0276A"/>
    <w:rsid w:val="00B03300"/>
    <w:rsid w:val="00B03482"/>
    <w:rsid w:val="00B036A0"/>
    <w:rsid w:val="00B0374B"/>
    <w:rsid w:val="00B038EF"/>
    <w:rsid w:val="00B038F0"/>
    <w:rsid w:val="00B03E5C"/>
    <w:rsid w:val="00B03F40"/>
    <w:rsid w:val="00B041CA"/>
    <w:rsid w:val="00B0437C"/>
    <w:rsid w:val="00B04855"/>
    <w:rsid w:val="00B04871"/>
    <w:rsid w:val="00B04A4A"/>
    <w:rsid w:val="00B04DB6"/>
    <w:rsid w:val="00B05065"/>
    <w:rsid w:val="00B05532"/>
    <w:rsid w:val="00B05753"/>
    <w:rsid w:val="00B05931"/>
    <w:rsid w:val="00B05C62"/>
    <w:rsid w:val="00B05FE1"/>
    <w:rsid w:val="00B061C9"/>
    <w:rsid w:val="00B0640F"/>
    <w:rsid w:val="00B066A6"/>
    <w:rsid w:val="00B06783"/>
    <w:rsid w:val="00B067E6"/>
    <w:rsid w:val="00B06C48"/>
    <w:rsid w:val="00B0718E"/>
    <w:rsid w:val="00B07309"/>
    <w:rsid w:val="00B0757A"/>
    <w:rsid w:val="00B075D0"/>
    <w:rsid w:val="00B07605"/>
    <w:rsid w:val="00B07863"/>
    <w:rsid w:val="00B0796A"/>
    <w:rsid w:val="00B07BA0"/>
    <w:rsid w:val="00B07C60"/>
    <w:rsid w:val="00B07C9C"/>
    <w:rsid w:val="00B101F2"/>
    <w:rsid w:val="00B10288"/>
    <w:rsid w:val="00B103A1"/>
    <w:rsid w:val="00B106EE"/>
    <w:rsid w:val="00B10961"/>
    <w:rsid w:val="00B10A52"/>
    <w:rsid w:val="00B10D79"/>
    <w:rsid w:val="00B1104F"/>
    <w:rsid w:val="00B11170"/>
    <w:rsid w:val="00B111B1"/>
    <w:rsid w:val="00B1183C"/>
    <w:rsid w:val="00B11AF1"/>
    <w:rsid w:val="00B11C16"/>
    <w:rsid w:val="00B11D45"/>
    <w:rsid w:val="00B11EDE"/>
    <w:rsid w:val="00B11FFB"/>
    <w:rsid w:val="00B12283"/>
    <w:rsid w:val="00B12840"/>
    <w:rsid w:val="00B12D35"/>
    <w:rsid w:val="00B12F93"/>
    <w:rsid w:val="00B12FA5"/>
    <w:rsid w:val="00B1329A"/>
    <w:rsid w:val="00B133E0"/>
    <w:rsid w:val="00B13491"/>
    <w:rsid w:val="00B13630"/>
    <w:rsid w:val="00B1387E"/>
    <w:rsid w:val="00B13CD5"/>
    <w:rsid w:val="00B13D09"/>
    <w:rsid w:val="00B14160"/>
    <w:rsid w:val="00B14362"/>
    <w:rsid w:val="00B14965"/>
    <w:rsid w:val="00B149AD"/>
    <w:rsid w:val="00B15388"/>
    <w:rsid w:val="00B153E9"/>
    <w:rsid w:val="00B155B5"/>
    <w:rsid w:val="00B15AAE"/>
    <w:rsid w:val="00B16385"/>
    <w:rsid w:val="00B165C9"/>
    <w:rsid w:val="00B16627"/>
    <w:rsid w:val="00B16BFB"/>
    <w:rsid w:val="00B176B7"/>
    <w:rsid w:val="00B17ED9"/>
    <w:rsid w:val="00B20107"/>
    <w:rsid w:val="00B20465"/>
    <w:rsid w:val="00B20973"/>
    <w:rsid w:val="00B20B45"/>
    <w:rsid w:val="00B20CC6"/>
    <w:rsid w:val="00B20D17"/>
    <w:rsid w:val="00B2101D"/>
    <w:rsid w:val="00B21215"/>
    <w:rsid w:val="00B21326"/>
    <w:rsid w:val="00B21485"/>
    <w:rsid w:val="00B21A37"/>
    <w:rsid w:val="00B21C46"/>
    <w:rsid w:val="00B21D83"/>
    <w:rsid w:val="00B21E0A"/>
    <w:rsid w:val="00B21EB5"/>
    <w:rsid w:val="00B22547"/>
    <w:rsid w:val="00B22703"/>
    <w:rsid w:val="00B22803"/>
    <w:rsid w:val="00B22872"/>
    <w:rsid w:val="00B22E6F"/>
    <w:rsid w:val="00B2305F"/>
    <w:rsid w:val="00B23154"/>
    <w:rsid w:val="00B23211"/>
    <w:rsid w:val="00B2342E"/>
    <w:rsid w:val="00B23B09"/>
    <w:rsid w:val="00B23D7C"/>
    <w:rsid w:val="00B241CC"/>
    <w:rsid w:val="00B24287"/>
    <w:rsid w:val="00B24515"/>
    <w:rsid w:val="00B2485E"/>
    <w:rsid w:val="00B24A37"/>
    <w:rsid w:val="00B24AAA"/>
    <w:rsid w:val="00B24CB6"/>
    <w:rsid w:val="00B25053"/>
    <w:rsid w:val="00B25173"/>
    <w:rsid w:val="00B252B1"/>
    <w:rsid w:val="00B252EA"/>
    <w:rsid w:val="00B2628B"/>
    <w:rsid w:val="00B26778"/>
    <w:rsid w:val="00B26AF5"/>
    <w:rsid w:val="00B2714C"/>
    <w:rsid w:val="00B27680"/>
    <w:rsid w:val="00B2793B"/>
    <w:rsid w:val="00B27C57"/>
    <w:rsid w:val="00B27E16"/>
    <w:rsid w:val="00B27E6D"/>
    <w:rsid w:val="00B27FFE"/>
    <w:rsid w:val="00B3000B"/>
    <w:rsid w:val="00B30296"/>
    <w:rsid w:val="00B309E9"/>
    <w:rsid w:val="00B30E85"/>
    <w:rsid w:val="00B31463"/>
    <w:rsid w:val="00B3167C"/>
    <w:rsid w:val="00B3186A"/>
    <w:rsid w:val="00B31AA9"/>
    <w:rsid w:val="00B31BCE"/>
    <w:rsid w:val="00B31CA4"/>
    <w:rsid w:val="00B31E3F"/>
    <w:rsid w:val="00B3248C"/>
    <w:rsid w:val="00B32B51"/>
    <w:rsid w:val="00B32E77"/>
    <w:rsid w:val="00B32EDB"/>
    <w:rsid w:val="00B32FBA"/>
    <w:rsid w:val="00B331DF"/>
    <w:rsid w:val="00B334D2"/>
    <w:rsid w:val="00B33524"/>
    <w:rsid w:val="00B3384F"/>
    <w:rsid w:val="00B33AE1"/>
    <w:rsid w:val="00B33C2C"/>
    <w:rsid w:val="00B34DEA"/>
    <w:rsid w:val="00B34FBA"/>
    <w:rsid w:val="00B353CB"/>
    <w:rsid w:val="00B35A14"/>
    <w:rsid w:val="00B3615C"/>
    <w:rsid w:val="00B36766"/>
    <w:rsid w:val="00B367D3"/>
    <w:rsid w:val="00B367EC"/>
    <w:rsid w:val="00B36D7F"/>
    <w:rsid w:val="00B40030"/>
    <w:rsid w:val="00B40156"/>
    <w:rsid w:val="00B40396"/>
    <w:rsid w:val="00B404B5"/>
    <w:rsid w:val="00B40512"/>
    <w:rsid w:val="00B40A98"/>
    <w:rsid w:val="00B40EC7"/>
    <w:rsid w:val="00B4148C"/>
    <w:rsid w:val="00B41707"/>
    <w:rsid w:val="00B41726"/>
    <w:rsid w:val="00B41951"/>
    <w:rsid w:val="00B41B2E"/>
    <w:rsid w:val="00B423A0"/>
    <w:rsid w:val="00B42EEB"/>
    <w:rsid w:val="00B42F55"/>
    <w:rsid w:val="00B4330A"/>
    <w:rsid w:val="00B439A1"/>
    <w:rsid w:val="00B4427A"/>
    <w:rsid w:val="00B445D5"/>
    <w:rsid w:val="00B4478B"/>
    <w:rsid w:val="00B448D1"/>
    <w:rsid w:val="00B44AA8"/>
    <w:rsid w:val="00B44D64"/>
    <w:rsid w:val="00B44F12"/>
    <w:rsid w:val="00B455EE"/>
    <w:rsid w:val="00B455FA"/>
    <w:rsid w:val="00B456F0"/>
    <w:rsid w:val="00B45750"/>
    <w:rsid w:val="00B45928"/>
    <w:rsid w:val="00B45AB1"/>
    <w:rsid w:val="00B45F1E"/>
    <w:rsid w:val="00B46086"/>
    <w:rsid w:val="00B460E9"/>
    <w:rsid w:val="00B4615F"/>
    <w:rsid w:val="00B463EE"/>
    <w:rsid w:val="00B4685E"/>
    <w:rsid w:val="00B47104"/>
    <w:rsid w:val="00B4710E"/>
    <w:rsid w:val="00B47346"/>
    <w:rsid w:val="00B4758E"/>
    <w:rsid w:val="00B47691"/>
    <w:rsid w:val="00B47F04"/>
    <w:rsid w:val="00B5061C"/>
    <w:rsid w:val="00B507CB"/>
    <w:rsid w:val="00B5081A"/>
    <w:rsid w:val="00B5097D"/>
    <w:rsid w:val="00B50B3B"/>
    <w:rsid w:val="00B50D30"/>
    <w:rsid w:val="00B50D9D"/>
    <w:rsid w:val="00B50DBF"/>
    <w:rsid w:val="00B511BF"/>
    <w:rsid w:val="00B51286"/>
    <w:rsid w:val="00B512B6"/>
    <w:rsid w:val="00B516B2"/>
    <w:rsid w:val="00B51717"/>
    <w:rsid w:val="00B5183E"/>
    <w:rsid w:val="00B51B1D"/>
    <w:rsid w:val="00B52337"/>
    <w:rsid w:val="00B5252B"/>
    <w:rsid w:val="00B529F1"/>
    <w:rsid w:val="00B53021"/>
    <w:rsid w:val="00B53F09"/>
    <w:rsid w:val="00B54AF6"/>
    <w:rsid w:val="00B55097"/>
    <w:rsid w:val="00B55123"/>
    <w:rsid w:val="00B551AB"/>
    <w:rsid w:val="00B55242"/>
    <w:rsid w:val="00B554D2"/>
    <w:rsid w:val="00B55E1F"/>
    <w:rsid w:val="00B55E5E"/>
    <w:rsid w:val="00B56857"/>
    <w:rsid w:val="00B56B10"/>
    <w:rsid w:val="00B56C7C"/>
    <w:rsid w:val="00B56D95"/>
    <w:rsid w:val="00B573B7"/>
    <w:rsid w:val="00B60181"/>
    <w:rsid w:val="00B6065F"/>
    <w:rsid w:val="00B609A8"/>
    <w:rsid w:val="00B60B6B"/>
    <w:rsid w:val="00B60D0D"/>
    <w:rsid w:val="00B60F4D"/>
    <w:rsid w:val="00B61B5D"/>
    <w:rsid w:val="00B62028"/>
    <w:rsid w:val="00B62079"/>
    <w:rsid w:val="00B624D9"/>
    <w:rsid w:val="00B624E9"/>
    <w:rsid w:val="00B633E4"/>
    <w:rsid w:val="00B63655"/>
    <w:rsid w:val="00B6387F"/>
    <w:rsid w:val="00B63A43"/>
    <w:rsid w:val="00B63B47"/>
    <w:rsid w:val="00B640A1"/>
    <w:rsid w:val="00B643E2"/>
    <w:rsid w:val="00B64509"/>
    <w:rsid w:val="00B646F4"/>
    <w:rsid w:val="00B64827"/>
    <w:rsid w:val="00B648D0"/>
    <w:rsid w:val="00B64B9D"/>
    <w:rsid w:val="00B64C9E"/>
    <w:rsid w:val="00B64E96"/>
    <w:rsid w:val="00B64F65"/>
    <w:rsid w:val="00B6575E"/>
    <w:rsid w:val="00B65A40"/>
    <w:rsid w:val="00B65CB1"/>
    <w:rsid w:val="00B65E4F"/>
    <w:rsid w:val="00B65FE4"/>
    <w:rsid w:val="00B6650A"/>
    <w:rsid w:val="00B66D4D"/>
    <w:rsid w:val="00B671F2"/>
    <w:rsid w:val="00B67627"/>
    <w:rsid w:val="00B70103"/>
    <w:rsid w:val="00B7019D"/>
    <w:rsid w:val="00B701CF"/>
    <w:rsid w:val="00B70281"/>
    <w:rsid w:val="00B7029A"/>
    <w:rsid w:val="00B703DB"/>
    <w:rsid w:val="00B7043F"/>
    <w:rsid w:val="00B7058E"/>
    <w:rsid w:val="00B70613"/>
    <w:rsid w:val="00B70A5A"/>
    <w:rsid w:val="00B70BCA"/>
    <w:rsid w:val="00B70DF2"/>
    <w:rsid w:val="00B70F5A"/>
    <w:rsid w:val="00B71096"/>
    <w:rsid w:val="00B711CB"/>
    <w:rsid w:val="00B71485"/>
    <w:rsid w:val="00B7165F"/>
    <w:rsid w:val="00B71698"/>
    <w:rsid w:val="00B716C3"/>
    <w:rsid w:val="00B7193F"/>
    <w:rsid w:val="00B72068"/>
    <w:rsid w:val="00B720CF"/>
    <w:rsid w:val="00B7259F"/>
    <w:rsid w:val="00B7262B"/>
    <w:rsid w:val="00B7293F"/>
    <w:rsid w:val="00B7297E"/>
    <w:rsid w:val="00B72BCD"/>
    <w:rsid w:val="00B72E28"/>
    <w:rsid w:val="00B733F5"/>
    <w:rsid w:val="00B73A73"/>
    <w:rsid w:val="00B73C28"/>
    <w:rsid w:val="00B749BC"/>
    <w:rsid w:val="00B74E38"/>
    <w:rsid w:val="00B75463"/>
    <w:rsid w:val="00B75774"/>
    <w:rsid w:val="00B75BA3"/>
    <w:rsid w:val="00B75EDA"/>
    <w:rsid w:val="00B75F2A"/>
    <w:rsid w:val="00B76223"/>
    <w:rsid w:val="00B76730"/>
    <w:rsid w:val="00B767BE"/>
    <w:rsid w:val="00B76831"/>
    <w:rsid w:val="00B7694E"/>
    <w:rsid w:val="00B7697A"/>
    <w:rsid w:val="00B76C5B"/>
    <w:rsid w:val="00B77308"/>
    <w:rsid w:val="00B7736C"/>
    <w:rsid w:val="00B77383"/>
    <w:rsid w:val="00B773A9"/>
    <w:rsid w:val="00B7788A"/>
    <w:rsid w:val="00B77DD2"/>
    <w:rsid w:val="00B80108"/>
    <w:rsid w:val="00B8027A"/>
    <w:rsid w:val="00B80660"/>
    <w:rsid w:val="00B80774"/>
    <w:rsid w:val="00B80882"/>
    <w:rsid w:val="00B80C7A"/>
    <w:rsid w:val="00B81444"/>
    <w:rsid w:val="00B81C02"/>
    <w:rsid w:val="00B81C35"/>
    <w:rsid w:val="00B81C69"/>
    <w:rsid w:val="00B81FE9"/>
    <w:rsid w:val="00B821C4"/>
    <w:rsid w:val="00B823C7"/>
    <w:rsid w:val="00B82604"/>
    <w:rsid w:val="00B826B3"/>
    <w:rsid w:val="00B82A92"/>
    <w:rsid w:val="00B82C74"/>
    <w:rsid w:val="00B83398"/>
    <w:rsid w:val="00B839A2"/>
    <w:rsid w:val="00B83A0B"/>
    <w:rsid w:val="00B83C81"/>
    <w:rsid w:val="00B83CCA"/>
    <w:rsid w:val="00B83E6D"/>
    <w:rsid w:val="00B8423C"/>
    <w:rsid w:val="00B84251"/>
    <w:rsid w:val="00B8439D"/>
    <w:rsid w:val="00B843C1"/>
    <w:rsid w:val="00B84BAE"/>
    <w:rsid w:val="00B84C4D"/>
    <w:rsid w:val="00B84DCF"/>
    <w:rsid w:val="00B852F0"/>
    <w:rsid w:val="00B85355"/>
    <w:rsid w:val="00B8538D"/>
    <w:rsid w:val="00B8599B"/>
    <w:rsid w:val="00B86184"/>
    <w:rsid w:val="00B86238"/>
    <w:rsid w:val="00B862FA"/>
    <w:rsid w:val="00B86A50"/>
    <w:rsid w:val="00B86F0D"/>
    <w:rsid w:val="00B87028"/>
    <w:rsid w:val="00B87810"/>
    <w:rsid w:val="00B87964"/>
    <w:rsid w:val="00B87AD8"/>
    <w:rsid w:val="00B90AAF"/>
    <w:rsid w:val="00B91166"/>
    <w:rsid w:val="00B9128C"/>
    <w:rsid w:val="00B91755"/>
    <w:rsid w:val="00B91868"/>
    <w:rsid w:val="00B91C92"/>
    <w:rsid w:val="00B91DA2"/>
    <w:rsid w:val="00B91F96"/>
    <w:rsid w:val="00B92175"/>
    <w:rsid w:val="00B922D7"/>
    <w:rsid w:val="00B9261E"/>
    <w:rsid w:val="00B92806"/>
    <w:rsid w:val="00B935CD"/>
    <w:rsid w:val="00B93649"/>
    <w:rsid w:val="00B93792"/>
    <w:rsid w:val="00B93BF3"/>
    <w:rsid w:val="00B93D5A"/>
    <w:rsid w:val="00B93DE2"/>
    <w:rsid w:val="00B93FFA"/>
    <w:rsid w:val="00B94221"/>
    <w:rsid w:val="00B943CB"/>
    <w:rsid w:val="00B9443A"/>
    <w:rsid w:val="00B94609"/>
    <w:rsid w:val="00B9471A"/>
    <w:rsid w:val="00B9478C"/>
    <w:rsid w:val="00B947C9"/>
    <w:rsid w:val="00B94834"/>
    <w:rsid w:val="00B949C2"/>
    <w:rsid w:val="00B94E05"/>
    <w:rsid w:val="00B94F92"/>
    <w:rsid w:val="00B95255"/>
    <w:rsid w:val="00B9551F"/>
    <w:rsid w:val="00B95675"/>
    <w:rsid w:val="00B95BA9"/>
    <w:rsid w:val="00B95BD7"/>
    <w:rsid w:val="00B9615C"/>
    <w:rsid w:val="00B96455"/>
    <w:rsid w:val="00B96708"/>
    <w:rsid w:val="00B967DB"/>
    <w:rsid w:val="00B96FB8"/>
    <w:rsid w:val="00B9743B"/>
    <w:rsid w:val="00B9765F"/>
    <w:rsid w:val="00B97A01"/>
    <w:rsid w:val="00B97D50"/>
    <w:rsid w:val="00B97D79"/>
    <w:rsid w:val="00BA01D9"/>
    <w:rsid w:val="00BA0248"/>
    <w:rsid w:val="00BA02EB"/>
    <w:rsid w:val="00BA05D4"/>
    <w:rsid w:val="00BA0936"/>
    <w:rsid w:val="00BA0B8E"/>
    <w:rsid w:val="00BA1455"/>
    <w:rsid w:val="00BA16B7"/>
    <w:rsid w:val="00BA16C8"/>
    <w:rsid w:val="00BA3082"/>
    <w:rsid w:val="00BA352D"/>
    <w:rsid w:val="00BA3AF4"/>
    <w:rsid w:val="00BA3D19"/>
    <w:rsid w:val="00BA429A"/>
    <w:rsid w:val="00BA4B43"/>
    <w:rsid w:val="00BA4C1F"/>
    <w:rsid w:val="00BA4D39"/>
    <w:rsid w:val="00BA4E18"/>
    <w:rsid w:val="00BA4EDB"/>
    <w:rsid w:val="00BA52EE"/>
    <w:rsid w:val="00BA54A2"/>
    <w:rsid w:val="00BA5E1B"/>
    <w:rsid w:val="00BA5F80"/>
    <w:rsid w:val="00BA6143"/>
    <w:rsid w:val="00BA62AF"/>
    <w:rsid w:val="00BA64CB"/>
    <w:rsid w:val="00BA67B2"/>
    <w:rsid w:val="00BA67BB"/>
    <w:rsid w:val="00BA68F8"/>
    <w:rsid w:val="00BA6B5A"/>
    <w:rsid w:val="00BA7027"/>
    <w:rsid w:val="00BA71D8"/>
    <w:rsid w:val="00BB0010"/>
    <w:rsid w:val="00BB010D"/>
    <w:rsid w:val="00BB0481"/>
    <w:rsid w:val="00BB0748"/>
    <w:rsid w:val="00BB0886"/>
    <w:rsid w:val="00BB0A06"/>
    <w:rsid w:val="00BB0BD2"/>
    <w:rsid w:val="00BB0E3B"/>
    <w:rsid w:val="00BB1014"/>
    <w:rsid w:val="00BB1408"/>
    <w:rsid w:val="00BB1411"/>
    <w:rsid w:val="00BB1459"/>
    <w:rsid w:val="00BB15BE"/>
    <w:rsid w:val="00BB1716"/>
    <w:rsid w:val="00BB1BFC"/>
    <w:rsid w:val="00BB1C6B"/>
    <w:rsid w:val="00BB1E27"/>
    <w:rsid w:val="00BB259B"/>
    <w:rsid w:val="00BB2B97"/>
    <w:rsid w:val="00BB2D49"/>
    <w:rsid w:val="00BB2E7D"/>
    <w:rsid w:val="00BB2EDF"/>
    <w:rsid w:val="00BB318C"/>
    <w:rsid w:val="00BB340B"/>
    <w:rsid w:val="00BB3FF3"/>
    <w:rsid w:val="00BB43F8"/>
    <w:rsid w:val="00BB46F2"/>
    <w:rsid w:val="00BB4A68"/>
    <w:rsid w:val="00BB4AFF"/>
    <w:rsid w:val="00BB4C1F"/>
    <w:rsid w:val="00BB4D75"/>
    <w:rsid w:val="00BB51C1"/>
    <w:rsid w:val="00BB56AA"/>
    <w:rsid w:val="00BB62AC"/>
    <w:rsid w:val="00BB6370"/>
    <w:rsid w:val="00BB638A"/>
    <w:rsid w:val="00BB64EC"/>
    <w:rsid w:val="00BB6787"/>
    <w:rsid w:val="00BB67E3"/>
    <w:rsid w:val="00BB6DCC"/>
    <w:rsid w:val="00BB7062"/>
    <w:rsid w:val="00BB71E8"/>
    <w:rsid w:val="00BB732B"/>
    <w:rsid w:val="00BB7442"/>
    <w:rsid w:val="00BB749D"/>
    <w:rsid w:val="00BB7593"/>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35F9"/>
    <w:rsid w:val="00BC40AD"/>
    <w:rsid w:val="00BC414D"/>
    <w:rsid w:val="00BC4791"/>
    <w:rsid w:val="00BC48E2"/>
    <w:rsid w:val="00BC4A4B"/>
    <w:rsid w:val="00BC4A4D"/>
    <w:rsid w:val="00BC5021"/>
    <w:rsid w:val="00BC508F"/>
    <w:rsid w:val="00BC5C82"/>
    <w:rsid w:val="00BC5DA1"/>
    <w:rsid w:val="00BC60FC"/>
    <w:rsid w:val="00BC61FC"/>
    <w:rsid w:val="00BC6666"/>
    <w:rsid w:val="00BC67E2"/>
    <w:rsid w:val="00BC69C1"/>
    <w:rsid w:val="00BC6E7D"/>
    <w:rsid w:val="00BD0335"/>
    <w:rsid w:val="00BD0472"/>
    <w:rsid w:val="00BD0735"/>
    <w:rsid w:val="00BD1070"/>
    <w:rsid w:val="00BD135B"/>
    <w:rsid w:val="00BD146E"/>
    <w:rsid w:val="00BD18DE"/>
    <w:rsid w:val="00BD1F9B"/>
    <w:rsid w:val="00BD2280"/>
    <w:rsid w:val="00BD24D9"/>
    <w:rsid w:val="00BD2561"/>
    <w:rsid w:val="00BD25F5"/>
    <w:rsid w:val="00BD29D6"/>
    <w:rsid w:val="00BD2C46"/>
    <w:rsid w:val="00BD2E35"/>
    <w:rsid w:val="00BD35B8"/>
    <w:rsid w:val="00BD36D9"/>
    <w:rsid w:val="00BD36E5"/>
    <w:rsid w:val="00BD3A51"/>
    <w:rsid w:val="00BD3F58"/>
    <w:rsid w:val="00BD4120"/>
    <w:rsid w:val="00BD4219"/>
    <w:rsid w:val="00BD432E"/>
    <w:rsid w:val="00BD436F"/>
    <w:rsid w:val="00BD4467"/>
    <w:rsid w:val="00BD4698"/>
    <w:rsid w:val="00BD4750"/>
    <w:rsid w:val="00BD4A5C"/>
    <w:rsid w:val="00BD5666"/>
    <w:rsid w:val="00BD5A7B"/>
    <w:rsid w:val="00BD65E5"/>
    <w:rsid w:val="00BD660E"/>
    <w:rsid w:val="00BD68BA"/>
    <w:rsid w:val="00BD6D42"/>
    <w:rsid w:val="00BD70D4"/>
    <w:rsid w:val="00BD7163"/>
    <w:rsid w:val="00BD7190"/>
    <w:rsid w:val="00BD746C"/>
    <w:rsid w:val="00BD76BF"/>
    <w:rsid w:val="00BD78B6"/>
    <w:rsid w:val="00BD7D84"/>
    <w:rsid w:val="00BE02E5"/>
    <w:rsid w:val="00BE062D"/>
    <w:rsid w:val="00BE06AE"/>
    <w:rsid w:val="00BE0C98"/>
    <w:rsid w:val="00BE101B"/>
    <w:rsid w:val="00BE102B"/>
    <w:rsid w:val="00BE1521"/>
    <w:rsid w:val="00BE1542"/>
    <w:rsid w:val="00BE18F7"/>
    <w:rsid w:val="00BE1CF8"/>
    <w:rsid w:val="00BE2804"/>
    <w:rsid w:val="00BE29D2"/>
    <w:rsid w:val="00BE2A43"/>
    <w:rsid w:val="00BE2AFF"/>
    <w:rsid w:val="00BE2FB7"/>
    <w:rsid w:val="00BE34E0"/>
    <w:rsid w:val="00BE361F"/>
    <w:rsid w:val="00BE3A6D"/>
    <w:rsid w:val="00BE3DF2"/>
    <w:rsid w:val="00BE3F20"/>
    <w:rsid w:val="00BE42E0"/>
    <w:rsid w:val="00BE4362"/>
    <w:rsid w:val="00BE4CB8"/>
    <w:rsid w:val="00BE4D83"/>
    <w:rsid w:val="00BE4D91"/>
    <w:rsid w:val="00BE4F37"/>
    <w:rsid w:val="00BE5137"/>
    <w:rsid w:val="00BE541A"/>
    <w:rsid w:val="00BE5FE9"/>
    <w:rsid w:val="00BE60E8"/>
    <w:rsid w:val="00BE63A7"/>
    <w:rsid w:val="00BE645C"/>
    <w:rsid w:val="00BE6529"/>
    <w:rsid w:val="00BE66BF"/>
    <w:rsid w:val="00BE67CF"/>
    <w:rsid w:val="00BE69F9"/>
    <w:rsid w:val="00BE739E"/>
    <w:rsid w:val="00BE753D"/>
    <w:rsid w:val="00BE7773"/>
    <w:rsid w:val="00BE7C72"/>
    <w:rsid w:val="00BE7E61"/>
    <w:rsid w:val="00BF02EB"/>
    <w:rsid w:val="00BF04F8"/>
    <w:rsid w:val="00BF0576"/>
    <w:rsid w:val="00BF0C12"/>
    <w:rsid w:val="00BF126F"/>
    <w:rsid w:val="00BF14B4"/>
    <w:rsid w:val="00BF1633"/>
    <w:rsid w:val="00BF1DB8"/>
    <w:rsid w:val="00BF22C8"/>
    <w:rsid w:val="00BF23E8"/>
    <w:rsid w:val="00BF2408"/>
    <w:rsid w:val="00BF2B4F"/>
    <w:rsid w:val="00BF2BE5"/>
    <w:rsid w:val="00BF319E"/>
    <w:rsid w:val="00BF332E"/>
    <w:rsid w:val="00BF3416"/>
    <w:rsid w:val="00BF388E"/>
    <w:rsid w:val="00BF3C76"/>
    <w:rsid w:val="00BF3F4C"/>
    <w:rsid w:val="00BF4256"/>
    <w:rsid w:val="00BF45C2"/>
    <w:rsid w:val="00BF4BD4"/>
    <w:rsid w:val="00BF51AC"/>
    <w:rsid w:val="00BF51CC"/>
    <w:rsid w:val="00BF5246"/>
    <w:rsid w:val="00BF53A0"/>
    <w:rsid w:val="00BF53D6"/>
    <w:rsid w:val="00BF55E3"/>
    <w:rsid w:val="00BF5774"/>
    <w:rsid w:val="00BF5AFD"/>
    <w:rsid w:val="00BF5E15"/>
    <w:rsid w:val="00BF64C9"/>
    <w:rsid w:val="00BF657B"/>
    <w:rsid w:val="00BF67A6"/>
    <w:rsid w:val="00BF68DC"/>
    <w:rsid w:val="00BF68F2"/>
    <w:rsid w:val="00BF6AA6"/>
    <w:rsid w:val="00BF6AAF"/>
    <w:rsid w:val="00BF6D20"/>
    <w:rsid w:val="00BF6D7E"/>
    <w:rsid w:val="00BF6D91"/>
    <w:rsid w:val="00BF6DC1"/>
    <w:rsid w:val="00BF6FC5"/>
    <w:rsid w:val="00BF704C"/>
    <w:rsid w:val="00BF75B3"/>
    <w:rsid w:val="00BF765C"/>
    <w:rsid w:val="00BF77F1"/>
    <w:rsid w:val="00BF7D4D"/>
    <w:rsid w:val="00BF7E32"/>
    <w:rsid w:val="00C00362"/>
    <w:rsid w:val="00C00619"/>
    <w:rsid w:val="00C00A60"/>
    <w:rsid w:val="00C00C76"/>
    <w:rsid w:val="00C00E68"/>
    <w:rsid w:val="00C00ED1"/>
    <w:rsid w:val="00C00F8F"/>
    <w:rsid w:val="00C0130C"/>
    <w:rsid w:val="00C01671"/>
    <w:rsid w:val="00C01A4B"/>
    <w:rsid w:val="00C01AE1"/>
    <w:rsid w:val="00C0252B"/>
    <w:rsid w:val="00C02684"/>
    <w:rsid w:val="00C02C9A"/>
    <w:rsid w:val="00C02E92"/>
    <w:rsid w:val="00C03416"/>
    <w:rsid w:val="00C03465"/>
    <w:rsid w:val="00C03584"/>
    <w:rsid w:val="00C035A0"/>
    <w:rsid w:val="00C036CF"/>
    <w:rsid w:val="00C03876"/>
    <w:rsid w:val="00C03A2B"/>
    <w:rsid w:val="00C03C38"/>
    <w:rsid w:val="00C0404E"/>
    <w:rsid w:val="00C044BE"/>
    <w:rsid w:val="00C044CF"/>
    <w:rsid w:val="00C04553"/>
    <w:rsid w:val="00C045BA"/>
    <w:rsid w:val="00C0489C"/>
    <w:rsid w:val="00C04C45"/>
    <w:rsid w:val="00C04E61"/>
    <w:rsid w:val="00C05A1C"/>
    <w:rsid w:val="00C05FD1"/>
    <w:rsid w:val="00C062CA"/>
    <w:rsid w:val="00C0630A"/>
    <w:rsid w:val="00C06525"/>
    <w:rsid w:val="00C06795"/>
    <w:rsid w:val="00C06844"/>
    <w:rsid w:val="00C069A9"/>
    <w:rsid w:val="00C06B58"/>
    <w:rsid w:val="00C06D3A"/>
    <w:rsid w:val="00C06E2F"/>
    <w:rsid w:val="00C07269"/>
    <w:rsid w:val="00C07388"/>
    <w:rsid w:val="00C07469"/>
    <w:rsid w:val="00C07597"/>
    <w:rsid w:val="00C07806"/>
    <w:rsid w:val="00C079F9"/>
    <w:rsid w:val="00C07B69"/>
    <w:rsid w:val="00C101C8"/>
    <w:rsid w:val="00C105FE"/>
    <w:rsid w:val="00C1078C"/>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A56"/>
    <w:rsid w:val="00C14B54"/>
    <w:rsid w:val="00C14BD8"/>
    <w:rsid w:val="00C152FD"/>
    <w:rsid w:val="00C15807"/>
    <w:rsid w:val="00C159A3"/>
    <w:rsid w:val="00C15A46"/>
    <w:rsid w:val="00C15B4C"/>
    <w:rsid w:val="00C15BD7"/>
    <w:rsid w:val="00C15CC8"/>
    <w:rsid w:val="00C15D28"/>
    <w:rsid w:val="00C15E36"/>
    <w:rsid w:val="00C163E8"/>
    <w:rsid w:val="00C169F4"/>
    <w:rsid w:val="00C16BF3"/>
    <w:rsid w:val="00C16D3B"/>
    <w:rsid w:val="00C16EE3"/>
    <w:rsid w:val="00C2008F"/>
    <w:rsid w:val="00C20270"/>
    <w:rsid w:val="00C20350"/>
    <w:rsid w:val="00C20636"/>
    <w:rsid w:val="00C209BA"/>
    <w:rsid w:val="00C20BE0"/>
    <w:rsid w:val="00C20CE8"/>
    <w:rsid w:val="00C212D6"/>
    <w:rsid w:val="00C21490"/>
    <w:rsid w:val="00C215AA"/>
    <w:rsid w:val="00C21B42"/>
    <w:rsid w:val="00C21C6F"/>
    <w:rsid w:val="00C21DC3"/>
    <w:rsid w:val="00C220EC"/>
    <w:rsid w:val="00C223C3"/>
    <w:rsid w:val="00C22723"/>
    <w:rsid w:val="00C228A5"/>
    <w:rsid w:val="00C22A88"/>
    <w:rsid w:val="00C22ADB"/>
    <w:rsid w:val="00C22F03"/>
    <w:rsid w:val="00C2320F"/>
    <w:rsid w:val="00C23785"/>
    <w:rsid w:val="00C23827"/>
    <w:rsid w:val="00C238E4"/>
    <w:rsid w:val="00C23ADE"/>
    <w:rsid w:val="00C23BD5"/>
    <w:rsid w:val="00C23D45"/>
    <w:rsid w:val="00C24112"/>
    <w:rsid w:val="00C2442F"/>
    <w:rsid w:val="00C2454B"/>
    <w:rsid w:val="00C24846"/>
    <w:rsid w:val="00C24D77"/>
    <w:rsid w:val="00C250C0"/>
    <w:rsid w:val="00C25499"/>
    <w:rsid w:val="00C254E5"/>
    <w:rsid w:val="00C25B5B"/>
    <w:rsid w:val="00C25E6A"/>
    <w:rsid w:val="00C26312"/>
    <w:rsid w:val="00C26398"/>
    <w:rsid w:val="00C26790"/>
    <w:rsid w:val="00C2692F"/>
    <w:rsid w:val="00C26A59"/>
    <w:rsid w:val="00C26BFB"/>
    <w:rsid w:val="00C26DB3"/>
    <w:rsid w:val="00C26F94"/>
    <w:rsid w:val="00C279C3"/>
    <w:rsid w:val="00C3065F"/>
    <w:rsid w:val="00C30AB4"/>
    <w:rsid w:val="00C30E8E"/>
    <w:rsid w:val="00C31404"/>
    <w:rsid w:val="00C31528"/>
    <w:rsid w:val="00C3171A"/>
    <w:rsid w:val="00C31E87"/>
    <w:rsid w:val="00C32077"/>
    <w:rsid w:val="00C325DE"/>
    <w:rsid w:val="00C327E7"/>
    <w:rsid w:val="00C32C07"/>
    <w:rsid w:val="00C32EF9"/>
    <w:rsid w:val="00C334EF"/>
    <w:rsid w:val="00C335FB"/>
    <w:rsid w:val="00C340C5"/>
    <w:rsid w:val="00C34322"/>
    <w:rsid w:val="00C344C2"/>
    <w:rsid w:val="00C34B13"/>
    <w:rsid w:val="00C34CD4"/>
    <w:rsid w:val="00C34D73"/>
    <w:rsid w:val="00C34EB4"/>
    <w:rsid w:val="00C34FCA"/>
    <w:rsid w:val="00C35467"/>
    <w:rsid w:val="00C35847"/>
    <w:rsid w:val="00C35A6D"/>
    <w:rsid w:val="00C35B8F"/>
    <w:rsid w:val="00C35D6A"/>
    <w:rsid w:val="00C362AF"/>
    <w:rsid w:val="00C365B0"/>
    <w:rsid w:val="00C36BA5"/>
    <w:rsid w:val="00C372E7"/>
    <w:rsid w:val="00C3778D"/>
    <w:rsid w:val="00C37869"/>
    <w:rsid w:val="00C4036A"/>
    <w:rsid w:val="00C405AA"/>
    <w:rsid w:val="00C40635"/>
    <w:rsid w:val="00C40E67"/>
    <w:rsid w:val="00C41291"/>
    <w:rsid w:val="00C41300"/>
    <w:rsid w:val="00C416A6"/>
    <w:rsid w:val="00C4180B"/>
    <w:rsid w:val="00C41927"/>
    <w:rsid w:val="00C41B84"/>
    <w:rsid w:val="00C41B8F"/>
    <w:rsid w:val="00C41C22"/>
    <w:rsid w:val="00C41F77"/>
    <w:rsid w:val="00C42316"/>
    <w:rsid w:val="00C4241E"/>
    <w:rsid w:val="00C42643"/>
    <w:rsid w:val="00C42791"/>
    <w:rsid w:val="00C427BB"/>
    <w:rsid w:val="00C42C59"/>
    <w:rsid w:val="00C42F1A"/>
    <w:rsid w:val="00C434D2"/>
    <w:rsid w:val="00C436DC"/>
    <w:rsid w:val="00C4378D"/>
    <w:rsid w:val="00C437DF"/>
    <w:rsid w:val="00C43D55"/>
    <w:rsid w:val="00C43E3A"/>
    <w:rsid w:val="00C43EAA"/>
    <w:rsid w:val="00C43F00"/>
    <w:rsid w:val="00C43F21"/>
    <w:rsid w:val="00C43F7B"/>
    <w:rsid w:val="00C44C63"/>
    <w:rsid w:val="00C44EC7"/>
    <w:rsid w:val="00C45016"/>
    <w:rsid w:val="00C45151"/>
    <w:rsid w:val="00C45294"/>
    <w:rsid w:val="00C45378"/>
    <w:rsid w:val="00C45552"/>
    <w:rsid w:val="00C45CC2"/>
    <w:rsid w:val="00C4603F"/>
    <w:rsid w:val="00C465AB"/>
    <w:rsid w:val="00C467E6"/>
    <w:rsid w:val="00C46C02"/>
    <w:rsid w:val="00C471F1"/>
    <w:rsid w:val="00C4734E"/>
    <w:rsid w:val="00C47576"/>
    <w:rsid w:val="00C47CC4"/>
    <w:rsid w:val="00C5014A"/>
    <w:rsid w:val="00C503AB"/>
    <w:rsid w:val="00C50636"/>
    <w:rsid w:val="00C5178E"/>
    <w:rsid w:val="00C51947"/>
    <w:rsid w:val="00C51C9B"/>
    <w:rsid w:val="00C52376"/>
    <w:rsid w:val="00C52643"/>
    <w:rsid w:val="00C528EF"/>
    <w:rsid w:val="00C52E2F"/>
    <w:rsid w:val="00C530F1"/>
    <w:rsid w:val="00C53110"/>
    <w:rsid w:val="00C53221"/>
    <w:rsid w:val="00C5372A"/>
    <w:rsid w:val="00C537EB"/>
    <w:rsid w:val="00C53921"/>
    <w:rsid w:val="00C53DB0"/>
    <w:rsid w:val="00C54022"/>
    <w:rsid w:val="00C5407C"/>
    <w:rsid w:val="00C547CB"/>
    <w:rsid w:val="00C54C65"/>
    <w:rsid w:val="00C54D2E"/>
    <w:rsid w:val="00C54DDE"/>
    <w:rsid w:val="00C54E89"/>
    <w:rsid w:val="00C5527F"/>
    <w:rsid w:val="00C55914"/>
    <w:rsid w:val="00C55C4D"/>
    <w:rsid w:val="00C5664C"/>
    <w:rsid w:val="00C56971"/>
    <w:rsid w:val="00C56B7B"/>
    <w:rsid w:val="00C57383"/>
    <w:rsid w:val="00C57A3E"/>
    <w:rsid w:val="00C60416"/>
    <w:rsid w:val="00C60874"/>
    <w:rsid w:val="00C60BDD"/>
    <w:rsid w:val="00C60E1C"/>
    <w:rsid w:val="00C611D3"/>
    <w:rsid w:val="00C61263"/>
    <w:rsid w:val="00C619EB"/>
    <w:rsid w:val="00C61A5A"/>
    <w:rsid w:val="00C62198"/>
    <w:rsid w:val="00C62EEB"/>
    <w:rsid w:val="00C63255"/>
    <w:rsid w:val="00C63633"/>
    <w:rsid w:val="00C6383D"/>
    <w:rsid w:val="00C63A55"/>
    <w:rsid w:val="00C63AC1"/>
    <w:rsid w:val="00C63B88"/>
    <w:rsid w:val="00C63C1F"/>
    <w:rsid w:val="00C64327"/>
    <w:rsid w:val="00C6444E"/>
    <w:rsid w:val="00C64589"/>
    <w:rsid w:val="00C647FB"/>
    <w:rsid w:val="00C64C5C"/>
    <w:rsid w:val="00C64FD7"/>
    <w:rsid w:val="00C65256"/>
    <w:rsid w:val="00C65CB5"/>
    <w:rsid w:val="00C65F65"/>
    <w:rsid w:val="00C661E5"/>
    <w:rsid w:val="00C662EC"/>
    <w:rsid w:val="00C66701"/>
    <w:rsid w:val="00C66994"/>
    <w:rsid w:val="00C66D53"/>
    <w:rsid w:val="00C66E8A"/>
    <w:rsid w:val="00C66ED6"/>
    <w:rsid w:val="00C67204"/>
    <w:rsid w:val="00C67268"/>
    <w:rsid w:val="00C67E74"/>
    <w:rsid w:val="00C70067"/>
    <w:rsid w:val="00C70477"/>
    <w:rsid w:val="00C70494"/>
    <w:rsid w:val="00C705BB"/>
    <w:rsid w:val="00C70B04"/>
    <w:rsid w:val="00C718EF"/>
    <w:rsid w:val="00C71E15"/>
    <w:rsid w:val="00C72289"/>
    <w:rsid w:val="00C72305"/>
    <w:rsid w:val="00C7273C"/>
    <w:rsid w:val="00C73422"/>
    <w:rsid w:val="00C73513"/>
    <w:rsid w:val="00C736C0"/>
    <w:rsid w:val="00C73828"/>
    <w:rsid w:val="00C739D5"/>
    <w:rsid w:val="00C74296"/>
    <w:rsid w:val="00C744BD"/>
    <w:rsid w:val="00C74655"/>
    <w:rsid w:val="00C74A47"/>
    <w:rsid w:val="00C74DB5"/>
    <w:rsid w:val="00C75225"/>
    <w:rsid w:val="00C75566"/>
    <w:rsid w:val="00C75853"/>
    <w:rsid w:val="00C75DD2"/>
    <w:rsid w:val="00C75EB9"/>
    <w:rsid w:val="00C76258"/>
    <w:rsid w:val="00C76267"/>
    <w:rsid w:val="00C769C2"/>
    <w:rsid w:val="00C76AED"/>
    <w:rsid w:val="00C76CF2"/>
    <w:rsid w:val="00C77488"/>
    <w:rsid w:val="00C77508"/>
    <w:rsid w:val="00C776BA"/>
    <w:rsid w:val="00C77A12"/>
    <w:rsid w:val="00C77E57"/>
    <w:rsid w:val="00C77FDD"/>
    <w:rsid w:val="00C8007B"/>
    <w:rsid w:val="00C801E6"/>
    <w:rsid w:val="00C80247"/>
    <w:rsid w:val="00C80AA8"/>
    <w:rsid w:val="00C81A64"/>
    <w:rsid w:val="00C81CFE"/>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D14"/>
    <w:rsid w:val="00C85E95"/>
    <w:rsid w:val="00C85F4F"/>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A22"/>
    <w:rsid w:val="00C90BDC"/>
    <w:rsid w:val="00C90D53"/>
    <w:rsid w:val="00C92035"/>
    <w:rsid w:val="00C92463"/>
    <w:rsid w:val="00C925E1"/>
    <w:rsid w:val="00C92666"/>
    <w:rsid w:val="00C92C60"/>
    <w:rsid w:val="00C92D44"/>
    <w:rsid w:val="00C92E84"/>
    <w:rsid w:val="00C92F6A"/>
    <w:rsid w:val="00C9321B"/>
    <w:rsid w:val="00C934E5"/>
    <w:rsid w:val="00C9449A"/>
    <w:rsid w:val="00C94675"/>
    <w:rsid w:val="00C94775"/>
    <w:rsid w:val="00C948A4"/>
    <w:rsid w:val="00C94B57"/>
    <w:rsid w:val="00C94C5D"/>
    <w:rsid w:val="00C94E89"/>
    <w:rsid w:val="00C9504B"/>
    <w:rsid w:val="00C95075"/>
    <w:rsid w:val="00C9530C"/>
    <w:rsid w:val="00C954C4"/>
    <w:rsid w:val="00C95685"/>
    <w:rsid w:val="00C95A2B"/>
    <w:rsid w:val="00C95B77"/>
    <w:rsid w:val="00C95BF3"/>
    <w:rsid w:val="00C9627C"/>
    <w:rsid w:val="00C96FF2"/>
    <w:rsid w:val="00C972A2"/>
    <w:rsid w:val="00C9748F"/>
    <w:rsid w:val="00C9785E"/>
    <w:rsid w:val="00C97A78"/>
    <w:rsid w:val="00C97AC5"/>
    <w:rsid w:val="00C97B3F"/>
    <w:rsid w:val="00CA03E9"/>
    <w:rsid w:val="00CA04B7"/>
    <w:rsid w:val="00CA0566"/>
    <w:rsid w:val="00CA079B"/>
    <w:rsid w:val="00CA08CD"/>
    <w:rsid w:val="00CA0B8A"/>
    <w:rsid w:val="00CA0E7C"/>
    <w:rsid w:val="00CA13EE"/>
    <w:rsid w:val="00CA148A"/>
    <w:rsid w:val="00CA1499"/>
    <w:rsid w:val="00CA15D6"/>
    <w:rsid w:val="00CA1679"/>
    <w:rsid w:val="00CA1A23"/>
    <w:rsid w:val="00CA1B74"/>
    <w:rsid w:val="00CA1FA0"/>
    <w:rsid w:val="00CA22C2"/>
    <w:rsid w:val="00CA30B1"/>
    <w:rsid w:val="00CA389A"/>
    <w:rsid w:val="00CA4014"/>
    <w:rsid w:val="00CA416A"/>
    <w:rsid w:val="00CA4187"/>
    <w:rsid w:val="00CA486B"/>
    <w:rsid w:val="00CA4BDB"/>
    <w:rsid w:val="00CA4D12"/>
    <w:rsid w:val="00CA4FAE"/>
    <w:rsid w:val="00CA5018"/>
    <w:rsid w:val="00CA542B"/>
    <w:rsid w:val="00CA5466"/>
    <w:rsid w:val="00CA5C5A"/>
    <w:rsid w:val="00CA5D05"/>
    <w:rsid w:val="00CA7161"/>
    <w:rsid w:val="00CA7B1F"/>
    <w:rsid w:val="00CA7D8F"/>
    <w:rsid w:val="00CB02AD"/>
    <w:rsid w:val="00CB08AB"/>
    <w:rsid w:val="00CB0E74"/>
    <w:rsid w:val="00CB0E96"/>
    <w:rsid w:val="00CB113A"/>
    <w:rsid w:val="00CB11B8"/>
    <w:rsid w:val="00CB1306"/>
    <w:rsid w:val="00CB1358"/>
    <w:rsid w:val="00CB1362"/>
    <w:rsid w:val="00CB142C"/>
    <w:rsid w:val="00CB17E1"/>
    <w:rsid w:val="00CB1CD2"/>
    <w:rsid w:val="00CB1FD1"/>
    <w:rsid w:val="00CB2949"/>
    <w:rsid w:val="00CB2FBF"/>
    <w:rsid w:val="00CB30F4"/>
    <w:rsid w:val="00CB320D"/>
    <w:rsid w:val="00CB3300"/>
    <w:rsid w:val="00CB3CE7"/>
    <w:rsid w:val="00CB400D"/>
    <w:rsid w:val="00CB474F"/>
    <w:rsid w:val="00CB49B3"/>
    <w:rsid w:val="00CB4A3E"/>
    <w:rsid w:val="00CB5741"/>
    <w:rsid w:val="00CB5792"/>
    <w:rsid w:val="00CB582C"/>
    <w:rsid w:val="00CB586B"/>
    <w:rsid w:val="00CB6527"/>
    <w:rsid w:val="00CB6907"/>
    <w:rsid w:val="00CB6D87"/>
    <w:rsid w:val="00CB711B"/>
    <w:rsid w:val="00CB778E"/>
    <w:rsid w:val="00CC018D"/>
    <w:rsid w:val="00CC01ED"/>
    <w:rsid w:val="00CC0371"/>
    <w:rsid w:val="00CC04FF"/>
    <w:rsid w:val="00CC0F0F"/>
    <w:rsid w:val="00CC0F40"/>
    <w:rsid w:val="00CC10A0"/>
    <w:rsid w:val="00CC1577"/>
    <w:rsid w:val="00CC1646"/>
    <w:rsid w:val="00CC1A18"/>
    <w:rsid w:val="00CC1BFC"/>
    <w:rsid w:val="00CC1F1E"/>
    <w:rsid w:val="00CC2365"/>
    <w:rsid w:val="00CC251B"/>
    <w:rsid w:val="00CC287B"/>
    <w:rsid w:val="00CC29CC"/>
    <w:rsid w:val="00CC2B4E"/>
    <w:rsid w:val="00CC2F15"/>
    <w:rsid w:val="00CC2F43"/>
    <w:rsid w:val="00CC3402"/>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391"/>
    <w:rsid w:val="00CC74F4"/>
    <w:rsid w:val="00CC7C05"/>
    <w:rsid w:val="00CC7CA2"/>
    <w:rsid w:val="00CC7D05"/>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BC2"/>
    <w:rsid w:val="00CD4D11"/>
    <w:rsid w:val="00CD4DFE"/>
    <w:rsid w:val="00CD5510"/>
    <w:rsid w:val="00CD56C2"/>
    <w:rsid w:val="00CD5B8A"/>
    <w:rsid w:val="00CD5DF1"/>
    <w:rsid w:val="00CD60C2"/>
    <w:rsid w:val="00CD6172"/>
    <w:rsid w:val="00CD63EB"/>
    <w:rsid w:val="00CD650E"/>
    <w:rsid w:val="00CD66A4"/>
    <w:rsid w:val="00CD6779"/>
    <w:rsid w:val="00CD6CE5"/>
    <w:rsid w:val="00CD740C"/>
    <w:rsid w:val="00CD74B1"/>
    <w:rsid w:val="00CD759C"/>
    <w:rsid w:val="00CD782F"/>
    <w:rsid w:val="00CD7D27"/>
    <w:rsid w:val="00CE010E"/>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41"/>
    <w:rsid w:val="00CE2196"/>
    <w:rsid w:val="00CE24A3"/>
    <w:rsid w:val="00CE265D"/>
    <w:rsid w:val="00CE277F"/>
    <w:rsid w:val="00CE2882"/>
    <w:rsid w:val="00CE2911"/>
    <w:rsid w:val="00CE2AB7"/>
    <w:rsid w:val="00CE2B2C"/>
    <w:rsid w:val="00CE2B3A"/>
    <w:rsid w:val="00CE2B83"/>
    <w:rsid w:val="00CE2D9E"/>
    <w:rsid w:val="00CE38EE"/>
    <w:rsid w:val="00CE3910"/>
    <w:rsid w:val="00CE3A4E"/>
    <w:rsid w:val="00CE3B97"/>
    <w:rsid w:val="00CE3C79"/>
    <w:rsid w:val="00CE3C8F"/>
    <w:rsid w:val="00CE3E13"/>
    <w:rsid w:val="00CE3F0D"/>
    <w:rsid w:val="00CE3FD2"/>
    <w:rsid w:val="00CE40D9"/>
    <w:rsid w:val="00CE428C"/>
    <w:rsid w:val="00CE432D"/>
    <w:rsid w:val="00CE450A"/>
    <w:rsid w:val="00CE45B6"/>
    <w:rsid w:val="00CE4730"/>
    <w:rsid w:val="00CE4A1A"/>
    <w:rsid w:val="00CE4B08"/>
    <w:rsid w:val="00CE4B3D"/>
    <w:rsid w:val="00CE4BF4"/>
    <w:rsid w:val="00CE4C04"/>
    <w:rsid w:val="00CE4C7F"/>
    <w:rsid w:val="00CE4C96"/>
    <w:rsid w:val="00CE5011"/>
    <w:rsid w:val="00CE505B"/>
    <w:rsid w:val="00CE5100"/>
    <w:rsid w:val="00CE51BC"/>
    <w:rsid w:val="00CE52DD"/>
    <w:rsid w:val="00CE577A"/>
    <w:rsid w:val="00CE5ADB"/>
    <w:rsid w:val="00CE5E9B"/>
    <w:rsid w:val="00CE60B5"/>
    <w:rsid w:val="00CE69C6"/>
    <w:rsid w:val="00CE770B"/>
    <w:rsid w:val="00CE77B0"/>
    <w:rsid w:val="00CE7B21"/>
    <w:rsid w:val="00CE7D70"/>
    <w:rsid w:val="00CE7DB0"/>
    <w:rsid w:val="00CF0080"/>
    <w:rsid w:val="00CF0126"/>
    <w:rsid w:val="00CF03EB"/>
    <w:rsid w:val="00CF0484"/>
    <w:rsid w:val="00CF06E5"/>
    <w:rsid w:val="00CF085D"/>
    <w:rsid w:val="00CF0EB0"/>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BD0"/>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14"/>
    <w:rsid w:val="00D0053E"/>
    <w:rsid w:val="00D00845"/>
    <w:rsid w:val="00D008DD"/>
    <w:rsid w:val="00D00AE0"/>
    <w:rsid w:val="00D00B10"/>
    <w:rsid w:val="00D00F17"/>
    <w:rsid w:val="00D012A3"/>
    <w:rsid w:val="00D01305"/>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7B3"/>
    <w:rsid w:val="00D049FF"/>
    <w:rsid w:val="00D04AAD"/>
    <w:rsid w:val="00D04DEB"/>
    <w:rsid w:val="00D05334"/>
    <w:rsid w:val="00D05551"/>
    <w:rsid w:val="00D056AA"/>
    <w:rsid w:val="00D056B8"/>
    <w:rsid w:val="00D05A55"/>
    <w:rsid w:val="00D05C24"/>
    <w:rsid w:val="00D064C9"/>
    <w:rsid w:val="00D06DD6"/>
    <w:rsid w:val="00D06E7A"/>
    <w:rsid w:val="00D06F59"/>
    <w:rsid w:val="00D071A3"/>
    <w:rsid w:val="00D07358"/>
    <w:rsid w:val="00D07A80"/>
    <w:rsid w:val="00D07CFE"/>
    <w:rsid w:val="00D100E8"/>
    <w:rsid w:val="00D10362"/>
    <w:rsid w:val="00D1078E"/>
    <w:rsid w:val="00D10BC8"/>
    <w:rsid w:val="00D10DDC"/>
    <w:rsid w:val="00D10F1C"/>
    <w:rsid w:val="00D1111B"/>
    <w:rsid w:val="00D113DE"/>
    <w:rsid w:val="00D1177B"/>
    <w:rsid w:val="00D119F4"/>
    <w:rsid w:val="00D11ACE"/>
    <w:rsid w:val="00D12310"/>
    <w:rsid w:val="00D12522"/>
    <w:rsid w:val="00D1266F"/>
    <w:rsid w:val="00D12717"/>
    <w:rsid w:val="00D12A2C"/>
    <w:rsid w:val="00D12DDC"/>
    <w:rsid w:val="00D1305F"/>
    <w:rsid w:val="00D1306E"/>
    <w:rsid w:val="00D13911"/>
    <w:rsid w:val="00D13B54"/>
    <w:rsid w:val="00D13C57"/>
    <w:rsid w:val="00D13D04"/>
    <w:rsid w:val="00D1457C"/>
    <w:rsid w:val="00D14707"/>
    <w:rsid w:val="00D148AE"/>
    <w:rsid w:val="00D14ABE"/>
    <w:rsid w:val="00D14B7A"/>
    <w:rsid w:val="00D14E15"/>
    <w:rsid w:val="00D14E30"/>
    <w:rsid w:val="00D15283"/>
    <w:rsid w:val="00D15478"/>
    <w:rsid w:val="00D1580C"/>
    <w:rsid w:val="00D15A40"/>
    <w:rsid w:val="00D15C0F"/>
    <w:rsid w:val="00D161BF"/>
    <w:rsid w:val="00D164A4"/>
    <w:rsid w:val="00D16815"/>
    <w:rsid w:val="00D169A9"/>
    <w:rsid w:val="00D16D46"/>
    <w:rsid w:val="00D170AE"/>
    <w:rsid w:val="00D1714B"/>
    <w:rsid w:val="00D173F8"/>
    <w:rsid w:val="00D17628"/>
    <w:rsid w:val="00D17813"/>
    <w:rsid w:val="00D17914"/>
    <w:rsid w:val="00D17967"/>
    <w:rsid w:val="00D17E49"/>
    <w:rsid w:val="00D17FE9"/>
    <w:rsid w:val="00D20114"/>
    <w:rsid w:val="00D202F3"/>
    <w:rsid w:val="00D203A1"/>
    <w:rsid w:val="00D205E0"/>
    <w:rsid w:val="00D20730"/>
    <w:rsid w:val="00D2087C"/>
    <w:rsid w:val="00D2089A"/>
    <w:rsid w:val="00D20A8B"/>
    <w:rsid w:val="00D20D49"/>
    <w:rsid w:val="00D21219"/>
    <w:rsid w:val="00D2133F"/>
    <w:rsid w:val="00D213EA"/>
    <w:rsid w:val="00D218D7"/>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461"/>
    <w:rsid w:val="00D24636"/>
    <w:rsid w:val="00D24669"/>
    <w:rsid w:val="00D24824"/>
    <w:rsid w:val="00D2487A"/>
    <w:rsid w:val="00D252E6"/>
    <w:rsid w:val="00D25342"/>
    <w:rsid w:val="00D25B49"/>
    <w:rsid w:val="00D25FA2"/>
    <w:rsid w:val="00D265CC"/>
    <w:rsid w:val="00D26CC5"/>
    <w:rsid w:val="00D26E33"/>
    <w:rsid w:val="00D2712D"/>
    <w:rsid w:val="00D2755B"/>
    <w:rsid w:val="00D27751"/>
    <w:rsid w:val="00D278D4"/>
    <w:rsid w:val="00D27924"/>
    <w:rsid w:val="00D27DF1"/>
    <w:rsid w:val="00D30453"/>
    <w:rsid w:val="00D30602"/>
    <w:rsid w:val="00D3095E"/>
    <w:rsid w:val="00D30B53"/>
    <w:rsid w:val="00D30CBF"/>
    <w:rsid w:val="00D30CFB"/>
    <w:rsid w:val="00D30ED9"/>
    <w:rsid w:val="00D31B1E"/>
    <w:rsid w:val="00D31B43"/>
    <w:rsid w:val="00D31F0D"/>
    <w:rsid w:val="00D32245"/>
    <w:rsid w:val="00D32483"/>
    <w:rsid w:val="00D325E3"/>
    <w:rsid w:val="00D33344"/>
    <w:rsid w:val="00D33798"/>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736"/>
    <w:rsid w:val="00D408E8"/>
    <w:rsid w:val="00D40A4D"/>
    <w:rsid w:val="00D40A8E"/>
    <w:rsid w:val="00D40A91"/>
    <w:rsid w:val="00D40D29"/>
    <w:rsid w:val="00D41BBA"/>
    <w:rsid w:val="00D41CD2"/>
    <w:rsid w:val="00D4203B"/>
    <w:rsid w:val="00D421EA"/>
    <w:rsid w:val="00D4249A"/>
    <w:rsid w:val="00D42900"/>
    <w:rsid w:val="00D42909"/>
    <w:rsid w:val="00D42B47"/>
    <w:rsid w:val="00D43320"/>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605F"/>
    <w:rsid w:val="00D461D0"/>
    <w:rsid w:val="00D461DA"/>
    <w:rsid w:val="00D4624E"/>
    <w:rsid w:val="00D464E3"/>
    <w:rsid w:val="00D4653D"/>
    <w:rsid w:val="00D46586"/>
    <w:rsid w:val="00D4693D"/>
    <w:rsid w:val="00D46DAD"/>
    <w:rsid w:val="00D4710E"/>
    <w:rsid w:val="00D47198"/>
    <w:rsid w:val="00D474F7"/>
    <w:rsid w:val="00D47B69"/>
    <w:rsid w:val="00D47EC1"/>
    <w:rsid w:val="00D50003"/>
    <w:rsid w:val="00D5043F"/>
    <w:rsid w:val="00D509A3"/>
    <w:rsid w:val="00D50B4D"/>
    <w:rsid w:val="00D50BA9"/>
    <w:rsid w:val="00D50C22"/>
    <w:rsid w:val="00D50D83"/>
    <w:rsid w:val="00D5116C"/>
    <w:rsid w:val="00D5187B"/>
    <w:rsid w:val="00D51B8C"/>
    <w:rsid w:val="00D51D1A"/>
    <w:rsid w:val="00D51F61"/>
    <w:rsid w:val="00D52290"/>
    <w:rsid w:val="00D52814"/>
    <w:rsid w:val="00D529ED"/>
    <w:rsid w:val="00D52D87"/>
    <w:rsid w:val="00D52E8E"/>
    <w:rsid w:val="00D52EC8"/>
    <w:rsid w:val="00D52F8B"/>
    <w:rsid w:val="00D53A8A"/>
    <w:rsid w:val="00D53DCE"/>
    <w:rsid w:val="00D55475"/>
    <w:rsid w:val="00D562C6"/>
    <w:rsid w:val="00D566A7"/>
    <w:rsid w:val="00D56E09"/>
    <w:rsid w:val="00D56F9A"/>
    <w:rsid w:val="00D5713A"/>
    <w:rsid w:val="00D57196"/>
    <w:rsid w:val="00D57354"/>
    <w:rsid w:val="00D574A8"/>
    <w:rsid w:val="00D57B84"/>
    <w:rsid w:val="00D57EDE"/>
    <w:rsid w:val="00D60142"/>
    <w:rsid w:val="00D6018C"/>
    <w:rsid w:val="00D6051B"/>
    <w:rsid w:val="00D6058F"/>
    <w:rsid w:val="00D606EE"/>
    <w:rsid w:val="00D607B4"/>
    <w:rsid w:val="00D60AE5"/>
    <w:rsid w:val="00D60E66"/>
    <w:rsid w:val="00D60EDF"/>
    <w:rsid w:val="00D60EFF"/>
    <w:rsid w:val="00D611F5"/>
    <w:rsid w:val="00D612E6"/>
    <w:rsid w:val="00D6144B"/>
    <w:rsid w:val="00D616B1"/>
    <w:rsid w:val="00D616B6"/>
    <w:rsid w:val="00D617A9"/>
    <w:rsid w:val="00D61F3D"/>
    <w:rsid w:val="00D6231F"/>
    <w:rsid w:val="00D62466"/>
    <w:rsid w:val="00D626AD"/>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7B8"/>
    <w:rsid w:val="00D64A56"/>
    <w:rsid w:val="00D64B95"/>
    <w:rsid w:val="00D64B98"/>
    <w:rsid w:val="00D64EDF"/>
    <w:rsid w:val="00D6500C"/>
    <w:rsid w:val="00D654FB"/>
    <w:rsid w:val="00D6590C"/>
    <w:rsid w:val="00D65AAC"/>
    <w:rsid w:val="00D67242"/>
    <w:rsid w:val="00D67480"/>
    <w:rsid w:val="00D67946"/>
    <w:rsid w:val="00D67FEC"/>
    <w:rsid w:val="00D70448"/>
    <w:rsid w:val="00D710A6"/>
    <w:rsid w:val="00D71281"/>
    <w:rsid w:val="00D71365"/>
    <w:rsid w:val="00D71791"/>
    <w:rsid w:val="00D71AE2"/>
    <w:rsid w:val="00D71CAC"/>
    <w:rsid w:val="00D71DFF"/>
    <w:rsid w:val="00D71E8A"/>
    <w:rsid w:val="00D71E96"/>
    <w:rsid w:val="00D722E8"/>
    <w:rsid w:val="00D723DB"/>
    <w:rsid w:val="00D72472"/>
    <w:rsid w:val="00D724CA"/>
    <w:rsid w:val="00D72819"/>
    <w:rsid w:val="00D72C55"/>
    <w:rsid w:val="00D72EF0"/>
    <w:rsid w:val="00D74616"/>
    <w:rsid w:val="00D74A58"/>
    <w:rsid w:val="00D74D7C"/>
    <w:rsid w:val="00D74F69"/>
    <w:rsid w:val="00D74FD2"/>
    <w:rsid w:val="00D75457"/>
    <w:rsid w:val="00D754D6"/>
    <w:rsid w:val="00D75915"/>
    <w:rsid w:val="00D75A50"/>
    <w:rsid w:val="00D75A6B"/>
    <w:rsid w:val="00D75AB7"/>
    <w:rsid w:val="00D75F19"/>
    <w:rsid w:val="00D75FAA"/>
    <w:rsid w:val="00D764F0"/>
    <w:rsid w:val="00D7654A"/>
    <w:rsid w:val="00D76657"/>
    <w:rsid w:val="00D76A07"/>
    <w:rsid w:val="00D77704"/>
    <w:rsid w:val="00D77E7B"/>
    <w:rsid w:val="00D77F25"/>
    <w:rsid w:val="00D80055"/>
    <w:rsid w:val="00D808AA"/>
    <w:rsid w:val="00D81391"/>
    <w:rsid w:val="00D816D1"/>
    <w:rsid w:val="00D8188D"/>
    <w:rsid w:val="00D81A20"/>
    <w:rsid w:val="00D81C3A"/>
    <w:rsid w:val="00D81E13"/>
    <w:rsid w:val="00D81FBD"/>
    <w:rsid w:val="00D82075"/>
    <w:rsid w:val="00D82616"/>
    <w:rsid w:val="00D82896"/>
    <w:rsid w:val="00D82EBE"/>
    <w:rsid w:val="00D82F20"/>
    <w:rsid w:val="00D83269"/>
    <w:rsid w:val="00D8333B"/>
    <w:rsid w:val="00D83A6A"/>
    <w:rsid w:val="00D840DA"/>
    <w:rsid w:val="00D84381"/>
    <w:rsid w:val="00D84546"/>
    <w:rsid w:val="00D848C1"/>
    <w:rsid w:val="00D849E1"/>
    <w:rsid w:val="00D84B80"/>
    <w:rsid w:val="00D855BD"/>
    <w:rsid w:val="00D85650"/>
    <w:rsid w:val="00D857D3"/>
    <w:rsid w:val="00D85BD8"/>
    <w:rsid w:val="00D85EF8"/>
    <w:rsid w:val="00D8629C"/>
    <w:rsid w:val="00D865C8"/>
    <w:rsid w:val="00D868AD"/>
    <w:rsid w:val="00D86B2E"/>
    <w:rsid w:val="00D86C29"/>
    <w:rsid w:val="00D86CFB"/>
    <w:rsid w:val="00D86D6A"/>
    <w:rsid w:val="00D87660"/>
    <w:rsid w:val="00D8790D"/>
    <w:rsid w:val="00D8797E"/>
    <w:rsid w:val="00D87E5B"/>
    <w:rsid w:val="00D9015C"/>
    <w:rsid w:val="00D9037E"/>
    <w:rsid w:val="00D90BE7"/>
    <w:rsid w:val="00D91011"/>
    <w:rsid w:val="00D912D3"/>
    <w:rsid w:val="00D9142F"/>
    <w:rsid w:val="00D91BEE"/>
    <w:rsid w:val="00D92235"/>
    <w:rsid w:val="00D92368"/>
    <w:rsid w:val="00D9275F"/>
    <w:rsid w:val="00D92D19"/>
    <w:rsid w:val="00D92F64"/>
    <w:rsid w:val="00D93109"/>
    <w:rsid w:val="00D93116"/>
    <w:rsid w:val="00D9315A"/>
    <w:rsid w:val="00D93D01"/>
    <w:rsid w:val="00D93D07"/>
    <w:rsid w:val="00D93D30"/>
    <w:rsid w:val="00D93E97"/>
    <w:rsid w:val="00D94008"/>
    <w:rsid w:val="00D9442D"/>
    <w:rsid w:val="00D94664"/>
    <w:rsid w:val="00D94AFD"/>
    <w:rsid w:val="00D94C5F"/>
    <w:rsid w:val="00D95407"/>
    <w:rsid w:val="00D95C55"/>
    <w:rsid w:val="00D95CA0"/>
    <w:rsid w:val="00D95D31"/>
    <w:rsid w:val="00D96170"/>
    <w:rsid w:val="00D96342"/>
    <w:rsid w:val="00D964A6"/>
    <w:rsid w:val="00D96610"/>
    <w:rsid w:val="00D966B4"/>
    <w:rsid w:val="00D966E6"/>
    <w:rsid w:val="00D96745"/>
    <w:rsid w:val="00D96B61"/>
    <w:rsid w:val="00D96B78"/>
    <w:rsid w:val="00D96D28"/>
    <w:rsid w:val="00D96E02"/>
    <w:rsid w:val="00D9720D"/>
    <w:rsid w:val="00D9728D"/>
    <w:rsid w:val="00D979AF"/>
    <w:rsid w:val="00D97F8E"/>
    <w:rsid w:val="00DA01E8"/>
    <w:rsid w:val="00DA0AC7"/>
    <w:rsid w:val="00DA0E95"/>
    <w:rsid w:val="00DA0F60"/>
    <w:rsid w:val="00DA10F8"/>
    <w:rsid w:val="00DA1174"/>
    <w:rsid w:val="00DA152D"/>
    <w:rsid w:val="00DA18A2"/>
    <w:rsid w:val="00DA1B6A"/>
    <w:rsid w:val="00DA1F6D"/>
    <w:rsid w:val="00DA235D"/>
    <w:rsid w:val="00DA261D"/>
    <w:rsid w:val="00DA2846"/>
    <w:rsid w:val="00DA298E"/>
    <w:rsid w:val="00DA29A6"/>
    <w:rsid w:val="00DA29EA"/>
    <w:rsid w:val="00DA2F46"/>
    <w:rsid w:val="00DA2F80"/>
    <w:rsid w:val="00DA336B"/>
    <w:rsid w:val="00DA39EA"/>
    <w:rsid w:val="00DA3AA5"/>
    <w:rsid w:val="00DA3DAE"/>
    <w:rsid w:val="00DA3E81"/>
    <w:rsid w:val="00DA4076"/>
    <w:rsid w:val="00DA4268"/>
    <w:rsid w:val="00DA47A7"/>
    <w:rsid w:val="00DA48D0"/>
    <w:rsid w:val="00DA497D"/>
    <w:rsid w:val="00DA4B49"/>
    <w:rsid w:val="00DA5026"/>
    <w:rsid w:val="00DA5475"/>
    <w:rsid w:val="00DA58B7"/>
    <w:rsid w:val="00DA59ED"/>
    <w:rsid w:val="00DA5BA0"/>
    <w:rsid w:val="00DA5EF5"/>
    <w:rsid w:val="00DA5F30"/>
    <w:rsid w:val="00DA6086"/>
    <w:rsid w:val="00DA7384"/>
    <w:rsid w:val="00DA7574"/>
    <w:rsid w:val="00DA7EBB"/>
    <w:rsid w:val="00DB0064"/>
    <w:rsid w:val="00DB04EF"/>
    <w:rsid w:val="00DB074A"/>
    <w:rsid w:val="00DB0755"/>
    <w:rsid w:val="00DB077B"/>
    <w:rsid w:val="00DB0979"/>
    <w:rsid w:val="00DB0AD1"/>
    <w:rsid w:val="00DB0E7C"/>
    <w:rsid w:val="00DB0F7C"/>
    <w:rsid w:val="00DB11D1"/>
    <w:rsid w:val="00DB1459"/>
    <w:rsid w:val="00DB162A"/>
    <w:rsid w:val="00DB1718"/>
    <w:rsid w:val="00DB1B05"/>
    <w:rsid w:val="00DB1F38"/>
    <w:rsid w:val="00DB1FCA"/>
    <w:rsid w:val="00DB203E"/>
    <w:rsid w:val="00DB250B"/>
    <w:rsid w:val="00DB297B"/>
    <w:rsid w:val="00DB2A19"/>
    <w:rsid w:val="00DB2EC3"/>
    <w:rsid w:val="00DB323F"/>
    <w:rsid w:val="00DB3454"/>
    <w:rsid w:val="00DB3786"/>
    <w:rsid w:val="00DB3A60"/>
    <w:rsid w:val="00DB45B5"/>
    <w:rsid w:val="00DB4800"/>
    <w:rsid w:val="00DB4E21"/>
    <w:rsid w:val="00DB4ECA"/>
    <w:rsid w:val="00DB50B1"/>
    <w:rsid w:val="00DB5670"/>
    <w:rsid w:val="00DB5969"/>
    <w:rsid w:val="00DB5CBB"/>
    <w:rsid w:val="00DB5FA4"/>
    <w:rsid w:val="00DB60D1"/>
    <w:rsid w:val="00DB6248"/>
    <w:rsid w:val="00DB62CD"/>
    <w:rsid w:val="00DB62D5"/>
    <w:rsid w:val="00DB7407"/>
    <w:rsid w:val="00DB7619"/>
    <w:rsid w:val="00DB776B"/>
    <w:rsid w:val="00DB7965"/>
    <w:rsid w:val="00DB7C13"/>
    <w:rsid w:val="00DB7F15"/>
    <w:rsid w:val="00DC04DC"/>
    <w:rsid w:val="00DC05ED"/>
    <w:rsid w:val="00DC0726"/>
    <w:rsid w:val="00DC0C76"/>
    <w:rsid w:val="00DC0E74"/>
    <w:rsid w:val="00DC1016"/>
    <w:rsid w:val="00DC1389"/>
    <w:rsid w:val="00DC1636"/>
    <w:rsid w:val="00DC1781"/>
    <w:rsid w:val="00DC1877"/>
    <w:rsid w:val="00DC1880"/>
    <w:rsid w:val="00DC1B9E"/>
    <w:rsid w:val="00DC1E49"/>
    <w:rsid w:val="00DC1EC7"/>
    <w:rsid w:val="00DC1FCC"/>
    <w:rsid w:val="00DC24E8"/>
    <w:rsid w:val="00DC2A51"/>
    <w:rsid w:val="00DC3015"/>
    <w:rsid w:val="00DC315F"/>
    <w:rsid w:val="00DC33C9"/>
    <w:rsid w:val="00DC3614"/>
    <w:rsid w:val="00DC3763"/>
    <w:rsid w:val="00DC3A48"/>
    <w:rsid w:val="00DC3A5A"/>
    <w:rsid w:val="00DC4209"/>
    <w:rsid w:val="00DC424E"/>
    <w:rsid w:val="00DC43BF"/>
    <w:rsid w:val="00DC4439"/>
    <w:rsid w:val="00DC44DB"/>
    <w:rsid w:val="00DC4542"/>
    <w:rsid w:val="00DC49D5"/>
    <w:rsid w:val="00DC50C5"/>
    <w:rsid w:val="00DC5316"/>
    <w:rsid w:val="00DC5D0A"/>
    <w:rsid w:val="00DC5D24"/>
    <w:rsid w:val="00DC6109"/>
    <w:rsid w:val="00DC626A"/>
    <w:rsid w:val="00DC66A8"/>
    <w:rsid w:val="00DC680B"/>
    <w:rsid w:val="00DC6AAC"/>
    <w:rsid w:val="00DC6C8E"/>
    <w:rsid w:val="00DC6DB8"/>
    <w:rsid w:val="00DC6F00"/>
    <w:rsid w:val="00DC6F52"/>
    <w:rsid w:val="00DC740C"/>
    <w:rsid w:val="00DC7572"/>
    <w:rsid w:val="00DC75B9"/>
    <w:rsid w:val="00DC7670"/>
    <w:rsid w:val="00DC7DAC"/>
    <w:rsid w:val="00DC7EFE"/>
    <w:rsid w:val="00DD00E1"/>
    <w:rsid w:val="00DD0694"/>
    <w:rsid w:val="00DD0CD5"/>
    <w:rsid w:val="00DD112D"/>
    <w:rsid w:val="00DD11F2"/>
    <w:rsid w:val="00DD121D"/>
    <w:rsid w:val="00DD1386"/>
    <w:rsid w:val="00DD15BB"/>
    <w:rsid w:val="00DD172A"/>
    <w:rsid w:val="00DD18EB"/>
    <w:rsid w:val="00DD1F37"/>
    <w:rsid w:val="00DD1F45"/>
    <w:rsid w:val="00DD225B"/>
    <w:rsid w:val="00DD22B3"/>
    <w:rsid w:val="00DD24E0"/>
    <w:rsid w:val="00DD270C"/>
    <w:rsid w:val="00DD2722"/>
    <w:rsid w:val="00DD2B07"/>
    <w:rsid w:val="00DD3460"/>
    <w:rsid w:val="00DD3505"/>
    <w:rsid w:val="00DD3862"/>
    <w:rsid w:val="00DD3900"/>
    <w:rsid w:val="00DD392C"/>
    <w:rsid w:val="00DD39C4"/>
    <w:rsid w:val="00DD3DAA"/>
    <w:rsid w:val="00DD434D"/>
    <w:rsid w:val="00DD442C"/>
    <w:rsid w:val="00DD44FD"/>
    <w:rsid w:val="00DD46A1"/>
    <w:rsid w:val="00DD4803"/>
    <w:rsid w:val="00DD50D2"/>
    <w:rsid w:val="00DD5256"/>
    <w:rsid w:val="00DD58C7"/>
    <w:rsid w:val="00DD58E6"/>
    <w:rsid w:val="00DD5CB4"/>
    <w:rsid w:val="00DD5FD2"/>
    <w:rsid w:val="00DD6289"/>
    <w:rsid w:val="00DD62F1"/>
    <w:rsid w:val="00DD64CD"/>
    <w:rsid w:val="00DD66DC"/>
    <w:rsid w:val="00DD6A6A"/>
    <w:rsid w:val="00DD6A86"/>
    <w:rsid w:val="00DD735E"/>
    <w:rsid w:val="00DD737F"/>
    <w:rsid w:val="00DD7736"/>
    <w:rsid w:val="00DD7C12"/>
    <w:rsid w:val="00DE0334"/>
    <w:rsid w:val="00DE0AB2"/>
    <w:rsid w:val="00DE0C2E"/>
    <w:rsid w:val="00DE0F56"/>
    <w:rsid w:val="00DE1210"/>
    <w:rsid w:val="00DE126E"/>
    <w:rsid w:val="00DE13E9"/>
    <w:rsid w:val="00DE1618"/>
    <w:rsid w:val="00DE18F2"/>
    <w:rsid w:val="00DE19D2"/>
    <w:rsid w:val="00DE1F7B"/>
    <w:rsid w:val="00DE2140"/>
    <w:rsid w:val="00DE2357"/>
    <w:rsid w:val="00DE272E"/>
    <w:rsid w:val="00DE2967"/>
    <w:rsid w:val="00DE2A0F"/>
    <w:rsid w:val="00DE2D68"/>
    <w:rsid w:val="00DE3070"/>
    <w:rsid w:val="00DE32CB"/>
    <w:rsid w:val="00DE33D3"/>
    <w:rsid w:val="00DE3B3E"/>
    <w:rsid w:val="00DE45AB"/>
    <w:rsid w:val="00DE4761"/>
    <w:rsid w:val="00DE4EC4"/>
    <w:rsid w:val="00DE581A"/>
    <w:rsid w:val="00DE5B69"/>
    <w:rsid w:val="00DE60A9"/>
    <w:rsid w:val="00DE6A35"/>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3C4"/>
    <w:rsid w:val="00DF2725"/>
    <w:rsid w:val="00DF2853"/>
    <w:rsid w:val="00DF303F"/>
    <w:rsid w:val="00DF3A1E"/>
    <w:rsid w:val="00DF434E"/>
    <w:rsid w:val="00DF46BC"/>
    <w:rsid w:val="00DF4746"/>
    <w:rsid w:val="00DF49E6"/>
    <w:rsid w:val="00DF4A24"/>
    <w:rsid w:val="00DF4B6B"/>
    <w:rsid w:val="00DF4D45"/>
    <w:rsid w:val="00DF5213"/>
    <w:rsid w:val="00DF5899"/>
    <w:rsid w:val="00DF59B9"/>
    <w:rsid w:val="00DF5E2B"/>
    <w:rsid w:val="00DF64A2"/>
    <w:rsid w:val="00DF6716"/>
    <w:rsid w:val="00DF6C6C"/>
    <w:rsid w:val="00DF6EE1"/>
    <w:rsid w:val="00DF708E"/>
    <w:rsid w:val="00DF7098"/>
    <w:rsid w:val="00DF77CF"/>
    <w:rsid w:val="00DF79D9"/>
    <w:rsid w:val="00DF7C51"/>
    <w:rsid w:val="00DF7FC8"/>
    <w:rsid w:val="00E00518"/>
    <w:rsid w:val="00E00C98"/>
    <w:rsid w:val="00E00DB7"/>
    <w:rsid w:val="00E015C8"/>
    <w:rsid w:val="00E01A48"/>
    <w:rsid w:val="00E01A73"/>
    <w:rsid w:val="00E01A7B"/>
    <w:rsid w:val="00E02558"/>
    <w:rsid w:val="00E028D6"/>
    <w:rsid w:val="00E029F3"/>
    <w:rsid w:val="00E02C16"/>
    <w:rsid w:val="00E02C2A"/>
    <w:rsid w:val="00E02C53"/>
    <w:rsid w:val="00E03262"/>
    <w:rsid w:val="00E032AC"/>
    <w:rsid w:val="00E033EA"/>
    <w:rsid w:val="00E036D8"/>
    <w:rsid w:val="00E0387E"/>
    <w:rsid w:val="00E03E6F"/>
    <w:rsid w:val="00E03FC3"/>
    <w:rsid w:val="00E0415C"/>
    <w:rsid w:val="00E041DB"/>
    <w:rsid w:val="00E04613"/>
    <w:rsid w:val="00E048D4"/>
    <w:rsid w:val="00E05242"/>
    <w:rsid w:val="00E0567F"/>
    <w:rsid w:val="00E0585B"/>
    <w:rsid w:val="00E0646A"/>
    <w:rsid w:val="00E06531"/>
    <w:rsid w:val="00E0667C"/>
    <w:rsid w:val="00E06E16"/>
    <w:rsid w:val="00E06E1C"/>
    <w:rsid w:val="00E06F7A"/>
    <w:rsid w:val="00E07800"/>
    <w:rsid w:val="00E0783F"/>
    <w:rsid w:val="00E07916"/>
    <w:rsid w:val="00E07922"/>
    <w:rsid w:val="00E07BCD"/>
    <w:rsid w:val="00E07BCE"/>
    <w:rsid w:val="00E07C83"/>
    <w:rsid w:val="00E07D01"/>
    <w:rsid w:val="00E100F9"/>
    <w:rsid w:val="00E1072E"/>
    <w:rsid w:val="00E10A3F"/>
    <w:rsid w:val="00E10C8D"/>
    <w:rsid w:val="00E10CF2"/>
    <w:rsid w:val="00E10D24"/>
    <w:rsid w:val="00E10E17"/>
    <w:rsid w:val="00E10F28"/>
    <w:rsid w:val="00E113F9"/>
    <w:rsid w:val="00E11467"/>
    <w:rsid w:val="00E1162A"/>
    <w:rsid w:val="00E119C5"/>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3"/>
    <w:rsid w:val="00E1356A"/>
    <w:rsid w:val="00E1356D"/>
    <w:rsid w:val="00E13924"/>
    <w:rsid w:val="00E13D16"/>
    <w:rsid w:val="00E14011"/>
    <w:rsid w:val="00E14056"/>
    <w:rsid w:val="00E140D3"/>
    <w:rsid w:val="00E14114"/>
    <w:rsid w:val="00E14304"/>
    <w:rsid w:val="00E1445C"/>
    <w:rsid w:val="00E14510"/>
    <w:rsid w:val="00E14AA9"/>
    <w:rsid w:val="00E14E20"/>
    <w:rsid w:val="00E14E86"/>
    <w:rsid w:val="00E152B9"/>
    <w:rsid w:val="00E152C4"/>
    <w:rsid w:val="00E15983"/>
    <w:rsid w:val="00E159A3"/>
    <w:rsid w:val="00E15C33"/>
    <w:rsid w:val="00E15C82"/>
    <w:rsid w:val="00E16395"/>
    <w:rsid w:val="00E16C23"/>
    <w:rsid w:val="00E16D30"/>
    <w:rsid w:val="00E17152"/>
    <w:rsid w:val="00E174AB"/>
    <w:rsid w:val="00E1761D"/>
    <w:rsid w:val="00E178C5"/>
    <w:rsid w:val="00E179A4"/>
    <w:rsid w:val="00E179E2"/>
    <w:rsid w:val="00E17F66"/>
    <w:rsid w:val="00E2004B"/>
    <w:rsid w:val="00E200C8"/>
    <w:rsid w:val="00E20703"/>
    <w:rsid w:val="00E20722"/>
    <w:rsid w:val="00E2085B"/>
    <w:rsid w:val="00E20C9B"/>
    <w:rsid w:val="00E21597"/>
    <w:rsid w:val="00E216A8"/>
    <w:rsid w:val="00E21935"/>
    <w:rsid w:val="00E21BC3"/>
    <w:rsid w:val="00E21CDA"/>
    <w:rsid w:val="00E21E69"/>
    <w:rsid w:val="00E22077"/>
    <w:rsid w:val="00E2220D"/>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B61"/>
    <w:rsid w:val="00E25CB2"/>
    <w:rsid w:val="00E262FF"/>
    <w:rsid w:val="00E266A5"/>
    <w:rsid w:val="00E26A43"/>
    <w:rsid w:val="00E26A98"/>
    <w:rsid w:val="00E26BC5"/>
    <w:rsid w:val="00E26F9A"/>
    <w:rsid w:val="00E26F9D"/>
    <w:rsid w:val="00E2703D"/>
    <w:rsid w:val="00E2716B"/>
    <w:rsid w:val="00E271F3"/>
    <w:rsid w:val="00E27B33"/>
    <w:rsid w:val="00E27C21"/>
    <w:rsid w:val="00E30722"/>
    <w:rsid w:val="00E3079D"/>
    <w:rsid w:val="00E30DD6"/>
    <w:rsid w:val="00E31236"/>
    <w:rsid w:val="00E31D8F"/>
    <w:rsid w:val="00E32085"/>
    <w:rsid w:val="00E324C8"/>
    <w:rsid w:val="00E32546"/>
    <w:rsid w:val="00E3255B"/>
    <w:rsid w:val="00E325F5"/>
    <w:rsid w:val="00E32890"/>
    <w:rsid w:val="00E32BF4"/>
    <w:rsid w:val="00E3354A"/>
    <w:rsid w:val="00E33668"/>
    <w:rsid w:val="00E33A28"/>
    <w:rsid w:val="00E33E25"/>
    <w:rsid w:val="00E33EA1"/>
    <w:rsid w:val="00E34297"/>
    <w:rsid w:val="00E342D4"/>
    <w:rsid w:val="00E342DF"/>
    <w:rsid w:val="00E3495E"/>
    <w:rsid w:val="00E34AEA"/>
    <w:rsid w:val="00E351D6"/>
    <w:rsid w:val="00E351EE"/>
    <w:rsid w:val="00E35761"/>
    <w:rsid w:val="00E35C7A"/>
    <w:rsid w:val="00E3635B"/>
    <w:rsid w:val="00E3639A"/>
    <w:rsid w:val="00E365D7"/>
    <w:rsid w:val="00E36C16"/>
    <w:rsid w:val="00E36E24"/>
    <w:rsid w:val="00E36E39"/>
    <w:rsid w:val="00E36F20"/>
    <w:rsid w:val="00E370DC"/>
    <w:rsid w:val="00E373C5"/>
    <w:rsid w:val="00E376C7"/>
    <w:rsid w:val="00E37A7A"/>
    <w:rsid w:val="00E37B9C"/>
    <w:rsid w:val="00E37D54"/>
    <w:rsid w:val="00E40606"/>
    <w:rsid w:val="00E40C6E"/>
    <w:rsid w:val="00E40D81"/>
    <w:rsid w:val="00E41FF3"/>
    <w:rsid w:val="00E42338"/>
    <w:rsid w:val="00E42483"/>
    <w:rsid w:val="00E4260E"/>
    <w:rsid w:val="00E42868"/>
    <w:rsid w:val="00E42D25"/>
    <w:rsid w:val="00E4349C"/>
    <w:rsid w:val="00E435F9"/>
    <w:rsid w:val="00E43E44"/>
    <w:rsid w:val="00E440C2"/>
    <w:rsid w:val="00E44390"/>
    <w:rsid w:val="00E44659"/>
    <w:rsid w:val="00E45134"/>
    <w:rsid w:val="00E453A9"/>
    <w:rsid w:val="00E4573B"/>
    <w:rsid w:val="00E4577E"/>
    <w:rsid w:val="00E463D3"/>
    <w:rsid w:val="00E46C1F"/>
    <w:rsid w:val="00E46DCC"/>
    <w:rsid w:val="00E46E6E"/>
    <w:rsid w:val="00E46F81"/>
    <w:rsid w:val="00E471C6"/>
    <w:rsid w:val="00E47304"/>
    <w:rsid w:val="00E473A3"/>
    <w:rsid w:val="00E476C5"/>
    <w:rsid w:val="00E47C1E"/>
    <w:rsid w:val="00E47DE8"/>
    <w:rsid w:val="00E501C4"/>
    <w:rsid w:val="00E503CB"/>
    <w:rsid w:val="00E5063A"/>
    <w:rsid w:val="00E50836"/>
    <w:rsid w:val="00E50AC0"/>
    <w:rsid w:val="00E5218C"/>
    <w:rsid w:val="00E52679"/>
    <w:rsid w:val="00E52FD5"/>
    <w:rsid w:val="00E53424"/>
    <w:rsid w:val="00E54651"/>
    <w:rsid w:val="00E549D2"/>
    <w:rsid w:val="00E54E79"/>
    <w:rsid w:val="00E54E91"/>
    <w:rsid w:val="00E551FF"/>
    <w:rsid w:val="00E56298"/>
    <w:rsid w:val="00E56560"/>
    <w:rsid w:val="00E56B12"/>
    <w:rsid w:val="00E5755F"/>
    <w:rsid w:val="00E60014"/>
    <w:rsid w:val="00E60323"/>
    <w:rsid w:val="00E604E8"/>
    <w:rsid w:val="00E604F3"/>
    <w:rsid w:val="00E60547"/>
    <w:rsid w:val="00E609D4"/>
    <w:rsid w:val="00E60CA0"/>
    <w:rsid w:val="00E61017"/>
    <w:rsid w:val="00E61790"/>
    <w:rsid w:val="00E61870"/>
    <w:rsid w:val="00E63480"/>
    <w:rsid w:val="00E6370F"/>
    <w:rsid w:val="00E64133"/>
    <w:rsid w:val="00E641FA"/>
    <w:rsid w:val="00E643F4"/>
    <w:rsid w:val="00E648CC"/>
    <w:rsid w:val="00E64E80"/>
    <w:rsid w:val="00E64FD3"/>
    <w:rsid w:val="00E64FFD"/>
    <w:rsid w:val="00E65512"/>
    <w:rsid w:val="00E65DF8"/>
    <w:rsid w:val="00E6621E"/>
    <w:rsid w:val="00E6635E"/>
    <w:rsid w:val="00E6697B"/>
    <w:rsid w:val="00E66E04"/>
    <w:rsid w:val="00E66EB7"/>
    <w:rsid w:val="00E672CB"/>
    <w:rsid w:val="00E67801"/>
    <w:rsid w:val="00E6796A"/>
    <w:rsid w:val="00E708A5"/>
    <w:rsid w:val="00E70E44"/>
    <w:rsid w:val="00E71125"/>
    <w:rsid w:val="00E71395"/>
    <w:rsid w:val="00E713C3"/>
    <w:rsid w:val="00E71AAE"/>
    <w:rsid w:val="00E71AAF"/>
    <w:rsid w:val="00E71EFE"/>
    <w:rsid w:val="00E72385"/>
    <w:rsid w:val="00E723B7"/>
    <w:rsid w:val="00E7268E"/>
    <w:rsid w:val="00E72E88"/>
    <w:rsid w:val="00E7310E"/>
    <w:rsid w:val="00E7326A"/>
    <w:rsid w:val="00E737A3"/>
    <w:rsid w:val="00E73901"/>
    <w:rsid w:val="00E73AE9"/>
    <w:rsid w:val="00E74DA2"/>
    <w:rsid w:val="00E74FD9"/>
    <w:rsid w:val="00E752B3"/>
    <w:rsid w:val="00E75318"/>
    <w:rsid w:val="00E7547B"/>
    <w:rsid w:val="00E754EE"/>
    <w:rsid w:val="00E7571C"/>
    <w:rsid w:val="00E76384"/>
    <w:rsid w:val="00E76574"/>
    <w:rsid w:val="00E76B7B"/>
    <w:rsid w:val="00E76F2B"/>
    <w:rsid w:val="00E77066"/>
    <w:rsid w:val="00E7757E"/>
    <w:rsid w:val="00E778E4"/>
    <w:rsid w:val="00E77B6C"/>
    <w:rsid w:val="00E806B1"/>
    <w:rsid w:val="00E80AA0"/>
    <w:rsid w:val="00E80B69"/>
    <w:rsid w:val="00E80BA4"/>
    <w:rsid w:val="00E80BEC"/>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A87"/>
    <w:rsid w:val="00E84DC8"/>
    <w:rsid w:val="00E85043"/>
    <w:rsid w:val="00E853E9"/>
    <w:rsid w:val="00E855CA"/>
    <w:rsid w:val="00E8566A"/>
    <w:rsid w:val="00E857D7"/>
    <w:rsid w:val="00E86136"/>
    <w:rsid w:val="00E86165"/>
    <w:rsid w:val="00E8616D"/>
    <w:rsid w:val="00E86210"/>
    <w:rsid w:val="00E86921"/>
    <w:rsid w:val="00E873AA"/>
    <w:rsid w:val="00E87DA0"/>
    <w:rsid w:val="00E9030F"/>
    <w:rsid w:val="00E9044E"/>
    <w:rsid w:val="00E90546"/>
    <w:rsid w:val="00E9068D"/>
    <w:rsid w:val="00E90CA8"/>
    <w:rsid w:val="00E9111C"/>
    <w:rsid w:val="00E9122E"/>
    <w:rsid w:val="00E9138F"/>
    <w:rsid w:val="00E9156B"/>
    <w:rsid w:val="00E915EA"/>
    <w:rsid w:val="00E91781"/>
    <w:rsid w:val="00E91A05"/>
    <w:rsid w:val="00E91A60"/>
    <w:rsid w:val="00E922F8"/>
    <w:rsid w:val="00E925A7"/>
    <w:rsid w:val="00E92810"/>
    <w:rsid w:val="00E931E5"/>
    <w:rsid w:val="00E93681"/>
    <w:rsid w:val="00E93763"/>
    <w:rsid w:val="00E93795"/>
    <w:rsid w:val="00E937E7"/>
    <w:rsid w:val="00E943D7"/>
    <w:rsid w:val="00E946AF"/>
    <w:rsid w:val="00E949DD"/>
    <w:rsid w:val="00E94A40"/>
    <w:rsid w:val="00E94A5F"/>
    <w:rsid w:val="00E951CC"/>
    <w:rsid w:val="00E96B35"/>
    <w:rsid w:val="00E96CE2"/>
    <w:rsid w:val="00E97C11"/>
    <w:rsid w:val="00E97FF4"/>
    <w:rsid w:val="00EA01BA"/>
    <w:rsid w:val="00EA0265"/>
    <w:rsid w:val="00EA05FF"/>
    <w:rsid w:val="00EA0B0C"/>
    <w:rsid w:val="00EA0C51"/>
    <w:rsid w:val="00EA0CE6"/>
    <w:rsid w:val="00EA0DA5"/>
    <w:rsid w:val="00EA0F87"/>
    <w:rsid w:val="00EA10CB"/>
    <w:rsid w:val="00EA1363"/>
    <w:rsid w:val="00EA1974"/>
    <w:rsid w:val="00EA1BF0"/>
    <w:rsid w:val="00EA2212"/>
    <w:rsid w:val="00EA27B2"/>
    <w:rsid w:val="00EA2926"/>
    <w:rsid w:val="00EA295B"/>
    <w:rsid w:val="00EA2966"/>
    <w:rsid w:val="00EA30D5"/>
    <w:rsid w:val="00EA30EB"/>
    <w:rsid w:val="00EA3415"/>
    <w:rsid w:val="00EA3604"/>
    <w:rsid w:val="00EA3648"/>
    <w:rsid w:val="00EA38C3"/>
    <w:rsid w:val="00EA3B0F"/>
    <w:rsid w:val="00EA3CEA"/>
    <w:rsid w:val="00EA4357"/>
    <w:rsid w:val="00EA4891"/>
    <w:rsid w:val="00EA4BE6"/>
    <w:rsid w:val="00EA4FAE"/>
    <w:rsid w:val="00EA5376"/>
    <w:rsid w:val="00EA55B9"/>
    <w:rsid w:val="00EA56BE"/>
    <w:rsid w:val="00EA57BB"/>
    <w:rsid w:val="00EA5D7E"/>
    <w:rsid w:val="00EA608D"/>
    <w:rsid w:val="00EA6840"/>
    <w:rsid w:val="00EA6842"/>
    <w:rsid w:val="00EA688F"/>
    <w:rsid w:val="00EA69C1"/>
    <w:rsid w:val="00EA6ADF"/>
    <w:rsid w:val="00EA6BF6"/>
    <w:rsid w:val="00EA6E0C"/>
    <w:rsid w:val="00EA7288"/>
    <w:rsid w:val="00EA74D9"/>
    <w:rsid w:val="00EB0051"/>
    <w:rsid w:val="00EB0FAE"/>
    <w:rsid w:val="00EB182A"/>
    <w:rsid w:val="00EB1AF6"/>
    <w:rsid w:val="00EB1ED4"/>
    <w:rsid w:val="00EB1FD5"/>
    <w:rsid w:val="00EB2634"/>
    <w:rsid w:val="00EB283E"/>
    <w:rsid w:val="00EB2C6F"/>
    <w:rsid w:val="00EB2C89"/>
    <w:rsid w:val="00EB3597"/>
    <w:rsid w:val="00EB3630"/>
    <w:rsid w:val="00EB3814"/>
    <w:rsid w:val="00EB3827"/>
    <w:rsid w:val="00EB3862"/>
    <w:rsid w:val="00EB38FD"/>
    <w:rsid w:val="00EB39DA"/>
    <w:rsid w:val="00EB3BC3"/>
    <w:rsid w:val="00EB3EC9"/>
    <w:rsid w:val="00EB4117"/>
    <w:rsid w:val="00EB481D"/>
    <w:rsid w:val="00EB4C18"/>
    <w:rsid w:val="00EB4CD4"/>
    <w:rsid w:val="00EB4CFA"/>
    <w:rsid w:val="00EB5194"/>
    <w:rsid w:val="00EB5405"/>
    <w:rsid w:val="00EB5561"/>
    <w:rsid w:val="00EB5B1D"/>
    <w:rsid w:val="00EB5B2A"/>
    <w:rsid w:val="00EB5D7E"/>
    <w:rsid w:val="00EB5DE5"/>
    <w:rsid w:val="00EB6118"/>
    <w:rsid w:val="00EB6455"/>
    <w:rsid w:val="00EB668B"/>
    <w:rsid w:val="00EB6ACF"/>
    <w:rsid w:val="00EB6C45"/>
    <w:rsid w:val="00EB6D83"/>
    <w:rsid w:val="00EB6E12"/>
    <w:rsid w:val="00EB6E20"/>
    <w:rsid w:val="00EB6F24"/>
    <w:rsid w:val="00EB7740"/>
    <w:rsid w:val="00EB7FDB"/>
    <w:rsid w:val="00EC02A2"/>
    <w:rsid w:val="00EC0E91"/>
    <w:rsid w:val="00EC0E9F"/>
    <w:rsid w:val="00EC0F58"/>
    <w:rsid w:val="00EC0F60"/>
    <w:rsid w:val="00EC101B"/>
    <w:rsid w:val="00EC127C"/>
    <w:rsid w:val="00EC1BCB"/>
    <w:rsid w:val="00EC25DC"/>
    <w:rsid w:val="00EC2A86"/>
    <w:rsid w:val="00EC2C1C"/>
    <w:rsid w:val="00EC2E36"/>
    <w:rsid w:val="00EC3598"/>
    <w:rsid w:val="00EC364A"/>
    <w:rsid w:val="00EC3776"/>
    <w:rsid w:val="00EC39A7"/>
    <w:rsid w:val="00EC39F5"/>
    <w:rsid w:val="00EC3F6B"/>
    <w:rsid w:val="00EC44C0"/>
    <w:rsid w:val="00EC46A2"/>
    <w:rsid w:val="00EC4CBA"/>
    <w:rsid w:val="00EC4D09"/>
    <w:rsid w:val="00EC4D97"/>
    <w:rsid w:val="00EC4F35"/>
    <w:rsid w:val="00EC5189"/>
    <w:rsid w:val="00EC5190"/>
    <w:rsid w:val="00EC52A9"/>
    <w:rsid w:val="00EC5359"/>
    <w:rsid w:val="00EC53EE"/>
    <w:rsid w:val="00EC569A"/>
    <w:rsid w:val="00EC5732"/>
    <w:rsid w:val="00EC5AB6"/>
    <w:rsid w:val="00EC6397"/>
    <w:rsid w:val="00EC6B82"/>
    <w:rsid w:val="00EC6CD1"/>
    <w:rsid w:val="00EC6F12"/>
    <w:rsid w:val="00EC7530"/>
    <w:rsid w:val="00EC7D5C"/>
    <w:rsid w:val="00ED0100"/>
    <w:rsid w:val="00ED02E0"/>
    <w:rsid w:val="00ED08C4"/>
    <w:rsid w:val="00ED0ADA"/>
    <w:rsid w:val="00ED139C"/>
    <w:rsid w:val="00ED1EF0"/>
    <w:rsid w:val="00ED21E4"/>
    <w:rsid w:val="00ED229C"/>
    <w:rsid w:val="00ED231F"/>
    <w:rsid w:val="00ED2330"/>
    <w:rsid w:val="00ED2538"/>
    <w:rsid w:val="00ED2A18"/>
    <w:rsid w:val="00ED2BE8"/>
    <w:rsid w:val="00ED2C9D"/>
    <w:rsid w:val="00ED3739"/>
    <w:rsid w:val="00ED37A8"/>
    <w:rsid w:val="00ED4C40"/>
    <w:rsid w:val="00ED4C65"/>
    <w:rsid w:val="00ED4CEA"/>
    <w:rsid w:val="00ED501F"/>
    <w:rsid w:val="00ED52D1"/>
    <w:rsid w:val="00ED53DF"/>
    <w:rsid w:val="00ED54DA"/>
    <w:rsid w:val="00ED54E5"/>
    <w:rsid w:val="00ED61C5"/>
    <w:rsid w:val="00ED6214"/>
    <w:rsid w:val="00ED62F3"/>
    <w:rsid w:val="00ED6323"/>
    <w:rsid w:val="00ED672B"/>
    <w:rsid w:val="00ED67AD"/>
    <w:rsid w:val="00ED68E4"/>
    <w:rsid w:val="00ED6A21"/>
    <w:rsid w:val="00ED768B"/>
    <w:rsid w:val="00ED7783"/>
    <w:rsid w:val="00ED7881"/>
    <w:rsid w:val="00ED78C3"/>
    <w:rsid w:val="00ED7963"/>
    <w:rsid w:val="00ED7A38"/>
    <w:rsid w:val="00ED7B7A"/>
    <w:rsid w:val="00ED7C04"/>
    <w:rsid w:val="00ED7F07"/>
    <w:rsid w:val="00EE016F"/>
    <w:rsid w:val="00EE085F"/>
    <w:rsid w:val="00EE0FA3"/>
    <w:rsid w:val="00EE0FE6"/>
    <w:rsid w:val="00EE1350"/>
    <w:rsid w:val="00EE14B9"/>
    <w:rsid w:val="00EE176F"/>
    <w:rsid w:val="00EE1C95"/>
    <w:rsid w:val="00EE1D04"/>
    <w:rsid w:val="00EE1D45"/>
    <w:rsid w:val="00EE1F64"/>
    <w:rsid w:val="00EE1FCC"/>
    <w:rsid w:val="00EE200B"/>
    <w:rsid w:val="00EE2215"/>
    <w:rsid w:val="00EE22B6"/>
    <w:rsid w:val="00EE2431"/>
    <w:rsid w:val="00EE288C"/>
    <w:rsid w:val="00EE2BB3"/>
    <w:rsid w:val="00EE33E0"/>
    <w:rsid w:val="00EE3406"/>
    <w:rsid w:val="00EE3A21"/>
    <w:rsid w:val="00EE43E9"/>
    <w:rsid w:val="00EE47D6"/>
    <w:rsid w:val="00EE587B"/>
    <w:rsid w:val="00EE5903"/>
    <w:rsid w:val="00EE5F9D"/>
    <w:rsid w:val="00EE5FD3"/>
    <w:rsid w:val="00EE629D"/>
    <w:rsid w:val="00EE6644"/>
    <w:rsid w:val="00EE699A"/>
    <w:rsid w:val="00EE6B24"/>
    <w:rsid w:val="00EE6D9C"/>
    <w:rsid w:val="00EE7062"/>
    <w:rsid w:val="00EE797B"/>
    <w:rsid w:val="00EE7A0A"/>
    <w:rsid w:val="00EF0075"/>
    <w:rsid w:val="00EF040B"/>
    <w:rsid w:val="00EF042C"/>
    <w:rsid w:val="00EF056B"/>
    <w:rsid w:val="00EF0C2B"/>
    <w:rsid w:val="00EF0D45"/>
    <w:rsid w:val="00EF1446"/>
    <w:rsid w:val="00EF1693"/>
    <w:rsid w:val="00EF1892"/>
    <w:rsid w:val="00EF18E9"/>
    <w:rsid w:val="00EF191A"/>
    <w:rsid w:val="00EF246B"/>
    <w:rsid w:val="00EF2B8B"/>
    <w:rsid w:val="00EF2C5D"/>
    <w:rsid w:val="00EF2D36"/>
    <w:rsid w:val="00EF2E7D"/>
    <w:rsid w:val="00EF2E8D"/>
    <w:rsid w:val="00EF3039"/>
    <w:rsid w:val="00EF33F3"/>
    <w:rsid w:val="00EF344C"/>
    <w:rsid w:val="00EF368F"/>
    <w:rsid w:val="00EF3837"/>
    <w:rsid w:val="00EF3BBF"/>
    <w:rsid w:val="00EF3EF5"/>
    <w:rsid w:val="00EF40F0"/>
    <w:rsid w:val="00EF4596"/>
    <w:rsid w:val="00EF570A"/>
    <w:rsid w:val="00EF5D5E"/>
    <w:rsid w:val="00EF5F09"/>
    <w:rsid w:val="00EF6417"/>
    <w:rsid w:val="00EF66BC"/>
    <w:rsid w:val="00EF6E9C"/>
    <w:rsid w:val="00EF6F16"/>
    <w:rsid w:val="00EF6FE8"/>
    <w:rsid w:val="00EF70C2"/>
    <w:rsid w:val="00EF78EC"/>
    <w:rsid w:val="00EF7B23"/>
    <w:rsid w:val="00F002B8"/>
    <w:rsid w:val="00F0030F"/>
    <w:rsid w:val="00F004DF"/>
    <w:rsid w:val="00F007C6"/>
    <w:rsid w:val="00F0081E"/>
    <w:rsid w:val="00F0096F"/>
    <w:rsid w:val="00F00B0F"/>
    <w:rsid w:val="00F00BD4"/>
    <w:rsid w:val="00F00D6A"/>
    <w:rsid w:val="00F010E8"/>
    <w:rsid w:val="00F0114F"/>
    <w:rsid w:val="00F0177F"/>
    <w:rsid w:val="00F01A80"/>
    <w:rsid w:val="00F01D2F"/>
    <w:rsid w:val="00F02724"/>
    <w:rsid w:val="00F02983"/>
    <w:rsid w:val="00F02A85"/>
    <w:rsid w:val="00F02F34"/>
    <w:rsid w:val="00F02F93"/>
    <w:rsid w:val="00F03042"/>
    <w:rsid w:val="00F03448"/>
    <w:rsid w:val="00F0368D"/>
    <w:rsid w:val="00F03932"/>
    <w:rsid w:val="00F03EFC"/>
    <w:rsid w:val="00F03EFF"/>
    <w:rsid w:val="00F04054"/>
    <w:rsid w:val="00F040DD"/>
    <w:rsid w:val="00F043F3"/>
    <w:rsid w:val="00F04F92"/>
    <w:rsid w:val="00F056B9"/>
    <w:rsid w:val="00F059D1"/>
    <w:rsid w:val="00F05ABE"/>
    <w:rsid w:val="00F05AD1"/>
    <w:rsid w:val="00F06151"/>
    <w:rsid w:val="00F066CC"/>
    <w:rsid w:val="00F06A99"/>
    <w:rsid w:val="00F06CB8"/>
    <w:rsid w:val="00F0757D"/>
    <w:rsid w:val="00F07857"/>
    <w:rsid w:val="00F1033F"/>
    <w:rsid w:val="00F10650"/>
    <w:rsid w:val="00F1078E"/>
    <w:rsid w:val="00F109BA"/>
    <w:rsid w:val="00F1108F"/>
    <w:rsid w:val="00F11553"/>
    <w:rsid w:val="00F119C9"/>
    <w:rsid w:val="00F11CB6"/>
    <w:rsid w:val="00F1216A"/>
    <w:rsid w:val="00F121BB"/>
    <w:rsid w:val="00F12225"/>
    <w:rsid w:val="00F12649"/>
    <w:rsid w:val="00F12700"/>
    <w:rsid w:val="00F129D8"/>
    <w:rsid w:val="00F12C21"/>
    <w:rsid w:val="00F1313A"/>
    <w:rsid w:val="00F13364"/>
    <w:rsid w:val="00F138BC"/>
    <w:rsid w:val="00F13AC0"/>
    <w:rsid w:val="00F1459B"/>
    <w:rsid w:val="00F14CAB"/>
    <w:rsid w:val="00F15331"/>
    <w:rsid w:val="00F153FB"/>
    <w:rsid w:val="00F15407"/>
    <w:rsid w:val="00F155AC"/>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46"/>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D87"/>
    <w:rsid w:val="00F23E49"/>
    <w:rsid w:val="00F240F8"/>
    <w:rsid w:val="00F240F9"/>
    <w:rsid w:val="00F24556"/>
    <w:rsid w:val="00F25452"/>
    <w:rsid w:val="00F25C21"/>
    <w:rsid w:val="00F25D0F"/>
    <w:rsid w:val="00F26467"/>
    <w:rsid w:val="00F26D06"/>
    <w:rsid w:val="00F26E98"/>
    <w:rsid w:val="00F276B6"/>
    <w:rsid w:val="00F27768"/>
    <w:rsid w:val="00F27B16"/>
    <w:rsid w:val="00F27EDD"/>
    <w:rsid w:val="00F305AC"/>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A0E"/>
    <w:rsid w:val="00F33BC4"/>
    <w:rsid w:val="00F33C10"/>
    <w:rsid w:val="00F33C4E"/>
    <w:rsid w:val="00F33FFF"/>
    <w:rsid w:val="00F3482A"/>
    <w:rsid w:val="00F34A4D"/>
    <w:rsid w:val="00F34B86"/>
    <w:rsid w:val="00F3501C"/>
    <w:rsid w:val="00F350AF"/>
    <w:rsid w:val="00F352BA"/>
    <w:rsid w:val="00F35381"/>
    <w:rsid w:val="00F3596C"/>
    <w:rsid w:val="00F35B50"/>
    <w:rsid w:val="00F360A4"/>
    <w:rsid w:val="00F36159"/>
    <w:rsid w:val="00F36891"/>
    <w:rsid w:val="00F36E3D"/>
    <w:rsid w:val="00F37308"/>
    <w:rsid w:val="00F37348"/>
    <w:rsid w:val="00F37387"/>
    <w:rsid w:val="00F376E0"/>
    <w:rsid w:val="00F3777F"/>
    <w:rsid w:val="00F37F2F"/>
    <w:rsid w:val="00F40177"/>
    <w:rsid w:val="00F4019D"/>
    <w:rsid w:val="00F402F2"/>
    <w:rsid w:val="00F4041B"/>
    <w:rsid w:val="00F40462"/>
    <w:rsid w:val="00F40713"/>
    <w:rsid w:val="00F41A8F"/>
    <w:rsid w:val="00F41B90"/>
    <w:rsid w:val="00F41BFD"/>
    <w:rsid w:val="00F424A3"/>
    <w:rsid w:val="00F42578"/>
    <w:rsid w:val="00F426A2"/>
    <w:rsid w:val="00F4302E"/>
    <w:rsid w:val="00F4305D"/>
    <w:rsid w:val="00F4314F"/>
    <w:rsid w:val="00F437E6"/>
    <w:rsid w:val="00F43ED4"/>
    <w:rsid w:val="00F4401D"/>
    <w:rsid w:val="00F44039"/>
    <w:rsid w:val="00F4406C"/>
    <w:rsid w:val="00F44490"/>
    <w:rsid w:val="00F44721"/>
    <w:rsid w:val="00F4476B"/>
    <w:rsid w:val="00F44DB0"/>
    <w:rsid w:val="00F44E11"/>
    <w:rsid w:val="00F44F5F"/>
    <w:rsid w:val="00F45552"/>
    <w:rsid w:val="00F455E3"/>
    <w:rsid w:val="00F456F6"/>
    <w:rsid w:val="00F45898"/>
    <w:rsid w:val="00F45A76"/>
    <w:rsid w:val="00F45C38"/>
    <w:rsid w:val="00F45D12"/>
    <w:rsid w:val="00F45D45"/>
    <w:rsid w:val="00F45D50"/>
    <w:rsid w:val="00F45F05"/>
    <w:rsid w:val="00F4670A"/>
    <w:rsid w:val="00F47437"/>
    <w:rsid w:val="00F4778A"/>
    <w:rsid w:val="00F47A71"/>
    <w:rsid w:val="00F47DFF"/>
    <w:rsid w:val="00F50046"/>
    <w:rsid w:val="00F500DB"/>
    <w:rsid w:val="00F501AE"/>
    <w:rsid w:val="00F505D6"/>
    <w:rsid w:val="00F505F3"/>
    <w:rsid w:val="00F50636"/>
    <w:rsid w:val="00F50A74"/>
    <w:rsid w:val="00F50B0B"/>
    <w:rsid w:val="00F50E46"/>
    <w:rsid w:val="00F51293"/>
    <w:rsid w:val="00F512DC"/>
    <w:rsid w:val="00F51A35"/>
    <w:rsid w:val="00F51C35"/>
    <w:rsid w:val="00F51C46"/>
    <w:rsid w:val="00F51D23"/>
    <w:rsid w:val="00F529B2"/>
    <w:rsid w:val="00F52A95"/>
    <w:rsid w:val="00F52AF7"/>
    <w:rsid w:val="00F52B2A"/>
    <w:rsid w:val="00F52B2D"/>
    <w:rsid w:val="00F52CD0"/>
    <w:rsid w:val="00F5301F"/>
    <w:rsid w:val="00F53080"/>
    <w:rsid w:val="00F530CB"/>
    <w:rsid w:val="00F532FB"/>
    <w:rsid w:val="00F534A1"/>
    <w:rsid w:val="00F53551"/>
    <w:rsid w:val="00F53D01"/>
    <w:rsid w:val="00F542A4"/>
    <w:rsid w:val="00F542A8"/>
    <w:rsid w:val="00F542CB"/>
    <w:rsid w:val="00F54459"/>
    <w:rsid w:val="00F54959"/>
    <w:rsid w:val="00F549D8"/>
    <w:rsid w:val="00F54B16"/>
    <w:rsid w:val="00F5603B"/>
    <w:rsid w:val="00F5614D"/>
    <w:rsid w:val="00F56158"/>
    <w:rsid w:val="00F5622D"/>
    <w:rsid w:val="00F565C3"/>
    <w:rsid w:val="00F569BA"/>
    <w:rsid w:val="00F56A0C"/>
    <w:rsid w:val="00F5720D"/>
    <w:rsid w:val="00F576EB"/>
    <w:rsid w:val="00F579C2"/>
    <w:rsid w:val="00F579E3"/>
    <w:rsid w:val="00F57AEC"/>
    <w:rsid w:val="00F57D5D"/>
    <w:rsid w:val="00F60153"/>
    <w:rsid w:val="00F603D4"/>
    <w:rsid w:val="00F60AD6"/>
    <w:rsid w:val="00F60F71"/>
    <w:rsid w:val="00F61078"/>
    <w:rsid w:val="00F614FB"/>
    <w:rsid w:val="00F6166F"/>
    <w:rsid w:val="00F61830"/>
    <w:rsid w:val="00F61923"/>
    <w:rsid w:val="00F61AB0"/>
    <w:rsid w:val="00F61BAB"/>
    <w:rsid w:val="00F61C68"/>
    <w:rsid w:val="00F61C7C"/>
    <w:rsid w:val="00F61FCF"/>
    <w:rsid w:val="00F61FF7"/>
    <w:rsid w:val="00F62833"/>
    <w:rsid w:val="00F62952"/>
    <w:rsid w:val="00F62F2F"/>
    <w:rsid w:val="00F62FB6"/>
    <w:rsid w:val="00F62FE8"/>
    <w:rsid w:val="00F63266"/>
    <w:rsid w:val="00F6343B"/>
    <w:rsid w:val="00F63467"/>
    <w:rsid w:val="00F634FD"/>
    <w:rsid w:val="00F63D31"/>
    <w:rsid w:val="00F63DEB"/>
    <w:rsid w:val="00F6451F"/>
    <w:rsid w:val="00F646C4"/>
    <w:rsid w:val="00F64A6C"/>
    <w:rsid w:val="00F64CB3"/>
    <w:rsid w:val="00F64F71"/>
    <w:rsid w:val="00F65391"/>
    <w:rsid w:val="00F65B5C"/>
    <w:rsid w:val="00F65C93"/>
    <w:rsid w:val="00F65EAC"/>
    <w:rsid w:val="00F66339"/>
    <w:rsid w:val="00F666B5"/>
    <w:rsid w:val="00F66771"/>
    <w:rsid w:val="00F67363"/>
    <w:rsid w:val="00F677D6"/>
    <w:rsid w:val="00F67852"/>
    <w:rsid w:val="00F67E88"/>
    <w:rsid w:val="00F70171"/>
    <w:rsid w:val="00F704E5"/>
    <w:rsid w:val="00F70538"/>
    <w:rsid w:val="00F7053A"/>
    <w:rsid w:val="00F707AF"/>
    <w:rsid w:val="00F7089A"/>
    <w:rsid w:val="00F70BC4"/>
    <w:rsid w:val="00F70D4D"/>
    <w:rsid w:val="00F70DAC"/>
    <w:rsid w:val="00F70DF7"/>
    <w:rsid w:val="00F70F95"/>
    <w:rsid w:val="00F71458"/>
    <w:rsid w:val="00F718B6"/>
    <w:rsid w:val="00F719AC"/>
    <w:rsid w:val="00F71D71"/>
    <w:rsid w:val="00F71D7D"/>
    <w:rsid w:val="00F71E79"/>
    <w:rsid w:val="00F7209D"/>
    <w:rsid w:val="00F7213D"/>
    <w:rsid w:val="00F72486"/>
    <w:rsid w:val="00F7278E"/>
    <w:rsid w:val="00F727C6"/>
    <w:rsid w:val="00F72D13"/>
    <w:rsid w:val="00F72EC9"/>
    <w:rsid w:val="00F73082"/>
    <w:rsid w:val="00F73227"/>
    <w:rsid w:val="00F73250"/>
    <w:rsid w:val="00F73757"/>
    <w:rsid w:val="00F73B86"/>
    <w:rsid w:val="00F73CBD"/>
    <w:rsid w:val="00F73E45"/>
    <w:rsid w:val="00F73FC0"/>
    <w:rsid w:val="00F74267"/>
    <w:rsid w:val="00F74687"/>
    <w:rsid w:val="00F75190"/>
    <w:rsid w:val="00F7534D"/>
    <w:rsid w:val="00F75A23"/>
    <w:rsid w:val="00F75B8E"/>
    <w:rsid w:val="00F75E97"/>
    <w:rsid w:val="00F75EE1"/>
    <w:rsid w:val="00F76676"/>
    <w:rsid w:val="00F766AA"/>
    <w:rsid w:val="00F76712"/>
    <w:rsid w:val="00F76AE3"/>
    <w:rsid w:val="00F76F20"/>
    <w:rsid w:val="00F77066"/>
    <w:rsid w:val="00F778C3"/>
    <w:rsid w:val="00F77AE4"/>
    <w:rsid w:val="00F77B47"/>
    <w:rsid w:val="00F77D2E"/>
    <w:rsid w:val="00F77E0A"/>
    <w:rsid w:val="00F80271"/>
    <w:rsid w:val="00F802DC"/>
    <w:rsid w:val="00F8151F"/>
    <w:rsid w:val="00F81B96"/>
    <w:rsid w:val="00F82546"/>
    <w:rsid w:val="00F8274B"/>
    <w:rsid w:val="00F828E0"/>
    <w:rsid w:val="00F82DE1"/>
    <w:rsid w:val="00F82E9C"/>
    <w:rsid w:val="00F8301C"/>
    <w:rsid w:val="00F83448"/>
    <w:rsid w:val="00F83D25"/>
    <w:rsid w:val="00F84A05"/>
    <w:rsid w:val="00F84CA3"/>
    <w:rsid w:val="00F84F12"/>
    <w:rsid w:val="00F85130"/>
    <w:rsid w:val="00F85289"/>
    <w:rsid w:val="00F85739"/>
    <w:rsid w:val="00F85846"/>
    <w:rsid w:val="00F858C7"/>
    <w:rsid w:val="00F85D12"/>
    <w:rsid w:val="00F85E13"/>
    <w:rsid w:val="00F866A8"/>
    <w:rsid w:val="00F867C4"/>
    <w:rsid w:val="00F86B08"/>
    <w:rsid w:val="00F86CD1"/>
    <w:rsid w:val="00F86D65"/>
    <w:rsid w:val="00F86EAF"/>
    <w:rsid w:val="00F86F03"/>
    <w:rsid w:val="00F8765F"/>
    <w:rsid w:val="00F878F2"/>
    <w:rsid w:val="00F87CF4"/>
    <w:rsid w:val="00F9045E"/>
    <w:rsid w:val="00F90505"/>
    <w:rsid w:val="00F9126B"/>
    <w:rsid w:val="00F912E1"/>
    <w:rsid w:val="00F915B3"/>
    <w:rsid w:val="00F92159"/>
    <w:rsid w:val="00F921D9"/>
    <w:rsid w:val="00F922DD"/>
    <w:rsid w:val="00F92623"/>
    <w:rsid w:val="00F92670"/>
    <w:rsid w:val="00F92710"/>
    <w:rsid w:val="00F9273E"/>
    <w:rsid w:val="00F92B0C"/>
    <w:rsid w:val="00F93054"/>
    <w:rsid w:val="00F93246"/>
    <w:rsid w:val="00F933AE"/>
    <w:rsid w:val="00F93715"/>
    <w:rsid w:val="00F93A49"/>
    <w:rsid w:val="00F93AEF"/>
    <w:rsid w:val="00F93D6F"/>
    <w:rsid w:val="00F94386"/>
    <w:rsid w:val="00F945B4"/>
    <w:rsid w:val="00F94600"/>
    <w:rsid w:val="00F948D3"/>
    <w:rsid w:val="00F94A05"/>
    <w:rsid w:val="00F94CA9"/>
    <w:rsid w:val="00F94DAB"/>
    <w:rsid w:val="00F953A1"/>
    <w:rsid w:val="00F9548E"/>
    <w:rsid w:val="00F9548F"/>
    <w:rsid w:val="00F955BA"/>
    <w:rsid w:val="00F957D3"/>
    <w:rsid w:val="00F95B19"/>
    <w:rsid w:val="00F95B4A"/>
    <w:rsid w:val="00F95E19"/>
    <w:rsid w:val="00F95F37"/>
    <w:rsid w:val="00F960FF"/>
    <w:rsid w:val="00F963E3"/>
    <w:rsid w:val="00F9645B"/>
    <w:rsid w:val="00F965DE"/>
    <w:rsid w:val="00F96A33"/>
    <w:rsid w:val="00F96EAA"/>
    <w:rsid w:val="00F97049"/>
    <w:rsid w:val="00F9739C"/>
    <w:rsid w:val="00F9776F"/>
    <w:rsid w:val="00F977AD"/>
    <w:rsid w:val="00F97896"/>
    <w:rsid w:val="00F97899"/>
    <w:rsid w:val="00F97B0A"/>
    <w:rsid w:val="00F97CF5"/>
    <w:rsid w:val="00FA03BD"/>
    <w:rsid w:val="00FA0928"/>
    <w:rsid w:val="00FA0A0F"/>
    <w:rsid w:val="00FA0F87"/>
    <w:rsid w:val="00FA1AD3"/>
    <w:rsid w:val="00FA1C9F"/>
    <w:rsid w:val="00FA223D"/>
    <w:rsid w:val="00FA24A3"/>
    <w:rsid w:val="00FA2644"/>
    <w:rsid w:val="00FA27BB"/>
    <w:rsid w:val="00FA2C4E"/>
    <w:rsid w:val="00FA3154"/>
    <w:rsid w:val="00FA364C"/>
    <w:rsid w:val="00FA3D40"/>
    <w:rsid w:val="00FA3DC5"/>
    <w:rsid w:val="00FA4030"/>
    <w:rsid w:val="00FA41D4"/>
    <w:rsid w:val="00FA4208"/>
    <w:rsid w:val="00FA489C"/>
    <w:rsid w:val="00FA48A7"/>
    <w:rsid w:val="00FA4A95"/>
    <w:rsid w:val="00FA4E3F"/>
    <w:rsid w:val="00FA4E64"/>
    <w:rsid w:val="00FA4F4C"/>
    <w:rsid w:val="00FA596F"/>
    <w:rsid w:val="00FA6506"/>
    <w:rsid w:val="00FA674F"/>
    <w:rsid w:val="00FA67DF"/>
    <w:rsid w:val="00FA67E1"/>
    <w:rsid w:val="00FA6E8D"/>
    <w:rsid w:val="00FA6F24"/>
    <w:rsid w:val="00FA7727"/>
    <w:rsid w:val="00FA7B36"/>
    <w:rsid w:val="00FA7B9B"/>
    <w:rsid w:val="00FA7DB5"/>
    <w:rsid w:val="00FB00A2"/>
    <w:rsid w:val="00FB0940"/>
    <w:rsid w:val="00FB0B79"/>
    <w:rsid w:val="00FB0CE2"/>
    <w:rsid w:val="00FB0EE4"/>
    <w:rsid w:val="00FB1033"/>
    <w:rsid w:val="00FB1249"/>
    <w:rsid w:val="00FB1A01"/>
    <w:rsid w:val="00FB1F1B"/>
    <w:rsid w:val="00FB1F69"/>
    <w:rsid w:val="00FB212C"/>
    <w:rsid w:val="00FB2C32"/>
    <w:rsid w:val="00FB2E0C"/>
    <w:rsid w:val="00FB30F3"/>
    <w:rsid w:val="00FB3167"/>
    <w:rsid w:val="00FB33FF"/>
    <w:rsid w:val="00FB3766"/>
    <w:rsid w:val="00FB3CF0"/>
    <w:rsid w:val="00FB43E0"/>
    <w:rsid w:val="00FB49D7"/>
    <w:rsid w:val="00FB519E"/>
    <w:rsid w:val="00FB5923"/>
    <w:rsid w:val="00FB5E63"/>
    <w:rsid w:val="00FB5F47"/>
    <w:rsid w:val="00FB6678"/>
    <w:rsid w:val="00FB6700"/>
    <w:rsid w:val="00FB6CA4"/>
    <w:rsid w:val="00FB71FA"/>
    <w:rsid w:val="00FB79B1"/>
    <w:rsid w:val="00FC01D1"/>
    <w:rsid w:val="00FC0A72"/>
    <w:rsid w:val="00FC0C53"/>
    <w:rsid w:val="00FC1141"/>
    <w:rsid w:val="00FC1193"/>
    <w:rsid w:val="00FC1441"/>
    <w:rsid w:val="00FC1C2D"/>
    <w:rsid w:val="00FC1C78"/>
    <w:rsid w:val="00FC1DD7"/>
    <w:rsid w:val="00FC1EC7"/>
    <w:rsid w:val="00FC1FEC"/>
    <w:rsid w:val="00FC2189"/>
    <w:rsid w:val="00FC238E"/>
    <w:rsid w:val="00FC246D"/>
    <w:rsid w:val="00FC2EB2"/>
    <w:rsid w:val="00FC33C3"/>
    <w:rsid w:val="00FC36E8"/>
    <w:rsid w:val="00FC3724"/>
    <w:rsid w:val="00FC39A8"/>
    <w:rsid w:val="00FC3B3B"/>
    <w:rsid w:val="00FC3C0C"/>
    <w:rsid w:val="00FC3C60"/>
    <w:rsid w:val="00FC3E89"/>
    <w:rsid w:val="00FC4375"/>
    <w:rsid w:val="00FC4FE8"/>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130"/>
    <w:rsid w:val="00FD17BC"/>
    <w:rsid w:val="00FD1876"/>
    <w:rsid w:val="00FD18D4"/>
    <w:rsid w:val="00FD2361"/>
    <w:rsid w:val="00FD2374"/>
    <w:rsid w:val="00FD293C"/>
    <w:rsid w:val="00FD2EDB"/>
    <w:rsid w:val="00FD2FE5"/>
    <w:rsid w:val="00FD36D4"/>
    <w:rsid w:val="00FD3C1B"/>
    <w:rsid w:val="00FD3CD1"/>
    <w:rsid w:val="00FD4215"/>
    <w:rsid w:val="00FD4335"/>
    <w:rsid w:val="00FD448C"/>
    <w:rsid w:val="00FD49FE"/>
    <w:rsid w:val="00FD4A58"/>
    <w:rsid w:val="00FD4C40"/>
    <w:rsid w:val="00FD4FFC"/>
    <w:rsid w:val="00FD5194"/>
    <w:rsid w:val="00FD5415"/>
    <w:rsid w:val="00FD5784"/>
    <w:rsid w:val="00FD58E9"/>
    <w:rsid w:val="00FD5A11"/>
    <w:rsid w:val="00FD6248"/>
    <w:rsid w:val="00FD660C"/>
    <w:rsid w:val="00FD69A9"/>
    <w:rsid w:val="00FD6A9F"/>
    <w:rsid w:val="00FD6C2F"/>
    <w:rsid w:val="00FD6C94"/>
    <w:rsid w:val="00FD6F0A"/>
    <w:rsid w:val="00FD7316"/>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997"/>
    <w:rsid w:val="00FE2B5A"/>
    <w:rsid w:val="00FE2D7F"/>
    <w:rsid w:val="00FE3139"/>
    <w:rsid w:val="00FE3483"/>
    <w:rsid w:val="00FE3742"/>
    <w:rsid w:val="00FE3B2E"/>
    <w:rsid w:val="00FE427F"/>
    <w:rsid w:val="00FE466C"/>
    <w:rsid w:val="00FE5073"/>
    <w:rsid w:val="00FE5216"/>
    <w:rsid w:val="00FE5328"/>
    <w:rsid w:val="00FE55BA"/>
    <w:rsid w:val="00FE57C3"/>
    <w:rsid w:val="00FE600C"/>
    <w:rsid w:val="00FE61DF"/>
    <w:rsid w:val="00FE6917"/>
    <w:rsid w:val="00FE7192"/>
    <w:rsid w:val="00FE72B9"/>
    <w:rsid w:val="00FE798F"/>
    <w:rsid w:val="00FF06D5"/>
    <w:rsid w:val="00FF0DEC"/>
    <w:rsid w:val="00FF122C"/>
    <w:rsid w:val="00FF1440"/>
    <w:rsid w:val="00FF1508"/>
    <w:rsid w:val="00FF1846"/>
    <w:rsid w:val="00FF1899"/>
    <w:rsid w:val="00FF1900"/>
    <w:rsid w:val="00FF1B3C"/>
    <w:rsid w:val="00FF1BD3"/>
    <w:rsid w:val="00FF1F14"/>
    <w:rsid w:val="00FF21B5"/>
    <w:rsid w:val="00FF2287"/>
    <w:rsid w:val="00FF2396"/>
    <w:rsid w:val="00FF2854"/>
    <w:rsid w:val="00FF2B3E"/>
    <w:rsid w:val="00FF32BD"/>
    <w:rsid w:val="00FF349F"/>
    <w:rsid w:val="00FF35FB"/>
    <w:rsid w:val="00FF36A5"/>
    <w:rsid w:val="00FF371B"/>
    <w:rsid w:val="00FF3C2C"/>
    <w:rsid w:val="00FF3CD5"/>
    <w:rsid w:val="00FF3E51"/>
    <w:rsid w:val="00FF406E"/>
    <w:rsid w:val="00FF438D"/>
    <w:rsid w:val="00FF49DC"/>
    <w:rsid w:val="00FF4F23"/>
    <w:rsid w:val="00FF4F31"/>
    <w:rsid w:val="00FF51C9"/>
    <w:rsid w:val="00FF52CA"/>
    <w:rsid w:val="00FF5F78"/>
    <w:rsid w:val="00FF613B"/>
    <w:rsid w:val="00FF68CD"/>
    <w:rsid w:val="00FF6E30"/>
    <w:rsid w:val="00FF6F61"/>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02347688">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034090">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5059360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5985065">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1188</TotalTime>
  <Pages>10</Pages>
  <Words>3053</Words>
  <Characters>16796</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159</cp:revision>
  <dcterms:created xsi:type="dcterms:W3CDTF">2023-02-11T17:40:00Z</dcterms:created>
  <dcterms:modified xsi:type="dcterms:W3CDTF">2023-02-13T15:40:00Z</dcterms:modified>
</cp:coreProperties>
</file>