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F2E66E" w14:textId="49511E2A" w:rsidR="000968BC" w:rsidRPr="005C7DA9" w:rsidRDefault="000968BC" w:rsidP="000968BC">
      <w:pPr>
        <w:spacing w:before="120" w:after="120" w:line="360" w:lineRule="auto"/>
        <w:jc w:val="center"/>
        <w:rPr>
          <w:b/>
          <w:bCs/>
          <w:sz w:val="28"/>
          <w:szCs w:val="28"/>
          <w:u w:val="single"/>
        </w:rPr>
      </w:pPr>
      <w:r w:rsidRPr="005C7DA9">
        <w:rPr>
          <w:b/>
          <w:bCs/>
          <w:sz w:val="28"/>
          <w:szCs w:val="28"/>
          <w:u w:val="single"/>
        </w:rPr>
        <w:t xml:space="preserve">DERECHO </w:t>
      </w:r>
      <w:r w:rsidR="0052378E">
        <w:rPr>
          <w:b/>
          <w:bCs/>
          <w:sz w:val="28"/>
          <w:szCs w:val="28"/>
          <w:u w:val="single"/>
        </w:rPr>
        <w:t>PROCESAL</w:t>
      </w:r>
    </w:p>
    <w:p w14:paraId="0B7EBCB1" w14:textId="77777777" w:rsidR="000968BC" w:rsidRPr="00FF4CC7" w:rsidRDefault="000968BC" w:rsidP="000968BC">
      <w:pPr>
        <w:spacing w:before="120" w:after="120" w:line="360" w:lineRule="auto"/>
        <w:jc w:val="center"/>
        <w:rPr>
          <w:b/>
          <w:bCs/>
          <w:sz w:val="28"/>
          <w:szCs w:val="28"/>
        </w:rPr>
      </w:pPr>
    </w:p>
    <w:p w14:paraId="181984A8" w14:textId="6FDF6917" w:rsidR="000968BC" w:rsidRPr="00FF4CC7" w:rsidRDefault="000968BC" w:rsidP="000968BC">
      <w:pPr>
        <w:spacing w:before="120" w:after="120" w:line="360" w:lineRule="auto"/>
        <w:jc w:val="center"/>
        <w:rPr>
          <w:sz w:val="28"/>
          <w:szCs w:val="28"/>
        </w:rPr>
      </w:pPr>
      <w:r w:rsidRPr="00FF4CC7">
        <w:rPr>
          <w:b/>
          <w:bCs/>
          <w:sz w:val="28"/>
          <w:szCs w:val="28"/>
        </w:rPr>
        <w:t xml:space="preserve">TEMA </w:t>
      </w:r>
      <w:r w:rsidR="006C445E">
        <w:rPr>
          <w:b/>
          <w:bCs/>
          <w:sz w:val="28"/>
          <w:szCs w:val="28"/>
        </w:rPr>
        <w:t>1</w:t>
      </w:r>
      <w:r w:rsidR="00E25390">
        <w:rPr>
          <w:b/>
          <w:bCs/>
          <w:sz w:val="28"/>
          <w:szCs w:val="28"/>
        </w:rPr>
        <w:t>3</w:t>
      </w:r>
    </w:p>
    <w:p w14:paraId="2602D6E8" w14:textId="77777777" w:rsidR="000968BC" w:rsidRPr="00FF4CC7" w:rsidRDefault="000968BC" w:rsidP="000968BC">
      <w:pPr>
        <w:pStyle w:val="Default"/>
        <w:spacing w:before="120" w:after="120" w:line="360" w:lineRule="auto"/>
        <w:rPr>
          <w:rFonts w:ascii="Times New Roman" w:hAnsi="Times New Roman" w:cs="Times New Roman"/>
        </w:rPr>
      </w:pPr>
    </w:p>
    <w:p w14:paraId="6DEB0EEB" w14:textId="35F13459" w:rsidR="003A564C" w:rsidRPr="005164AA" w:rsidRDefault="00E25390" w:rsidP="00657908">
      <w:pPr>
        <w:spacing w:before="120" w:after="120" w:line="360" w:lineRule="auto"/>
        <w:jc w:val="both"/>
        <w:rPr>
          <w:rFonts w:eastAsiaTheme="minorHAnsi"/>
          <w:b/>
          <w:bCs/>
          <w:color w:val="000000"/>
          <w:sz w:val="28"/>
          <w:szCs w:val="28"/>
          <w:lang w:eastAsia="en-US"/>
        </w:rPr>
      </w:pPr>
      <w:bookmarkStart w:id="0" w:name="_Hlk84916464"/>
      <w:bookmarkStart w:id="1" w:name="_Hlk84923253"/>
      <w:bookmarkStart w:id="2" w:name="_Hlk84963236"/>
      <w:bookmarkStart w:id="3" w:name="_Hlk92613764"/>
      <w:bookmarkStart w:id="4" w:name="_Hlk93254775"/>
      <w:r w:rsidRPr="00E25390">
        <w:rPr>
          <w:b/>
          <w:bCs/>
          <w:color w:val="000000"/>
          <w:sz w:val="28"/>
          <w:szCs w:val="28"/>
        </w:rPr>
        <w:t>TEORÍA DE LA ACCIÓN PROCESAL; EVOLUCIÓN DEL CONCEPTO MATERIAL AL PROCESAL DE LA ACCIÓN. ACCIÓN, PRETENSIÓN Y DEMANDA. LA PRETENSIÓN COMO OBJETO DEL PROCESO. CLASES DE PRETENSIONES. CONTENIDO; DETERMINACIÓN DE LA CUANTÍA</w:t>
      </w:r>
      <w:r w:rsidRPr="00623F07">
        <w:rPr>
          <w:b/>
          <w:bCs/>
          <w:color w:val="000000"/>
          <w:sz w:val="28"/>
          <w:szCs w:val="28"/>
        </w:rPr>
        <w:t>.</w:t>
      </w:r>
      <w:bookmarkEnd w:id="0"/>
      <w:bookmarkEnd w:id="1"/>
      <w:bookmarkEnd w:id="2"/>
      <w:bookmarkEnd w:id="3"/>
      <w:bookmarkEnd w:id="4"/>
    </w:p>
    <w:p w14:paraId="4B5C6DAB" w14:textId="77777777" w:rsidR="0085735E" w:rsidRPr="0085735E" w:rsidRDefault="0085735E" w:rsidP="0085735E">
      <w:pPr>
        <w:spacing w:before="120" w:after="120" w:line="360" w:lineRule="auto"/>
        <w:ind w:firstLine="708"/>
        <w:jc w:val="both"/>
        <w:rPr>
          <w:rFonts w:eastAsiaTheme="minorHAnsi"/>
          <w:color w:val="000000"/>
          <w:lang w:eastAsia="en-US"/>
        </w:rPr>
      </w:pPr>
    </w:p>
    <w:p w14:paraId="3CC65CF6" w14:textId="1ABA5758" w:rsidR="00C35A6D" w:rsidRPr="007B1C43" w:rsidRDefault="00E25390" w:rsidP="00AB080F">
      <w:pPr>
        <w:spacing w:before="120" w:after="120" w:line="360" w:lineRule="auto"/>
        <w:jc w:val="both"/>
        <w:rPr>
          <w:spacing w:val="-3"/>
        </w:rPr>
      </w:pPr>
      <w:r w:rsidRPr="00E25390">
        <w:rPr>
          <w:b/>
          <w:bCs/>
          <w:spacing w:val="-3"/>
        </w:rPr>
        <w:t>TEORÍA DE LA ACCIÓN PROCESAL; EVOLUCIÓN DEL CONCEPTO MATERIAL AL PROCESAL DE LA ACCIÓN</w:t>
      </w:r>
      <w:r w:rsidR="00613E75" w:rsidRPr="00613E75">
        <w:rPr>
          <w:b/>
          <w:bCs/>
          <w:spacing w:val="-3"/>
        </w:rPr>
        <w:t>.</w:t>
      </w:r>
    </w:p>
    <w:p w14:paraId="3242CBB1" w14:textId="7D767849" w:rsidR="00B52FB4" w:rsidRPr="00B52FB4" w:rsidRDefault="00B52FB4" w:rsidP="00B52FB4">
      <w:pPr>
        <w:spacing w:before="120" w:after="120" w:line="360" w:lineRule="auto"/>
        <w:ind w:firstLine="708"/>
        <w:jc w:val="both"/>
        <w:rPr>
          <w:spacing w:val="-3"/>
        </w:rPr>
      </w:pPr>
      <w:r w:rsidRPr="00B52FB4">
        <w:rPr>
          <w:spacing w:val="-3"/>
        </w:rPr>
        <w:t>El concepto de la acción ha experimentado una profunda transformación en la historia del Derecho, evolucionando de una concepción puramente material a una concepción procesal y autónoma.</w:t>
      </w:r>
    </w:p>
    <w:p w14:paraId="478D1C38" w14:textId="4726D4F8" w:rsidR="00B52FB4" w:rsidRPr="00B52FB4" w:rsidRDefault="00715E97" w:rsidP="00B52FB4">
      <w:pPr>
        <w:spacing w:before="120" w:after="120" w:line="360" w:lineRule="auto"/>
        <w:ind w:firstLine="708"/>
        <w:jc w:val="both"/>
        <w:rPr>
          <w:spacing w:val="-3"/>
        </w:rPr>
      </w:pPr>
      <w:r>
        <w:rPr>
          <w:spacing w:val="-3"/>
        </w:rPr>
        <w:t xml:space="preserve">La concepción material </w:t>
      </w:r>
      <w:r w:rsidR="00FF14CA">
        <w:rPr>
          <w:spacing w:val="-3"/>
        </w:rPr>
        <w:t xml:space="preserve">de la acción, propia del Derecho Romano, </w:t>
      </w:r>
      <w:r>
        <w:rPr>
          <w:spacing w:val="-3"/>
        </w:rPr>
        <w:t>identifica la acción como e</w:t>
      </w:r>
      <w:r w:rsidR="000155B6">
        <w:rPr>
          <w:spacing w:val="-3"/>
        </w:rPr>
        <w:t>l</w:t>
      </w:r>
      <w:r>
        <w:rPr>
          <w:spacing w:val="-3"/>
        </w:rPr>
        <w:t xml:space="preserve"> derecho subjetivo que se </w:t>
      </w:r>
      <w:r w:rsidR="00723E59">
        <w:rPr>
          <w:spacing w:val="-3"/>
        </w:rPr>
        <w:t>ejercita en el proceso</w:t>
      </w:r>
      <w:r w:rsidR="00175FD2">
        <w:rPr>
          <w:spacing w:val="-3"/>
        </w:rPr>
        <w:t>, como una de las facultades que integran el contenido del derecho subjetivo</w:t>
      </w:r>
      <w:r w:rsidR="00E01E45">
        <w:rPr>
          <w:spacing w:val="-3"/>
        </w:rPr>
        <w:t>.</w:t>
      </w:r>
    </w:p>
    <w:p w14:paraId="14233772" w14:textId="4F91BC1B" w:rsidR="00B52FB4" w:rsidRDefault="00DC3A25" w:rsidP="00F13010">
      <w:pPr>
        <w:spacing w:before="120" w:after="120" w:line="360" w:lineRule="auto"/>
        <w:ind w:firstLine="708"/>
        <w:jc w:val="both"/>
        <w:rPr>
          <w:spacing w:val="-3"/>
        </w:rPr>
      </w:pPr>
      <w:r>
        <w:rPr>
          <w:spacing w:val="-3"/>
        </w:rPr>
        <w:t>Sin embargo</w:t>
      </w:r>
      <w:r w:rsidR="00916AA5" w:rsidRPr="00916AA5">
        <w:rPr>
          <w:spacing w:val="-3"/>
        </w:rPr>
        <w:t xml:space="preserve">, </w:t>
      </w:r>
      <w:r w:rsidR="00916AA5">
        <w:rPr>
          <w:spacing w:val="-3"/>
        </w:rPr>
        <w:t xml:space="preserve">paulatinamente </w:t>
      </w:r>
      <w:r w:rsidR="00916AA5" w:rsidRPr="00916AA5">
        <w:rPr>
          <w:spacing w:val="-3"/>
        </w:rPr>
        <w:t xml:space="preserve">se fue </w:t>
      </w:r>
      <w:r w:rsidR="00916AA5">
        <w:rPr>
          <w:spacing w:val="-3"/>
        </w:rPr>
        <w:t xml:space="preserve">mayor </w:t>
      </w:r>
      <w:r w:rsidR="00916AA5" w:rsidRPr="00916AA5">
        <w:rPr>
          <w:spacing w:val="-3"/>
        </w:rPr>
        <w:t>relevancia y autonomía al interés ligado a la tutela del derecho</w:t>
      </w:r>
      <w:r w:rsidR="003431F6">
        <w:rPr>
          <w:spacing w:val="-3"/>
        </w:rPr>
        <w:t>, conceptuándose a la acción como</w:t>
      </w:r>
      <w:r w:rsidR="003431F6" w:rsidRPr="003431F6">
        <w:rPr>
          <w:spacing w:val="-3"/>
        </w:rPr>
        <w:t xml:space="preserve"> el instrumento que se concede al sujeto para proveer a la defensa de su derecho a través de la tutela jurisdiccional</w:t>
      </w:r>
      <w:r w:rsidR="00F13010">
        <w:rPr>
          <w:spacing w:val="-3"/>
        </w:rPr>
        <w:t xml:space="preserve">, hasta diferenciarse plenamente el derecho a la acción del </w:t>
      </w:r>
      <w:r w:rsidR="000873D6" w:rsidRPr="000873D6">
        <w:rPr>
          <w:spacing w:val="-3"/>
        </w:rPr>
        <w:t>derecho subjetivo.</w:t>
      </w:r>
    </w:p>
    <w:p w14:paraId="42268229" w14:textId="57ECE792" w:rsidR="00AE749D" w:rsidRDefault="007010B1" w:rsidP="00A36448">
      <w:pPr>
        <w:spacing w:before="120" w:after="120" w:line="360" w:lineRule="auto"/>
        <w:ind w:firstLine="708"/>
        <w:jc w:val="both"/>
        <w:rPr>
          <w:spacing w:val="-3"/>
        </w:rPr>
      </w:pPr>
      <w:r>
        <w:rPr>
          <w:spacing w:val="-3"/>
        </w:rPr>
        <w:t>En la actualidad, doctrina y jurisprudencia ponen énfasis no tanto en el concepto de acción como en el del derecho de todos los ciudadanos a obtener la tutela judicial efectiva en el ejercicio de sus derechos e intereses legítimos, consagrado por el artículo 24 de la Constitución Española de 27 de diciembre de 1978</w:t>
      </w:r>
      <w:r w:rsidR="00A36448">
        <w:rPr>
          <w:spacing w:val="-3"/>
        </w:rPr>
        <w:t xml:space="preserve">, el cual </w:t>
      </w:r>
      <w:r w:rsidR="00AE749D">
        <w:rPr>
          <w:spacing w:val="-3"/>
        </w:rPr>
        <w:t>comprende el derecho a la acción, ya que supone e</w:t>
      </w:r>
      <w:r w:rsidR="003A2569">
        <w:rPr>
          <w:spacing w:val="-3"/>
        </w:rPr>
        <w:t>l</w:t>
      </w:r>
      <w:r w:rsidR="00AE749D">
        <w:rPr>
          <w:spacing w:val="-3"/>
        </w:rPr>
        <w:t xml:space="preserve"> derecho de acceso a</w:t>
      </w:r>
      <w:r w:rsidR="003A2569">
        <w:rPr>
          <w:spacing w:val="-3"/>
        </w:rPr>
        <w:t xml:space="preserve"> la jurisdicción</w:t>
      </w:r>
      <w:r w:rsidR="00AE749D">
        <w:rPr>
          <w:spacing w:val="-3"/>
        </w:rPr>
        <w:t xml:space="preserve"> a través precisamente del ejercicio de la acción, pero es mucho más amplio,</w:t>
      </w:r>
      <w:r w:rsidR="00A36448">
        <w:rPr>
          <w:spacing w:val="-3"/>
        </w:rPr>
        <w:t xml:space="preserve"> como se estudia en el tema 2 de esta parte del programa</w:t>
      </w:r>
      <w:r w:rsidR="00BB25DE">
        <w:rPr>
          <w:spacing w:val="-3"/>
        </w:rPr>
        <w:t>.</w:t>
      </w:r>
    </w:p>
    <w:p w14:paraId="328701F2" w14:textId="77777777" w:rsidR="00175FD2" w:rsidRDefault="00175FD2" w:rsidP="000873D6">
      <w:pPr>
        <w:spacing w:before="120" w:after="120" w:line="360" w:lineRule="auto"/>
        <w:ind w:firstLine="708"/>
        <w:jc w:val="both"/>
        <w:rPr>
          <w:spacing w:val="-3"/>
        </w:rPr>
      </w:pPr>
    </w:p>
    <w:p w14:paraId="01CC1338" w14:textId="7C5B86E0" w:rsidR="007227F2" w:rsidRPr="00B52FB4" w:rsidRDefault="005E10E6" w:rsidP="00B10BBB">
      <w:pPr>
        <w:spacing w:before="120" w:after="120" w:line="360" w:lineRule="auto"/>
        <w:jc w:val="both"/>
        <w:rPr>
          <w:spacing w:val="-3"/>
        </w:rPr>
      </w:pPr>
      <w:r w:rsidRPr="005E10E6">
        <w:rPr>
          <w:b/>
          <w:bCs/>
          <w:spacing w:val="-3"/>
        </w:rPr>
        <w:t>ACCIÓN, PRETENSIÓN Y DEMANDA.</w:t>
      </w:r>
    </w:p>
    <w:p w14:paraId="17EF6822" w14:textId="7D604E1A" w:rsidR="00B10BBB" w:rsidRDefault="00B10BBB" w:rsidP="00B52FB4">
      <w:pPr>
        <w:spacing w:before="120" w:after="120" w:line="360" w:lineRule="auto"/>
        <w:ind w:firstLine="708"/>
        <w:jc w:val="both"/>
        <w:rPr>
          <w:spacing w:val="-3"/>
        </w:rPr>
      </w:pPr>
      <w:r>
        <w:rPr>
          <w:spacing w:val="-3"/>
        </w:rPr>
        <w:t xml:space="preserve">Por ende, la acción se conceptúa hoy en día como un derecho, el derecho a la acción o derecho </w:t>
      </w:r>
      <w:r w:rsidR="00F9745B">
        <w:rPr>
          <w:spacing w:val="-3"/>
        </w:rPr>
        <w:t>frente al Estado a que éste otorgue la tutela jurisdiccional cuando concurran los presupuestos necesarios para ello.</w:t>
      </w:r>
    </w:p>
    <w:p w14:paraId="72A12684" w14:textId="60FE4E7D" w:rsidR="00677A7E" w:rsidRDefault="00677A7E" w:rsidP="00B52FB4">
      <w:pPr>
        <w:spacing w:before="120" w:after="120" w:line="360" w:lineRule="auto"/>
        <w:ind w:firstLine="708"/>
        <w:jc w:val="both"/>
        <w:rPr>
          <w:spacing w:val="-3"/>
        </w:rPr>
      </w:pPr>
      <w:r>
        <w:rPr>
          <w:spacing w:val="-3"/>
        </w:rPr>
        <w:t>Este derecho es</w:t>
      </w:r>
      <w:r w:rsidR="00B6275A">
        <w:rPr>
          <w:spacing w:val="-3"/>
        </w:rPr>
        <w:t xml:space="preserve">, en principio, </w:t>
      </w:r>
      <w:r>
        <w:rPr>
          <w:spacing w:val="-3"/>
        </w:rPr>
        <w:t xml:space="preserve">de contenido homogéneo, </w:t>
      </w:r>
      <w:r w:rsidR="00B6275A">
        <w:rPr>
          <w:spacing w:val="-3"/>
        </w:rPr>
        <w:t>pero se proyecta sobre</w:t>
      </w:r>
      <w:r w:rsidR="005F0A51">
        <w:rPr>
          <w:spacing w:val="-3"/>
        </w:rPr>
        <w:t xml:space="preserve"> muy variadas</w:t>
      </w:r>
      <w:r w:rsidR="00B6275A">
        <w:rPr>
          <w:spacing w:val="-3"/>
        </w:rPr>
        <w:t xml:space="preserve"> pretensiones, </w:t>
      </w:r>
      <w:r w:rsidR="005F0A51">
        <w:rPr>
          <w:spacing w:val="-3"/>
        </w:rPr>
        <w:t>siendo la pretensión la reclamación concreta que se hace valer ante el órgano jurisdiccional</w:t>
      </w:r>
      <w:r w:rsidR="006E610E">
        <w:rPr>
          <w:spacing w:val="-3"/>
        </w:rPr>
        <w:t>.</w:t>
      </w:r>
    </w:p>
    <w:p w14:paraId="4D5A3D28" w14:textId="466B8A17" w:rsidR="000E200C" w:rsidRDefault="00B72851" w:rsidP="00B52FB4">
      <w:pPr>
        <w:spacing w:before="120" w:after="120" w:line="360" w:lineRule="auto"/>
        <w:ind w:firstLine="708"/>
        <w:jc w:val="both"/>
        <w:rPr>
          <w:spacing w:val="-3"/>
        </w:rPr>
      </w:pPr>
      <w:r>
        <w:rPr>
          <w:spacing w:val="-3"/>
        </w:rPr>
        <w:t>E</w:t>
      </w:r>
      <w:r w:rsidR="006E610E">
        <w:rPr>
          <w:spacing w:val="-3"/>
        </w:rPr>
        <w:t>n el proceso civil, la pretensión</w:t>
      </w:r>
      <w:r w:rsidR="000E200C">
        <w:rPr>
          <w:spacing w:val="-3"/>
        </w:rPr>
        <w:t xml:space="preserve"> es</w:t>
      </w:r>
      <w:r w:rsidR="006E610E">
        <w:rPr>
          <w:spacing w:val="-3"/>
        </w:rPr>
        <w:t xml:space="preserve"> deducida </w:t>
      </w:r>
      <w:r w:rsidR="000E200C">
        <w:rPr>
          <w:spacing w:val="-3"/>
        </w:rPr>
        <w:t xml:space="preserve">generalmente </w:t>
      </w:r>
      <w:r w:rsidR="006E610E">
        <w:rPr>
          <w:spacing w:val="-3"/>
        </w:rPr>
        <w:t xml:space="preserve">en la demanda, </w:t>
      </w:r>
      <w:r w:rsidR="005E5CFF">
        <w:rPr>
          <w:spacing w:val="-3"/>
        </w:rPr>
        <w:t>disponiendo al respecto el artículo 399 de la Ley de Enjuiciamiento Civil de enero de 2000 que “e</w:t>
      </w:r>
      <w:r w:rsidR="005E5CFF" w:rsidRPr="005E5CFF">
        <w:rPr>
          <w:spacing w:val="-3"/>
        </w:rPr>
        <w:t>l juicio principiará por demanda, en la que</w:t>
      </w:r>
      <w:r w:rsidR="005E5CFF">
        <w:rPr>
          <w:spacing w:val="-3"/>
        </w:rPr>
        <w:t xml:space="preserve"> (…)</w:t>
      </w:r>
      <w:r w:rsidR="005E5CFF" w:rsidRPr="005E5CFF">
        <w:rPr>
          <w:spacing w:val="-3"/>
        </w:rPr>
        <w:t xml:space="preserve"> se fijará con claridad y precisión lo que se pida</w:t>
      </w:r>
      <w:r w:rsidR="005E5CFF">
        <w:rPr>
          <w:spacing w:val="-3"/>
        </w:rPr>
        <w:t>”</w:t>
      </w:r>
      <w:r w:rsidR="009F0713">
        <w:rPr>
          <w:spacing w:val="-3"/>
        </w:rPr>
        <w:t>.</w:t>
      </w:r>
    </w:p>
    <w:p w14:paraId="2C7A9243" w14:textId="77777777" w:rsidR="005E10E6" w:rsidRDefault="005E10E6" w:rsidP="00B52FB4">
      <w:pPr>
        <w:spacing w:before="120" w:after="120" w:line="360" w:lineRule="auto"/>
        <w:ind w:firstLine="708"/>
        <w:jc w:val="both"/>
        <w:rPr>
          <w:spacing w:val="-3"/>
        </w:rPr>
      </w:pPr>
    </w:p>
    <w:p w14:paraId="2C12FC9F" w14:textId="1330E183" w:rsidR="005E10E6" w:rsidRPr="005E10E6" w:rsidRDefault="005E10E6" w:rsidP="005E10E6">
      <w:pPr>
        <w:spacing w:before="120" w:after="120" w:line="360" w:lineRule="auto"/>
        <w:jc w:val="both"/>
        <w:rPr>
          <w:b/>
          <w:bCs/>
          <w:spacing w:val="-3"/>
        </w:rPr>
      </w:pPr>
      <w:r w:rsidRPr="005E10E6">
        <w:rPr>
          <w:b/>
          <w:bCs/>
          <w:spacing w:val="-3"/>
        </w:rPr>
        <w:t>LA PRETENSIÓN COMO OBJETO DEL PROCESO</w:t>
      </w:r>
      <w:r>
        <w:rPr>
          <w:b/>
          <w:bCs/>
          <w:spacing w:val="-3"/>
        </w:rPr>
        <w:t>.</w:t>
      </w:r>
    </w:p>
    <w:p w14:paraId="30C8F17B" w14:textId="269D65A8" w:rsidR="009B48D5" w:rsidRDefault="002A0A35" w:rsidP="00B10849">
      <w:pPr>
        <w:spacing w:before="120" w:after="120" w:line="360" w:lineRule="auto"/>
        <w:ind w:firstLine="708"/>
        <w:jc w:val="both"/>
        <w:rPr>
          <w:spacing w:val="-3"/>
        </w:rPr>
      </w:pPr>
      <w:r>
        <w:rPr>
          <w:spacing w:val="-3"/>
        </w:rPr>
        <w:t xml:space="preserve">Por ende, el auténtico objeto del proceso es la pretensión, es decir, lo que las partes </w:t>
      </w:r>
      <w:r w:rsidR="002B0DE6">
        <w:rPr>
          <w:spacing w:val="-3"/>
        </w:rPr>
        <w:t xml:space="preserve">piden al juez, ya que en el proceso civil el juez está vinculado por </w:t>
      </w:r>
      <w:r w:rsidR="0073502F">
        <w:rPr>
          <w:spacing w:val="-3"/>
        </w:rPr>
        <w:t>tales peticiones</w:t>
      </w:r>
      <w:r w:rsidR="00D16940">
        <w:rPr>
          <w:spacing w:val="-3"/>
        </w:rPr>
        <w:t xml:space="preserve"> en virtud del principio dispositivo o de justicia rogada, </w:t>
      </w:r>
      <w:r w:rsidR="009B48D5">
        <w:rPr>
          <w:spacing w:val="-3"/>
        </w:rPr>
        <w:t>respecto del cual:</w:t>
      </w:r>
    </w:p>
    <w:p w14:paraId="43EAC707" w14:textId="67D4EA31" w:rsidR="009B48D5" w:rsidRPr="004623EA" w:rsidRDefault="009B48D5" w:rsidP="004623EA">
      <w:pPr>
        <w:pStyle w:val="Prrafodelista"/>
        <w:numPr>
          <w:ilvl w:val="0"/>
          <w:numId w:val="14"/>
        </w:numPr>
        <w:spacing w:before="120" w:after="120" w:line="360" w:lineRule="auto"/>
        <w:ind w:left="993" w:hanging="284"/>
        <w:jc w:val="both"/>
        <w:rPr>
          <w:spacing w:val="-3"/>
        </w:rPr>
      </w:pPr>
      <w:r w:rsidRPr="004623EA">
        <w:rPr>
          <w:spacing w:val="-3"/>
        </w:rPr>
        <w:t xml:space="preserve">El artículo 216 de la Ley de Enjuiciamiento Civil dispone que “los tribunales civiles decidirán los asuntos en virtud de las aportaciones de hechos, pruebas y </w:t>
      </w:r>
      <w:r w:rsidRPr="004623EA">
        <w:rPr>
          <w:i/>
          <w:iCs/>
          <w:spacing w:val="-3"/>
        </w:rPr>
        <w:t>pretensiones</w:t>
      </w:r>
      <w:r w:rsidRPr="004623EA">
        <w:rPr>
          <w:spacing w:val="-3"/>
        </w:rPr>
        <w:t xml:space="preserve"> de las partes”.</w:t>
      </w:r>
    </w:p>
    <w:p w14:paraId="2E5E2BA2" w14:textId="7F519493" w:rsidR="00B52FB4" w:rsidRPr="004623EA" w:rsidRDefault="009B48D5" w:rsidP="004623EA">
      <w:pPr>
        <w:pStyle w:val="Prrafodelista"/>
        <w:numPr>
          <w:ilvl w:val="0"/>
          <w:numId w:val="14"/>
        </w:numPr>
        <w:spacing w:before="120" w:after="120" w:line="360" w:lineRule="auto"/>
        <w:ind w:left="993" w:hanging="284"/>
        <w:jc w:val="both"/>
        <w:rPr>
          <w:spacing w:val="-3"/>
        </w:rPr>
      </w:pPr>
      <w:r w:rsidRPr="004623EA">
        <w:rPr>
          <w:spacing w:val="-3"/>
        </w:rPr>
        <w:t>E</w:t>
      </w:r>
      <w:r w:rsidR="0073502F" w:rsidRPr="004623EA">
        <w:rPr>
          <w:spacing w:val="-3"/>
        </w:rPr>
        <w:t>l artículo 218 de la Ley de Enjuiciamiento Civil</w:t>
      </w:r>
      <w:r w:rsidRPr="004623EA">
        <w:rPr>
          <w:spacing w:val="-3"/>
        </w:rPr>
        <w:t>, que dispone</w:t>
      </w:r>
      <w:r w:rsidR="0073502F" w:rsidRPr="004623EA">
        <w:rPr>
          <w:spacing w:val="-3"/>
        </w:rPr>
        <w:t xml:space="preserve"> que “las sentencias deben ser </w:t>
      </w:r>
      <w:r w:rsidR="00FB31F7" w:rsidRPr="004623EA">
        <w:rPr>
          <w:spacing w:val="-3"/>
        </w:rPr>
        <w:t xml:space="preserve">claras, precisas y </w:t>
      </w:r>
      <w:r w:rsidR="0073502F" w:rsidRPr="004623EA">
        <w:rPr>
          <w:spacing w:val="-3"/>
        </w:rPr>
        <w:t xml:space="preserve">congruentes con las demandas y con las demás </w:t>
      </w:r>
      <w:r w:rsidR="0073502F" w:rsidRPr="004623EA">
        <w:rPr>
          <w:i/>
          <w:iCs/>
          <w:spacing w:val="-3"/>
        </w:rPr>
        <w:t>pretensiones</w:t>
      </w:r>
      <w:r w:rsidR="0073502F" w:rsidRPr="004623EA">
        <w:rPr>
          <w:spacing w:val="-3"/>
        </w:rPr>
        <w:t xml:space="preserve"> de las partes, deducidas oportunamente en el pleito</w:t>
      </w:r>
      <w:r w:rsidR="00FB31F7" w:rsidRPr="004623EA">
        <w:rPr>
          <w:spacing w:val="-3"/>
        </w:rPr>
        <w:t>”.</w:t>
      </w:r>
    </w:p>
    <w:p w14:paraId="6B916068" w14:textId="77777777" w:rsidR="00D75E39" w:rsidRPr="00B52FB4" w:rsidRDefault="00D75E39" w:rsidP="00B52FB4">
      <w:pPr>
        <w:spacing w:before="120" w:after="120" w:line="360" w:lineRule="auto"/>
        <w:ind w:firstLine="708"/>
        <w:jc w:val="both"/>
        <w:rPr>
          <w:spacing w:val="-3"/>
        </w:rPr>
      </w:pPr>
    </w:p>
    <w:p w14:paraId="45232BE7" w14:textId="2E842F5D" w:rsidR="00B52FB4" w:rsidRPr="00D75E39" w:rsidRDefault="00B52FB4" w:rsidP="00D75E39">
      <w:pPr>
        <w:spacing w:before="120" w:after="120" w:line="360" w:lineRule="auto"/>
        <w:jc w:val="both"/>
        <w:rPr>
          <w:b/>
          <w:bCs/>
          <w:spacing w:val="-3"/>
        </w:rPr>
      </w:pPr>
      <w:r w:rsidRPr="00D75E39">
        <w:rPr>
          <w:b/>
          <w:bCs/>
          <w:spacing w:val="-3"/>
        </w:rPr>
        <w:t>CLASES DE PRETENSIONES</w:t>
      </w:r>
      <w:r w:rsidR="00D75E39" w:rsidRPr="00D75E39">
        <w:rPr>
          <w:b/>
          <w:bCs/>
          <w:spacing w:val="-3"/>
        </w:rPr>
        <w:t>.</w:t>
      </w:r>
    </w:p>
    <w:p w14:paraId="3D14EE44" w14:textId="02C32FBA" w:rsidR="00ED2637" w:rsidRDefault="00ED2637" w:rsidP="00B52FB4">
      <w:pPr>
        <w:spacing w:before="120" w:after="120" w:line="360" w:lineRule="auto"/>
        <w:ind w:firstLine="708"/>
        <w:jc w:val="both"/>
        <w:rPr>
          <w:spacing w:val="-3"/>
        </w:rPr>
      </w:pPr>
      <w:r>
        <w:rPr>
          <w:spacing w:val="-3"/>
        </w:rPr>
        <w:t>Dejando a un lado otras clasificaciones dogmáticas, la clasificación de las pretensiones</w:t>
      </w:r>
      <w:r w:rsidR="008E4953">
        <w:rPr>
          <w:spacing w:val="-3"/>
        </w:rPr>
        <w:t xml:space="preserve"> </w:t>
      </w:r>
      <w:r>
        <w:rPr>
          <w:spacing w:val="-3"/>
        </w:rPr>
        <w:t xml:space="preserve">está recogida por el artículo 5 de la Ley de Enjuiciamiento </w:t>
      </w:r>
      <w:r w:rsidR="009976B0">
        <w:rPr>
          <w:spacing w:val="-3"/>
        </w:rPr>
        <w:t>Civil, que dispone que “s</w:t>
      </w:r>
      <w:r w:rsidR="009976B0" w:rsidRPr="009976B0">
        <w:rPr>
          <w:spacing w:val="-3"/>
        </w:rPr>
        <w:t xml:space="preserve">e podrá pretender de los tribunales la condena a determinada prestación, la declaración de la existencia de derechos y de situaciones jurídicas, la constitución, modificación o </w:t>
      </w:r>
      <w:r w:rsidR="009976B0" w:rsidRPr="009976B0">
        <w:rPr>
          <w:spacing w:val="-3"/>
        </w:rPr>
        <w:lastRenderedPageBreak/>
        <w:t>extinción de estas últimas, la ejecución, la adopción de medidas cautelares y cualquier otra clase de tutela que esté expresamente prevista por la ley</w:t>
      </w:r>
      <w:r w:rsidR="009976B0">
        <w:rPr>
          <w:spacing w:val="-3"/>
        </w:rPr>
        <w:t>”</w:t>
      </w:r>
      <w:r w:rsidR="009976B0" w:rsidRPr="009976B0">
        <w:rPr>
          <w:spacing w:val="-3"/>
        </w:rPr>
        <w:t>.</w:t>
      </w:r>
    </w:p>
    <w:p w14:paraId="65344C99" w14:textId="5365481C" w:rsidR="00AB0AF3" w:rsidRDefault="00AB0AF3" w:rsidP="00B52FB4">
      <w:pPr>
        <w:spacing w:before="120" w:after="120" w:line="360" w:lineRule="auto"/>
        <w:ind w:firstLine="708"/>
        <w:jc w:val="both"/>
        <w:rPr>
          <w:spacing w:val="-3"/>
        </w:rPr>
      </w:pPr>
      <w:r>
        <w:rPr>
          <w:spacing w:val="-3"/>
        </w:rPr>
        <w:t>Con base en este precepto se pueden distinguir las siguientes clases de pretensiones:</w:t>
      </w:r>
    </w:p>
    <w:p w14:paraId="6F8C29D1" w14:textId="150A939E" w:rsidR="00AB0AF3" w:rsidRPr="00800F78" w:rsidRDefault="00196475" w:rsidP="00800F78">
      <w:pPr>
        <w:pStyle w:val="Prrafodelista"/>
        <w:numPr>
          <w:ilvl w:val="0"/>
          <w:numId w:val="15"/>
        </w:numPr>
        <w:spacing w:before="120" w:after="120" w:line="360" w:lineRule="auto"/>
        <w:ind w:left="993" w:hanging="284"/>
        <w:jc w:val="both"/>
        <w:rPr>
          <w:spacing w:val="-3"/>
        </w:rPr>
      </w:pPr>
      <w:r w:rsidRPr="00800F78">
        <w:rPr>
          <w:spacing w:val="-3"/>
        </w:rPr>
        <w:t>Pretensiones declarativas</w:t>
      </w:r>
      <w:r w:rsidR="00A54A2B" w:rsidRPr="00800F78">
        <w:rPr>
          <w:spacing w:val="-3"/>
        </w:rPr>
        <w:t xml:space="preserve">, </w:t>
      </w:r>
      <w:r w:rsidR="00B13292" w:rsidRPr="00800F78">
        <w:rPr>
          <w:spacing w:val="-3"/>
        </w:rPr>
        <w:t>en las que</w:t>
      </w:r>
      <w:r w:rsidR="00BE49F2" w:rsidRPr="00800F78">
        <w:rPr>
          <w:spacing w:val="-3"/>
        </w:rPr>
        <w:t xml:space="preserve"> la tutela judicial que recaba </w:t>
      </w:r>
      <w:r w:rsidR="00B13292" w:rsidRPr="00800F78">
        <w:rPr>
          <w:spacing w:val="-3"/>
        </w:rPr>
        <w:t xml:space="preserve">el demandante se satisface con la mera declaración </w:t>
      </w:r>
      <w:r w:rsidR="00BE49F2" w:rsidRPr="00800F78">
        <w:rPr>
          <w:spacing w:val="-3"/>
        </w:rPr>
        <w:t xml:space="preserve">judicial </w:t>
      </w:r>
      <w:r w:rsidR="00B13292" w:rsidRPr="00800F78">
        <w:rPr>
          <w:spacing w:val="-3"/>
        </w:rPr>
        <w:t>de la existencia o inexistencia de una relación o situación jurídica</w:t>
      </w:r>
      <w:r w:rsidR="00343BC2" w:rsidRPr="00800F78">
        <w:rPr>
          <w:spacing w:val="-3"/>
        </w:rPr>
        <w:t xml:space="preserve">, </w:t>
      </w:r>
      <w:r w:rsidR="00BE49F2" w:rsidRPr="00800F78">
        <w:rPr>
          <w:spacing w:val="-3"/>
        </w:rPr>
        <w:t xml:space="preserve">por lo que </w:t>
      </w:r>
      <w:r w:rsidR="00B13292" w:rsidRPr="00800F78">
        <w:rPr>
          <w:spacing w:val="-3"/>
        </w:rPr>
        <w:t>la sentencia del órgano jurisdiccional agota su fuerza con la declaración</w:t>
      </w:r>
      <w:r w:rsidR="003A2BDB" w:rsidRPr="00800F78">
        <w:rPr>
          <w:spacing w:val="-3"/>
        </w:rPr>
        <w:t xml:space="preserve">, y por ello el artículo 521 </w:t>
      </w:r>
      <w:r w:rsidR="00987526" w:rsidRPr="00800F78">
        <w:rPr>
          <w:spacing w:val="-3"/>
        </w:rPr>
        <w:t xml:space="preserve">de la Ley de Enjuiciamiento Civil </w:t>
      </w:r>
      <w:r w:rsidR="003A2BDB" w:rsidRPr="00800F78">
        <w:rPr>
          <w:spacing w:val="-3"/>
        </w:rPr>
        <w:t>dispone que “no se despachará ejecución de las sentencias meramente declarativas</w:t>
      </w:r>
      <w:r w:rsidR="00C500D7" w:rsidRPr="00800F78">
        <w:rPr>
          <w:spacing w:val="-3"/>
        </w:rPr>
        <w:t>”</w:t>
      </w:r>
      <w:r w:rsidR="00273A61" w:rsidRPr="00800F78">
        <w:rPr>
          <w:spacing w:val="-3"/>
        </w:rPr>
        <w:t>.</w:t>
      </w:r>
    </w:p>
    <w:p w14:paraId="1660AA46" w14:textId="18AAB6D3" w:rsidR="00526203" w:rsidRPr="00800F78" w:rsidRDefault="00273A61" w:rsidP="00800F78">
      <w:pPr>
        <w:pStyle w:val="Prrafodelista"/>
        <w:numPr>
          <w:ilvl w:val="0"/>
          <w:numId w:val="15"/>
        </w:numPr>
        <w:spacing w:before="120" w:after="120" w:line="360" w:lineRule="auto"/>
        <w:ind w:left="993" w:hanging="284"/>
        <w:jc w:val="both"/>
        <w:rPr>
          <w:spacing w:val="-3"/>
        </w:rPr>
      </w:pPr>
      <w:r w:rsidRPr="00800F78">
        <w:rPr>
          <w:spacing w:val="-3"/>
        </w:rPr>
        <w:t xml:space="preserve">Pretensiones constitutivas, en las que la tutela judicial que recaba el demandante se satisface con la </w:t>
      </w:r>
      <w:r w:rsidR="00BF3EB9" w:rsidRPr="00800F78">
        <w:rPr>
          <w:spacing w:val="-3"/>
        </w:rPr>
        <w:t>creación,</w:t>
      </w:r>
      <w:r w:rsidR="00526203" w:rsidRPr="00800F78">
        <w:rPr>
          <w:spacing w:val="-3"/>
        </w:rPr>
        <w:t xml:space="preserve"> modificación o extinción de una relación jurídica</w:t>
      </w:r>
      <w:r w:rsidR="009C06F0">
        <w:rPr>
          <w:spacing w:val="-3"/>
        </w:rPr>
        <w:t>, disponiendo</w:t>
      </w:r>
      <w:r w:rsidR="009036F4" w:rsidRPr="00800F78">
        <w:rPr>
          <w:spacing w:val="-3"/>
        </w:rPr>
        <w:t xml:space="preserve"> el artículo 521 </w:t>
      </w:r>
      <w:r w:rsidR="00987526" w:rsidRPr="00800F78">
        <w:rPr>
          <w:spacing w:val="-3"/>
        </w:rPr>
        <w:t xml:space="preserve">de la Ley de Enjuiciamiento Civil </w:t>
      </w:r>
      <w:r w:rsidR="009036F4" w:rsidRPr="00800F78">
        <w:rPr>
          <w:spacing w:val="-3"/>
        </w:rPr>
        <w:t xml:space="preserve">dispone que “no se despachará ejecución de las sentencias </w:t>
      </w:r>
      <w:r w:rsidR="007A37B2" w:rsidRPr="00800F78">
        <w:rPr>
          <w:spacing w:val="-3"/>
        </w:rPr>
        <w:t>(…) constitu</w:t>
      </w:r>
      <w:r w:rsidR="009036F4" w:rsidRPr="00800F78">
        <w:rPr>
          <w:spacing w:val="-3"/>
        </w:rPr>
        <w:t>tivas</w:t>
      </w:r>
      <w:r w:rsidR="007A37B2" w:rsidRPr="00800F78">
        <w:rPr>
          <w:spacing w:val="-3"/>
        </w:rPr>
        <w:t>. Mediante su certificación y, en su caso, el mandamiento judicial oportuno, las sentencias constitutivas firmes podrán permitir inscripciones y modificaciones en Registros públicos, sin necesidad de que se despache ejecución”.</w:t>
      </w:r>
    </w:p>
    <w:p w14:paraId="55A3F680" w14:textId="71E5242F" w:rsidR="00987526" w:rsidRPr="00800F78" w:rsidRDefault="00987526" w:rsidP="00800F78">
      <w:pPr>
        <w:pStyle w:val="Prrafodelista"/>
        <w:spacing w:before="120" w:after="120" w:line="360" w:lineRule="auto"/>
        <w:ind w:left="993" w:firstLine="283"/>
        <w:jc w:val="both"/>
        <w:rPr>
          <w:spacing w:val="-3"/>
        </w:rPr>
      </w:pPr>
      <w:r w:rsidRPr="00800F78">
        <w:rPr>
          <w:spacing w:val="-3"/>
        </w:rPr>
        <w:t>Además, el artículo 522 de la Ley de Enjuiciamiento Civil dispone que “todas las personas y autoridades, especialmente las encargadas de los Registros públicos, deben acatar y cumplir lo que se disponga en las sentencias constitutivas y atenerse al estado o situación jurídicos que surja de ellas, salvo que existan obstáculos derivados del propio Registro conforme a su legislación específica. Quienes hayan sido parte en el proceso o acrediten interés directo y legítimo podrán pedir al tribunal las actuaciones precisas para la eficacia de las sentencias constitutivas y para vencer eventuales resistencias a lo que dispongan</w:t>
      </w:r>
      <w:r w:rsidR="00B151D4" w:rsidRPr="00800F78">
        <w:rPr>
          <w:spacing w:val="-3"/>
        </w:rPr>
        <w:t>”</w:t>
      </w:r>
      <w:r w:rsidRPr="00800F78">
        <w:rPr>
          <w:spacing w:val="-3"/>
        </w:rPr>
        <w:t>.</w:t>
      </w:r>
    </w:p>
    <w:p w14:paraId="3054FB25" w14:textId="6FE701E8" w:rsidR="006561F4" w:rsidRPr="00800F78" w:rsidRDefault="006561F4" w:rsidP="00800F78">
      <w:pPr>
        <w:pStyle w:val="Prrafodelista"/>
        <w:numPr>
          <w:ilvl w:val="0"/>
          <w:numId w:val="15"/>
        </w:numPr>
        <w:spacing w:before="120" w:after="120" w:line="360" w:lineRule="auto"/>
        <w:ind w:left="993" w:hanging="284"/>
        <w:jc w:val="both"/>
        <w:rPr>
          <w:spacing w:val="-3"/>
        </w:rPr>
      </w:pPr>
      <w:r w:rsidRPr="00800F78">
        <w:rPr>
          <w:spacing w:val="-3"/>
        </w:rPr>
        <w:t xml:space="preserve">Pretensiones de condena, </w:t>
      </w:r>
      <w:r w:rsidR="00B96EEF" w:rsidRPr="00800F78">
        <w:rPr>
          <w:spacing w:val="-3"/>
        </w:rPr>
        <w:t xml:space="preserve">en las que la tutela judicial que recaba el demandante </w:t>
      </w:r>
      <w:r w:rsidRPr="00800F78">
        <w:rPr>
          <w:spacing w:val="-3"/>
        </w:rPr>
        <w:t>es una declaración de la que arranque el derecho a obtener una prestación del demandado</w:t>
      </w:r>
      <w:r w:rsidR="00B96EEF" w:rsidRPr="00800F78">
        <w:rPr>
          <w:spacing w:val="-3"/>
        </w:rPr>
        <w:t xml:space="preserve">, </w:t>
      </w:r>
      <w:r w:rsidR="00FB53A6">
        <w:rPr>
          <w:spacing w:val="-3"/>
        </w:rPr>
        <w:t xml:space="preserve">de forma que si éste no realiza tal prestación voluntariamente </w:t>
      </w:r>
      <w:r w:rsidR="00730F28">
        <w:rPr>
          <w:spacing w:val="-3"/>
        </w:rPr>
        <w:t>se procederá a la ejecución forzosa de la</w:t>
      </w:r>
      <w:r w:rsidR="00FB34DC" w:rsidRPr="00800F78">
        <w:rPr>
          <w:spacing w:val="-3"/>
        </w:rPr>
        <w:t xml:space="preserve"> sentencia de condena.</w:t>
      </w:r>
    </w:p>
    <w:p w14:paraId="7D1FFAB7" w14:textId="77777777" w:rsidR="00800F78" w:rsidRPr="00800F78" w:rsidRDefault="006A6EE6" w:rsidP="00800F78">
      <w:pPr>
        <w:pStyle w:val="Prrafodelista"/>
        <w:numPr>
          <w:ilvl w:val="0"/>
          <w:numId w:val="15"/>
        </w:numPr>
        <w:spacing w:before="120" w:after="120" w:line="360" w:lineRule="auto"/>
        <w:ind w:left="993" w:hanging="284"/>
        <w:jc w:val="both"/>
        <w:rPr>
          <w:spacing w:val="-3"/>
        </w:rPr>
      </w:pPr>
      <w:r w:rsidRPr="00800F78">
        <w:rPr>
          <w:spacing w:val="-3"/>
        </w:rPr>
        <w:t>Pretensiones de ejecución, en las que la tutela judicial que recaba el demandante es</w:t>
      </w:r>
      <w:r w:rsidR="001D2816" w:rsidRPr="00800F78">
        <w:rPr>
          <w:spacing w:val="-3"/>
        </w:rPr>
        <w:t xml:space="preserve"> la realización por el órgano jurisdiccional de una conducta que produce un cambio en la realidad para acomodarla a lo previsto en el título que fundamenta la pretensión, denominado título ejecutivo.</w:t>
      </w:r>
    </w:p>
    <w:p w14:paraId="62498A28" w14:textId="5E80F7BE" w:rsidR="001D2816" w:rsidRPr="00800F78" w:rsidRDefault="001D2816" w:rsidP="00800F78">
      <w:pPr>
        <w:pStyle w:val="Prrafodelista"/>
        <w:spacing w:before="120" w:after="120" w:line="360" w:lineRule="auto"/>
        <w:ind w:left="993" w:firstLine="283"/>
        <w:jc w:val="both"/>
        <w:rPr>
          <w:spacing w:val="-3"/>
        </w:rPr>
      </w:pPr>
      <w:r w:rsidRPr="00800F78">
        <w:rPr>
          <w:spacing w:val="-3"/>
        </w:rPr>
        <w:lastRenderedPageBreak/>
        <w:t>En una</w:t>
      </w:r>
      <w:r w:rsidR="00554E4E" w:rsidRPr="00800F78">
        <w:rPr>
          <w:spacing w:val="-3"/>
        </w:rPr>
        <w:t>s</w:t>
      </w:r>
      <w:r w:rsidRPr="00800F78">
        <w:rPr>
          <w:spacing w:val="-3"/>
        </w:rPr>
        <w:t xml:space="preserve"> ocasiones, tal título es judicial</w:t>
      </w:r>
      <w:r w:rsidR="00EF2CAB" w:rsidRPr="00800F78">
        <w:rPr>
          <w:spacing w:val="-3"/>
        </w:rPr>
        <w:t xml:space="preserve">, generalmente la sentencia que estima una pretensión de condena, pero en otras </w:t>
      </w:r>
      <w:r w:rsidR="002E26CF" w:rsidRPr="00800F78">
        <w:rPr>
          <w:spacing w:val="-3"/>
        </w:rPr>
        <w:t xml:space="preserve">el ordenamiento concede a determinados títulos </w:t>
      </w:r>
      <w:r w:rsidR="00A21C3F">
        <w:rPr>
          <w:spacing w:val="-3"/>
        </w:rPr>
        <w:t>extrajudiciales fuerza ejecutiva directa</w:t>
      </w:r>
      <w:r w:rsidR="002E26CF" w:rsidRPr="00800F78">
        <w:rPr>
          <w:spacing w:val="-3"/>
        </w:rPr>
        <w:t xml:space="preserve">, como ocurre con las </w:t>
      </w:r>
      <w:r w:rsidR="001745EA" w:rsidRPr="00800F78">
        <w:rPr>
          <w:spacing w:val="-3"/>
        </w:rPr>
        <w:t xml:space="preserve">primeras copias de las </w:t>
      </w:r>
      <w:r w:rsidR="002E26CF" w:rsidRPr="00800F78">
        <w:rPr>
          <w:spacing w:val="-3"/>
        </w:rPr>
        <w:t>escritura</w:t>
      </w:r>
      <w:r w:rsidR="00B151D4" w:rsidRPr="00800F78">
        <w:rPr>
          <w:spacing w:val="-3"/>
        </w:rPr>
        <w:t>s</w:t>
      </w:r>
      <w:r w:rsidR="002E26CF" w:rsidRPr="00800F78">
        <w:rPr>
          <w:spacing w:val="-3"/>
        </w:rPr>
        <w:t xml:space="preserve"> públicas</w:t>
      </w:r>
      <w:r w:rsidR="00C817C5" w:rsidRPr="00800F78">
        <w:rPr>
          <w:spacing w:val="-3"/>
        </w:rPr>
        <w:t>.</w:t>
      </w:r>
    </w:p>
    <w:p w14:paraId="2D5A7FE8" w14:textId="035E767C" w:rsidR="006561F4" w:rsidRPr="00800F78" w:rsidRDefault="00171B8D" w:rsidP="00800F78">
      <w:pPr>
        <w:pStyle w:val="Prrafodelista"/>
        <w:numPr>
          <w:ilvl w:val="0"/>
          <w:numId w:val="15"/>
        </w:numPr>
        <w:spacing w:before="120" w:after="120" w:line="360" w:lineRule="auto"/>
        <w:ind w:left="993" w:hanging="284"/>
        <w:jc w:val="both"/>
        <w:rPr>
          <w:spacing w:val="-3"/>
        </w:rPr>
      </w:pPr>
      <w:r w:rsidRPr="00800F78">
        <w:rPr>
          <w:spacing w:val="-3"/>
        </w:rPr>
        <w:t>Pretensiones cautelares, en las que la tutela judicial que recaba el demandante es</w:t>
      </w:r>
      <w:r w:rsidR="00432601" w:rsidRPr="00800F78">
        <w:rPr>
          <w:spacing w:val="-3"/>
        </w:rPr>
        <w:t xml:space="preserve"> la adopción de medidas que garanticen la efectividad de la tutela recabada con las otras pretensiones</w:t>
      </w:r>
      <w:r w:rsidR="00784B31" w:rsidRPr="00800F78">
        <w:rPr>
          <w:spacing w:val="-3"/>
        </w:rPr>
        <w:t>.</w:t>
      </w:r>
    </w:p>
    <w:p w14:paraId="7CA2C86E" w14:textId="77777777" w:rsidR="000A3CE7" w:rsidRPr="00B52FB4" w:rsidRDefault="000A3CE7" w:rsidP="00B52FB4">
      <w:pPr>
        <w:spacing w:before="120" w:after="120" w:line="360" w:lineRule="auto"/>
        <w:ind w:firstLine="708"/>
        <w:jc w:val="both"/>
        <w:rPr>
          <w:spacing w:val="-3"/>
        </w:rPr>
      </w:pPr>
    </w:p>
    <w:p w14:paraId="48B41F08" w14:textId="6A691D48" w:rsidR="00B52FB4" w:rsidRPr="000A3CE7" w:rsidRDefault="00B52FB4" w:rsidP="000A3CE7">
      <w:pPr>
        <w:spacing w:before="120" w:after="120" w:line="360" w:lineRule="auto"/>
        <w:jc w:val="both"/>
        <w:rPr>
          <w:b/>
          <w:bCs/>
          <w:spacing w:val="-3"/>
        </w:rPr>
      </w:pPr>
      <w:r w:rsidRPr="000A3CE7">
        <w:rPr>
          <w:b/>
          <w:bCs/>
          <w:spacing w:val="-3"/>
        </w:rPr>
        <w:t>CONTENIDO; DETERMINACIÓN DE LA CUANTÍA</w:t>
      </w:r>
      <w:r w:rsidR="000A3CE7">
        <w:rPr>
          <w:b/>
          <w:bCs/>
          <w:spacing w:val="-3"/>
        </w:rPr>
        <w:t>.</w:t>
      </w:r>
    </w:p>
    <w:p w14:paraId="10E0EC8A" w14:textId="341DBE23" w:rsidR="004601F6" w:rsidRPr="004601F6" w:rsidRDefault="004601F6" w:rsidP="00B52FB4">
      <w:pPr>
        <w:spacing w:before="120" w:after="120" w:line="360" w:lineRule="auto"/>
        <w:ind w:firstLine="708"/>
        <w:jc w:val="both"/>
        <w:rPr>
          <w:b/>
          <w:bCs/>
          <w:spacing w:val="-3"/>
        </w:rPr>
      </w:pPr>
      <w:r w:rsidRPr="004601F6">
        <w:rPr>
          <w:b/>
          <w:bCs/>
          <w:spacing w:val="-3"/>
        </w:rPr>
        <w:t>Contenido de la pretensión.</w:t>
      </w:r>
    </w:p>
    <w:p w14:paraId="187148BF" w14:textId="59F42639" w:rsidR="005A0F11" w:rsidRDefault="00B52FB4" w:rsidP="00B52FB4">
      <w:pPr>
        <w:spacing w:before="120" w:after="120" w:line="360" w:lineRule="auto"/>
        <w:ind w:firstLine="708"/>
        <w:jc w:val="both"/>
        <w:rPr>
          <w:spacing w:val="-3"/>
        </w:rPr>
      </w:pPr>
      <w:r w:rsidRPr="00B52FB4">
        <w:rPr>
          <w:spacing w:val="-3"/>
        </w:rPr>
        <w:t>La L</w:t>
      </w:r>
      <w:r w:rsidR="00642713">
        <w:rPr>
          <w:spacing w:val="-3"/>
        </w:rPr>
        <w:t xml:space="preserve">ey de </w:t>
      </w:r>
      <w:r w:rsidRPr="00B52FB4">
        <w:rPr>
          <w:spacing w:val="-3"/>
        </w:rPr>
        <w:t>E</w:t>
      </w:r>
      <w:r w:rsidR="00642713">
        <w:rPr>
          <w:spacing w:val="-3"/>
        </w:rPr>
        <w:t xml:space="preserve">njuiciamiento </w:t>
      </w:r>
      <w:r w:rsidRPr="00B52FB4">
        <w:rPr>
          <w:spacing w:val="-3"/>
        </w:rPr>
        <w:t>C</w:t>
      </w:r>
      <w:r w:rsidR="00642713">
        <w:rPr>
          <w:spacing w:val="-3"/>
        </w:rPr>
        <w:t>ivil</w:t>
      </w:r>
      <w:r w:rsidRPr="00B52FB4">
        <w:rPr>
          <w:spacing w:val="-3"/>
        </w:rPr>
        <w:t xml:space="preserve"> no regula el contenido de la pretensión, </w:t>
      </w:r>
      <w:r w:rsidR="00642713">
        <w:rPr>
          <w:spacing w:val="-3"/>
        </w:rPr>
        <w:t xml:space="preserve">que es tan variado como la relación o situación jurídica sustantiva </w:t>
      </w:r>
      <w:r w:rsidR="005A0F11">
        <w:rPr>
          <w:spacing w:val="-3"/>
        </w:rPr>
        <w:t>a la que la pretensión se anuda</w:t>
      </w:r>
      <w:r w:rsidR="00122324">
        <w:rPr>
          <w:spacing w:val="-3"/>
        </w:rPr>
        <w:t>.</w:t>
      </w:r>
    </w:p>
    <w:p w14:paraId="2001635A" w14:textId="3A37D126" w:rsidR="00122324" w:rsidRDefault="00122324" w:rsidP="00B52FB4">
      <w:pPr>
        <w:spacing w:before="120" w:after="120" w:line="360" w:lineRule="auto"/>
        <w:ind w:firstLine="708"/>
        <w:jc w:val="both"/>
        <w:rPr>
          <w:spacing w:val="-3"/>
        </w:rPr>
      </w:pPr>
      <w:r>
        <w:rPr>
          <w:spacing w:val="-3"/>
        </w:rPr>
        <w:t>No obstante, la Ley de Enjuiciamiento Civil sí que</w:t>
      </w:r>
      <w:r w:rsidR="002B5F1D">
        <w:rPr>
          <w:spacing w:val="-3"/>
        </w:rPr>
        <w:t xml:space="preserve"> regula el contenido</w:t>
      </w:r>
      <w:r>
        <w:rPr>
          <w:spacing w:val="-3"/>
        </w:rPr>
        <w:t xml:space="preserve"> la demanda, que es el acto procesal de parte por el que la pretensión se introduce en el proceso</w:t>
      </w:r>
      <w:r w:rsidR="008B2FE0">
        <w:rPr>
          <w:spacing w:val="-3"/>
        </w:rPr>
        <w:t xml:space="preserve">, </w:t>
      </w:r>
      <w:r w:rsidR="002B5F1D">
        <w:rPr>
          <w:spacing w:val="-3"/>
        </w:rPr>
        <w:t xml:space="preserve">y que se estudia en el tema </w:t>
      </w:r>
      <w:r w:rsidR="002F4163">
        <w:rPr>
          <w:spacing w:val="-3"/>
        </w:rPr>
        <w:t xml:space="preserve">16 de esta parte del programa, por lo que baste decir aquí que el artículo </w:t>
      </w:r>
      <w:r w:rsidR="00723FE9">
        <w:rPr>
          <w:spacing w:val="-3"/>
        </w:rPr>
        <w:t xml:space="preserve">399 de la Ley de Enjuiciamiento Civil exige que en la demanda se fije con claridad y precisión lo que se pida y que </w:t>
      </w:r>
      <w:r w:rsidR="00394F82">
        <w:rPr>
          <w:spacing w:val="-3"/>
        </w:rPr>
        <w:t>prevé que “e</w:t>
      </w:r>
      <w:r w:rsidR="00394F82" w:rsidRPr="00394F82">
        <w:rPr>
          <w:spacing w:val="-3"/>
        </w:rPr>
        <w:t>n la petición, cuando sean varios los pronunciamientos judiciales que se pretendan, se expresarán con la debida separación. Las peticiones formuladas subsidiariamente, para el caso de que las principales fuesen desestimadas, se harán constar por su orden y separadamente</w:t>
      </w:r>
      <w:r w:rsidR="00394F82">
        <w:rPr>
          <w:spacing w:val="-3"/>
        </w:rPr>
        <w:t>”.</w:t>
      </w:r>
    </w:p>
    <w:p w14:paraId="1D430CAC" w14:textId="77777777" w:rsidR="004601F6" w:rsidRDefault="004601F6" w:rsidP="00B52FB4">
      <w:pPr>
        <w:spacing w:before="120" w:after="120" w:line="360" w:lineRule="auto"/>
        <w:ind w:firstLine="708"/>
        <w:jc w:val="both"/>
        <w:rPr>
          <w:spacing w:val="-3"/>
        </w:rPr>
      </w:pPr>
    </w:p>
    <w:p w14:paraId="6FAEE9CA" w14:textId="43077DA3" w:rsidR="00B52FB4" w:rsidRPr="005F1BF1" w:rsidRDefault="004601F6" w:rsidP="00B52FB4">
      <w:pPr>
        <w:spacing w:before="120" w:after="120" w:line="360" w:lineRule="auto"/>
        <w:ind w:firstLine="708"/>
        <w:jc w:val="both"/>
        <w:rPr>
          <w:b/>
          <w:bCs/>
          <w:spacing w:val="-3"/>
        </w:rPr>
      </w:pPr>
      <w:r w:rsidRPr="005F1BF1">
        <w:rPr>
          <w:b/>
          <w:bCs/>
          <w:spacing w:val="-3"/>
        </w:rPr>
        <w:t>Determinación de la cuantía.</w:t>
      </w:r>
    </w:p>
    <w:p w14:paraId="161B1618" w14:textId="77777777" w:rsidR="007D28D9" w:rsidRDefault="007D28D9" w:rsidP="00B52FB4">
      <w:pPr>
        <w:spacing w:before="120" w:after="120" w:line="360" w:lineRule="auto"/>
        <w:ind w:firstLine="708"/>
        <w:jc w:val="both"/>
        <w:rPr>
          <w:spacing w:val="-3"/>
        </w:rPr>
      </w:pPr>
      <w:r>
        <w:rPr>
          <w:spacing w:val="-3"/>
        </w:rPr>
        <w:t>La cuantía está regulada por los artículos 251 a 255 de la Ley de Enjuiciamiento Civil, cuyas normas fundamentales son las siguientes:</w:t>
      </w:r>
    </w:p>
    <w:p w14:paraId="20EF64A6" w14:textId="68667932" w:rsidR="007D28D9" w:rsidRPr="00D35D05" w:rsidRDefault="00584D0B" w:rsidP="00D35D05">
      <w:pPr>
        <w:pStyle w:val="Prrafodelista"/>
        <w:numPr>
          <w:ilvl w:val="0"/>
          <w:numId w:val="16"/>
        </w:numPr>
        <w:spacing w:before="120" w:after="120" w:line="360" w:lineRule="auto"/>
        <w:ind w:left="993" w:hanging="284"/>
        <w:jc w:val="both"/>
        <w:rPr>
          <w:spacing w:val="-3"/>
        </w:rPr>
      </w:pPr>
      <w:r w:rsidRPr="00D35D05">
        <w:rPr>
          <w:spacing w:val="-3"/>
        </w:rPr>
        <w:t>La cuantía se fijará según el interés económico de la demanda</w:t>
      </w:r>
      <w:r w:rsidR="000A2F37" w:rsidRPr="00D35D05">
        <w:rPr>
          <w:spacing w:val="-3"/>
        </w:rPr>
        <w:t>, calculado de acuerdo con las reglas previstas, entre las que destacan las siguientes:</w:t>
      </w:r>
    </w:p>
    <w:p w14:paraId="224A5C20" w14:textId="67452AE1" w:rsidR="00B52FB4" w:rsidRPr="00D35D05" w:rsidRDefault="00B52FB4" w:rsidP="00D35D05">
      <w:pPr>
        <w:pStyle w:val="Prrafodelista"/>
        <w:numPr>
          <w:ilvl w:val="0"/>
          <w:numId w:val="17"/>
        </w:numPr>
        <w:spacing w:before="120" w:after="120" w:line="360" w:lineRule="auto"/>
        <w:ind w:left="1276" w:hanging="283"/>
        <w:jc w:val="both"/>
        <w:rPr>
          <w:spacing w:val="-3"/>
        </w:rPr>
      </w:pPr>
      <w:r w:rsidRPr="00D35D05">
        <w:rPr>
          <w:spacing w:val="-3"/>
        </w:rPr>
        <w:t>Si se reclama una cantidad de dinero determinada, la cuantía de la demanda estará representada por dicha cantidad, y si falta la determinación, aun en forma relativa, la demanda se considerará de cuantía indeterminada.</w:t>
      </w:r>
    </w:p>
    <w:p w14:paraId="19BD0C39" w14:textId="785A9146" w:rsidR="00B52FB4" w:rsidRPr="00D35D05" w:rsidRDefault="00EC098B" w:rsidP="00D35D05">
      <w:pPr>
        <w:pStyle w:val="Prrafodelista"/>
        <w:numPr>
          <w:ilvl w:val="0"/>
          <w:numId w:val="17"/>
        </w:numPr>
        <w:spacing w:before="120" w:after="120" w:line="360" w:lineRule="auto"/>
        <w:ind w:left="1276" w:hanging="283"/>
        <w:jc w:val="both"/>
        <w:rPr>
          <w:spacing w:val="-3"/>
        </w:rPr>
      </w:pPr>
      <w:r w:rsidRPr="00D35D05">
        <w:rPr>
          <w:spacing w:val="-3"/>
        </w:rPr>
        <w:lastRenderedPageBreak/>
        <w:t>Cuando el objeto del proceso sea la condena de dar bienes muebles o inmuebles, con independencia de que la reclamación se base en derechos reales o personales, se estará al valor de los mismos</w:t>
      </w:r>
      <w:r w:rsidR="00FD6E79">
        <w:rPr>
          <w:spacing w:val="-3"/>
        </w:rPr>
        <w:t>.</w:t>
      </w:r>
    </w:p>
    <w:p w14:paraId="048A9CF6" w14:textId="0EE2168B" w:rsidR="00B52FB4" w:rsidRPr="00D35D05" w:rsidRDefault="00B52FB4" w:rsidP="00D35D05">
      <w:pPr>
        <w:pStyle w:val="Prrafodelista"/>
        <w:numPr>
          <w:ilvl w:val="0"/>
          <w:numId w:val="17"/>
        </w:numPr>
        <w:spacing w:before="120" w:after="120" w:line="360" w:lineRule="auto"/>
        <w:ind w:left="1276" w:hanging="283"/>
        <w:jc w:val="both"/>
        <w:rPr>
          <w:spacing w:val="-3"/>
        </w:rPr>
      </w:pPr>
      <w:r w:rsidRPr="00D35D05">
        <w:rPr>
          <w:spacing w:val="-3"/>
        </w:rPr>
        <w:t xml:space="preserve">Si la reclamación versa sobre </w:t>
      </w:r>
      <w:r w:rsidR="00FD6E79">
        <w:rPr>
          <w:spacing w:val="-3"/>
        </w:rPr>
        <w:t>un</w:t>
      </w:r>
      <w:r w:rsidRPr="00D35D05">
        <w:rPr>
          <w:spacing w:val="-3"/>
        </w:rPr>
        <w:t xml:space="preserve"> derecho real limitativo del dominio no sujeto a regla especial, habrá de estarse a la base imponible </w:t>
      </w:r>
      <w:r w:rsidR="00AF6DD7" w:rsidRPr="00D35D05">
        <w:rPr>
          <w:spacing w:val="-3"/>
        </w:rPr>
        <w:t>del Impuesto sobre Transmisiones Patrimoniales</w:t>
      </w:r>
      <w:r w:rsidRPr="00D35D05">
        <w:rPr>
          <w:spacing w:val="-3"/>
        </w:rPr>
        <w:t>.</w:t>
      </w:r>
    </w:p>
    <w:p w14:paraId="1EBA9CBC" w14:textId="6D3E8953" w:rsidR="00B52FB4" w:rsidRPr="00D35D05" w:rsidRDefault="00B52FB4" w:rsidP="00D35D05">
      <w:pPr>
        <w:pStyle w:val="Prrafodelista"/>
        <w:numPr>
          <w:ilvl w:val="0"/>
          <w:numId w:val="17"/>
        </w:numPr>
        <w:spacing w:before="120" w:after="120" w:line="360" w:lineRule="auto"/>
        <w:ind w:left="1276" w:hanging="283"/>
        <w:jc w:val="both"/>
        <w:rPr>
          <w:spacing w:val="-3"/>
        </w:rPr>
      </w:pPr>
      <w:r w:rsidRPr="00D35D05">
        <w:rPr>
          <w:spacing w:val="-3"/>
        </w:rPr>
        <w:t>En las demandas relativas a derechos reales de garantía se estará al importe de las sumas garantizadas por todos los conceptos.</w:t>
      </w:r>
    </w:p>
    <w:p w14:paraId="542438B9" w14:textId="0E849E3A" w:rsidR="00B52FB4" w:rsidRPr="00D35D05" w:rsidRDefault="00B52FB4" w:rsidP="00D35D05">
      <w:pPr>
        <w:pStyle w:val="Prrafodelista"/>
        <w:numPr>
          <w:ilvl w:val="0"/>
          <w:numId w:val="17"/>
        </w:numPr>
        <w:spacing w:before="120" w:after="120" w:line="360" w:lineRule="auto"/>
        <w:ind w:left="1276" w:hanging="283"/>
        <w:jc w:val="both"/>
        <w:rPr>
          <w:spacing w:val="-3"/>
        </w:rPr>
      </w:pPr>
      <w:r w:rsidRPr="00D35D05">
        <w:rPr>
          <w:spacing w:val="-3"/>
        </w:rPr>
        <w:t xml:space="preserve">En los juicios </w:t>
      </w:r>
      <w:r w:rsidR="005D476E" w:rsidRPr="00D35D05">
        <w:rPr>
          <w:spacing w:val="-3"/>
        </w:rPr>
        <w:t xml:space="preserve">sobre </w:t>
      </w:r>
      <w:r w:rsidRPr="00D35D05">
        <w:rPr>
          <w:spacing w:val="-3"/>
        </w:rPr>
        <w:t>obligacion</w:t>
      </w:r>
      <w:r w:rsidR="005D476E" w:rsidRPr="00D35D05">
        <w:rPr>
          <w:spacing w:val="-3"/>
        </w:rPr>
        <w:t>es se estará a</w:t>
      </w:r>
      <w:r w:rsidRPr="00D35D05">
        <w:rPr>
          <w:spacing w:val="-3"/>
        </w:rPr>
        <w:t xml:space="preserve">l </w:t>
      </w:r>
      <w:r w:rsidR="005D476E" w:rsidRPr="00D35D05">
        <w:rPr>
          <w:spacing w:val="-3"/>
        </w:rPr>
        <w:t xml:space="preserve">valor </w:t>
      </w:r>
      <w:r w:rsidRPr="00D35D05">
        <w:rPr>
          <w:spacing w:val="-3"/>
        </w:rPr>
        <w:t>total de lo debido, aunque sea pagadero a plazos.</w:t>
      </w:r>
    </w:p>
    <w:p w14:paraId="0CA0E20F" w14:textId="520631B1" w:rsidR="00B52FB4" w:rsidRPr="00D35D05" w:rsidRDefault="00B52FB4" w:rsidP="00D35D05">
      <w:pPr>
        <w:pStyle w:val="Prrafodelista"/>
        <w:numPr>
          <w:ilvl w:val="0"/>
          <w:numId w:val="17"/>
        </w:numPr>
        <w:spacing w:before="120" w:after="120" w:line="360" w:lineRule="auto"/>
        <w:ind w:left="1276" w:hanging="283"/>
        <w:jc w:val="both"/>
        <w:rPr>
          <w:spacing w:val="-3"/>
        </w:rPr>
      </w:pPr>
      <w:r w:rsidRPr="00D35D05">
        <w:rPr>
          <w:spacing w:val="-3"/>
        </w:rPr>
        <w:t>En los arrendamientos de bienes, salvo los de reclamación de rentas vencidas, habrá de estarse al importe de una anualidad de renta.</w:t>
      </w:r>
    </w:p>
    <w:p w14:paraId="130D0C8E" w14:textId="43467F50" w:rsidR="00B52FB4" w:rsidRPr="00D35D05" w:rsidRDefault="00B52FB4" w:rsidP="00D35D05">
      <w:pPr>
        <w:pStyle w:val="Prrafodelista"/>
        <w:numPr>
          <w:ilvl w:val="0"/>
          <w:numId w:val="17"/>
        </w:numPr>
        <w:spacing w:before="120" w:after="120" w:line="360" w:lineRule="auto"/>
        <w:ind w:left="1276" w:hanging="283"/>
        <w:jc w:val="both"/>
        <w:rPr>
          <w:spacing w:val="-3"/>
        </w:rPr>
      </w:pPr>
      <w:r w:rsidRPr="00D35D05">
        <w:rPr>
          <w:spacing w:val="-3"/>
        </w:rPr>
        <w:t>Si la demanda versa sobre valores negociados en</w:t>
      </w:r>
      <w:r w:rsidR="008C4694" w:rsidRPr="00D35D05">
        <w:rPr>
          <w:spacing w:val="-3"/>
        </w:rPr>
        <w:t xml:space="preserve"> mercados secundarios</w:t>
      </w:r>
      <w:r w:rsidRPr="00D35D05">
        <w:rPr>
          <w:spacing w:val="-3"/>
        </w:rPr>
        <w:t xml:space="preserve">, la cuantía vendrá determinada por </w:t>
      </w:r>
      <w:r w:rsidR="00CC3773" w:rsidRPr="00D35D05">
        <w:rPr>
          <w:spacing w:val="-3"/>
        </w:rPr>
        <w:t xml:space="preserve">el </w:t>
      </w:r>
      <w:r w:rsidRPr="00D35D05">
        <w:rPr>
          <w:spacing w:val="-3"/>
        </w:rPr>
        <w:t>cambio medio ponderado de los mismos</w:t>
      </w:r>
      <w:r w:rsidR="00CC3773" w:rsidRPr="00D35D05">
        <w:rPr>
          <w:spacing w:val="-3"/>
        </w:rPr>
        <w:t xml:space="preserve"> o su tipo medio de negociación</w:t>
      </w:r>
      <w:r w:rsidRPr="00D35D05">
        <w:rPr>
          <w:spacing w:val="-3"/>
        </w:rPr>
        <w:t>.</w:t>
      </w:r>
    </w:p>
    <w:p w14:paraId="76A7526A" w14:textId="60D455B7" w:rsidR="00B52FB4" w:rsidRPr="00D35D05" w:rsidRDefault="00B52FB4" w:rsidP="00D35D05">
      <w:pPr>
        <w:pStyle w:val="Prrafodelista"/>
        <w:numPr>
          <w:ilvl w:val="0"/>
          <w:numId w:val="17"/>
        </w:numPr>
        <w:spacing w:before="120" w:after="120" w:line="360" w:lineRule="auto"/>
        <w:ind w:left="1276" w:hanging="283"/>
        <w:jc w:val="both"/>
        <w:rPr>
          <w:spacing w:val="-3"/>
        </w:rPr>
      </w:pPr>
      <w:r w:rsidRPr="00D35D05">
        <w:rPr>
          <w:spacing w:val="-3"/>
        </w:rPr>
        <w:t>Cuando la demanda tenga por objeto una prestación de hacer, su cuantía consistirá en el coste de aquello que se inste o en el importe de los daños y perjuicios derivados del incumplimiento.</w:t>
      </w:r>
    </w:p>
    <w:p w14:paraId="0C119A82" w14:textId="6A7B619F" w:rsidR="00B52FB4" w:rsidRPr="00D35D05" w:rsidRDefault="00CC3773" w:rsidP="00D35D05">
      <w:pPr>
        <w:pStyle w:val="Prrafodelista"/>
        <w:numPr>
          <w:ilvl w:val="0"/>
          <w:numId w:val="17"/>
        </w:numPr>
        <w:spacing w:before="120" w:after="120" w:line="360" w:lineRule="auto"/>
        <w:ind w:left="1276" w:hanging="283"/>
        <w:jc w:val="both"/>
        <w:rPr>
          <w:spacing w:val="-3"/>
        </w:rPr>
      </w:pPr>
      <w:r w:rsidRPr="00D35D05">
        <w:rPr>
          <w:spacing w:val="-3"/>
        </w:rPr>
        <w:t>E</w:t>
      </w:r>
      <w:r w:rsidR="00B52FB4" w:rsidRPr="00D35D05">
        <w:rPr>
          <w:spacing w:val="-3"/>
        </w:rPr>
        <w:t xml:space="preserve">n los pleitos relativos a una herencia o a un patrimonio separado se aplicarán las reglas anteriores respecto de los bienes, derechos o créditos que </w:t>
      </w:r>
      <w:r w:rsidR="004D5A05" w:rsidRPr="00D35D05">
        <w:rPr>
          <w:spacing w:val="-3"/>
        </w:rPr>
        <w:t>lo conformen</w:t>
      </w:r>
      <w:r w:rsidR="00B52FB4" w:rsidRPr="00D35D05">
        <w:rPr>
          <w:spacing w:val="-3"/>
        </w:rPr>
        <w:t>.</w:t>
      </w:r>
    </w:p>
    <w:p w14:paraId="1A611338" w14:textId="7475E626" w:rsidR="00B52FB4" w:rsidRPr="00B52FB4" w:rsidRDefault="00A27A7F" w:rsidP="002D11E8">
      <w:pPr>
        <w:pStyle w:val="Prrafodelista"/>
        <w:numPr>
          <w:ilvl w:val="0"/>
          <w:numId w:val="16"/>
        </w:numPr>
        <w:spacing w:before="120" w:after="120" w:line="360" w:lineRule="auto"/>
        <w:ind w:left="993" w:hanging="284"/>
        <w:jc w:val="both"/>
        <w:rPr>
          <w:spacing w:val="-3"/>
        </w:rPr>
      </w:pPr>
      <w:r>
        <w:rPr>
          <w:spacing w:val="-3"/>
        </w:rPr>
        <w:t xml:space="preserve">Para los casos de </w:t>
      </w:r>
      <w:r w:rsidR="00B52FB4" w:rsidRPr="00B52FB4">
        <w:rPr>
          <w:spacing w:val="-3"/>
        </w:rPr>
        <w:t>pluralidad de objetos o partes</w:t>
      </w:r>
      <w:r>
        <w:rPr>
          <w:spacing w:val="-3"/>
        </w:rPr>
        <w:t xml:space="preserve"> se establecen las siguientes reglas:</w:t>
      </w:r>
    </w:p>
    <w:p w14:paraId="192B0258" w14:textId="50F9457B" w:rsidR="00B52FB4" w:rsidRPr="002D11E8" w:rsidRDefault="00B52FB4" w:rsidP="002B7AC0">
      <w:pPr>
        <w:pStyle w:val="Prrafodelista"/>
        <w:numPr>
          <w:ilvl w:val="0"/>
          <w:numId w:val="19"/>
        </w:numPr>
        <w:spacing w:before="120" w:after="120" w:line="360" w:lineRule="auto"/>
        <w:ind w:left="1276" w:hanging="283"/>
        <w:jc w:val="both"/>
        <w:rPr>
          <w:spacing w:val="-3"/>
        </w:rPr>
      </w:pPr>
      <w:r w:rsidRPr="002D11E8">
        <w:rPr>
          <w:spacing w:val="-3"/>
        </w:rPr>
        <w:t>Cuando se acumulan varias acciones que no provengan de un mismo título o en el caso de acumulación eventual,</w:t>
      </w:r>
      <w:r w:rsidR="00A27A7F" w:rsidRPr="002D11E8">
        <w:rPr>
          <w:spacing w:val="-3"/>
        </w:rPr>
        <w:t xml:space="preserve"> se estará</w:t>
      </w:r>
      <w:r w:rsidRPr="002D11E8">
        <w:rPr>
          <w:spacing w:val="-3"/>
        </w:rPr>
        <w:t xml:space="preserve"> la cuantía de la acción de mayor valor.</w:t>
      </w:r>
    </w:p>
    <w:p w14:paraId="2205A9E2" w14:textId="3804D21A" w:rsidR="00B52FB4" w:rsidRPr="002D11E8" w:rsidRDefault="00B52FB4" w:rsidP="002B7AC0">
      <w:pPr>
        <w:pStyle w:val="Prrafodelista"/>
        <w:numPr>
          <w:ilvl w:val="0"/>
          <w:numId w:val="19"/>
        </w:numPr>
        <w:spacing w:before="120" w:after="120" w:line="360" w:lineRule="auto"/>
        <w:ind w:left="1276" w:hanging="283"/>
        <w:jc w:val="both"/>
        <w:rPr>
          <w:spacing w:val="-3"/>
        </w:rPr>
      </w:pPr>
      <w:r w:rsidRPr="002D11E8">
        <w:rPr>
          <w:spacing w:val="-3"/>
        </w:rPr>
        <w:t>Si las acciones provienen de un mismo título o si se piden, con la acción principal, intereses,</w:t>
      </w:r>
      <w:r w:rsidR="00A27A7F" w:rsidRPr="002D11E8">
        <w:rPr>
          <w:spacing w:val="-3"/>
        </w:rPr>
        <w:t xml:space="preserve"> frutos,</w:t>
      </w:r>
      <w:r w:rsidRPr="002D11E8">
        <w:rPr>
          <w:spacing w:val="-3"/>
        </w:rPr>
        <w:t xml:space="preserve"> rentas o daños y perjuicios, habrán de sumarse el valor de todas las acciones acumuladas, con exclusión del importe de la acción que no sea cierto y líquido.</w:t>
      </w:r>
    </w:p>
    <w:p w14:paraId="4E531A9E" w14:textId="74918F30" w:rsidR="00B52FB4" w:rsidRPr="002D11E8" w:rsidRDefault="00B52FB4" w:rsidP="002B7AC0">
      <w:pPr>
        <w:pStyle w:val="Prrafodelista"/>
        <w:numPr>
          <w:ilvl w:val="0"/>
          <w:numId w:val="19"/>
        </w:numPr>
        <w:spacing w:before="120" w:after="120" w:line="360" w:lineRule="auto"/>
        <w:ind w:left="1276" w:hanging="283"/>
        <w:jc w:val="both"/>
        <w:rPr>
          <w:spacing w:val="-3"/>
        </w:rPr>
      </w:pPr>
      <w:r w:rsidRPr="002D11E8">
        <w:rPr>
          <w:spacing w:val="-3"/>
        </w:rPr>
        <w:t>Si se acumulan varias acciones reales referidas a un mismo bien mueble o inmueble, la cuantía no podrá ser superior al valor de éste.</w:t>
      </w:r>
    </w:p>
    <w:p w14:paraId="6530FF3B" w14:textId="5FC0FF40" w:rsidR="00B52FB4" w:rsidRPr="002D11E8" w:rsidRDefault="00B52FB4" w:rsidP="002B7AC0">
      <w:pPr>
        <w:pStyle w:val="Prrafodelista"/>
        <w:numPr>
          <w:ilvl w:val="0"/>
          <w:numId w:val="19"/>
        </w:numPr>
        <w:spacing w:before="120" w:after="120" w:line="360" w:lineRule="auto"/>
        <w:ind w:left="1276" w:hanging="283"/>
        <w:jc w:val="both"/>
        <w:rPr>
          <w:spacing w:val="-3"/>
        </w:rPr>
      </w:pPr>
      <w:r w:rsidRPr="002D11E8">
        <w:rPr>
          <w:spacing w:val="-3"/>
        </w:rPr>
        <w:t xml:space="preserve">Si se reclaman varios plazos vencidos de una misma obligación, se estará a la suma de los importes reclamados o al valor total de la obligación, si, en este </w:t>
      </w:r>
      <w:r w:rsidRPr="002D11E8">
        <w:rPr>
          <w:spacing w:val="-3"/>
        </w:rPr>
        <w:lastRenderedPageBreak/>
        <w:t>caso, se pide en la demanda declaración expresa sobre la validez o eficacia de aquélla.</w:t>
      </w:r>
    </w:p>
    <w:p w14:paraId="23BC607D" w14:textId="0A0D1418" w:rsidR="00B52FB4" w:rsidRPr="002D11E8" w:rsidRDefault="00B52FB4" w:rsidP="002B7AC0">
      <w:pPr>
        <w:pStyle w:val="Prrafodelista"/>
        <w:numPr>
          <w:ilvl w:val="0"/>
          <w:numId w:val="19"/>
        </w:numPr>
        <w:spacing w:before="120" w:after="120" w:line="360" w:lineRule="auto"/>
        <w:ind w:left="1276" w:hanging="283"/>
        <w:jc w:val="both"/>
        <w:rPr>
          <w:spacing w:val="-3"/>
        </w:rPr>
      </w:pPr>
      <w:r w:rsidRPr="002D11E8">
        <w:rPr>
          <w:spacing w:val="-3"/>
        </w:rPr>
        <w:t>No afectan a la cuantía de la demanda ni la reconvención, ni la acumulación de autos, ni el litisconsorcio activo o pasivo si, en este caso, la petición es la misma para todos los litisconsortes.</w:t>
      </w:r>
    </w:p>
    <w:p w14:paraId="63F9D203" w14:textId="5A1EBD40" w:rsidR="00B52FB4" w:rsidRPr="00B52FB4" w:rsidRDefault="004E6289" w:rsidP="002B7AC0">
      <w:pPr>
        <w:pStyle w:val="Prrafodelista"/>
        <w:numPr>
          <w:ilvl w:val="0"/>
          <w:numId w:val="16"/>
        </w:numPr>
        <w:spacing w:before="120" w:after="120" w:line="360" w:lineRule="auto"/>
        <w:ind w:left="993" w:hanging="284"/>
        <w:jc w:val="both"/>
        <w:rPr>
          <w:spacing w:val="-3"/>
        </w:rPr>
      </w:pPr>
      <w:r>
        <w:rPr>
          <w:spacing w:val="-3"/>
        </w:rPr>
        <w:t xml:space="preserve">La cuantía ha de fijarse en la demanda </w:t>
      </w:r>
      <w:r w:rsidR="00B52FB4" w:rsidRPr="00B52FB4">
        <w:rPr>
          <w:spacing w:val="-3"/>
        </w:rPr>
        <w:t xml:space="preserve">con claridad y precisión, </w:t>
      </w:r>
      <w:r>
        <w:rPr>
          <w:spacing w:val="-3"/>
        </w:rPr>
        <w:t xml:space="preserve">si bien </w:t>
      </w:r>
      <w:r w:rsidR="00F4770E">
        <w:rPr>
          <w:spacing w:val="-3"/>
        </w:rPr>
        <w:t xml:space="preserve">el actor </w:t>
      </w:r>
      <w:r>
        <w:rPr>
          <w:spacing w:val="-3"/>
        </w:rPr>
        <w:t xml:space="preserve">podrá </w:t>
      </w:r>
      <w:r w:rsidR="00B52FB4" w:rsidRPr="00B52FB4">
        <w:rPr>
          <w:spacing w:val="-3"/>
        </w:rPr>
        <w:t>justifica</w:t>
      </w:r>
      <w:r>
        <w:rPr>
          <w:spacing w:val="-3"/>
        </w:rPr>
        <w:t>r</w:t>
      </w:r>
      <w:r w:rsidR="00B52FB4" w:rsidRPr="00B52FB4">
        <w:rPr>
          <w:spacing w:val="-3"/>
        </w:rPr>
        <w:t xml:space="preserve"> que </w:t>
      </w:r>
      <w:r>
        <w:rPr>
          <w:spacing w:val="-3"/>
        </w:rPr>
        <w:t xml:space="preserve">es inferior o superior a </w:t>
      </w:r>
      <w:r w:rsidR="00B049E6">
        <w:rPr>
          <w:spacing w:val="-3"/>
        </w:rPr>
        <w:t>15</w:t>
      </w:r>
      <w:r w:rsidR="004A0E11">
        <w:rPr>
          <w:spacing w:val="-3"/>
        </w:rPr>
        <w:t>.</w:t>
      </w:r>
      <w:r>
        <w:rPr>
          <w:spacing w:val="-3"/>
        </w:rPr>
        <w:t>000 euros, lo que motiva la tramitación por el juicio verbal o por el ordinario, respectivamente.</w:t>
      </w:r>
    </w:p>
    <w:p w14:paraId="01FAA206" w14:textId="1F022BA1" w:rsidR="00B52FB4" w:rsidRPr="00B52FB4" w:rsidRDefault="00B52FB4" w:rsidP="002B7AC0">
      <w:pPr>
        <w:pStyle w:val="Prrafodelista"/>
        <w:spacing w:before="120" w:after="120" w:line="360" w:lineRule="auto"/>
        <w:ind w:left="993" w:firstLine="283"/>
        <w:jc w:val="both"/>
        <w:rPr>
          <w:spacing w:val="-3"/>
        </w:rPr>
      </w:pPr>
      <w:r w:rsidRPr="00B52FB4">
        <w:rPr>
          <w:spacing w:val="-3"/>
        </w:rPr>
        <w:t>Si</w:t>
      </w:r>
      <w:r w:rsidR="00BF57D7">
        <w:rPr>
          <w:spacing w:val="-3"/>
        </w:rPr>
        <w:t xml:space="preserve"> no lo hace o el t</w:t>
      </w:r>
      <w:r w:rsidRPr="00B52FB4">
        <w:rPr>
          <w:spacing w:val="-3"/>
        </w:rPr>
        <w:t>ribunal aprecia</w:t>
      </w:r>
      <w:r w:rsidR="00BF57D7">
        <w:rPr>
          <w:spacing w:val="-3"/>
        </w:rPr>
        <w:t xml:space="preserve"> </w:t>
      </w:r>
      <w:r w:rsidRPr="00B52FB4">
        <w:rPr>
          <w:spacing w:val="-3"/>
        </w:rPr>
        <w:t xml:space="preserve">de oficio que la cuantía fijada es incorrecta y que no existen en la demanda elementos suficientes para calcularla correctamente, </w:t>
      </w:r>
      <w:r w:rsidR="00F6404C">
        <w:rPr>
          <w:spacing w:val="-3"/>
        </w:rPr>
        <w:t>se concederá al actor un plazo de diez días para que subsane el defecto, so pena de archivo de la demanda.</w:t>
      </w:r>
    </w:p>
    <w:p w14:paraId="072666FF" w14:textId="726D1D66" w:rsidR="00B52FB4" w:rsidRPr="00B52FB4" w:rsidRDefault="00F6404C" w:rsidP="002B7AC0">
      <w:pPr>
        <w:pStyle w:val="Prrafodelista"/>
        <w:spacing w:before="120" w:after="120" w:line="360" w:lineRule="auto"/>
        <w:ind w:left="993" w:firstLine="283"/>
        <w:jc w:val="both"/>
        <w:rPr>
          <w:spacing w:val="-3"/>
        </w:rPr>
      </w:pPr>
      <w:r>
        <w:rPr>
          <w:spacing w:val="-3"/>
        </w:rPr>
        <w:t xml:space="preserve">Si la cuantía no puede determinarse ni siquiera de forma relativa, </w:t>
      </w:r>
      <w:r w:rsidR="00B52FB4" w:rsidRPr="00B52FB4">
        <w:rPr>
          <w:spacing w:val="-3"/>
        </w:rPr>
        <w:t>se sustanciará conforme a los cauces del juicio ordinario.</w:t>
      </w:r>
    </w:p>
    <w:p w14:paraId="232FF6FD" w14:textId="770DD298" w:rsidR="00D26DCC" w:rsidRDefault="001738C2" w:rsidP="002B7AC0">
      <w:pPr>
        <w:pStyle w:val="Prrafodelista"/>
        <w:numPr>
          <w:ilvl w:val="0"/>
          <w:numId w:val="16"/>
        </w:numPr>
        <w:spacing w:before="120" w:after="120" w:line="360" w:lineRule="auto"/>
        <w:ind w:left="993" w:hanging="284"/>
        <w:jc w:val="both"/>
        <w:rPr>
          <w:spacing w:val="-3"/>
        </w:rPr>
      </w:pPr>
      <w:r>
        <w:rPr>
          <w:spacing w:val="-3"/>
        </w:rPr>
        <w:t>En la contestación a la demanda</w:t>
      </w:r>
      <w:r w:rsidR="0034460B">
        <w:rPr>
          <w:spacing w:val="-3"/>
        </w:rPr>
        <w:t>,</w:t>
      </w:r>
      <w:r>
        <w:rPr>
          <w:spacing w:val="-3"/>
        </w:rPr>
        <w:t xml:space="preserve"> el demandado puede </w:t>
      </w:r>
      <w:r w:rsidR="00B52FB4" w:rsidRPr="00B52FB4">
        <w:rPr>
          <w:spacing w:val="-3"/>
        </w:rPr>
        <w:t>impugnar la cuantía de la demanda</w:t>
      </w:r>
      <w:r w:rsidR="00566A86">
        <w:rPr>
          <w:spacing w:val="-3"/>
        </w:rPr>
        <w:t xml:space="preserve"> en los </w:t>
      </w:r>
      <w:r w:rsidR="00B52FB4" w:rsidRPr="00B52FB4">
        <w:rPr>
          <w:spacing w:val="-3"/>
        </w:rPr>
        <w:t xml:space="preserve">casos </w:t>
      </w:r>
      <w:r w:rsidR="00566A86">
        <w:rPr>
          <w:spacing w:val="-3"/>
        </w:rPr>
        <w:t xml:space="preserve">en </w:t>
      </w:r>
      <w:r w:rsidR="00B52FB4" w:rsidRPr="00B52FB4">
        <w:rPr>
          <w:spacing w:val="-3"/>
        </w:rPr>
        <w:t xml:space="preserve">que, de haberse determinado correctamente, el procedimiento a seguir sería otro o resultaría procedente el recurso de </w:t>
      </w:r>
      <w:r w:rsidR="00C245C3">
        <w:rPr>
          <w:spacing w:val="-3"/>
        </w:rPr>
        <w:t>apela</w:t>
      </w:r>
      <w:r w:rsidR="00B52FB4" w:rsidRPr="00B52FB4">
        <w:rPr>
          <w:spacing w:val="-3"/>
        </w:rPr>
        <w:t>ción</w:t>
      </w:r>
      <w:r w:rsidR="002B7AC0">
        <w:rPr>
          <w:spacing w:val="-3"/>
        </w:rPr>
        <w:t xml:space="preserve">, lo que resolverá el tribunal </w:t>
      </w:r>
      <w:r w:rsidR="00B313B9">
        <w:rPr>
          <w:spacing w:val="-3"/>
        </w:rPr>
        <w:t xml:space="preserve">con carácter previo a la </w:t>
      </w:r>
      <w:r w:rsidR="002B7AC0">
        <w:rPr>
          <w:spacing w:val="-3"/>
        </w:rPr>
        <w:t>vista del juicio verbal o en la audiencia previa del juicio ordinario</w:t>
      </w:r>
      <w:r w:rsidR="00B52FB4" w:rsidRPr="00B52FB4">
        <w:rPr>
          <w:spacing w:val="-3"/>
        </w:rPr>
        <w:t>.</w:t>
      </w:r>
    </w:p>
    <w:p w14:paraId="39BE29D4" w14:textId="42712824" w:rsidR="00E25390" w:rsidRDefault="00E25390" w:rsidP="0041434D">
      <w:pPr>
        <w:spacing w:before="120" w:after="120" w:line="360" w:lineRule="auto"/>
        <w:ind w:firstLine="708"/>
        <w:jc w:val="both"/>
        <w:rPr>
          <w:spacing w:val="-3"/>
        </w:rPr>
      </w:pPr>
    </w:p>
    <w:p w14:paraId="0A1DB563" w14:textId="30C4554E" w:rsidR="00E25390" w:rsidRDefault="00E25390" w:rsidP="0041434D">
      <w:pPr>
        <w:spacing w:before="120" w:after="120" w:line="360" w:lineRule="auto"/>
        <w:ind w:firstLine="708"/>
        <w:jc w:val="both"/>
        <w:rPr>
          <w:spacing w:val="-3"/>
        </w:rPr>
      </w:pPr>
    </w:p>
    <w:p w14:paraId="77096FF8" w14:textId="401966BE" w:rsidR="00E25390" w:rsidRDefault="00E25390" w:rsidP="0041434D">
      <w:pPr>
        <w:spacing w:before="120" w:after="120" w:line="360" w:lineRule="auto"/>
        <w:ind w:firstLine="708"/>
        <w:jc w:val="both"/>
        <w:rPr>
          <w:spacing w:val="-3"/>
        </w:rPr>
      </w:pPr>
    </w:p>
    <w:p w14:paraId="4FA5C843" w14:textId="26009BFE" w:rsidR="00E25390" w:rsidRDefault="00E25390" w:rsidP="0041434D">
      <w:pPr>
        <w:spacing w:before="120" w:after="120" w:line="360" w:lineRule="auto"/>
        <w:ind w:firstLine="708"/>
        <w:jc w:val="both"/>
        <w:rPr>
          <w:spacing w:val="-3"/>
        </w:rPr>
      </w:pPr>
    </w:p>
    <w:p w14:paraId="006D1719" w14:textId="77777777" w:rsidR="00E25390" w:rsidRDefault="00E25390" w:rsidP="0041434D">
      <w:pPr>
        <w:spacing w:before="120" w:after="120" w:line="360" w:lineRule="auto"/>
        <w:ind w:firstLine="708"/>
        <w:jc w:val="both"/>
        <w:rPr>
          <w:spacing w:val="-3"/>
        </w:rPr>
      </w:pPr>
    </w:p>
    <w:p w14:paraId="3AF1EEAB" w14:textId="77777777" w:rsidR="00E74CD3" w:rsidRPr="00C569BD" w:rsidRDefault="00E74CD3" w:rsidP="0041434D">
      <w:pPr>
        <w:spacing w:before="120" w:after="120" w:line="360" w:lineRule="auto"/>
        <w:ind w:firstLine="708"/>
        <w:jc w:val="both"/>
        <w:rPr>
          <w:spacing w:val="-3"/>
        </w:rPr>
      </w:pPr>
    </w:p>
    <w:p w14:paraId="25AA715C" w14:textId="7686A562" w:rsidR="00FC39A8" w:rsidRDefault="00FC39A8" w:rsidP="00FC39A8">
      <w:pPr>
        <w:spacing w:before="120" w:after="120" w:line="360" w:lineRule="auto"/>
        <w:ind w:firstLine="708"/>
        <w:jc w:val="right"/>
        <w:rPr>
          <w:spacing w:val="-3"/>
        </w:rPr>
      </w:pPr>
      <w:r>
        <w:rPr>
          <w:spacing w:val="-3"/>
        </w:rPr>
        <w:t>José Marí Olano</w:t>
      </w:r>
    </w:p>
    <w:p w14:paraId="26838B9A" w14:textId="77777777" w:rsidR="0041434D" w:rsidRDefault="0041434D" w:rsidP="00FC39A8">
      <w:pPr>
        <w:spacing w:before="120" w:after="120" w:line="360" w:lineRule="auto"/>
        <w:ind w:firstLine="708"/>
        <w:jc w:val="right"/>
        <w:rPr>
          <w:spacing w:val="-3"/>
        </w:rPr>
      </w:pPr>
    </w:p>
    <w:p w14:paraId="12E52229" w14:textId="27E1A0AA" w:rsidR="005726E8" w:rsidRPr="00FF4CC7" w:rsidRDefault="00E44177" w:rsidP="009C4B47">
      <w:pPr>
        <w:spacing w:before="120" w:after="120" w:line="360" w:lineRule="auto"/>
        <w:ind w:firstLine="708"/>
        <w:jc w:val="right"/>
        <w:rPr>
          <w:spacing w:val="-3"/>
        </w:rPr>
      </w:pPr>
      <w:r>
        <w:rPr>
          <w:spacing w:val="-3"/>
        </w:rPr>
        <w:t>1</w:t>
      </w:r>
      <w:r w:rsidR="00B313B9">
        <w:rPr>
          <w:spacing w:val="-3"/>
        </w:rPr>
        <w:t>9</w:t>
      </w:r>
      <w:r w:rsidR="00FC39A8">
        <w:rPr>
          <w:spacing w:val="-3"/>
        </w:rPr>
        <w:t xml:space="preserve"> de </w:t>
      </w:r>
      <w:r w:rsidR="00B313B9">
        <w:rPr>
          <w:spacing w:val="-3"/>
        </w:rPr>
        <w:t>marz</w:t>
      </w:r>
      <w:r>
        <w:rPr>
          <w:spacing w:val="-3"/>
        </w:rPr>
        <w:t>o</w:t>
      </w:r>
      <w:r w:rsidR="00FC39A8">
        <w:rPr>
          <w:spacing w:val="-3"/>
        </w:rPr>
        <w:t xml:space="preserve"> de 202</w:t>
      </w:r>
      <w:r w:rsidR="00B313B9">
        <w:rPr>
          <w:spacing w:val="-3"/>
        </w:rPr>
        <w:t>5</w:t>
      </w:r>
    </w:p>
    <w:sectPr w:rsidR="005726E8" w:rsidRPr="00FF4CC7">
      <w:headerReference w:type="default" r:id="rId8"/>
      <w:footerReference w:type="default" r:id="rId9"/>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2852B76" w14:textId="77777777" w:rsidR="002866FE" w:rsidRDefault="002866FE" w:rsidP="00DB250B">
      <w:r>
        <w:separator/>
      </w:r>
    </w:p>
  </w:endnote>
  <w:endnote w:type="continuationSeparator" w:id="0">
    <w:p w14:paraId="3F246C43" w14:textId="77777777" w:rsidR="002866FE" w:rsidRDefault="002866FE" w:rsidP="00DB250B">
      <w:r>
        <w:continuationSeparator/>
      </w:r>
    </w:p>
  </w:endnote>
  <w:endnote w:type="continuationNotice" w:id="1">
    <w:p w14:paraId="610A937B" w14:textId="77777777" w:rsidR="002866FE" w:rsidRDefault="002866F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3624420"/>
      <w:docPartObj>
        <w:docPartGallery w:val="Page Numbers (Bottom of Page)"/>
        <w:docPartUnique/>
      </w:docPartObj>
    </w:sdtPr>
    <w:sdtEndPr/>
    <w:sdtContent>
      <w:p w14:paraId="166F5787" w14:textId="159B27C3" w:rsidR="001E237F" w:rsidRDefault="001E237F">
        <w:pPr>
          <w:pStyle w:val="Piedepgina"/>
          <w:jc w:val="right"/>
        </w:pPr>
        <w:r>
          <w:fldChar w:fldCharType="begin"/>
        </w:r>
        <w:r>
          <w:instrText>PAGE   \* MERGEFORMAT</w:instrText>
        </w:r>
        <w:r>
          <w:fldChar w:fldCharType="separate"/>
        </w:r>
        <w:r>
          <w:t>2</w:t>
        </w:r>
        <w:r>
          <w:fldChar w:fldCharType="end"/>
        </w:r>
      </w:p>
    </w:sdtContent>
  </w:sdt>
  <w:p w14:paraId="51CFEA51" w14:textId="77777777" w:rsidR="001E237F" w:rsidRDefault="001E237F">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0A04487" w14:textId="77777777" w:rsidR="002866FE" w:rsidRDefault="002866FE" w:rsidP="00DB250B">
      <w:r>
        <w:separator/>
      </w:r>
    </w:p>
  </w:footnote>
  <w:footnote w:type="continuationSeparator" w:id="0">
    <w:p w14:paraId="5E19F67B" w14:textId="77777777" w:rsidR="002866FE" w:rsidRDefault="002866FE" w:rsidP="00DB250B">
      <w:r>
        <w:continuationSeparator/>
      </w:r>
    </w:p>
  </w:footnote>
  <w:footnote w:type="continuationNotice" w:id="1">
    <w:p w14:paraId="33CBF638" w14:textId="77777777" w:rsidR="002866FE" w:rsidRDefault="002866F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13DB6B" w14:textId="5C3D415C" w:rsidR="0094606F" w:rsidRDefault="0094606F">
    <w:pPr>
      <w:pStyle w:val="Encabezado"/>
    </w:pPr>
    <w:r>
      <w:rPr>
        <w:b/>
      </w:rPr>
      <w:t>†VVV</w:t>
    </w:r>
  </w:p>
  <w:p w14:paraId="0B5E59E3" w14:textId="77777777" w:rsidR="0094606F" w:rsidRDefault="0094606F">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9D2AE856"/>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2AD4DC3"/>
    <w:multiLevelType w:val="hybridMultilevel"/>
    <w:tmpl w:val="FFFAE6B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 w15:restartNumberingAfterBreak="0">
    <w:nsid w:val="13100E76"/>
    <w:multiLevelType w:val="hybridMultilevel"/>
    <w:tmpl w:val="D9E6019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 w15:restartNumberingAfterBreak="0">
    <w:nsid w:val="1BFE0FAA"/>
    <w:multiLevelType w:val="hybridMultilevel"/>
    <w:tmpl w:val="61DE0FF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 w15:restartNumberingAfterBreak="0">
    <w:nsid w:val="2A3B54FB"/>
    <w:multiLevelType w:val="hybridMultilevel"/>
    <w:tmpl w:val="C3566CE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5" w15:restartNumberingAfterBreak="0">
    <w:nsid w:val="2E5406F5"/>
    <w:multiLevelType w:val="hybridMultilevel"/>
    <w:tmpl w:val="4B1E204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6" w15:restartNumberingAfterBreak="0">
    <w:nsid w:val="35F23314"/>
    <w:multiLevelType w:val="hybridMultilevel"/>
    <w:tmpl w:val="64B2876E"/>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7" w15:restartNumberingAfterBreak="0">
    <w:nsid w:val="38433286"/>
    <w:multiLevelType w:val="hybridMultilevel"/>
    <w:tmpl w:val="19900BB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8" w15:restartNumberingAfterBreak="0">
    <w:nsid w:val="42976A94"/>
    <w:multiLevelType w:val="hybridMultilevel"/>
    <w:tmpl w:val="F7D0B2E4"/>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9" w15:restartNumberingAfterBreak="0">
    <w:nsid w:val="4B042528"/>
    <w:multiLevelType w:val="hybridMultilevel"/>
    <w:tmpl w:val="761EE3F4"/>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0" w15:restartNumberingAfterBreak="0">
    <w:nsid w:val="4B3150FF"/>
    <w:multiLevelType w:val="hybridMultilevel"/>
    <w:tmpl w:val="1F50977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1" w15:restartNumberingAfterBreak="0">
    <w:nsid w:val="51A741A8"/>
    <w:multiLevelType w:val="hybridMultilevel"/>
    <w:tmpl w:val="021A0F20"/>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2" w15:restartNumberingAfterBreak="0">
    <w:nsid w:val="57CF6A06"/>
    <w:multiLevelType w:val="hybridMultilevel"/>
    <w:tmpl w:val="750E2ADE"/>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3" w15:restartNumberingAfterBreak="0">
    <w:nsid w:val="5B021ED1"/>
    <w:multiLevelType w:val="hybridMultilevel"/>
    <w:tmpl w:val="D54408B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4" w15:restartNumberingAfterBreak="0">
    <w:nsid w:val="60BF4DF3"/>
    <w:multiLevelType w:val="hybridMultilevel"/>
    <w:tmpl w:val="3C00311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5" w15:restartNumberingAfterBreak="0">
    <w:nsid w:val="62F3622C"/>
    <w:multiLevelType w:val="hybridMultilevel"/>
    <w:tmpl w:val="15861A1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6" w15:restartNumberingAfterBreak="0">
    <w:nsid w:val="66813309"/>
    <w:multiLevelType w:val="hybridMultilevel"/>
    <w:tmpl w:val="4EB4A7B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7" w15:restartNumberingAfterBreak="0">
    <w:nsid w:val="76BE1716"/>
    <w:multiLevelType w:val="hybridMultilevel"/>
    <w:tmpl w:val="B9CE8B1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8" w15:restartNumberingAfterBreak="0">
    <w:nsid w:val="7813474E"/>
    <w:multiLevelType w:val="hybridMultilevel"/>
    <w:tmpl w:val="86FA9924"/>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num w:numId="1" w16cid:durableId="1577200187">
    <w:abstractNumId w:val="0"/>
  </w:num>
  <w:num w:numId="2" w16cid:durableId="494495268">
    <w:abstractNumId w:val="5"/>
  </w:num>
  <w:num w:numId="3" w16cid:durableId="1742019079">
    <w:abstractNumId w:val="7"/>
  </w:num>
  <w:num w:numId="4" w16cid:durableId="1301955368">
    <w:abstractNumId w:val="17"/>
  </w:num>
  <w:num w:numId="5" w16cid:durableId="93717712">
    <w:abstractNumId w:val="1"/>
  </w:num>
  <w:num w:numId="6" w16cid:durableId="591664712">
    <w:abstractNumId w:val="9"/>
  </w:num>
  <w:num w:numId="7" w16cid:durableId="672143555">
    <w:abstractNumId w:val="15"/>
  </w:num>
  <w:num w:numId="8" w16cid:durableId="998925226">
    <w:abstractNumId w:val="4"/>
  </w:num>
  <w:num w:numId="9" w16cid:durableId="1099064266">
    <w:abstractNumId w:val="12"/>
  </w:num>
  <w:num w:numId="10" w16cid:durableId="1937715068">
    <w:abstractNumId w:val="3"/>
  </w:num>
  <w:num w:numId="11" w16cid:durableId="238368323">
    <w:abstractNumId w:val="18"/>
  </w:num>
  <w:num w:numId="12" w16cid:durableId="918901979">
    <w:abstractNumId w:val="10"/>
  </w:num>
  <w:num w:numId="13" w16cid:durableId="1487013759">
    <w:abstractNumId w:val="8"/>
  </w:num>
  <w:num w:numId="14" w16cid:durableId="706638123">
    <w:abstractNumId w:val="2"/>
  </w:num>
  <w:num w:numId="15" w16cid:durableId="1962488992">
    <w:abstractNumId w:val="14"/>
  </w:num>
  <w:num w:numId="16" w16cid:durableId="663360694">
    <w:abstractNumId w:val="16"/>
  </w:num>
  <w:num w:numId="17" w16cid:durableId="1667631929">
    <w:abstractNumId w:val="6"/>
  </w:num>
  <w:num w:numId="18" w16cid:durableId="337510894">
    <w:abstractNumId w:val="13"/>
  </w:num>
  <w:num w:numId="19" w16cid:durableId="1400639482">
    <w:abstractNumId w:val="1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8BC"/>
    <w:rsid w:val="000002B5"/>
    <w:rsid w:val="0000043C"/>
    <w:rsid w:val="00000614"/>
    <w:rsid w:val="000006F6"/>
    <w:rsid w:val="00000704"/>
    <w:rsid w:val="00000A7D"/>
    <w:rsid w:val="00000CC2"/>
    <w:rsid w:val="00000CE6"/>
    <w:rsid w:val="00000DCA"/>
    <w:rsid w:val="00000EAC"/>
    <w:rsid w:val="00000F1B"/>
    <w:rsid w:val="00001419"/>
    <w:rsid w:val="00001440"/>
    <w:rsid w:val="00001D54"/>
    <w:rsid w:val="00002ABE"/>
    <w:rsid w:val="00002D14"/>
    <w:rsid w:val="00002D8D"/>
    <w:rsid w:val="00002F83"/>
    <w:rsid w:val="000030A4"/>
    <w:rsid w:val="000031B9"/>
    <w:rsid w:val="0000321B"/>
    <w:rsid w:val="000032DB"/>
    <w:rsid w:val="0000379E"/>
    <w:rsid w:val="00003978"/>
    <w:rsid w:val="00003A11"/>
    <w:rsid w:val="00003ACA"/>
    <w:rsid w:val="000041C3"/>
    <w:rsid w:val="000042BB"/>
    <w:rsid w:val="00004481"/>
    <w:rsid w:val="0000487C"/>
    <w:rsid w:val="00004A46"/>
    <w:rsid w:val="00005313"/>
    <w:rsid w:val="000054B5"/>
    <w:rsid w:val="00005D19"/>
    <w:rsid w:val="000062B4"/>
    <w:rsid w:val="0000678D"/>
    <w:rsid w:val="00006A81"/>
    <w:rsid w:val="00006D58"/>
    <w:rsid w:val="000074F6"/>
    <w:rsid w:val="00010934"/>
    <w:rsid w:val="00010BD1"/>
    <w:rsid w:val="00010C21"/>
    <w:rsid w:val="00010E6C"/>
    <w:rsid w:val="000114C3"/>
    <w:rsid w:val="0001179A"/>
    <w:rsid w:val="000118B3"/>
    <w:rsid w:val="000125E4"/>
    <w:rsid w:val="00012931"/>
    <w:rsid w:val="00013253"/>
    <w:rsid w:val="00013347"/>
    <w:rsid w:val="00013485"/>
    <w:rsid w:val="00013CBD"/>
    <w:rsid w:val="0001424B"/>
    <w:rsid w:val="0001426D"/>
    <w:rsid w:val="0001440F"/>
    <w:rsid w:val="000145F4"/>
    <w:rsid w:val="00014661"/>
    <w:rsid w:val="0001481B"/>
    <w:rsid w:val="00014DC6"/>
    <w:rsid w:val="000155B6"/>
    <w:rsid w:val="00015FAC"/>
    <w:rsid w:val="00015FD0"/>
    <w:rsid w:val="0001603E"/>
    <w:rsid w:val="00016105"/>
    <w:rsid w:val="000161B9"/>
    <w:rsid w:val="000165B8"/>
    <w:rsid w:val="00016C91"/>
    <w:rsid w:val="00017752"/>
    <w:rsid w:val="0002001C"/>
    <w:rsid w:val="00020133"/>
    <w:rsid w:val="0002015B"/>
    <w:rsid w:val="00020266"/>
    <w:rsid w:val="00020758"/>
    <w:rsid w:val="000207BA"/>
    <w:rsid w:val="00020D2A"/>
    <w:rsid w:val="00020D70"/>
    <w:rsid w:val="00021021"/>
    <w:rsid w:val="000212F5"/>
    <w:rsid w:val="00021B8F"/>
    <w:rsid w:val="00021BFF"/>
    <w:rsid w:val="000221C3"/>
    <w:rsid w:val="000222EF"/>
    <w:rsid w:val="00022E02"/>
    <w:rsid w:val="00022F26"/>
    <w:rsid w:val="00023664"/>
    <w:rsid w:val="00023781"/>
    <w:rsid w:val="00023D69"/>
    <w:rsid w:val="00023EA6"/>
    <w:rsid w:val="00023FC3"/>
    <w:rsid w:val="0002465D"/>
    <w:rsid w:val="0002497C"/>
    <w:rsid w:val="00024A29"/>
    <w:rsid w:val="00024FA6"/>
    <w:rsid w:val="00025813"/>
    <w:rsid w:val="000258A9"/>
    <w:rsid w:val="00025950"/>
    <w:rsid w:val="00025AF2"/>
    <w:rsid w:val="0002627B"/>
    <w:rsid w:val="0002663A"/>
    <w:rsid w:val="000266D7"/>
    <w:rsid w:val="00026705"/>
    <w:rsid w:val="00026B81"/>
    <w:rsid w:val="00026FE8"/>
    <w:rsid w:val="00027056"/>
    <w:rsid w:val="0002749D"/>
    <w:rsid w:val="000275FE"/>
    <w:rsid w:val="000278D9"/>
    <w:rsid w:val="00030420"/>
    <w:rsid w:val="00030D2B"/>
    <w:rsid w:val="00030D61"/>
    <w:rsid w:val="000311C9"/>
    <w:rsid w:val="000314B9"/>
    <w:rsid w:val="00031A3A"/>
    <w:rsid w:val="00031ED8"/>
    <w:rsid w:val="00031F05"/>
    <w:rsid w:val="00032240"/>
    <w:rsid w:val="0003243D"/>
    <w:rsid w:val="00032447"/>
    <w:rsid w:val="000324AA"/>
    <w:rsid w:val="0003317D"/>
    <w:rsid w:val="00033556"/>
    <w:rsid w:val="00033712"/>
    <w:rsid w:val="00033C0F"/>
    <w:rsid w:val="00034786"/>
    <w:rsid w:val="000347EC"/>
    <w:rsid w:val="0003491F"/>
    <w:rsid w:val="00034B0E"/>
    <w:rsid w:val="00034F01"/>
    <w:rsid w:val="00035662"/>
    <w:rsid w:val="0003583A"/>
    <w:rsid w:val="00035B09"/>
    <w:rsid w:val="00036051"/>
    <w:rsid w:val="000363C5"/>
    <w:rsid w:val="00036634"/>
    <w:rsid w:val="00036751"/>
    <w:rsid w:val="0003693A"/>
    <w:rsid w:val="00036D9E"/>
    <w:rsid w:val="00036F8F"/>
    <w:rsid w:val="000371CC"/>
    <w:rsid w:val="000372C8"/>
    <w:rsid w:val="0003754E"/>
    <w:rsid w:val="0003763B"/>
    <w:rsid w:val="000377CB"/>
    <w:rsid w:val="00037976"/>
    <w:rsid w:val="00037FFB"/>
    <w:rsid w:val="00040159"/>
    <w:rsid w:val="00040534"/>
    <w:rsid w:val="0004084E"/>
    <w:rsid w:val="000408FC"/>
    <w:rsid w:val="00040926"/>
    <w:rsid w:val="00040E86"/>
    <w:rsid w:val="00041288"/>
    <w:rsid w:val="00041AE0"/>
    <w:rsid w:val="00041E0C"/>
    <w:rsid w:val="00041FED"/>
    <w:rsid w:val="0004246E"/>
    <w:rsid w:val="00042755"/>
    <w:rsid w:val="000427C5"/>
    <w:rsid w:val="00042E4F"/>
    <w:rsid w:val="000434E2"/>
    <w:rsid w:val="000436D3"/>
    <w:rsid w:val="0004390E"/>
    <w:rsid w:val="00043944"/>
    <w:rsid w:val="00043A88"/>
    <w:rsid w:val="0004429D"/>
    <w:rsid w:val="000442CB"/>
    <w:rsid w:val="0004441D"/>
    <w:rsid w:val="0004457B"/>
    <w:rsid w:val="0004463E"/>
    <w:rsid w:val="000448B2"/>
    <w:rsid w:val="00044DC9"/>
    <w:rsid w:val="00044DE7"/>
    <w:rsid w:val="0004529D"/>
    <w:rsid w:val="00045654"/>
    <w:rsid w:val="000459FE"/>
    <w:rsid w:val="00045C70"/>
    <w:rsid w:val="00045D15"/>
    <w:rsid w:val="000463C7"/>
    <w:rsid w:val="0004649E"/>
    <w:rsid w:val="00046627"/>
    <w:rsid w:val="000466BB"/>
    <w:rsid w:val="000468AF"/>
    <w:rsid w:val="0004691B"/>
    <w:rsid w:val="00046B26"/>
    <w:rsid w:val="000473E9"/>
    <w:rsid w:val="000474D2"/>
    <w:rsid w:val="0004755A"/>
    <w:rsid w:val="00047C1B"/>
    <w:rsid w:val="0005011C"/>
    <w:rsid w:val="00050184"/>
    <w:rsid w:val="000501D7"/>
    <w:rsid w:val="0005038B"/>
    <w:rsid w:val="00050AA5"/>
    <w:rsid w:val="00050AB7"/>
    <w:rsid w:val="00050CFC"/>
    <w:rsid w:val="00050EF6"/>
    <w:rsid w:val="00051390"/>
    <w:rsid w:val="000513F9"/>
    <w:rsid w:val="00051416"/>
    <w:rsid w:val="000517D7"/>
    <w:rsid w:val="0005197D"/>
    <w:rsid w:val="00051F83"/>
    <w:rsid w:val="0005226A"/>
    <w:rsid w:val="000524B4"/>
    <w:rsid w:val="0005263B"/>
    <w:rsid w:val="00052737"/>
    <w:rsid w:val="00052A6B"/>
    <w:rsid w:val="00052FCB"/>
    <w:rsid w:val="000530D6"/>
    <w:rsid w:val="00053142"/>
    <w:rsid w:val="0005332D"/>
    <w:rsid w:val="0005395A"/>
    <w:rsid w:val="00053C53"/>
    <w:rsid w:val="00053CAF"/>
    <w:rsid w:val="00054261"/>
    <w:rsid w:val="00054642"/>
    <w:rsid w:val="000546D0"/>
    <w:rsid w:val="0005535F"/>
    <w:rsid w:val="000558F1"/>
    <w:rsid w:val="00055AD5"/>
    <w:rsid w:val="000566B8"/>
    <w:rsid w:val="00056AAD"/>
    <w:rsid w:val="00056B25"/>
    <w:rsid w:val="00056B77"/>
    <w:rsid w:val="00056D28"/>
    <w:rsid w:val="00056DB5"/>
    <w:rsid w:val="00057356"/>
    <w:rsid w:val="000576A5"/>
    <w:rsid w:val="00057769"/>
    <w:rsid w:val="0005779D"/>
    <w:rsid w:val="00057A09"/>
    <w:rsid w:val="00057C96"/>
    <w:rsid w:val="00057CD2"/>
    <w:rsid w:val="00060261"/>
    <w:rsid w:val="000604E4"/>
    <w:rsid w:val="000606C7"/>
    <w:rsid w:val="00060B52"/>
    <w:rsid w:val="00060D39"/>
    <w:rsid w:val="00060E3D"/>
    <w:rsid w:val="000611A1"/>
    <w:rsid w:val="0006125A"/>
    <w:rsid w:val="0006135E"/>
    <w:rsid w:val="0006146B"/>
    <w:rsid w:val="00061758"/>
    <w:rsid w:val="000619B9"/>
    <w:rsid w:val="00061BD0"/>
    <w:rsid w:val="00061C67"/>
    <w:rsid w:val="00062141"/>
    <w:rsid w:val="00062237"/>
    <w:rsid w:val="000625ED"/>
    <w:rsid w:val="00062620"/>
    <w:rsid w:val="00062762"/>
    <w:rsid w:val="000629A3"/>
    <w:rsid w:val="00062CE1"/>
    <w:rsid w:val="00063216"/>
    <w:rsid w:val="0006349D"/>
    <w:rsid w:val="00063BCF"/>
    <w:rsid w:val="00063C43"/>
    <w:rsid w:val="00063C9A"/>
    <w:rsid w:val="00063EA8"/>
    <w:rsid w:val="00064339"/>
    <w:rsid w:val="000647CB"/>
    <w:rsid w:val="00064913"/>
    <w:rsid w:val="000649AF"/>
    <w:rsid w:val="00064E23"/>
    <w:rsid w:val="000650F5"/>
    <w:rsid w:val="0006520A"/>
    <w:rsid w:val="000652D9"/>
    <w:rsid w:val="00065417"/>
    <w:rsid w:val="000659A4"/>
    <w:rsid w:val="00065CBC"/>
    <w:rsid w:val="00065DCA"/>
    <w:rsid w:val="00066028"/>
    <w:rsid w:val="000662CC"/>
    <w:rsid w:val="00066627"/>
    <w:rsid w:val="000666C1"/>
    <w:rsid w:val="000667C6"/>
    <w:rsid w:val="00066D89"/>
    <w:rsid w:val="00066E6F"/>
    <w:rsid w:val="0007077C"/>
    <w:rsid w:val="000707D9"/>
    <w:rsid w:val="00070939"/>
    <w:rsid w:val="00070E43"/>
    <w:rsid w:val="0007138A"/>
    <w:rsid w:val="0007140C"/>
    <w:rsid w:val="000717DA"/>
    <w:rsid w:val="000718B3"/>
    <w:rsid w:val="00072964"/>
    <w:rsid w:val="0007298E"/>
    <w:rsid w:val="00072D55"/>
    <w:rsid w:val="00072F39"/>
    <w:rsid w:val="00073151"/>
    <w:rsid w:val="000734D6"/>
    <w:rsid w:val="00073583"/>
    <w:rsid w:val="00073687"/>
    <w:rsid w:val="00073807"/>
    <w:rsid w:val="0007392D"/>
    <w:rsid w:val="00075517"/>
    <w:rsid w:val="000757BB"/>
    <w:rsid w:val="0007586F"/>
    <w:rsid w:val="00075AEA"/>
    <w:rsid w:val="00075B39"/>
    <w:rsid w:val="0007616A"/>
    <w:rsid w:val="00076214"/>
    <w:rsid w:val="00076BF5"/>
    <w:rsid w:val="0007739C"/>
    <w:rsid w:val="00077446"/>
    <w:rsid w:val="00077637"/>
    <w:rsid w:val="000777BA"/>
    <w:rsid w:val="00077B49"/>
    <w:rsid w:val="00077C7D"/>
    <w:rsid w:val="00077EEB"/>
    <w:rsid w:val="00081778"/>
    <w:rsid w:val="00081848"/>
    <w:rsid w:val="00081973"/>
    <w:rsid w:val="00081EC7"/>
    <w:rsid w:val="000820BC"/>
    <w:rsid w:val="000827D6"/>
    <w:rsid w:val="00082AC5"/>
    <w:rsid w:val="00083576"/>
    <w:rsid w:val="00083776"/>
    <w:rsid w:val="00083955"/>
    <w:rsid w:val="0008397E"/>
    <w:rsid w:val="00083AAA"/>
    <w:rsid w:val="00083C8B"/>
    <w:rsid w:val="00083F6E"/>
    <w:rsid w:val="00083FAB"/>
    <w:rsid w:val="000842B8"/>
    <w:rsid w:val="000842EB"/>
    <w:rsid w:val="00084361"/>
    <w:rsid w:val="00084892"/>
    <w:rsid w:val="00084D63"/>
    <w:rsid w:val="00084DE3"/>
    <w:rsid w:val="00085518"/>
    <w:rsid w:val="0008551E"/>
    <w:rsid w:val="000855E5"/>
    <w:rsid w:val="00085E7B"/>
    <w:rsid w:val="00085F01"/>
    <w:rsid w:val="00086337"/>
    <w:rsid w:val="0008641E"/>
    <w:rsid w:val="00086796"/>
    <w:rsid w:val="00086BC2"/>
    <w:rsid w:val="00087202"/>
    <w:rsid w:val="000872E2"/>
    <w:rsid w:val="000873D6"/>
    <w:rsid w:val="00087632"/>
    <w:rsid w:val="0009002E"/>
    <w:rsid w:val="0009019F"/>
    <w:rsid w:val="000902F3"/>
    <w:rsid w:val="00091031"/>
    <w:rsid w:val="00091041"/>
    <w:rsid w:val="000913AE"/>
    <w:rsid w:val="000914C6"/>
    <w:rsid w:val="0009162D"/>
    <w:rsid w:val="000918F7"/>
    <w:rsid w:val="00091FE2"/>
    <w:rsid w:val="00092139"/>
    <w:rsid w:val="00092154"/>
    <w:rsid w:val="00092543"/>
    <w:rsid w:val="000927DE"/>
    <w:rsid w:val="000928C1"/>
    <w:rsid w:val="00092DCD"/>
    <w:rsid w:val="00093244"/>
    <w:rsid w:val="0009334D"/>
    <w:rsid w:val="000934B9"/>
    <w:rsid w:val="00093597"/>
    <w:rsid w:val="0009394F"/>
    <w:rsid w:val="00093C5C"/>
    <w:rsid w:val="00093C8F"/>
    <w:rsid w:val="00093FDC"/>
    <w:rsid w:val="000941D7"/>
    <w:rsid w:val="000944CA"/>
    <w:rsid w:val="00094E62"/>
    <w:rsid w:val="0009548A"/>
    <w:rsid w:val="0009601B"/>
    <w:rsid w:val="000962AA"/>
    <w:rsid w:val="00096303"/>
    <w:rsid w:val="00096460"/>
    <w:rsid w:val="0009685D"/>
    <w:rsid w:val="000968BC"/>
    <w:rsid w:val="000968CB"/>
    <w:rsid w:val="00096B2A"/>
    <w:rsid w:val="00096B52"/>
    <w:rsid w:val="00096D25"/>
    <w:rsid w:val="00096EF0"/>
    <w:rsid w:val="00097AF3"/>
    <w:rsid w:val="000A0274"/>
    <w:rsid w:val="000A06C8"/>
    <w:rsid w:val="000A071F"/>
    <w:rsid w:val="000A089F"/>
    <w:rsid w:val="000A1397"/>
    <w:rsid w:val="000A15D4"/>
    <w:rsid w:val="000A2400"/>
    <w:rsid w:val="000A2A64"/>
    <w:rsid w:val="000A2A9F"/>
    <w:rsid w:val="000A2F37"/>
    <w:rsid w:val="000A2FE0"/>
    <w:rsid w:val="000A35E9"/>
    <w:rsid w:val="000A381F"/>
    <w:rsid w:val="000A3CE7"/>
    <w:rsid w:val="000A3F53"/>
    <w:rsid w:val="000A40D1"/>
    <w:rsid w:val="000A4813"/>
    <w:rsid w:val="000A4C9D"/>
    <w:rsid w:val="000A53D6"/>
    <w:rsid w:val="000A6CAB"/>
    <w:rsid w:val="000A7741"/>
    <w:rsid w:val="000B0261"/>
    <w:rsid w:val="000B087C"/>
    <w:rsid w:val="000B0CF0"/>
    <w:rsid w:val="000B172F"/>
    <w:rsid w:val="000B17FB"/>
    <w:rsid w:val="000B1B17"/>
    <w:rsid w:val="000B1B5B"/>
    <w:rsid w:val="000B1EEB"/>
    <w:rsid w:val="000B2403"/>
    <w:rsid w:val="000B2CE2"/>
    <w:rsid w:val="000B3459"/>
    <w:rsid w:val="000B3678"/>
    <w:rsid w:val="000B3C43"/>
    <w:rsid w:val="000B3D2C"/>
    <w:rsid w:val="000B402F"/>
    <w:rsid w:val="000B4253"/>
    <w:rsid w:val="000B45C9"/>
    <w:rsid w:val="000B4644"/>
    <w:rsid w:val="000B4C89"/>
    <w:rsid w:val="000B4DAA"/>
    <w:rsid w:val="000B4E78"/>
    <w:rsid w:val="000B4E93"/>
    <w:rsid w:val="000B4EDC"/>
    <w:rsid w:val="000B50DA"/>
    <w:rsid w:val="000B60C8"/>
    <w:rsid w:val="000B6907"/>
    <w:rsid w:val="000B69C2"/>
    <w:rsid w:val="000B6A08"/>
    <w:rsid w:val="000B6C6D"/>
    <w:rsid w:val="000B6E33"/>
    <w:rsid w:val="000B6FD4"/>
    <w:rsid w:val="000B72A2"/>
    <w:rsid w:val="000B7520"/>
    <w:rsid w:val="000B7831"/>
    <w:rsid w:val="000B7938"/>
    <w:rsid w:val="000B7F5C"/>
    <w:rsid w:val="000B7FFD"/>
    <w:rsid w:val="000C0137"/>
    <w:rsid w:val="000C024E"/>
    <w:rsid w:val="000C072D"/>
    <w:rsid w:val="000C08A5"/>
    <w:rsid w:val="000C099D"/>
    <w:rsid w:val="000C0D7E"/>
    <w:rsid w:val="000C1100"/>
    <w:rsid w:val="000C19F3"/>
    <w:rsid w:val="000C1D7E"/>
    <w:rsid w:val="000C1E71"/>
    <w:rsid w:val="000C1EBA"/>
    <w:rsid w:val="000C213C"/>
    <w:rsid w:val="000C256C"/>
    <w:rsid w:val="000C259F"/>
    <w:rsid w:val="000C2AB2"/>
    <w:rsid w:val="000C2C47"/>
    <w:rsid w:val="000C37DC"/>
    <w:rsid w:val="000C39C4"/>
    <w:rsid w:val="000C3BB4"/>
    <w:rsid w:val="000C3BEE"/>
    <w:rsid w:val="000C44E2"/>
    <w:rsid w:val="000C46CD"/>
    <w:rsid w:val="000C47B4"/>
    <w:rsid w:val="000C491C"/>
    <w:rsid w:val="000C4BBA"/>
    <w:rsid w:val="000C4C33"/>
    <w:rsid w:val="000C587E"/>
    <w:rsid w:val="000C58BA"/>
    <w:rsid w:val="000C59FB"/>
    <w:rsid w:val="000C5A32"/>
    <w:rsid w:val="000C5DF6"/>
    <w:rsid w:val="000C61BE"/>
    <w:rsid w:val="000C622E"/>
    <w:rsid w:val="000C6558"/>
    <w:rsid w:val="000C6836"/>
    <w:rsid w:val="000C7391"/>
    <w:rsid w:val="000C73C4"/>
    <w:rsid w:val="000C7685"/>
    <w:rsid w:val="000C7DFC"/>
    <w:rsid w:val="000D0258"/>
    <w:rsid w:val="000D0345"/>
    <w:rsid w:val="000D06C5"/>
    <w:rsid w:val="000D0766"/>
    <w:rsid w:val="000D0C93"/>
    <w:rsid w:val="000D0F48"/>
    <w:rsid w:val="000D1169"/>
    <w:rsid w:val="000D1179"/>
    <w:rsid w:val="000D11D3"/>
    <w:rsid w:val="000D11DA"/>
    <w:rsid w:val="000D13E1"/>
    <w:rsid w:val="000D15BA"/>
    <w:rsid w:val="000D1B51"/>
    <w:rsid w:val="000D2320"/>
    <w:rsid w:val="000D23F9"/>
    <w:rsid w:val="000D2519"/>
    <w:rsid w:val="000D2687"/>
    <w:rsid w:val="000D2AB0"/>
    <w:rsid w:val="000D2B25"/>
    <w:rsid w:val="000D2FCC"/>
    <w:rsid w:val="000D3082"/>
    <w:rsid w:val="000D32BC"/>
    <w:rsid w:val="000D3429"/>
    <w:rsid w:val="000D3453"/>
    <w:rsid w:val="000D35D2"/>
    <w:rsid w:val="000D3C39"/>
    <w:rsid w:val="000D4199"/>
    <w:rsid w:val="000D4704"/>
    <w:rsid w:val="000D4A4B"/>
    <w:rsid w:val="000D4B6F"/>
    <w:rsid w:val="000D4C36"/>
    <w:rsid w:val="000D4CC3"/>
    <w:rsid w:val="000D4D7B"/>
    <w:rsid w:val="000D52BF"/>
    <w:rsid w:val="000D536D"/>
    <w:rsid w:val="000D5483"/>
    <w:rsid w:val="000D54B1"/>
    <w:rsid w:val="000D5C11"/>
    <w:rsid w:val="000D63CC"/>
    <w:rsid w:val="000D65C8"/>
    <w:rsid w:val="000D6FC9"/>
    <w:rsid w:val="000E01F0"/>
    <w:rsid w:val="000E02CC"/>
    <w:rsid w:val="000E0540"/>
    <w:rsid w:val="000E058F"/>
    <w:rsid w:val="000E0998"/>
    <w:rsid w:val="000E0A22"/>
    <w:rsid w:val="000E0D46"/>
    <w:rsid w:val="000E165B"/>
    <w:rsid w:val="000E16BF"/>
    <w:rsid w:val="000E172A"/>
    <w:rsid w:val="000E1DA3"/>
    <w:rsid w:val="000E1EAA"/>
    <w:rsid w:val="000E200C"/>
    <w:rsid w:val="000E2301"/>
    <w:rsid w:val="000E2644"/>
    <w:rsid w:val="000E2818"/>
    <w:rsid w:val="000E28E8"/>
    <w:rsid w:val="000E2B9C"/>
    <w:rsid w:val="000E2F70"/>
    <w:rsid w:val="000E334B"/>
    <w:rsid w:val="000E384C"/>
    <w:rsid w:val="000E3985"/>
    <w:rsid w:val="000E3A8D"/>
    <w:rsid w:val="000E3DB0"/>
    <w:rsid w:val="000E41F0"/>
    <w:rsid w:val="000E42F2"/>
    <w:rsid w:val="000E4C58"/>
    <w:rsid w:val="000E4DAA"/>
    <w:rsid w:val="000E4EE9"/>
    <w:rsid w:val="000E52F3"/>
    <w:rsid w:val="000E573D"/>
    <w:rsid w:val="000E5900"/>
    <w:rsid w:val="000E5B6D"/>
    <w:rsid w:val="000E5D8C"/>
    <w:rsid w:val="000E62D4"/>
    <w:rsid w:val="000E649A"/>
    <w:rsid w:val="000E67FE"/>
    <w:rsid w:val="000E6BC4"/>
    <w:rsid w:val="000E79A2"/>
    <w:rsid w:val="000E79E1"/>
    <w:rsid w:val="000E7B75"/>
    <w:rsid w:val="000E7C0E"/>
    <w:rsid w:val="000E7C67"/>
    <w:rsid w:val="000E7FE7"/>
    <w:rsid w:val="000F0074"/>
    <w:rsid w:val="000F01EA"/>
    <w:rsid w:val="000F06AD"/>
    <w:rsid w:val="000F0956"/>
    <w:rsid w:val="000F0BFD"/>
    <w:rsid w:val="000F0C22"/>
    <w:rsid w:val="000F1024"/>
    <w:rsid w:val="000F1047"/>
    <w:rsid w:val="000F1051"/>
    <w:rsid w:val="000F10C4"/>
    <w:rsid w:val="000F14FB"/>
    <w:rsid w:val="000F231D"/>
    <w:rsid w:val="000F2402"/>
    <w:rsid w:val="000F2F99"/>
    <w:rsid w:val="000F3078"/>
    <w:rsid w:val="000F3222"/>
    <w:rsid w:val="000F32A2"/>
    <w:rsid w:val="000F3C03"/>
    <w:rsid w:val="000F3D25"/>
    <w:rsid w:val="000F3FB3"/>
    <w:rsid w:val="000F4184"/>
    <w:rsid w:val="000F425F"/>
    <w:rsid w:val="000F4416"/>
    <w:rsid w:val="000F4DCD"/>
    <w:rsid w:val="000F520F"/>
    <w:rsid w:val="000F5254"/>
    <w:rsid w:val="000F52FA"/>
    <w:rsid w:val="000F59A9"/>
    <w:rsid w:val="000F59E4"/>
    <w:rsid w:val="000F5BCB"/>
    <w:rsid w:val="000F5E5C"/>
    <w:rsid w:val="000F643E"/>
    <w:rsid w:val="000F65B3"/>
    <w:rsid w:val="000F7B5D"/>
    <w:rsid w:val="000F7EF0"/>
    <w:rsid w:val="000F7F49"/>
    <w:rsid w:val="000F7FF8"/>
    <w:rsid w:val="001002D7"/>
    <w:rsid w:val="001008B0"/>
    <w:rsid w:val="001009E5"/>
    <w:rsid w:val="00100B0C"/>
    <w:rsid w:val="00100CA4"/>
    <w:rsid w:val="0010109B"/>
    <w:rsid w:val="00101242"/>
    <w:rsid w:val="00101419"/>
    <w:rsid w:val="00101AE0"/>
    <w:rsid w:val="00101ECF"/>
    <w:rsid w:val="001022E6"/>
    <w:rsid w:val="00102308"/>
    <w:rsid w:val="001026D4"/>
    <w:rsid w:val="0010343B"/>
    <w:rsid w:val="00103597"/>
    <w:rsid w:val="00103B41"/>
    <w:rsid w:val="00103CD3"/>
    <w:rsid w:val="00103D0B"/>
    <w:rsid w:val="00103E45"/>
    <w:rsid w:val="00104037"/>
    <w:rsid w:val="00104165"/>
    <w:rsid w:val="00105036"/>
    <w:rsid w:val="001056D3"/>
    <w:rsid w:val="00105A35"/>
    <w:rsid w:val="00105CE4"/>
    <w:rsid w:val="00105E22"/>
    <w:rsid w:val="00105EAF"/>
    <w:rsid w:val="001063F1"/>
    <w:rsid w:val="0010643A"/>
    <w:rsid w:val="001065C1"/>
    <w:rsid w:val="001065D2"/>
    <w:rsid w:val="001068AB"/>
    <w:rsid w:val="00106E8A"/>
    <w:rsid w:val="001076D8"/>
    <w:rsid w:val="00107F0E"/>
    <w:rsid w:val="001102DF"/>
    <w:rsid w:val="00110442"/>
    <w:rsid w:val="00110466"/>
    <w:rsid w:val="001113B0"/>
    <w:rsid w:val="001113F7"/>
    <w:rsid w:val="00111BF0"/>
    <w:rsid w:val="00111D4E"/>
    <w:rsid w:val="00111E7C"/>
    <w:rsid w:val="001123FD"/>
    <w:rsid w:val="001127A9"/>
    <w:rsid w:val="001131DF"/>
    <w:rsid w:val="0011345C"/>
    <w:rsid w:val="001134AD"/>
    <w:rsid w:val="00113593"/>
    <w:rsid w:val="0011396D"/>
    <w:rsid w:val="00113A68"/>
    <w:rsid w:val="00113EF7"/>
    <w:rsid w:val="001141CE"/>
    <w:rsid w:val="001143C2"/>
    <w:rsid w:val="001148E3"/>
    <w:rsid w:val="00114F97"/>
    <w:rsid w:val="001153B2"/>
    <w:rsid w:val="00115A8C"/>
    <w:rsid w:val="00115C03"/>
    <w:rsid w:val="00115C3D"/>
    <w:rsid w:val="00115CC6"/>
    <w:rsid w:val="00115DE2"/>
    <w:rsid w:val="00115E94"/>
    <w:rsid w:val="0011650F"/>
    <w:rsid w:val="00116E61"/>
    <w:rsid w:val="00116EBB"/>
    <w:rsid w:val="00116F07"/>
    <w:rsid w:val="00117163"/>
    <w:rsid w:val="00117382"/>
    <w:rsid w:val="00117C3C"/>
    <w:rsid w:val="00117CDE"/>
    <w:rsid w:val="00120260"/>
    <w:rsid w:val="001206EE"/>
    <w:rsid w:val="001207EE"/>
    <w:rsid w:val="00120D3C"/>
    <w:rsid w:val="00120FEA"/>
    <w:rsid w:val="001210E1"/>
    <w:rsid w:val="00121686"/>
    <w:rsid w:val="0012177D"/>
    <w:rsid w:val="00121828"/>
    <w:rsid w:val="001219C3"/>
    <w:rsid w:val="001219E6"/>
    <w:rsid w:val="00122324"/>
    <w:rsid w:val="00122AB9"/>
    <w:rsid w:val="00122D30"/>
    <w:rsid w:val="00122E74"/>
    <w:rsid w:val="00123122"/>
    <w:rsid w:val="00123A5C"/>
    <w:rsid w:val="00123B7F"/>
    <w:rsid w:val="00123CAE"/>
    <w:rsid w:val="00123CD9"/>
    <w:rsid w:val="00123FF1"/>
    <w:rsid w:val="0012401E"/>
    <w:rsid w:val="00124442"/>
    <w:rsid w:val="001246BC"/>
    <w:rsid w:val="0012478E"/>
    <w:rsid w:val="00125E60"/>
    <w:rsid w:val="00126364"/>
    <w:rsid w:val="001264C4"/>
    <w:rsid w:val="00126B5A"/>
    <w:rsid w:val="00126E0C"/>
    <w:rsid w:val="0012740B"/>
    <w:rsid w:val="0012765D"/>
    <w:rsid w:val="00127765"/>
    <w:rsid w:val="001279C8"/>
    <w:rsid w:val="00127F86"/>
    <w:rsid w:val="0013001F"/>
    <w:rsid w:val="00130268"/>
    <w:rsid w:val="00130A01"/>
    <w:rsid w:val="00130E58"/>
    <w:rsid w:val="001310BD"/>
    <w:rsid w:val="001310C1"/>
    <w:rsid w:val="00131166"/>
    <w:rsid w:val="0013142E"/>
    <w:rsid w:val="00131861"/>
    <w:rsid w:val="00131BC9"/>
    <w:rsid w:val="0013274D"/>
    <w:rsid w:val="00133244"/>
    <w:rsid w:val="001332ED"/>
    <w:rsid w:val="00133C73"/>
    <w:rsid w:val="00133D1A"/>
    <w:rsid w:val="001344F9"/>
    <w:rsid w:val="001348B9"/>
    <w:rsid w:val="00134B04"/>
    <w:rsid w:val="00134DFD"/>
    <w:rsid w:val="00135164"/>
    <w:rsid w:val="00135979"/>
    <w:rsid w:val="00135DD6"/>
    <w:rsid w:val="001364C9"/>
    <w:rsid w:val="001364FC"/>
    <w:rsid w:val="0013653E"/>
    <w:rsid w:val="00136A43"/>
    <w:rsid w:val="00136A5D"/>
    <w:rsid w:val="00136B6E"/>
    <w:rsid w:val="00136D6D"/>
    <w:rsid w:val="00137E37"/>
    <w:rsid w:val="00137E78"/>
    <w:rsid w:val="001406CE"/>
    <w:rsid w:val="00140847"/>
    <w:rsid w:val="00140C15"/>
    <w:rsid w:val="00140E47"/>
    <w:rsid w:val="00140FFC"/>
    <w:rsid w:val="00141518"/>
    <w:rsid w:val="00141602"/>
    <w:rsid w:val="00141A13"/>
    <w:rsid w:val="00141C36"/>
    <w:rsid w:val="00141E0C"/>
    <w:rsid w:val="00141EF7"/>
    <w:rsid w:val="00141FB9"/>
    <w:rsid w:val="001420F6"/>
    <w:rsid w:val="001421F4"/>
    <w:rsid w:val="0014227C"/>
    <w:rsid w:val="001426E1"/>
    <w:rsid w:val="00142777"/>
    <w:rsid w:val="00142CD5"/>
    <w:rsid w:val="00143264"/>
    <w:rsid w:val="001432A6"/>
    <w:rsid w:val="00143340"/>
    <w:rsid w:val="00143363"/>
    <w:rsid w:val="001435BC"/>
    <w:rsid w:val="00143A0C"/>
    <w:rsid w:val="00143B03"/>
    <w:rsid w:val="00143CC0"/>
    <w:rsid w:val="00143CD0"/>
    <w:rsid w:val="00144E12"/>
    <w:rsid w:val="00144FC6"/>
    <w:rsid w:val="0014551F"/>
    <w:rsid w:val="00146639"/>
    <w:rsid w:val="00146661"/>
    <w:rsid w:val="001466DA"/>
    <w:rsid w:val="001470B9"/>
    <w:rsid w:val="00147182"/>
    <w:rsid w:val="0014731C"/>
    <w:rsid w:val="0014779A"/>
    <w:rsid w:val="00147862"/>
    <w:rsid w:val="001478F9"/>
    <w:rsid w:val="00147D28"/>
    <w:rsid w:val="00147DB9"/>
    <w:rsid w:val="00147F3A"/>
    <w:rsid w:val="0015028F"/>
    <w:rsid w:val="0015037E"/>
    <w:rsid w:val="00151271"/>
    <w:rsid w:val="00151817"/>
    <w:rsid w:val="00151901"/>
    <w:rsid w:val="00151A53"/>
    <w:rsid w:val="00151A89"/>
    <w:rsid w:val="00151BAD"/>
    <w:rsid w:val="0015209A"/>
    <w:rsid w:val="001521C6"/>
    <w:rsid w:val="0015278E"/>
    <w:rsid w:val="00152A12"/>
    <w:rsid w:val="00152E37"/>
    <w:rsid w:val="00152EBA"/>
    <w:rsid w:val="0015341B"/>
    <w:rsid w:val="001534E5"/>
    <w:rsid w:val="001536FE"/>
    <w:rsid w:val="00153A8A"/>
    <w:rsid w:val="00153FB6"/>
    <w:rsid w:val="001544A9"/>
    <w:rsid w:val="00154A28"/>
    <w:rsid w:val="00154BAB"/>
    <w:rsid w:val="00154E9D"/>
    <w:rsid w:val="00155DCD"/>
    <w:rsid w:val="001566DE"/>
    <w:rsid w:val="00156A97"/>
    <w:rsid w:val="00157172"/>
    <w:rsid w:val="00157318"/>
    <w:rsid w:val="00157646"/>
    <w:rsid w:val="00157CBA"/>
    <w:rsid w:val="00157CBB"/>
    <w:rsid w:val="00157EFB"/>
    <w:rsid w:val="0016001B"/>
    <w:rsid w:val="001606BF"/>
    <w:rsid w:val="001606EC"/>
    <w:rsid w:val="00160DD0"/>
    <w:rsid w:val="00160E8C"/>
    <w:rsid w:val="00160F62"/>
    <w:rsid w:val="001612B8"/>
    <w:rsid w:val="001612E4"/>
    <w:rsid w:val="001618A7"/>
    <w:rsid w:val="001618FF"/>
    <w:rsid w:val="001619D7"/>
    <w:rsid w:val="001619FC"/>
    <w:rsid w:val="00161BD4"/>
    <w:rsid w:val="00161DBB"/>
    <w:rsid w:val="00161FB9"/>
    <w:rsid w:val="001623F0"/>
    <w:rsid w:val="00162504"/>
    <w:rsid w:val="00162A38"/>
    <w:rsid w:val="00162D0F"/>
    <w:rsid w:val="00162F77"/>
    <w:rsid w:val="00163270"/>
    <w:rsid w:val="00163550"/>
    <w:rsid w:val="00163648"/>
    <w:rsid w:val="00164136"/>
    <w:rsid w:val="00164509"/>
    <w:rsid w:val="00164A26"/>
    <w:rsid w:val="00164ECA"/>
    <w:rsid w:val="00164F91"/>
    <w:rsid w:val="0016502B"/>
    <w:rsid w:val="001653EA"/>
    <w:rsid w:val="0016544B"/>
    <w:rsid w:val="001654D9"/>
    <w:rsid w:val="00165667"/>
    <w:rsid w:val="001658E1"/>
    <w:rsid w:val="00165A7B"/>
    <w:rsid w:val="00165D14"/>
    <w:rsid w:val="00165DB1"/>
    <w:rsid w:val="00165F38"/>
    <w:rsid w:val="00166216"/>
    <w:rsid w:val="00167046"/>
    <w:rsid w:val="00167590"/>
    <w:rsid w:val="00167613"/>
    <w:rsid w:val="00167965"/>
    <w:rsid w:val="001679DC"/>
    <w:rsid w:val="00167A17"/>
    <w:rsid w:val="00167BC9"/>
    <w:rsid w:val="00170312"/>
    <w:rsid w:val="001706BF"/>
    <w:rsid w:val="00170ECF"/>
    <w:rsid w:val="00170F9C"/>
    <w:rsid w:val="00171126"/>
    <w:rsid w:val="00171245"/>
    <w:rsid w:val="00171285"/>
    <w:rsid w:val="00171829"/>
    <w:rsid w:val="00171A6B"/>
    <w:rsid w:val="00171B8D"/>
    <w:rsid w:val="00171C3E"/>
    <w:rsid w:val="00171EA4"/>
    <w:rsid w:val="001721CD"/>
    <w:rsid w:val="0017249B"/>
    <w:rsid w:val="00172599"/>
    <w:rsid w:val="00172767"/>
    <w:rsid w:val="00172A02"/>
    <w:rsid w:val="00172CEB"/>
    <w:rsid w:val="00173049"/>
    <w:rsid w:val="001734E6"/>
    <w:rsid w:val="001735E2"/>
    <w:rsid w:val="00173791"/>
    <w:rsid w:val="001738C2"/>
    <w:rsid w:val="00173970"/>
    <w:rsid w:val="00173B9A"/>
    <w:rsid w:val="001740EE"/>
    <w:rsid w:val="001745EA"/>
    <w:rsid w:val="0017462B"/>
    <w:rsid w:val="00174F30"/>
    <w:rsid w:val="00175316"/>
    <w:rsid w:val="0017534C"/>
    <w:rsid w:val="00175AFC"/>
    <w:rsid w:val="00175BFD"/>
    <w:rsid w:val="00175D0F"/>
    <w:rsid w:val="00175FD2"/>
    <w:rsid w:val="0017610E"/>
    <w:rsid w:val="00176208"/>
    <w:rsid w:val="00176538"/>
    <w:rsid w:val="00176AC1"/>
    <w:rsid w:val="00176D76"/>
    <w:rsid w:val="00176EEA"/>
    <w:rsid w:val="001772C5"/>
    <w:rsid w:val="001773A8"/>
    <w:rsid w:val="001773BF"/>
    <w:rsid w:val="001774D0"/>
    <w:rsid w:val="001777CA"/>
    <w:rsid w:val="001802CA"/>
    <w:rsid w:val="001809F3"/>
    <w:rsid w:val="00181817"/>
    <w:rsid w:val="001819A6"/>
    <w:rsid w:val="00181C48"/>
    <w:rsid w:val="00181CEA"/>
    <w:rsid w:val="00181F15"/>
    <w:rsid w:val="00182166"/>
    <w:rsid w:val="00182557"/>
    <w:rsid w:val="00182796"/>
    <w:rsid w:val="00182C81"/>
    <w:rsid w:val="001834F7"/>
    <w:rsid w:val="001836EB"/>
    <w:rsid w:val="001837C5"/>
    <w:rsid w:val="00183C93"/>
    <w:rsid w:val="00183CD5"/>
    <w:rsid w:val="00184125"/>
    <w:rsid w:val="00184418"/>
    <w:rsid w:val="00184DB8"/>
    <w:rsid w:val="001850CB"/>
    <w:rsid w:val="0018510D"/>
    <w:rsid w:val="001863BC"/>
    <w:rsid w:val="00186940"/>
    <w:rsid w:val="00186AD4"/>
    <w:rsid w:val="00186D44"/>
    <w:rsid w:val="00186D5D"/>
    <w:rsid w:val="001870C6"/>
    <w:rsid w:val="0018717E"/>
    <w:rsid w:val="00187C4B"/>
    <w:rsid w:val="00187EEA"/>
    <w:rsid w:val="00187F84"/>
    <w:rsid w:val="0019056B"/>
    <w:rsid w:val="001909B0"/>
    <w:rsid w:val="0019199F"/>
    <w:rsid w:val="00191BF6"/>
    <w:rsid w:val="00191C59"/>
    <w:rsid w:val="00191EB2"/>
    <w:rsid w:val="0019286B"/>
    <w:rsid w:val="001928EF"/>
    <w:rsid w:val="00192CA3"/>
    <w:rsid w:val="00192D6B"/>
    <w:rsid w:val="00193450"/>
    <w:rsid w:val="00193F2C"/>
    <w:rsid w:val="001940DF"/>
    <w:rsid w:val="001942AE"/>
    <w:rsid w:val="001944FA"/>
    <w:rsid w:val="001946DF"/>
    <w:rsid w:val="00194AFD"/>
    <w:rsid w:val="001959C7"/>
    <w:rsid w:val="00195BBA"/>
    <w:rsid w:val="00195F11"/>
    <w:rsid w:val="00195F36"/>
    <w:rsid w:val="00195F69"/>
    <w:rsid w:val="00196475"/>
    <w:rsid w:val="001969E7"/>
    <w:rsid w:val="00197084"/>
    <w:rsid w:val="00197346"/>
    <w:rsid w:val="0019734A"/>
    <w:rsid w:val="0019744D"/>
    <w:rsid w:val="00197543"/>
    <w:rsid w:val="00197C00"/>
    <w:rsid w:val="00197EBC"/>
    <w:rsid w:val="001A0CC2"/>
    <w:rsid w:val="001A0D3D"/>
    <w:rsid w:val="001A0D4F"/>
    <w:rsid w:val="001A0F53"/>
    <w:rsid w:val="001A17FF"/>
    <w:rsid w:val="001A1CAF"/>
    <w:rsid w:val="001A208B"/>
    <w:rsid w:val="001A22CC"/>
    <w:rsid w:val="001A2BD5"/>
    <w:rsid w:val="001A2D18"/>
    <w:rsid w:val="001A2D87"/>
    <w:rsid w:val="001A41AE"/>
    <w:rsid w:val="001A4552"/>
    <w:rsid w:val="001A4712"/>
    <w:rsid w:val="001A4A53"/>
    <w:rsid w:val="001A4B3C"/>
    <w:rsid w:val="001A4D74"/>
    <w:rsid w:val="001A4F91"/>
    <w:rsid w:val="001A5262"/>
    <w:rsid w:val="001A550A"/>
    <w:rsid w:val="001A56D5"/>
    <w:rsid w:val="001A5762"/>
    <w:rsid w:val="001A57FF"/>
    <w:rsid w:val="001A5819"/>
    <w:rsid w:val="001A5ADD"/>
    <w:rsid w:val="001A5BD6"/>
    <w:rsid w:val="001A5FDB"/>
    <w:rsid w:val="001A60B6"/>
    <w:rsid w:val="001A6191"/>
    <w:rsid w:val="001A6261"/>
    <w:rsid w:val="001A6311"/>
    <w:rsid w:val="001A63AC"/>
    <w:rsid w:val="001A6513"/>
    <w:rsid w:val="001A6A24"/>
    <w:rsid w:val="001A6A34"/>
    <w:rsid w:val="001A6DB0"/>
    <w:rsid w:val="001A6DC5"/>
    <w:rsid w:val="001A71C0"/>
    <w:rsid w:val="001A7693"/>
    <w:rsid w:val="001A796A"/>
    <w:rsid w:val="001A7FB0"/>
    <w:rsid w:val="001B00A0"/>
    <w:rsid w:val="001B036C"/>
    <w:rsid w:val="001B045F"/>
    <w:rsid w:val="001B0ACC"/>
    <w:rsid w:val="001B0B9A"/>
    <w:rsid w:val="001B0BB4"/>
    <w:rsid w:val="001B0E67"/>
    <w:rsid w:val="001B1701"/>
    <w:rsid w:val="001B19EF"/>
    <w:rsid w:val="001B1A0D"/>
    <w:rsid w:val="001B1CFF"/>
    <w:rsid w:val="001B2208"/>
    <w:rsid w:val="001B2929"/>
    <w:rsid w:val="001B2AB2"/>
    <w:rsid w:val="001B2BE8"/>
    <w:rsid w:val="001B2E48"/>
    <w:rsid w:val="001B2F9A"/>
    <w:rsid w:val="001B3059"/>
    <w:rsid w:val="001B3456"/>
    <w:rsid w:val="001B3801"/>
    <w:rsid w:val="001B3C58"/>
    <w:rsid w:val="001B3C93"/>
    <w:rsid w:val="001B47E6"/>
    <w:rsid w:val="001B55CC"/>
    <w:rsid w:val="001B591D"/>
    <w:rsid w:val="001B64FA"/>
    <w:rsid w:val="001B662F"/>
    <w:rsid w:val="001B695F"/>
    <w:rsid w:val="001B696C"/>
    <w:rsid w:val="001B6A70"/>
    <w:rsid w:val="001B6E43"/>
    <w:rsid w:val="001B71B4"/>
    <w:rsid w:val="001B71EB"/>
    <w:rsid w:val="001B7223"/>
    <w:rsid w:val="001B736F"/>
    <w:rsid w:val="001B7587"/>
    <w:rsid w:val="001B768C"/>
    <w:rsid w:val="001B78AC"/>
    <w:rsid w:val="001B7E56"/>
    <w:rsid w:val="001C0065"/>
    <w:rsid w:val="001C04CC"/>
    <w:rsid w:val="001C0E6B"/>
    <w:rsid w:val="001C115E"/>
    <w:rsid w:val="001C1587"/>
    <w:rsid w:val="001C16F9"/>
    <w:rsid w:val="001C22F0"/>
    <w:rsid w:val="001C2A7A"/>
    <w:rsid w:val="001C2B02"/>
    <w:rsid w:val="001C2B09"/>
    <w:rsid w:val="001C32A2"/>
    <w:rsid w:val="001C3462"/>
    <w:rsid w:val="001C3A8B"/>
    <w:rsid w:val="001C3BA6"/>
    <w:rsid w:val="001C3C2C"/>
    <w:rsid w:val="001C3F15"/>
    <w:rsid w:val="001C4AA6"/>
    <w:rsid w:val="001C4AF2"/>
    <w:rsid w:val="001C52D7"/>
    <w:rsid w:val="001C5A53"/>
    <w:rsid w:val="001C5FE2"/>
    <w:rsid w:val="001C5FE7"/>
    <w:rsid w:val="001C6496"/>
    <w:rsid w:val="001C6570"/>
    <w:rsid w:val="001C65AC"/>
    <w:rsid w:val="001C6D83"/>
    <w:rsid w:val="001C6E01"/>
    <w:rsid w:val="001C7023"/>
    <w:rsid w:val="001C7557"/>
    <w:rsid w:val="001C7BFF"/>
    <w:rsid w:val="001D0501"/>
    <w:rsid w:val="001D05FF"/>
    <w:rsid w:val="001D0893"/>
    <w:rsid w:val="001D09AF"/>
    <w:rsid w:val="001D14A9"/>
    <w:rsid w:val="001D15F8"/>
    <w:rsid w:val="001D1770"/>
    <w:rsid w:val="001D1C38"/>
    <w:rsid w:val="001D1D0F"/>
    <w:rsid w:val="001D1EAD"/>
    <w:rsid w:val="001D1EE3"/>
    <w:rsid w:val="001D22AC"/>
    <w:rsid w:val="001D23DF"/>
    <w:rsid w:val="001D24C3"/>
    <w:rsid w:val="001D2816"/>
    <w:rsid w:val="001D286F"/>
    <w:rsid w:val="001D2E57"/>
    <w:rsid w:val="001D38F5"/>
    <w:rsid w:val="001D3CF6"/>
    <w:rsid w:val="001D3DC8"/>
    <w:rsid w:val="001D3E32"/>
    <w:rsid w:val="001D45A7"/>
    <w:rsid w:val="001D46DB"/>
    <w:rsid w:val="001D4BAC"/>
    <w:rsid w:val="001D4BF0"/>
    <w:rsid w:val="001D528D"/>
    <w:rsid w:val="001D58B4"/>
    <w:rsid w:val="001D645F"/>
    <w:rsid w:val="001D650F"/>
    <w:rsid w:val="001D6699"/>
    <w:rsid w:val="001D696A"/>
    <w:rsid w:val="001D6E10"/>
    <w:rsid w:val="001D70AD"/>
    <w:rsid w:val="001D74FC"/>
    <w:rsid w:val="001D7581"/>
    <w:rsid w:val="001D7C0F"/>
    <w:rsid w:val="001D7C9A"/>
    <w:rsid w:val="001D7CF0"/>
    <w:rsid w:val="001E03C6"/>
    <w:rsid w:val="001E048C"/>
    <w:rsid w:val="001E08E6"/>
    <w:rsid w:val="001E0DAE"/>
    <w:rsid w:val="001E119B"/>
    <w:rsid w:val="001E11DC"/>
    <w:rsid w:val="001E1509"/>
    <w:rsid w:val="001E1A6E"/>
    <w:rsid w:val="001E1C2F"/>
    <w:rsid w:val="001E1DCC"/>
    <w:rsid w:val="001E237F"/>
    <w:rsid w:val="001E2F36"/>
    <w:rsid w:val="001E3293"/>
    <w:rsid w:val="001E3886"/>
    <w:rsid w:val="001E3BF9"/>
    <w:rsid w:val="001E3E3E"/>
    <w:rsid w:val="001E408E"/>
    <w:rsid w:val="001E4662"/>
    <w:rsid w:val="001E4A62"/>
    <w:rsid w:val="001E4B14"/>
    <w:rsid w:val="001E4EEC"/>
    <w:rsid w:val="001E4FFA"/>
    <w:rsid w:val="001E51EB"/>
    <w:rsid w:val="001E5352"/>
    <w:rsid w:val="001E56D9"/>
    <w:rsid w:val="001E681F"/>
    <w:rsid w:val="001E6A08"/>
    <w:rsid w:val="001E6F72"/>
    <w:rsid w:val="001E726D"/>
    <w:rsid w:val="001E76B6"/>
    <w:rsid w:val="001E7990"/>
    <w:rsid w:val="001E79D4"/>
    <w:rsid w:val="001E7F6C"/>
    <w:rsid w:val="001F0109"/>
    <w:rsid w:val="001F028A"/>
    <w:rsid w:val="001F02B6"/>
    <w:rsid w:val="001F0771"/>
    <w:rsid w:val="001F07E5"/>
    <w:rsid w:val="001F0A38"/>
    <w:rsid w:val="001F0B2E"/>
    <w:rsid w:val="001F1291"/>
    <w:rsid w:val="001F157E"/>
    <w:rsid w:val="001F17D7"/>
    <w:rsid w:val="001F1B17"/>
    <w:rsid w:val="001F1C89"/>
    <w:rsid w:val="001F280F"/>
    <w:rsid w:val="001F291C"/>
    <w:rsid w:val="001F291F"/>
    <w:rsid w:val="001F382B"/>
    <w:rsid w:val="001F3875"/>
    <w:rsid w:val="001F3C32"/>
    <w:rsid w:val="001F3F29"/>
    <w:rsid w:val="001F3F57"/>
    <w:rsid w:val="001F41B8"/>
    <w:rsid w:val="001F41F6"/>
    <w:rsid w:val="001F4724"/>
    <w:rsid w:val="001F4772"/>
    <w:rsid w:val="001F47C5"/>
    <w:rsid w:val="001F4C91"/>
    <w:rsid w:val="001F4F91"/>
    <w:rsid w:val="001F5738"/>
    <w:rsid w:val="001F5A05"/>
    <w:rsid w:val="001F68A8"/>
    <w:rsid w:val="001F6DA2"/>
    <w:rsid w:val="001F6DB0"/>
    <w:rsid w:val="001F79CB"/>
    <w:rsid w:val="002003F8"/>
    <w:rsid w:val="00200892"/>
    <w:rsid w:val="00200A37"/>
    <w:rsid w:val="00200D9D"/>
    <w:rsid w:val="00200DD0"/>
    <w:rsid w:val="00200F53"/>
    <w:rsid w:val="002013A8"/>
    <w:rsid w:val="00201551"/>
    <w:rsid w:val="002019B8"/>
    <w:rsid w:val="00201C2E"/>
    <w:rsid w:val="00201F72"/>
    <w:rsid w:val="002020D9"/>
    <w:rsid w:val="00202845"/>
    <w:rsid w:val="002033F7"/>
    <w:rsid w:val="00203B68"/>
    <w:rsid w:val="00203C09"/>
    <w:rsid w:val="00203D1B"/>
    <w:rsid w:val="00203D8B"/>
    <w:rsid w:val="00204317"/>
    <w:rsid w:val="0020454A"/>
    <w:rsid w:val="00204CB4"/>
    <w:rsid w:val="00204D67"/>
    <w:rsid w:val="0020503A"/>
    <w:rsid w:val="0020508A"/>
    <w:rsid w:val="002054F7"/>
    <w:rsid w:val="00205777"/>
    <w:rsid w:val="00205FBF"/>
    <w:rsid w:val="002065D9"/>
    <w:rsid w:val="0020698C"/>
    <w:rsid w:val="00206BAE"/>
    <w:rsid w:val="00206F74"/>
    <w:rsid w:val="00207375"/>
    <w:rsid w:val="00210229"/>
    <w:rsid w:val="0021023F"/>
    <w:rsid w:val="00210383"/>
    <w:rsid w:val="0021055A"/>
    <w:rsid w:val="00210601"/>
    <w:rsid w:val="00210718"/>
    <w:rsid w:val="002109E3"/>
    <w:rsid w:val="00210CFB"/>
    <w:rsid w:val="00210F45"/>
    <w:rsid w:val="002113AD"/>
    <w:rsid w:val="002121C6"/>
    <w:rsid w:val="00212440"/>
    <w:rsid w:val="00212813"/>
    <w:rsid w:val="002129E2"/>
    <w:rsid w:val="00212B0F"/>
    <w:rsid w:val="00212D63"/>
    <w:rsid w:val="002130DD"/>
    <w:rsid w:val="00213200"/>
    <w:rsid w:val="00213D08"/>
    <w:rsid w:val="00213E15"/>
    <w:rsid w:val="00214670"/>
    <w:rsid w:val="00214F2D"/>
    <w:rsid w:val="00215179"/>
    <w:rsid w:val="002155BE"/>
    <w:rsid w:val="00215778"/>
    <w:rsid w:val="0021594C"/>
    <w:rsid w:val="00216597"/>
    <w:rsid w:val="00216AFA"/>
    <w:rsid w:val="00216C43"/>
    <w:rsid w:val="00216C47"/>
    <w:rsid w:val="00216CA7"/>
    <w:rsid w:val="00216CD1"/>
    <w:rsid w:val="00217169"/>
    <w:rsid w:val="00217359"/>
    <w:rsid w:val="002173FC"/>
    <w:rsid w:val="002175E6"/>
    <w:rsid w:val="00217765"/>
    <w:rsid w:val="002177BA"/>
    <w:rsid w:val="00217889"/>
    <w:rsid w:val="00220335"/>
    <w:rsid w:val="00220D48"/>
    <w:rsid w:val="002210A6"/>
    <w:rsid w:val="0022167B"/>
    <w:rsid w:val="002216C3"/>
    <w:rsid w:val="002216DE"/>
    <w:rsid w:val="00221838"/>
    <w:rsid w:val="00221ACE"/>
    <w:rsid w:val="00221C70"/>
    <w:rsid w:val="002221E4"/>
    <w:rsid w:val="00222242"/>
    <w:rsid w:val="00222697"/>
    <w:rsid w:val="00222FB5"/>
    <w:rsid w:val="002232A7"/>
    <w:rsid w:val="002232B7"/>
    <w:rsid w:val="00223957"/>
    <w:rsid w:val="002239BC"/>
    <w:rsid w:val="002239FB"/>
    <w:rsid w:val="002242E5"/>
    <w:rsid w:val="00224403"/>
    <w:rsid w:val="002246B9"/>
    <w:rsid w:val="00224961"/>
    <w:rsid w:val="00224C53"/>
    <w:rsid w:val="00224CBB"/>
    <w:rsid w:val="00224E75"/>
    <w:rsid w:val="00225A3D"/>
    <w:rsid w:val="0022628C"/>
    <w:rsid w:val="0022638D"/>
    <w:rsid w:val="002264E5"/>
    <w:rsid w:val="002265BF"/>
    <w:rsid w:val="002267B3"/>
    <w:rsid w:val="00226B2C"/>
    <w:rsid w:val="00226B6E"/>
    <w:rsid w:val="00227097"/>
    <w:rsid w:val="002271BF"/>
    <w:rsid w:val="0022746A"/>
    <w:rsid w:val="00227A39"/>
    <w:rsid w:val="00227D23"/>
    <w:rsid w:val="00230E2E"/>
    <w:rsid w:val="002316BB"/>
    <w:rsid w:val="002316BD"/>
    <w:rsid w:val="0023182E"/>
    <w:rsid w:val="00231A00"/>
    <w:rsid w:val="00231A0C"/>
    <w:rsid w:val="00231B57"/>
    <w:rsid w:val="00231D68"/>
    <w:rsid w:val="00232A9B"/>
    <w:rsid w:val="00232AA2"/>
    <w:rsid w:val="00232C00"/>
    <w:rsid w:val="00232E3B"/>
    <w:rsid w:val="002335A3"/>
    <w:rsid w:val="002338B3"/>
    <w:rsid w:val="002338D8"/>
    <w:rsid w:val="00233A17"/>
    <w:rsid w:val="00233CDF"/>
    <w:rsid w:val="00233D50"/>
    <w:rsid w:val="00234773"/>
    <w:rsid w:val="002358E0"/>
    <w:rsid w:val="00235C0E"/>
    <w:rsid w:val="00235D64"/>
    <w:rsid w:val="00236B23"/>
    <w:rsid w:val="00237888"/>
    <w:rsid w:val="00237E2A"/>
    <w:rsid w:val="00237E3D"/>
    <w:rsid w:val="00237EDA"/>
    <w:rsid w:val="0024014F"/>
    <w:rsid w:val="002408B6"/>
    <w:rsid w:val="002408ED"/>
    <w:rsid w:val="00240970"/>
    <w:rsid w:val="00240C13"/>
    <w:rsid w:val="00240EF4"/>
    <w:rsid w:val="002419D0"/>
    <w:rsid w:val="00241A1E"/>
    <w:rsid w:val="00241CD9"/>
    <w:rsid w:val="00241FE2"/>
    <w:rsid w:val="0024241B"/>
    <w:rsid w:val="002427A2"/>
    <w:rsid w:val="00242A80"/>
    <w:rsid w:val="00242C40"/>
    <w:rsid w:val="00243902"/>
    <w:rsid w:val="00243C6C"/>
    <w:rsid w:val="00243D3B"/>
    <w:rsid w:val="0024432D"/>
    <w:rsid w:val="002444EF"/>
    <w:rsid w:val="002448AA"/>
    <w:rsid w:val="002448FF"/>
    <w:rsid w:val="00244EC0"/>
    <w:rsid w:val="002454E4"/>
    <w:rsid w:val="00245BF1"/>
    <w:rsid w:val="00246389"/>
    <w:rsid w:val="0024658B"/>
    <w:rsid w:val="00246794"/>
    <w:rsid w:val="00246C8A"/>
    <w:rsid w:val="00246E52"/>
    <w:rsid w:val="00246E5F"/>
    <w:rsid w:val="00246F48"/>
    <w:rsid w:val="00247084"/>
    <w:rsid w:val="00247184"/>
    <w:rsid w:val="002477BF"/>
    <w:rsid w:val="00247D14"/>
    <w:rsid w:val="00247D47"/>
    <w:rsid w:val="002502BE"/>
    <w:rsid w:val="0025032E"/>
    <w:rsid w:val="0025093F"/>
    <w:rsid w:val="00250C99"/>
    <w:rsid w:val="00250E1B"/>
    <w:rsid w:val="002512D3"/>
    <w:rsid w:val="002514EE"/>
    <w:rsid w:val="00251650"/>
    <w:rsid w:val="00251A0E"/>
    <w:rsid w:val="0025229D"/>
    <w:rsid w:val="0025254D"/>
    <w:rsid w:val="002527C4"/>
    <w:rsid w:val="00252908"/>
    <w:rsid w:val="00252B26"/>
    <w:rsid w:val="00252BBA"/>
    <w:rsid w:val="00252C98"/>
    <w:rsid w:val="00252CBC"/>
    <w:rsid w:val="0025303E"/>
    <w:rsid w:val="0025309F"/>
    <w:rsid w:val="002534CB"/>
    <w:rsid w:val="002535EE"/>
    <w:rsid w:val="002537F9"/>
    <w:rsid w:val="00254540"/>
    <w:rsid w:val="00254ABD"/>
    <w:rsid w:val="00254F3C"/>
    <w:rsid w:val="00255EA1"/>
    <w:rsid w:val="002563D1"/>
    <w:rsid w:val="00256479"/>
    <w:rsid w:val="00256752"/>
    <w:rsid w:val="00256842"/>
    <w:rsid w:val="0025691A"/>
    <w:rsid w:val="00256FF2"/>
    <w:rsid w:val="002572C3"/>
    <w:rsid w:val="0025777D"/>
    <w:rsid w:val="00257814"/>
    <w:rsid w:val="00257951"/>
    <w:rsid w:val="00257B29"/>
    <w:rsid w:val="00257BE4"/>
    <w:rsid w:val="00257FF2"/>
    <w:rsid w:val="002601FF"/>
    <w:rsid w:val="002603D3"/>
    <w:rsid w:val="0026049F"/>
    <w:rsid w:val="002604A6"/>
    <w:rsid w:val="002609B5"/>
    <w:rsid w:val="00260E4E"/>
    <w:rsid w:val="002612E9"/>
    <w:rsid w:val="00261686"/>
    <w:rsid w:val="00261A48"/>
    <w:rsid w:val="00261B3E"/>
    <w:rsid w:val="00261B90"/>
    <w:rsid w:val="00261BDD"/>
    <w:rsid w:val="002620FB"/>
    <w:rsid w:val="002624BB"/>
    <w:rsid w:val="00262E5C"/>
    <w:rsid w:val="002631FB"/>
    <w:rsid w:val="0026351D"/>
    <w:rsid w:val="00264204"/>
    <w:rsid w:val="00264552"/>
    <w:rsid w:val="0026460E"/>
    <w:rsid w:val="00264973"/>
    <w:rsid w:val="00264AA9"/>
    <w:rsid w:val="00264F45"/>
    <w:rsid w:val="00265518"/>
    <w:rsid w:val="00265A18"/>
    <w:rsid w:val="00265B57"/>
    <w:rsid w:val="00265CAB"/>
    <w:rsid w:val="00265FDE"/>
    <w:rsid w:val="00266297"/>
    <w:rsid w:val="00266C43"/>
    <w:rsid w:val="00266D0F"/>
    <w:rsid w:val="00266ED6"/>
    <w:rsid w:val="00266EF1"/>
    <w:rsid w:val="002671D4"/>
    <w:rsid w:val="002673FE"/>
    <w:rsid w:val="00267512"/>
    <w:rsid w:val="00267728"/>
    <w:rsid w:val="00267999"/>
    <w:rsid w:val="00267FDC"/>
    <w:rsid w:val="00270209"/>
    <w:rsid w:val="00270314"/>
    <w:rsid w:val="00270686"/>
    <w:rsid w:val="00270740"/>
    <w:rsid w:val="00270B0A"/>
    <w:rsid w:val="0027181D"/>
    <w:rsid w:val="002719FE"/>
    <w:rsid w:val="00271AC3"/>
    <w:rsid w:val="00271B60"/>
    <w:rsid w:val="00271C44"/>
    <w:rsid w:val="0027217B"/>
    <w:rsid w:val="002723AE"/>
    <w:rsid w:val="0027247D"/>
    <w:rsid w:val="00272BF1"/>
    <w:rsid w:val="0027307D"/>
    <w:rsid w:val="002737B0"/>
    <w:rsid w:val="002739AA"/>
    <w:rsid w:val="00273A61"/>
    <w:rsid w:val="00273ADA"/>
    <w:rsid w:val="00273D2C"/>
    <w:rsid w:val="00273D46"/>
    <w:rsid w:val="002740EB"/>
    <w:rsid w:val="00274795"/>
    <w:rsid w:val="00274E8E"/>
    <w:rsid w:val="00275267"/>
    <w:rsid w:val="00275493"/>
    <w:rsid w:val="0027574D"/>
    <w:rsid w:val="00275753"/>
    <w:rsid w:val="00275BD2"/>
    <w:rsid w:val="00275E98"/>
    <w:rsid w:val="00275EEC"/>
    <w:rsid w:val="0027626C"/>
    <w:rsid w:val="002763FF"/>
    <w:rsid w:val="0027664F"/>
    <w:rsid w:val="00276BCA"/>
    <w:rsid w:val="00276CCF"/>
    <w:rsid w:val="00276DF4"/>
    <w:rsid w:val="0027783B"/>
    <w:rsid w:val="00277A25"/>
    <w:rsid w:val="00277DD2"/>
    <w:rsid w:val="002800AD"/>
    <w:rsid w:val="002804FA"/>
    <w:rsid w:val="002806CD"/>
    <w:rsid w:val="002808D1"/>
    <w:rsid w:val="00280A73"/>
    <w:rsid w:val="00280CAE"/>
    <w:rsid w:val="0028145E"/>
    <w:rsid w:val="0028152B"/>
    <w:rsid w:val="00281F35"/>
    <w:rsid w:val="00281F44"/>
    <w:rsid w:val="002828C6"/>
    <w:rsid w:val="002834AC"/>
    <w:rsid w:val="002839CB"/>
    <w:rsid w:val="00283A41"/>
    <w:rsid w:val="00284049"/>
    <w:rsid w:val="00284466"/>
    <w:rsid w:val="00284807"/>
    <w:rsid w:val="00284986"/>
    <w:rsid w:val="00284CDF"/>
    <w:rsid w:val="002851CE"/>
    <w:rsid w:val="0028570F"/>
    <w:rsid w:val="00285AAB"/>
    <w:rsid w:val="00285DAA"/>
    <w:rsid w:val="00285E59"/>
    <w:rsid w:val="00285F7F"/>
    <w:rsid w:val="00286363"/>
    <w:rsid w:val="00286631"/>
    <w:rsid w:val="002866FE"/>
    <w:rsid w:val="002867DD"/>
    <w:rsid w:val="00286ADD"/>
    <w:rsid w:val="00286AE5"/>
    <w:rsid w:val="00286B8C"/>
    <w:rsid w:val="0028705D"/>
    <w:rsid w:val="00287B39"/>
    <w:rsid w:val="00290552"/>
    <w:rsid w:val="00290654"/>
    <w:rsid w:val="00290720"/>
    <w:rsid w:val="00290914"/>
    <w:rsid w:val="00290A69"/>
    <w:rsid w:val="00290DDF"/>
    <w:rsid w:val="00290E6E"/>
    <w:rsid w:val="00290FE1"/>
    <w:rsid w:val="002911E4"/>
    <w:rsid w:val="00291463"/>
    <w:rsid w:val="00291744"/>
    <w:rsid w:val="00291E58"/>
    <w:rsid w:val="00292646"/>
    <w:rsid w:val="00292C22"/>
    <w:rsid w:val="00292D85"/>
    <w:rsid w:val="00292E24"/>
    <w:rsid w:val="00293075"/>
    <w:rsid w:val="00293435"/>
    <w:rsid w:val="00293DBE"/>
    <w:rsid w:val="00293EC1"/>
    <w:rsid w:val="00294306"/>
    <w:rsid w:val="00294388"/>
    <w:rsid w:val="00294484"/>
    <w:rsid w:val="00294BF6"/>
    <w:rsid w:val="00295BA1"/>
    <w:rsid w:val="00295DC7"/>
    <w:rsid w:val="00296B5F"/>
    <w:rsid w:val="00296D68"/>
    <w:rsid w:val="00296FBD"/>
    <w:rsid w:val="00297015"/>
    <w:rsid w:val="00297093"/>
    <w:rsid w:val="00297256"/>
    <w:rsid w:val="0029745D"/>
    <w:rsid w:val="002979B0"/>
    <w:rsid w:val="00297E96"/>
    <w:rsid w:val="002A0023"/>
    <w:rsid w:val="002A01A1"/>
    <w:rsid w:val="002A027E"/>
    <w:rsid w:val="002A05C8"/>
    <w:rsid w:val="002A0636"/>
    <w:rsid w:val="002A0A35"/>
    <w:rsid w:val="002A0B9A"/>
    <w:rsid w:val="002A0F3C"/>
    <w:rsid w:val="002A11CE"/>
    <w:rsid w:val="002A1214"/>
    <w:rsid w:val="002A1F0F"/>
    <w:rsid w:val="002A1F12"/>
    <w:rsid w:val="002A244E"/>
    <w:rsid w:val="002A32D9"/>
    <w:rsid w:val="002A33A9"/>
    <w:rsid w:val="002A3BE4"/>
    <w:rsid w:val="002A3DD5"/>
    <w:rsid w:val="002A42F4"/>
    <w:rsid w:val="002A4E34"/>
    <w:rsid w:val="002A4F7D"/>
    <w:rsid w:val="002A5276"/>
    <w:rsid w:val="002A5AD6"/>
    <w:rsid w:val="002A6218"/>
    <w:rsid w:val="002A630F"/>
    <w:rsid w:val="002A68A5"/>
    <w:rsid w:val="002A6ACF"/>
    <w:rsid w:val="002A6D0C"/>
    <w:rsid w:val="002A6D55"/>
    <w:rsid w:val="002A727C"/>
    <w:rsid w:val="002A72B1"/>
    <w:rsid w:val="002A74AD"/>
    <w:rsid w:val="002A7556"/>
    <w:rsid w:val="002A7609"/>
    <w:rsid w:val="002A7691"/>
    <w:rsid w:val="002A7BBA"/>
    <w:rsid w:val="002A7E9C"/>
    <w:rsid w:val="002A7F34"/>
    <w:rsid w:val="002B034B"/>
    <w:rsid w:val="002B0370"/>
    <w:rsid w:val="002B0DE6"/>
    <w:rsid w:val="002B1013"/>
    <w:rsid w:val="002B1034"/>
    <w:rsid w:val="002B1C5F"/>
    <w:rsid w:val="002B1F62"/>
    <w:rsid w:val="002B23B5"/>
    <w:rsid w:val="002B23E6"/>
    <w:rsid w:val="002B275B"/>
    <w:rsid w:val="002B27FF"/>
    <w:rsid w:val="002B3563"/>
    <w:rsid w:val="002B3E69"/>
    <w:rsid w:val="002B40E2"/>
    <w:rsid w:val="002B48B6"/>
    <w:rsid w:val="002B4A2E"/>
    <w:rsid w:val="002B4C8E"/>
    <w:rsid w:val="002B4F16"/>
    <w:rsid w:val="002B5C3F"/>
    <w:rsid w:val="002B5E80"/>
    <w:rsid w:val="002B5F1D"/>
    <w:rsid w:val="002B61AC"/>
    <w:rsid w:val="002B6637"/>
    <w:rsid w:val="002B6B37"/>
    <w:rsid w:val="002B6DE0"/>
    <w:rsid w:val="002B6FD2"/>
    <w:rsid w:val="002B744F"/>
    <w:rsid w:val="002B751A"/>
    <w:rsid w:val="002B7527"/>
    <w:rsid w:val="002B7AC0"/>
    <w:rsid w:val="002B7E03"/>
    <w:rsid w:val="002C081A"/>
    <w:rsid w:val="002C095B"/>
    <w:rsid w:val="002C0C9F"/>
    <w:rsid w:val="002C0CFD"/>
    <w:rsid w:val="002C0EA8"/>
    <w:rsid w:val="002C15F8"/>
    <w:rsid w:val="002C19F5"/>
    <w:rsid w:val="002C226C"/>
    <w:rsid w:val="002C22A8"/>
    <w:rsid w:val="002C22E6"/>
    <w:rsid w:val="002C2597"/>
    <w:rsid w:val="002C26DA"/>
    <w:rsid w:val="002C32A9"/>
    <w:rsid w:val="002C3D02"/>
    <w:rsid w:val="002C3DBC"/>
    <w:rsid w:val="002C415E"/>
    <w:rsid w:val="002C417A"/>
    <w:rsid w:val="002C42FF"/>
    <w:rsid w:val="002C44A4"/>
    <w:rsid w:val="002C4515"/>
    <w:rsid w:val="002C4582"/>
    <w:rsid w:val="002C47D6"/>
    <w:rsid w:val="002C49CD"/>
    <w:rsid w:val="002C4A89"/>
    <w:rsid w:val="002C4B0A"/>
    <w:rsid w:val="002C4F19"/>
    <w:rsid w:val="002C58B2"/>
    <w:rsid w:val="002C5A77"/>
    <w:rsid w:val="002C5BBD"/>
    <w:rsid w:val="002C6107"/>
    <w:rsid w:val="002C6330"/>
    <w:rsid w:val="002C6537"/>
    <w:rsid w:val="002C6980"/>
    <w:rsid w:val="002C6A2E"/>
    <w:rsid w:val="002C6B56"/>
    <w:rsid w:val="002C6CF8"/>
    <w:rsid w:val="002C7190"/>
    <w:rsid w:val="002C7218"/>
    <w:rsid w:val="002C72A6"/>
    <w:rsid w:val="002C73D8"/>
    <w:rsid w:val="002C7EDE"/>
    <w:rsid w:val="002D062A"/>
    <w:rsid w:val="002D0961"/>
    <w:rsid w:val="002D0A33"/>
    <w:rsid w:val="002D0C93"/>
    <w:rsid w:val="002D11E8"/>
    <w:rsid w:val="002D14FC"/>
    <w:rsid w:val="002D1A50"/>
    <w:rsid w:val="002D21F1"/>
    <w:rsid w:val="002D22C6"/>
    <w:rsid w:val="002D22D9"/>
    <w:rsid w:val="002D2525"/>
    <w:rsid w:val="002D2526"/>
    <w:rsid w:val="002D2906"/>
    <w:rsid w:val="002D2E1F"/>
    <w:rsid w:val="002D2FB6"/>
    <w:rsid w:val="002D379B"/>
    <w:rsid w:val="002D3EA5"/>
    <w:rsid w:val="002D41AC"/>
    <w:rsid w:val="002D48C6"/>
    <w:rsid w:val="002D54D5"/>
    <w:rsid w:val="002D5682"/>
    <w:rsid w:val="002D5822"/>
    <w:rsid w:val="002D62E1"/>
    <w:rsid w:val="002D65C2"/>
    <w:rsid w:val="002D6ABC"/>
    <w:rsid w:val="002D6E98"/>
    <w:rsid w:val="002D73D5"/>
    <w:rsid w:val="002D7741"/>
    <w:rsid w:val="002D77CA"/>
    <w:rsid w:val="002D78C5"/>
    <w:rsid w:val="002D7A6F"/>
    <w:rsid w:val="002D7B70"/>
    <w:rsid w:val="002D7DA9"/>
    <w:rsid w:val="002D7FD0"/>
    <w:rsid w:val="002E008E"/>
    <w:rsid w:val="002E0292"/>
    <w:rsid w:val="002E0D9D"/>
    <w:rsid w:val="002E1343"/>
    <w:rsid w:val="002E1398"/>
    <w:rsid w:val="002E16C4"/>
    <w:rsid w:val="002E1EF3"/>
    <w:rsid w:val="002E26CF"/>
    <w:rsid w:val="002E331D"/>
    <w:rsid w:val="002E34D4"/>
    <w:rsid w:val="002E3753"/>
    <w:rsid w:val="002E37BF"/>
    <w:rsid w:val="002E3A18"/>
    <w:rsid w:val="002E485C"/>
    <w:rsid w:val="002E4946"/>
    <w:rsid w:val="002E4980"/>
    <w:rsid w:val="002E4DD7"/>
    <w:rsid w:val="002E50A8"/>
    <w:rsid w:val="002E5240"/>
    <w:rsid w:val="002E59B7"/>
    <w:rsid w:val="002E5F65"/>
    <w:rsid w:val="002E5F8E"/>
    <w:rsid w:val="002E5FE6"/>
    <w:rsid w:val="002E655C"/>
    <w:rsid w:val="002E68F0"/>
    <w:rsid w:val="002E6D57"/>
    <w:rsid w:val="002E7052"/>
    <w:rsid w:val="002E73B5"/>
    <w:rsid w:val="002E7658"/>
    <w:rsid w:val="002E7922"/>
    <w:rsid w:val="002E7FC5"/>
    <w:rsid w:val="002F0242"/>
    <w:rsid w:val="002F0D99"/>
    <w:rsid w:val="002F0E93"/>
    <w:rsid w:val="002F0ECE"/>
    <w:rsid w:val="002F19B0"/>
    <w:rsid w:val="002F2233"/>
    <w:rsid w:val="002F24D6"/>
    <w:rsid w:val="002F2A96"/>
    <w:rsid w:val="002F2AC9"/>
    <w:rsid w:val="002F2ACE"/>
    <w:rsid w:val="002F2F34"/>
    <w:rsid w:val="002F3566"/>
    <w:rsid w:val="002F3E1F"/>
    <w:rsid w:val="002F4163"/>
    <w:rsid w:val="002F4197"/>
    <w:rsid w:val="002F4377"/>
    <w:rsid w:val="002F4549"/>
    <w:rsid w:val="002F4A20"/>
    <w:rsid w:val="002F4E3F"/>
    <w:rsid w:val="002F52CF"/>
    <w:rsid w:val="002F5455"/>
    <w:rsid w:val="002F572A"/>
    <w:rsid w:val="002F57E0"/>
    <w:rsid w:val="002F5B6A"/>
    <w:rsid w:val="002F5C05"/>
    <w:rsid w:val="002F72BE"/>
    <w:rsid w:val="002F7418"/>
    <w:rsid w:val="002F74C5"/>
    <w:rsid w:val="002F764D"/>
    <w:rsid w:val="002F79DA"/>
    <w:rsid w:val="002F79EA"/>
    <w:rsid w:val="002F7DD8"/>
    <w:rsid w:val="00300310"/>
    <w:rsid w:val="003004CA"/>
    <w:rsid w:val="003011E2"/>
    <w:rsid w:val="00301236"/>
    <w:rsid w:val="00301279"/>
    <w:rsid w:val="003016E6"/>
    <w:rsid w:val="003016F5"/>
    <w:rsid w:val="00301791"/>
    <w:rsid w:val="00301A6C"/>
    <w:rsid w:val="00301A8E"/>
    <w:rsid w:val="003021CB"/>
    <w:rsid w:val="0030223B"/>
    <w:rsid w:val="003025D6"/>
    <w:rsid w:val="0030297D"/>
    <w:rsid w:val="00303113"/>
    <w:rsid w:val="00303363"/>
    <w:rsid w:val="00303DE5"/>
    <w:rsid w:val="00304362"/>
    <w:rsid w:val="00304750"/>
    <w:rsid w:val="00305526"/>
    <w:rsid w:val="0030595E"/>
    <w:rsid w:val="00305CB0"/>
    <w:rsid w:val="00306084"/>
    <w:rsid w:val="003062F1"/>
    <w:rsid w:val="0030641A"/>
    <w:rsid w:val="00306640"/>
    <w:rsid w:val="003067AF"/>
    <w:rsid w:val="003068EA"/>
    <w:rsid w:val="00306D78"/>
    <w:rsid w:val="00306EB5"/>
    <w:rsid w:val="00306F68"/>
    <w:rsid w:val="0030705B"/>
    <w:rsid w:val="00307945"/>
    <w:rsid w:val="003079C4"/>
    <w:rsid w:val="00307CCA"/>
    <w:rsid w:val="00307E3F"/>
    <w:rsid w:val="00307F55"/>
    <w:rsid w:val="0031077B"/>
    <w:rsid w:val="003108A6"/>
    <w:rsid w:val="003109E5"/>
    <w:rsid w:val="00310E2F"/>
    <w:rsid w:val="00310FF4"/>
    <w:rsid w:val="0031105A"/>
    <w:rsid w:val="003110D3"/>
    <w:rsid w:val="00311959"/>
    <w:rsid w:val="00311AB2"/>
    <w:rsid w:val="00311AE2"/>
    <w:rsid w:val="00311C6E"/>
    <w:rsid w:val="00311F49"/>
    <w:rsid w:val="0031202E"/>
    <w:rsid w:val="00312041"/>
    <w:rsid w:val="003121E9"/>
    <w:rsid w:val="00312835"/>
    <w:rsid w:val="00312DA4"/>
    <w:rsid w:val="003135C9"/>
    <w:rsid w:val="00313638"/>
    <w:rsid w:val="00313859"/>
    <w:rsid w:val="0031386B"/>
    <w:rsid w:val="00313ACD"/>
    <w:rsid w:val="00313FCC"/>
    <w:rsid w:val="00314100"/>
    <w:rsid w:val="0031474B"/>
    <w:rsid w:val="003147A0"/>
    <w:rsid w:val="00314CBE"/>
    <w:rsid w:val="00314D0D"/>
    <w:rsid w:val="00314D6B"/>
    <w:rsid w:val="00314F1F"/>
    <w:rsid w:val="00314F3D"/>
    <w:rsid w:val="0031540E"/>
    <w:rsid w:val="00315559"/>
    <w:rsid w:val="0031586B"/>
    <w:rsid w:val="00315A95"/>
    <w:rsid w:val="00315E7D"/>
    <w:rsid w:val="00316077"/>
    <w:rsid w:val="00316748"/>
    <w:rsid w:val="003169D5"/>
    <w:rsid w:val="00316BF5"/>
    <w:rsid w:val="00316F98"/>
    <w:rsid w:val="00316FF8"/>
    <w:rsid w:val="00317187"/>
    <w:rsid w:val="00317230"/>
    <w:rsid w:val="00317D07"/>
    <w:rsid w:val="00317DCC"/>
    <w:rsid w:val="00317DF8"/>
    <w:rsid w:val="00317F49"/>
    <w:rsid w:val="0032057C"/>
    <w:rsid w:val="003205C9"/>
    <w:rsid w:val="003206EF"/>
    <w:rsid w:val="00320FA8"/>
    <w:rsid w:val="0032126E"/>
    <w:rsid w:val="00321802"/>
    <w:rsid w:val="003222BA"/>
    <w:rsid w:val="0032232B"/>
    <w:rsid w:val="00322669"/>
    <w:rsid w:val="003227A6"/>
    <w:rsid w:val="0032295C"/>
    <w:rsid w:val="00323B61"/>
    <w:rsid w:val="00323EDF"/>
    <w:rsid w:val="00324043"/>
    <w:rsid w:val="003241D1"/>
    <w:rsid w:val="00324A50"/>
    <w:rsid w:val="00324D72"/>
    <w:rsid w:val="00325591"/>
    <w:rsid w:val="003258E3"/>
    <w:rsid w:val="00325BA6"/>
    <w:rsid w:val="00325DB8"/>
    <w:rsid w:val="003260BD"/>
    <w:rsid w:val="0032615D"/>
    <w:rsid w:val="00326221"/>
    <w:rsid w:val="00326522"/>
    <w:rsid w:val="00326A1D"/>
    <w:rsid w:val="00326ABD"/>
    <w:rsid w:val="00326CCB"/>
    <w:rsid w:val="00326CD1"/>
    <w:rsid w:val="00326F76"/>
    <w:rsid w:val="00327721"/>
    <w:rsid w:val="00327A72"/>
    <w:rsid w:val="00327F1A"/>
    <w:rsid w:val="00327FEF"/>
    <w:rsid w:val="003304B7"/>
    <w:rsid w:val="0033071B"/>
    <w:rsid w:val="0033072C"/>
    <w:rsid w:val="00330749"/>
    <w:rsid w:val="00330953"/>
    <w:rsid w:val="003314D7"/>
    <w:rsid w:val="00331513"/>
    <w:rsid w:val="003319DC"/>
    <w:rsid w:val="00331AF2"/>
    <w:rsid w:val="00331C92"/>
    <w:rsid w:val="00331FE7"/>
    <w:rsid w:val="003326ED"/>
    <w:rsid w:val="0033292D"/>
    <w:rsid w:val="00332CB5"/>
    <w:rsid w:val="00333390"/>
    <w:rsid w:val="00333B3F"/>
    <w:rsid w:val="0033408F"/>
    <w:rsid w:val="0033423B"/>
    <w:rsid w:val="00334267"/>
    <w:rsid w:val="003343B9"/>
    <w:rsid w:val="003343C0"/>
    <w:rsid w:val="00334654"/>
    <w:rsid w:val="003346F2"/>
    <w:rsid w:val="003348F8"/>
    <w:rsid w:val="00334911"/>
    <w:rsid w:val="00334A22"/>
    <w:rsid w:val="00335006"/>
    <w:rsid w:val="00335104"/>
    <w:rsid w:val="0033514B"/>
    <w:rsid w:val="003351E5"/>
    <w:rsid w:val="0033565B"/>
    <w:rsid w:val="00335A58"/>
    <w:rsid w:val="00335B12"/>
    <w:rsid w:val="00335B1C"/>
    <w:rsid w:val="00335ED0"/>
    <w:rsid w:val="003360C1"/>
    <w:rsid w:val="00336330"/>
    <w:rsid w:val="00337072"/>
    <w:rsid w:val="0033745A"/>
    <w:rsid w:val="00337494"/>
    <w:rsid w:val="00337D87"/>
    <w:rsid w:val="00337EDE"/>
    <w:rsid w:val="0034007B"/>
    <w:rsid w:val="003406D9"/>
    <w:rsid w:val="00340AC6"/>
    <w:rsid w:val="00340D99"/>
    <w:rsid w:val="003420CF"/>
    <w:rsid w:val="003420EF"/>
    <w:rsid w:val="0034294F"/>
    <w:rsid w:val="00342B8C"/>
    <w:rsid w:val="00342CB2"/>
    <w:rsid w:val="00342D18"/>
    <w:rsid w:val="00342D30"/>
    <w:rsid w:val="00342F22"/>
    <w:rsid w:val="00342F46"/>
    <w:rsid w:val="00343097"/>
    <w:rsid w:val="003431F6"/>
    <w:rsid w:val="0034362B"/>
    <w:rsid w:val="00343BC2"/>
    <w:rsid w:val="00343C9D"/>
    <w:rsid w:val="00344577"/>
    <w:rsid w:val="0034460B"/>
    <w:rsid w:val="00344E7A"/>
    <w:rsid w:val="00345123"/>
    <w:rsid w:val="00345160"/>
    <w:rsid w:val="00345322"/>
    <w:rsid w:val="003456B5"/>
    <w:rsid w:val="003457DB"/>
    <w:rsid w:val="00345A09"/>
    <w:rsid w:val="00346025"/>
    <w:rsid w:val="00346036"/>
    <w:rsid w:val="0034641C"/>
    <w:rsid w:val="00346583"/>
    <w:rsid w:val="00346993"/>
    <w:rsid w:val="00346FDE"/>
    <w:rsid w:val="00347317"/>
    <w:rsid w:val="00347380"/>
    <w:rsid w:val="00347456"/>
    <w:rsid w:val="00347845"/>
    <w:rsid w:val="00347B50"/>
    <w:rsid w:val="00347CC1"/>
    <w:rsid w:val="00347CF0"/>
    <w:rsid w:val="00347DF4"/>
    <w:rsid w:val="0035017F"/>
    <w:rsid w:val="00350436"/>
    <w:rsid w:val="00351BC2"/>
    <w:rsid w:val="00351CB9"/>
    <w:rsid w:val="00351D8E"/>
    <w:rsid w:val="00351FD5"/>
    <w:rsid w:val="0035245A"/>
    <w:rsid w:val="003536D3"/>
    <w:rsid w:val="003538D2"/>
    <w:rsid w:val="00353AF4"/>
    <w:rsid w:val="00353F38"/>
    <w:rsid w:val="00354102"/>
    <w:rsid w:val="00354476"/>
    <w:rsid w:val="00354516"/>
    <w:rsid w:val="003546BE"/>
    <w:rsid w:val="0035567E"/>
    <w:rsid w:val="00355923"/>
    <w:rsid w:val="0035665D"/>
    <w:rsid w:val="00356A7D"/>
    <w:rsid w:val="00356DC6"/>
    <w:rsid w:val="00356EB3"/>
    <w:rsid w:val="003571D7"/>
    <w:rsid w:val="003573F6"/>
    <w:rsid w:val="0035743A"/>
    <w:rsid w:val="00357793"/>
    <w:rsid w:val="00357ACA"/>
    <w:rsid w:val="00357CBC"/>
    <w:rsid w:val="00357DE5"/>
    <w:rsid w:val="00360F80"/>
    <w:rsid w:val="0036136D"/>
    <w:rsid w:val="00361478"/>
    <w:rsid w:val="003617C0"/>
    <w:rsid w:val="00362983"/>
    <w:rsid w:val="00362CCB"/>
    <w:rsid w:val="00362D98"/>
    <w:rsid w:val="003632F7"/>
    <w:rsid w:val="00363858"/>
    <w:rsid w:val="00363A44"/>
    <w:rsid w:val="00364026"/>
    <w:rsid w:val="00364246"/>
    <w:rsid w:val="0036426F"/>
    <w:rsid w:val="003647E8"/>
    <w:rsid w:val="00364849"/>
    <w:rsid w:val="003649A8"/>
    <w:rsid w:val="00364C26"/>
    <w:rsid w:val="00364C77"/>
    <w:rsid w:val="00365258"/>
    <w:rsid w:val="00365C8F"/>
    <w:rsid w:val="0036602C"/>
    <w:rsid w:val="00366539"/>
    <w:rsid w:val="00366F0F"/>
    <w:rsid w:val="00367CC6"/>
    <w:rsid w:val="00370385"/>
    <w:rsid w:val="0037073A"/>
    <w:rsid w:val="00370974"/>
    <w:rsid w:val="00370D11"/>
    <w:rsid w:val="00370F25"/>
    <w:rsid w:val="003710E0"/>
    <w:rsid w:val="00371DB6"/>
    <w:rsid w:val="00371DD2"/>
    <w:rsid w:val="00371FD9"/>
    <w:rsid w:val="0037227C"/>
    <w:rsid w:val="00372857"/>
    <w:rsid w:val="0037336F"/>
    <w:rsid w:val="003735C2"/>
    <w:rsid w:val="00374035"/>
    <w:rsid w:val="003745E0"/>
    <w:rsid w:val="00374977"/>
    <w:rsid w:val="00375446"/>
    <w:rsid w:val="003755DB"/>
    <w:rsid w:val="00375790"/>
    <w:rsid w:val="003757F3"/>
    <w:rsid w:val="00376557"/>
    <w:rsid w:val="0037674A"/>
    <w:rsid w:val="00377089"/>
    <w:rsid w:val="003772F7"/>
    <w:rsid w:val="00377534"/>
    <w:rsid w:val="00377A9A"/>
    <w:rsid w:val="00377B20"/>
    <w:rsid w:val="00380021"/>
    <w:rsid w:val="0038009B"/>
    <w:rsid w:val="00380BC9"/>
    <w:rsid w:val="00380C30"/>
    <w:rsid w:val="00380E75"/>
    <w:rsid w:val="003813DB"/>
    <w:rsid w:val="00381709"/>
    <w:rsid w:val="00381A8D"/>
    <w:rsid w:val="00381B07"/>
    <w:rsid w:val="00382887"/>
    <w:rsid w:val="00382FBE"/>
    <w:rsid w:val="0038331C"/>
    <w:rsid w:val="00383EBE"/>
    <w:rsid w:val="00383F3B"/>
    <w:rsid w:val="00384136"/>
    <w:rsid w:val="003844C7"/>
    <w:rsid w:val="00384761"/>
    <w:rsid w:val="003847BD"/>
    <w:rsid w:val="00384B31"/>
    <w:rsid w:val="00384FA4"/>
    <w:rsid w:val="003850AA"/>
    <w:rsid w:val="003850C9"/>
    <w:rsid w:val="0038563A"/>
    <w:rsid w:val="0038576C"/>
    <w:rsid w:val="00385C6E"/>
    <w:rsid w:val="00385E82"/>
    <w:rsid w:val="00385F8E"/>
    <w:rsid w:val="003867BD"/>
    <w:rsid w:val="00386832"/>
    <w:rsid w:val="00386EFA"/>
    <w:rsid w:val="0038718A"/>
    <w:rsid w:val="003872E0"/>
    <w:rsid w:val="003872F2"/>
    <w:rsid w:val="00387C52"/>
    <w:rsid w:val="00387D71"/>
    <w:rsid w:val="0039000A"/>
    <w:rsid w:val="00390022"/>
    <w:rsid w:val="003907C1"/>
    <w:rsid w:val="00390878"/>
    <w:rsid w:val="003909CE"/>
    <w:rsid w:val="003910BE"/>
    <w:rsid w:val="00391169"/>
    <w:rsid w:val="00391409"/>
    <w:rsid w:val="003920EE"/>
    <w:rsid w:val="003923B2"/>
    <w:rsid w:val="00392411"/>
    <w:rsid w:val="003925E1"/>
    <w:rsid w:val="003925EA"/>
    <w:rsid w:val="003928C2"/>
    <w:rsid w:val="00392F13"/>
    <w:rsid w:val="00393574"/>
    <w:rsid w:val="003936C2"/>
    <w:rsid w:val="00393782"/>
    <w:rsid w:val="00393C90"/>
    <w:rsid w:val="00393D2B"/>
    <w:rsid w:val="00393EFE"/>
    <w:rsid w:val="00394041"/>
    <w:rsid w:val="00394405"/>
    <w:rsid w:val="00394F82"/>
    <w:rsid w:val="00395044"/>
    <w:rsid w:val="0039525B"/>
    <w:rsid w:val="003954DD"/>
    <w:rsid w:val="00395695"/>
    <w:rsid w:val="00395C6C"/>
    <w:rsid w:val="00395FE4"/>
    <w:rsid w:val="00396395"/>
    <w:rsid w:val="003968A5"/>
    <w:rsid w:val="00396AAC"/>
    <w:rsid w:val="00397088"/>
    <w:rsid w:val="0039752C"/>
    <w:rsid w:val="00397841"/>
    <w:rsid w:val="003A022D"/>
    <w:rsid w:val="003A037C"/>
    <w:rsid w:val="003A06EF"/>
    <w:rsid w:val="003A06F9"/>
    <w:rsid w:val="003A07F2"/>
    <w:rsid w:val="003A0F5D"/>
    <w:rsid w:val="003A0FED"/>
    <w:rsid w:val="003A133F"/>
    <w:rsid w:val="003A15BE"/>
    <w:rsid w:val="003A1FC5"/>
    <w:rsid w:val="003A2459"/>
    <w:rsid w:val="003A2569"/>
    <w:rsid w:val="003A25A2"/>
    <w:rsid w:val="003A2720"/>
    <w:rsid w:val="003A2976"/>
    <w:rsid w:val="003A2B70"/>
    <w:rsid w:val="003A2BDB"/>
    <w:rsid w:val="003A2D92"/>
    <w:rsid w:val="003A2DFE"/>
    <w:rsid w:val="003A2F1B"/>
    <w:rsid w:val="003A329D"/>
    <w:rsid w:val="003A38C2"/>
    <w:rsid w:val="003A39A6"/>
    <w:rsid w:val="003A39E8"/>
    <w:rsid w:val="003A3ADE"/>
    <w:rsid w:val="003A3DE6"/>
    <w:rsid w:val="003A3FEB"/>
    <w:rsid w:val="003A3FFD"/>
    <w:rsid w:val="003A46D5"/>
    <w:rsid w:val="003A4BEB"/>
    <w:rsid w:val="003A50CB"/>
    <w:rsid w:val="003A5608"/>
    <w:rsid w:val="003A564C"/>
    <w:rsid w:val="003A5A3D"/>
    <w:rsid w:val="003A5CAF"/>
    <w:rsid w:val="003A5DB4"/>
    <w:rsid w:val="003A63E6"/>
    <w:rsid w:val="003A68DF"/>
    <w:rsid w:val="003A6F41"/>
    <w:rsid w:val="003A7009"/>
    <w:rsid w:val="003A719C"/>
    <w:rsid w:val="003A7270"/>
    <w:rsid w:val="003A72DE"/>
    <w:rsid w:val="003A7366"/>
    <w:rsid w:val="003A773E"/>
    <w:rsid w:val="003A784E"/>
    <w:rsid w:val="003A7AC8"/>
    <w:rsid w:val="003B010E"/>
    <w:rsid w:val="003B01B3"/>
    <w:rsid w:val="003B0730"/>
    <w:rsid w:val="003B0D68"/>
    <w:rsid w:val="003B0E91"/>
    <w:rsid w:val="003B163C"/>
    <w:rsid w:val="003B1C83"/>
    <w:rsid w:val="003B1CE8"/>
    <w:rsid w:val="003B1D25"/>
    <w:rsid w:val="003B24E3"/>
    <w:rsid w:val="003B26DC"/>
    <w:rsid w:val="003B3913"/>
    <w:rsid w:val="003B4893"/>
    <w:rsid w:val="003B4B49"/>
    <w:rsid w:val="003B5262"/>
    <w:rsid w:val="003B54E9"/>
    <w:rsid w:val="003B57EB"/>
    <w:rsid w:val="003B58F5"/>
    <w:rsid w:val="003B5D3C"/>
    <w:rsid w:val="003B5E94"/>
    <w:rsid w:val="003B5EF3"/>
    <w:rsid w:val="003B61F6"/>
    <w:rsid w:val="003B63CC"/>
    <w:rsid w:val="003B64ED"/>
    <w:rsid w:val="003B6510"/>
    <w:rsid w:val="003B66FE"/>
    <w:rsid w:val="003B6760"/>
    <w:rsid w:val="003B7330"/>
    <w:rsid w:val="003B78B1"/>
    <w:rsid w:val="003B7903"/>
    <w:rsid w:val="003B7D8B"/>
    <w:rsid w:val="003C074F"/>
    <w:rsid w:val="003C0EF6"/>
    <w:rsid w:val="003C0FC1"/>
    <w:rsid w:val="003C185D"/>
    <w:rsid w:val="003C1A1E"/>
    <w:rsid w:val="003C1B77"/>
    <w:rsid w:val="003C1C62"/>
    <w:rsid w:val="003C1DC1"/>
    <w:rsid w:val="003C2380"/>
    <w:rsid w:val="003C2754"/>
    <w:rsid w:val="003C27D4"/>
    <w:rsid w:val="003C28CA"/>
    <w:rsid w:val="003C28EE"/>
    <w:rsid w:val="003C296D"/>
    <w:rsid w:val="003C29CB"/>
    <w:rsid w:val="003C2ADD"/>
    <w:rsid w:val="003C2BC0"/>
    <w:rsid w:val="003C3170"/>
    <w:rsid w:val="003C31A3"/>
    <w:rsid w:val="003C325D"/>
    <w:rsid w:val="003C32BC"/>
    <w:rsid w:val="003C3750"/>
    <w:rsid w:val="003C381C"/>
    <w:rsid w:val="003C3F30"/>
    <w:rsid w:val="003C440B"/>
    <w:rsid w:val="003C45B0"/>
    <w:rsid w:val="003C4673"/>
    <w:rsid w:val="003C4BAA"/>
    <w:rsid w:val="003C528C"/>
    <w:rsid w:val="003C5591"/>
    <w:rsid w:val="003C5812"/>
    <w:rsid w:val="003C5DC4"/>
    <w:rsid w:val="003C62F9"/>
    <w:rsid w:val="003C6535"/>
    <w:rsid w:val="003C69C1"/>
    <w:rsid w:val="003C69CD"/>
    <w:rsid w:val="003C6FA7"/>
    <w:rsid w:val="003C7213"/>
    <w:rsid w:val="003C7230"/>
    <w:rsid w:val="003C73FD"/>
    <w:rsid w:val="003C779C"/>
    <w:rsid w:val="003D0342"/>
    <w:rsid w:val="003D037F"/>
    <w:rsid w:val="003D0474"/>
    <w:rsid w:val="003D0B91"/>
    <w:rsid w:val="003D172E"/>
    <w:rsid w:val="003D1B85"/>
    <w:rsid w:val="003D1BE0"/>
    <w:rsid w:val="003D1CE2"/>
    <w:rsid w:val="003D1D47"/>
    <w:rsid w:val="003D2466"/>
    <w:rsid w:val="003D278A"/>
    <w:rsid w:val="003D2BA7"/>
    <w:rsid w:val="003D2D64"/>
    <w:rsid w:val="003D2E02"/>
    <w:rsid w:val="003D3186"/>
    <w:rsid w:val="003D32EB"/>
    <w:rsid w:val="003D36C4"/>
    <w:rsid w:val="003D3705"/>
    <w:rsid w:val="003D37B0"/>
    <w:rsid w:val="003D4A34"/>
    <w:rsid w:val="003D4E7C"/>
    <w:rsid w:val="003D50AB"/>
    <w:rsid w:val="003D5321"/>
    <w:rsid w:val="003D5442"/>
    <w:rsid w:val="003D54DE"/>
    <w:rsid w:val="003D56DC"/>
    <w:rsid w:val="003D6CF2"/>
    <w:rsid w:val="003D75F7"/>
    <w:rsid w:val="003D7897"/>
    <w:rsid w:val="003D7998"/>
    <w:rsid w:val="003E003D"/>
    <w:rsid w:val="003E0682"/>
    <w:rsid w:val="003E0ED3"/>
    <w:rsid w:val="003E0FEC"/>
    <w:rsid w:val="003E1035"/>
    <w:rsid w:val="003E145F"/>
    <w:rsid w:val="003E156B"/>
    <w:rsid w:val="003E167F"/>
    <w:rsid w:val="003E18E8"/>
    <w:rsid w:val="003E1B75"/>
    <w:rsid w:val="003E1B7D"/>
    <w:rsid w:val="003E1EA7"/>
    <w:rsid w:val="003E1F33"/>
    <w:rsid w:val="003E23DD"/>
    <w:rsid w:val="003E26E2"/>
    <w:rsid w:val="003E28C5"/>
    <w:rsid w:val="003E2BD1"/>
    <w:rsid w:val="003E2BD9"/>
    <w:rsid w:val="003E2D2F"/>
    <w:rsid w:val="003E3012"/>
    <w:rsid w:val="003E397A"/>
    <w:rsid w:val="003E3B21"/>
    <w:rsid w:val="003E410F"/>
    <w:rsid w:val="003E4797"/>
    <w:rsid w:val="003E4B06"/>
    <w:rsid w:val="003E4B37"/>
    <w:rsid w:val="003E53DD"/>
    <w:rsid w:val="003E590F"/>
    <w:rsid w:val="003E5D46"/>
    <w:rsid w:val="003E5DB9"/>
    <w:rsid w:val="003E5F29"/>
    <w:rsid w:val="003E6928"/>
    <w:rsid w:val="003E6A86"/>
    <w:rsid w:val="003E6AA9"/>
    <w:rsid w:val="003E6E54"/>
    <w:rsid w:val="003E7171"/>
    <w:rsid w:val="003E7490"/>
    <w:rsid w:val="003E74E5"/>
    <w:rsid w:val="003E766A"/>
    <w:rsid w:val="003E7672"/>
    <w:rsid w:val="003E7A53"/>
    <w:rsid w:val="003E7C46"/>
    <w:rsid w:val="003E7C49"/>
    <w:rsid w:val="003E7D47"/>
    <w:rsid w:val="003E7D5F"/>
    <w:rsid w:val="003E7FEC"/>
    <w:rsid w:val="003F04A7"/>
    <w:rsid w:val="003F0892"/>
    <w:rsid w:val="003F0BF3"/>
    <w:rsid w:val="003F13B3"/>
    <w:rsid w:val="003F181B"/>
    <w:rsid w:val="003F1B71"/>
    <w:rsid w:val="003F1C58"/>
    <w:rsid w:val="003F1C8A"/>
    <w:rsid w:val="003F2162"/>
    <w:rsid w:val="003F21C5"/>
    <w:rsid w:val="003F21DA"/>
    <w:rsid w:val="003F23DE"/>
    <w:rsid w:val="003F24CA"/>
    <w:rsid w:val="003F2746"/>
    <w:rsid w:val="003F28F3"/>
    <w:rsid w:val="003F2961"/>
    <w:rsid w:val="003F2BB5"/>
    <w:rsid w:val="003F2CE9"/>
    <w:rsid w:val="003F2D52"/>
    <w:rsid w:val="003F31FE"/>
    <w:rsid w:val="003F3355"/>
    <w:rsid w:val="003F3B28"/>
    <w:rsid w:val="003F3BA4"/>
    <w:rsid w:val="003F3E6C"/>
    <w:rsid w:val="003F40F2"/>
    <w:rsid w:val="003F4161"/>
    <w:rsid w:val="003F4214"/>
    <w:rsid w:val="003F449F"/>
    <w:rsid w:val="003F4A40"/>
    <w:rsid w:val="003F4BE4"/>
    <w:rsid w:val="003F5077"/>
    <w:rsid w:val="003F534E"/>
    <w:rsid w:val="003F580F"/>
    <w:rsid w:val="003F6F33"/>
    <w:rsid w:val="003F7A9D"/>
    <w:rsid w:val="003F7DDA"/>
    <w:rsid w:val="003F7EAB"/>
    <w:rsid w:val="003F7F36"/>
    <w:rsid w:val="004005FF"/>
    <w:rsid w:val="00400F85"/>
    <w:rsid w:val="004010DC"/>
    <w:rsid w:val="00401174"/>
    <w:rsid w:val="00401333"/>
    <w:rsid w:val="0040143C"/>
    <w:rsid w:val="00401454"/>
    <w:rsid w:val="004015E7"/>
    <w:rsid w:val="0040174F"/>
    <w:rsid w:val="00401C21"/>
    <w:rsid w:val="00401D53"/>
    <w:rsid w:val="00401E69"/>
    <w:rsid w:val="00402491"/>
    <w:rsid w:val="00402510"/>
    <w:rsid w:val="00402A50"/>
    <w:rsid w:val="00402F4F"/>
    <w:rsid w:val="00402F76"/>
    <w:rsid w:val="00403290"/>
    <w:rsid w:val="0040334A"/>
    <w:rsid w:val="00403A36"/>
    <w:rsid w:val="00404247"/>
    <w:rsid w:val="0040464E"/>
    <w:rsid w:val="00404DB5"/>
    <w:rsid w:val="00404F6B"/>
    <w:rsid w:val="00405511"/>
    <w:rsid w:val="00406953"/>
    <w:rsid w:val="00406A01"/>
    <w:rsid w:val="00406B0C"/>
    <w:rsid w:val="00406C8D"/>
    <w:rsid w:val="00406CD0"/>
    <w:rsid w:val="00406E0C"/>
    <w:rsid w:val="00407532"/>
    <w:rsid w:val="00407660"/>
    <w:rsid w:val="00407ED4"/>
    <w:rsid w:val="004106D5"/>
    <w:rsid w:val="004108B6"/>
    <w:rsid w:val="00410C05"/>
    <w:rsid w:val="004110E0"/>
    <w:rsid w:val="0041153F"/>
    <w:rsid w:val="00411B50"/>
    <w:rsid w:val="00411CC3"/>
    <w:rsid w:val="00411EBE"/>
    <w:rsid w:val="0041269A"/>
    <w:rsid w:val="00412B58"/>
    <w:rsid w:val="00412CE5"/>
    <w:rsid w:val="004130E4"/>
    <w:rsid w:val="00413422"/>
    <w:rsid w:val="00413886"/>
    <w:rsid w:val="004138E4"/>
    <w:rsid w:val="0041434D"/>
    <w:rsid w:val="0041446D"/>
    <w:rsid w:val="00414993"/>
    <w:rsid w:val="004151F8"/>
    <w:rsid w:val="004156F6"/>
    <w:rsid w:val="0041581B"/>
    <w:rsid w:val="0041581C"/>
    <w:rsid w:val="0041599C"/>
    <w:rsid w:val="00415A97"/>
    <w:rsid w:val="00415E21"/>
    <w:rsid w:val="00415E6A"/>
    <w:rsid w:val="00415EE4"/>
    <w:rsid w:val="0041604D"/>
    <w:rsid w:val="004162C9"/>
    <w:rsid w:val="00416417"/>
    <w:rsid w:val="00416474"/>
    <w:rsid w:val="00416603"/>
    <w:rsid w:val="0041684B"/>
    <w:rsid w:val="004168E0"/>
    <w:rsid w:val="0041692F"/>
    <w:rsid w:val="00417681"/>
    <w:rsid w:val="00417FDA"/>
    <w:rsid w:val="0042037F"/>
    <w:rsid w:val="004204D9"/>
    <w:rsid w:val="004207FE"/>
    <w:rsid w:val="004211C7"/>
    <w:rsid w:val="00421299"/>
    <w:rsid w:val="004215E7"/>
    <w:rsid w:val="00421635"/>
    <w:rsid w:val="004219C9"/>
    <w:rsid w:val="00422146"/>
    <w:rsid w:val="00422CCD"/>
    <w:rsid w:val="00422D42"/>
    <w:rsid w:val="00422F5A"/>
    <w:rsid w:val="00422F7C"/>
    <w:rsid w:val="00423101"/>
    <w:rsid w:val="00423275"/>
    <w:rsid w:val="00423336"/>
    <w:rsid w:val="00423C09"/>
    <w:rsid w:val="00423C31"/>
    <w:rsid w:val="00423F96"/>
    <w:rsid w:val="00424180"/>
    <w:rsid w:val="004244B0"/>
    <w:rsid w:val="004246BA"/>
    <w:rsid w:val="00424AF1"/>
    <w:rsid w:val="00424DD0"/>
    <w:rsid w:val="00425463"/>
    <w:rsid w:val="00425D04"/>
    <w:rsid w:val="00425DDE"/>
    <w:rsid w:val="00425FE6"/>
    <w:rsid w:val="004269C4"/>
    <w:rsid w:val="004269EB"/>
    <w:rsid w:val="00426FE9"/>
    <w:rsid w:val="004271C1"/>
    <w:rsid w:val="00427299"/>
    <w:rsid w:val="00427565"/>
    <w:rsid w:val="0042780E"/>
    <w:rsid w:val="004279FA"/>
    <w:rsid w:val="00427B21"/>
    <w:rsid w:val="00427D86"/>
    <w:rsid w:val="00430118"/>
    <w:rsid w:val="004301FF"/>
    <w:rsid w:val="0043051E"/>
    <w:rsid w:val="0043125F"/>
    <w:rsid w:val="0043190D"/>
    <w:rsid w:val="00431FC4"/>
    <w:rsid w:val="00432601"/>
    <w:rsid w:val="00432B42"/>
    <w:rsid w:val="00432BB4"/>
    <w:rsid w:val="00432DA1"/>
    <w:rsid w:val="0043301B"/>
    <w:rsid w:val="004331FA"/>
    <w:rsid w:val="00433541"/>
    <w:rsid w:val="00433566"/>
    <w:rsid w:val="004339BF"/>
    <w:rsid w:val="00433AA8"/>
    <w:rsid w:val="00433EC9"/>
    <w:rsid w:val="004340F9"/>
    <w:rsid w:val="00434591"/>
    <w:rsid w:val="00434628"/>
    <w:rsid w:val="004347CF"/>
    <w:rsid w:val="00434C4B"/>
    <w:rsid w:val="00435174"/>
    <w:rsid w:val="004351C3"/>
    <w:rsid w:val="0043522D"/>
    <w:rsid w:val="004352DB"/>
    <w:rsid w:val="0043570B"/>
    <w:rsid w:val="00435AB1"/>
    <w:rsid w:val="00435F95"/>
    <w:rsid w:val="00435FF4"/>
    <w:rsid w:val="004360AD"/>
    <w:rsid w:val="00436191"/>
    <w:rsid w:val="004368CF"/>
    <w:rsid w:val="00436984"/>
    <w:rsid w:val="00436D2A"/>
    <w:rsid w:val="00436DA1"/>
    <w:rsid w:val="004373ED"/>
    <w:rsid w:val="00437431"/>
    <w:rsid w:val="004378EE"/>
    <w:rsid w:val="00437A7A"/>
    <w:rsid w:val="00437BDF"/>
    <w:rsid w:val="00437EF4"/>
    <w:rsid w:val="00440163"/>
    <w:rsid w:val="004401CE"/>
    <w:rsid w:val="004404B9"/>
    <w:rsid w:val="00440926"/>
    <w:rsid w:val="00440EE5"/>
    <w:rsid w:val="00441375"/>
    <w:rsid w:val="00441414"/>
    <w:rsid w:val="00441670"/>
    <w:rsid w:val="0044170C"/>
    <w:rsid w:val="00441946"/>
    <w:rsid w:val="00441BA6"/>
    <w:rsid w:val="004421B9"/>
    <w:rsid w:val="00442261"/>
    <w:rsid w:val="004422D4"/>
    <w:rsid w:val="00442C4B"/>
    <w:rsid w:val="00442C8A"/>
    <w:rsid w:val="00442D74"/>
    <w:rsid w:val="00442E73"/>
    <w:rsid w:val="004432E6"/>
    <w:rsid w:val="00443703"/>
    <w:rsid w:val="00444072"/>
    <w:rsid w:val="00444362"/>
    <w:rsid w:val="0044441B"/>
    <w:rsid w:val="00444477"/>
    <w:rsid w:val="0044475D"/>
    <w:rsid w:val="0044497B"/>
    <w:rsid w:val="00444A49"/>
    <w:rsid w:val="00444B9E"/>
    <w:rsid w:val="00444DC1"/>
    <w:rsid w:val="00444DCE"/>
    <w:rsid w:val="0044501F"/>
    <w:rsid w:val="00445835"/>
    <w:rsid w:val="0044585C"/>
    <w:rsid w:val="004459B6"/>
    <w:rsid w:val="00445CF5"/>
    <w:rsid w:val="0044625A"/>
    <w:rsid w:val="0044686D"/>
    <w:rsid w:val="00446C00"/>
    <w:rsid w:val="00446E1F"/>
    <w:rsid w:val="00446FCC"/>
    <w:rsid w:val="004473F8"/>
    <w:rsid w:val="00447409"/>
    <w:rsid w:val="004477C8"/>
    <w:rsid w:val="00447A94"/>
    <w:rsid w:val="00450AC6"/>
    <w:rsid w:val="00450FBB"/>
    <w:rsid w:val="00451604"/>
    <w:rsid w:val="00451627"/>
    <w:rsid w:val="004519C3"/>
    <w:rsid w:val="00451D8E"/>
    <w:rsid w:val="00451DBD"/>
    <w:rsid w:val="004523E0"/>
    <w:rsid w:val="00452498"/>
    <w:rsid w:val="00452602"/>
    <w:rsid w:val="004527E4"/>
    <w:rsid w:val="0045294E"/>
    <w:rsid w:val="004530EF"/>
    <w:rsid w:val="00453312"/>
    <w:rsid w:val="004534C0"/>
    <w:rsid w:val="00453B35"/>
    <w:rsid w:val="00453C8E"/>
    <w:rsid w:val="004540C8"/>
    <w:rsid w:val="00454645"/>
    <w:rsid w:val="00454AA5"/>
    <w:rsid w:val="00454E03"/>
    <w:rsid w:val="0045565F"/>
    <w:rsid w:val="0045571B"/>
    <w:rsid w:val="0045610B"/>
    <w:rsid w:val="00456274"/>
    <w:rsid w:val="0045651D"/>
    <w:rsid w:val="00456522"/>
    <w:rsid w:val="00456948"/>
    <w:rsid w:val="00456BD1"/>
    <w:rsid w:val="004578C7"/>
    <w:rsid w:val="00457D05"/>
    <w:rsid w:val="00457D29"/>
    <w:rsid w:val="00457E2F"/>
    <w:rsid w:val="00460120"/>
    <w:rsid w:val="004601F6"/>
    <w:rsid w:val="004603F9"/>
    <w:rsid w:val="004607C4"/>
    <w:rsid w:val="00460BC6"/>
    <w:rsid w:val="00460F74"/>
    <w:rsid w:val="00460F9B"/>
    <w:rsid w:val="00461664"/>
    <w:rsid w:val="00461871"/>
    <w:rsid w:val="004623E5"/>
    <w:rsid w:val="004623EA"/>
    <w:rsid w:val="00462448"/>
    <w:rsid w:val="0046251C"/>
    <w:rsid w:val="00462C2C"/>
    <w:rsid w:val="00462EA9"/>
    <w:rsid w:val="00463201"/>
    <w:rsid w:val="00463554"/>
    <w:rsid w:val="004639A6"/>
    <w:rsid w:val="00463A01"/>
    <w:rsid w:val="00463AD2"/>
    <w:rsid w:val="00463B51"/>
    <w:rsid w:val="00463BEA"/>
    <w:rsid w:val="00464267"/>
    <w:rsid w:val="004647B7"/>
    <w:rsid w:val="00464BFD"/>
    <w:rsid w:val="00464ECB"/>
    <w:rsid w:val="0046543A"/>
    <w:rsid w:val="004654BA"/>
    <w:rsid w:val="00465774"/>
    <w:rsid w:val="00465A1F"/>
    <w:rsid w:val="00465C2A"/>
    <w:rsid w:val="00466632"/>
    <w:rsid w:val="004670A9"/>
    <w:rsid w:val="00467104"/>
    <w:rsid w:val="00467536"/>
    <w:rsid w:val="00467AC6"/>
    <w:rsid w:val="00467D56"/>
    <w:rsid w:val="004705DF"/>
    <w:rsid w:val="00470A5D"/>
    <w:rsid w:val="00470E86"/>
    <w:rsid w:val="00471101"/>
    <w:rsid w:val="0047136D"/>
    <w:rsid w:val="0047184B"/>
    <w:rsid w:val="00471916"/>
    <w:rsid w:val="00471FF0"/>
    <w:rsid w:val="004725EE"/>
    <w:rsid w:val="004726FC"/>
    <w:rsid w:val="00472770"/>
    <w:rsid w:val="00472960"/>
    <w:rsid w:val="00472D12"/>
    <w:rsid w:val="0047392A"/>
    <w:rsid w:val="00473B50"/>
    <w:rsid w:val="00473B84"/>
    <w:rsid w:val="00473CFA"/>
    <w:rsid w:val="00473F3B"/>
    <w:rsid w:val="00474161"/>
    <w:rsid w:val="0047447B"/>
    <w:rsid w:val="00474547"/>
    <w:rsid w:val="0047464C"/>
    <w:rsid w:val="00474663"/>
    <w:rsid w:val="00474A11"/>
    <w:rsid w:val="00474A1E"/>
    <w:rsid w:val="00474A43"/>
    <w:rsid w:val="00474C86"/>
    <w:rsid w:val="00475496"/>
    <w:rsid w:val="00475500"/>
    <w:rsid w:val="0047589E"/>
    <w:rsid w:val="004758FA"/>
    <w:rsid w:val="004759D5"/>
    <w:rsid w:val="00475A1A"/>
    <w:rsid w:val="00475E3E"/>
    <w:rsid w:val="00475F8B"/>
    <w:rsid w:val="00476A32"/>
    <w:rsid w:val="00476B97"/>
    <w:rsid w:val="00476C2E"/>
    <w:rsid w:val="00476C75"/>
    <w:rsid w:val="00476E44"/>
    <w:rsid w:val="00476EE3"/>
    <w:rsid w:val="0047793A"/>
    <w:rsid w:val="00477FF9"/>
    <w:rsid w:val="0048056C"/>
    <w:rsid w:val="00480829"/>
    <w:rsid w:val="00480E67"/>
    <w:rsid w:val="004811AD"/>
    <w:rsid w:val="00481388"/>
    <w:rsid w:val="0048142A"/>
    <w:rsid w:val="004815E3"/>
    <w:rsid w:val="00481864"/>
    <w:rsid w:val="00482100"/>
    <w:rsid w:val="00482847"/>
    <w:rsid w:val="00482B08"/>
    <w:rsid w:val="00483CF7"/>
    <w:rsid w:val="00483DE1"/>
    <w:rsid w:val="00483EC6"/>
    <w:rsid w:val="00483EF9"/>
    <w:rsid w:val="00483F22"/>
    <w:rsid w:val="00484020"/>
    <w:rsid w:val="0048403A"/>
    <w:rsid w:val="0048431D"/>
    <w:rsid w:val="004844A2"/>
    <w:rsid w:val="004847AD"/>
    <w:rsid w:val="00484B90"/>
    <w:rsid w:val="0048569F"/>
    <w:rsid w:val="00485712"/>
    <w:rsid w:val="004858A4"/>
    <w:rsid w:val="00485D07"/>
    <w:rsid w:val="00485D5A"/>
    <w:rsid w:val="00485E0A"/>
    <w:rsid w:val="004864A4"/>
    <w:rsid w:val="004865AD"/>
    <w:rsid w:val="00486C1A"/>
    <w:rsid w:val="00486CA1"/>
    <w:rsid w:val="00486F35"/>
    <w:rsid w:val="0048700A"/>
    <w:rsid w:val="00487AEB"/>
    <w:rsid w:val="00487D03"/>
    <w:rsid w:val="0049029A"/>
    <w:rsid w:val="0049037A"/>
    <w:rsid w:val="004907D7"/>
    <w:rsid w:val="00490811"/>
    <w:rsid w:val="0049100F"/>
    <w:rsid w:val="0049116C"/>
    <w:rsid w:val="0049126E"/>
    <w:rsid w:val="004914F4"/>
    <w:rsid w:val="0049160C"/>
    <w:rsid w:val="00491662"/>
    <w:rsid w:val="0049177A"/>
    <w:rsid w:val="004921C3"/>
    <w:rsid w:val="00492368"/>
    <w:rsid w:val="004923E1"/>
    <w:rsid w:val="00492FA5"/>
    <w:rsid w:val="00493299"/>
    <w:rsid w:val="00493355"/>
    <w:rsid w:val="004939C8"/>
    <w:rsid w:val="004943E6"/>
    <w:rsid w:val="004943FF"/>
    <w:rsid w:val="00494746"/>
    <w:rsid w:val="0049499D"/>
    <w:rsid w:val="0049517F"/>
    <w:rsid w:val="004953A5"/>
    <w:rsid w:val="00495526"/>
    <w:rsid w:val="004959C6"/>
    <w:rsid w:val="00495C7A"/>
    <w:rsid w:val="00495EAC"/>
    <w:rsid w:val="00496185"/>
    <w:rsid w:val="0049619B"/>
    <w:rsid w:val="004964D6"/>
    <w:rsid w:val="004967A3"/>
    <w:rsid w:val="004968FD"/>
    <w:rsid w:val="004969A0"/>
    <w:rsid w:val="004969FB"/>
    <w:rsid w:val="00496CE6"/>
    <w:rsid w:val="00497534"/>
    <w:rsid w:val="004975FD"/>
    <w:rsid w:val="00497844"/>
    <w:rsid w:val="00497CB3"/>
    <w:rsid w:val="004A00A9"/>
    <w:rsid w:val="004A0AA0"/>
    <w:rsid w:val="004A0B64"/>
    <w:rsid w:val="004A0B7D"/>
    <w:rsid w:val="004A0CA3"/>
    <w:rsid w:val="004A0E11"/>
    <w:rsid w:val="004A0FE8"/>
    <w:rsid w:val="004A1825"/>
    <w:rsid w:val="004A1962"/>
    <w:rsid w:val="004A197E"/>
    <w:rsid w:val="004A1D07"/>
    <w:rsid w:val="004A2794"/>
    <w:rsid w:val="004A29D0"/>
    <w:rsid w:val="004A2C50"/>
    <w:rsid w:val="004A2C98"/>
    <w:rsid w:val="004A3240"/>
    <w:rsid w:val="004A339A"/>
    <w:rsid w:val="004A37AB"/>
    <w:rsid w:val="004A39CB"/>
    <w:rsid w:val="004A3B17"/>
    <w:rsid w:val="004A3D7C"/>
    <w:rsid w:val="004A4043"/>
    <w:rsid w:val="004A4066"/>
    <w:rsid w:val="004A440C"/>
    <w:rsid w:val="004A456B"/>
    <w:rsid w:val="004A46A4"/>
    <w:rsid w:val="004A477C"/>
    <w:rsid w:val="004A48B1"/>
    <w:rsid w:val="004A490B"/>
    <w:rsid w:val="004A492E"/>
    <w:rsid w:val="004A4BF8"/>
    <w:rsid w:val="004A4D43"/>
    <w:rsid w:val="004A5042"/>
    <w:rsid w:val="004A517E"/>
    <w:rsid w:val="004A5AC2"/>
    <w:rsid w:val="004A5C17"/>
    <w:rsid w:val="004A5E73"/>
    <w:rsid w:val="004A646E"/>
    <w:rsid w:val="004A6619"/>
    <w:rsid w:val="004A66A2"/>
    <w:rsid w:val="004A6794"/>
    <w:rsid w:val="004A6930"/>
    <w:rsid w:val="004A6C24"/>
    <w:rsid w:val="004A6F7A"/>
    <w:rsid w:val="004B0208"/>
    <w:rsid w:val="004B0B18"/>
    <w:rsid w:val="004B17D3"/>
    <w:rsid w:val="004B1B98"/>
    <w:rsid w:val="004B205F"/>
    <w:rsid w:val="004B2909"/>
    <w:rsid w:val="004B2A34"/>
    <w:rsid w:val="004B2C05"/>
    <w:rsid w:val="004B3011"/>
    <w:rsid w:val="004B3505"/>
    <w:rsid w:val="004B355C"/>
    <w:rsid w:val="004B38F6"/>
    <w:rsid w:val="004B403A"/>
    <w:rsid w:val="004B42CC"/>
    <w:rsid w:val="004B44F9"/>
    <w:rsid w:val="004B450C"/>
    <w:rsid w:val="004B4B0B"/>
    <w:rsid w:val="004B4D55"/>
    <w:rsid w:val="004B4E5E"/>
    <w:rsid w:val="004B4EEC"/>
    <w:rsid w:val="004B5145"/>
    <w:rsid w:val="004B53E0"/>
    <w:rsid w:val="004B5400"/>
    <w:rsid w:val="004B5F80"/>
    <w:rsid w:val="004B5FF3"/>
    <w:rsid w:val="004B6045"/>
    <w:rsid w:val="004B60AF"/>
    <w:rsid w:val="004B6559"/>
    <w:rsid w:val="004B6A12"/>
    <w:rsid w:val="004B6A30"/>
    <w:rsid w:val="004B6A63"/>
    <w:rsid w:val="004B6E21"/>
    <w:rsid w:val="004B6E92"/>
    <w:rsid w:val="004B7390"/>
    <w:rsid w:val="004B7488"/>
    <w:rsid w:val="004B786F"/>
    <w:rsid w:val="004B7E12"/>
    <w:rsid w:val="004B7FAF"/>
    <w:rsid w:val="004C0500"/>
    <w:rsid w:val="004C0ACB"/>
    <w:rsid w:val="004C141B"/>
    <w:rsid w:val="004C1498"/>
    <w:rsid w:val="004C1A90"/>
    <w:rsid w:val="004C1C9C"/>
    <w:rsid w:val="004C25F8"/>
    <w:rsid w:val="004C2CEC"/>
    <w:rsid w:val="004C3561"/>
    <w:rsid w:val="004C3F0A"/>
    <w:rsid w:val="004C3F52"/>
    <w:rsid w:val="004C3F5F"/>
    <w:rsid w:val="004C4181"/>
    <w:rsid w:val="004C422F"/>
    <w:rsid w:val="004C4786"/>
    <w:rsid w:val="004C48B6"/>
    <w:rsid w:val="004C4F47"/>
    <w:rsid w:val="004C57DA"/>
    <w:rsid w:val="004C5A8D"/>
    <w:rsid w:val="004C6553"/>
    <w:rsid w:val="004C65B1"/>
    <w:rsid w:val="004C67ED"/>
    <w:rsid w:val="004C6A56"/>
    <w:rsid w:val="004C6A59"/>
    <w:rsid w:val="004C6A97"/>
    <w:rsid w:val="004C6CCF"/>
    <w:rsid w:val="004C6CF1"/>
    <w:rsid w:val="004C6F1C"/>
    <w:rsid w:val="004C7654"/>
    <w:rsid w:val="004C7C1A"/>
    <w:rsid w:val="004C7D1A"/>
    <w:rsid w:val="004D01E5"/>
    <w:rsid w:val="004D0C1E"/>
    <w:rsid w:val="004D18E7"/>
    <w:rsid w:val="004D224A"/>
    <w:rsid w:val="004D2503"/>
    <w:rsid w:val="004D2E48"/>
    <w:rsid w:val="004D3053"/>
    <w:rsid w:val="004D3107"/>
    <w:rsid w:val="004D3236"/>
    <w:rsid w:val="004D3272"/>
    <w:rsid w:val="004D3311"/>
    <w:rsid w:val="004D33DC"/>
    <w:rsid w:val="004D355D"/>
    <w:rsid w:val="004D37DD"/>
    <w:rsid w:val="004D3BE4"/>
    <w:rsid w:val="004D3C4F"/>
    <w:rsid w:val="004D3E23"/>
    <w:rsid w:val="004D3E2C"/>
    <w:rsid w:val="004D4E12"/>
    <w:rsid w:val="004D588E"/>
    <w:rsid w:val="004D5A05"/>
    <w:rsid w:val="004D64F9"/>
    <w:rsid w:val="004D670A"/>
    <w:rsid w:val="004D6B9B"/>
    <w:rsid w:val="004D6E81"/>
    <w:rsid w:val="004D6E92"/>
    <w:rsid w:val="004D71DF"/>
    <w:rsid w:val="004D75FA"/>
    <w:rsid w:val="004D7779"/>
    <w:rsid w:val="004D7C37"/>
    <w:rsid w:val="004E082A"/>
    <w:rsid w:val="004E0DBF"/>
    <w:rsid w:val="004E1392"/>
    <w:rsid w:val="004E15A6"/>
    <w:rsid w:val="004E1C64"/>
    <w:rsid w:val="004E2AF4"/>
    <w:rsid w:val="004E2B29"/>
    <w:rsid w:val="004E2BB1"/>
    <w:rsid w:val="004E2C24"/>
    <w:rsid w:val="004E3200"/>
    <w:rsid w:val="004E33F4"/>
    <w:rsid w:val="004E37C6"/>
    <w:rsid w:val="004E3BBE"/>
    <w:rsid w:val="004E3FC5"/>
    <w:rsid w:val="004E4097"/>
    <w:rsid w:val="004E451B"/>
    <w:rsid w:val="004E4A1D"/>
    <w:rsid w:val="004E4B05"/>
    <w:rsid w:val="004E511B"/>
    <w:rsid w:val="004E54C2"/>
    <w:rsid w:val="004E54F8"/>
    <w:rsid w:val="004E56DA"/>
    <w:rsid w:val="004E5893"/>
    <w:rsid w:val="004E5903"/>
    <w:rsid w:val="004E59DF"/>
    <w:rsid w:val="004E5C1C"/>
    <w:rsid w:val="004E5C4C"/>
    <w:rsid w:val="004E6289"/>
    <w:rsid w:val="004E6B31"/>
    <w:rsid w:val="004E6B47"/>
    <w:rsid w:val="004E6D39"/>
    <w:rsid w:val="004E6F8A"/>
    <w:rsid w:val="004E73F9"/>
    <w:rsid w:val="004E7470"/>
    <w:rsid w:val="004E748A"/>
    <w:rsid w:val="004E77F5"/>
    <w:rsid w:val="004E791F"/>
    <w:rsid w:val="004E7941"/>
    <w:rsid w:val="004E7D89"/>
    <w:rsid w:val="004E7E14"/>
    <w:rsid w:val="004E7FCB"/>
    <w:rsid w:val="004F0120"/>
    <w:rsid w:val="004F061B"/>
    <w:rsid w:val="004F0915"/>
    <w:rsid w:val="004F0A94"/>
    <w:rsid w:val="004F0DE9"/>
    <w:rsid w:val="004F0EE8"/>
    <w:rsid w:val="004F106C"/>
    <w:rsid w:val="004F11E2"/>
    <w:rsid w:val="004F1649"/>
    <w:rsid w:val="004F1746"/>
    <w:rsid w:val="004F1BA6"/>
    <w:rsid w:val="004F215A"/>
    <w:rsid w:val="004F276E"/>
    <w:rsid w:val="004F2D0C"/>
    <w:rsid w:val="004F31DE"/>
    <w:rsid w:val="004F3A21"/>
    <w:rsid w:val="004F3C4A"/>
    <w:rsid w:val="004F4447"/>
    <w:rsid w:val="004F4601"/>
    <w:rsid w:val="004F460A"/>
    <w:rsid w:val="004F51C9"/>
    <w:rsid w:val="004F5958"/>
    <w:rsid w:val="004F5A25"/>
    <w:rsid w:val="004F5BC0"/>
    <w:rsid w:val="004F5DC9"/>
    <w:rsid w:val="004F669D"/>
    <w:rsid w:val="004F7165"/>
    <w:rsid w:val="004F7933"/>
    <w:rsid w:val="004F7B48"/>
    <w:rsid w:val="00500326"/>
    <w:rsid w:val="0050054D"/>
    <w:rsid w:val="005006BF"/>
    <w:rsid w:val="00500709"/>
    <w:rsid w:val="005007E7"/>
    <w:rsid w:val="00500C87"/>
    <w:rsid w:val="005010CC"/>
    <w:rsid w:val="005016F1"/>
    <w:rsid w:val="00501D48"/>
    <w:rsid w:val="00501D6A"/>
    <w:rsid w:val="00501E0C"/>
    <w:rsid w:val="00502073"/>
    <w:rsid w:val="005022E2"/>
    <w:rsid w:val="005026DD"/>
    <w:rsid w:val="0050284E"/>
    <w:rsid w:val="00502B94"/>
    <w:rsid w:val="00502FC6"/>
    <w:rsid w:val="00503062"/>
    <w:rsid w:val="00503B48"/>
    <w:rsid w:val="00503DAE"/>
    <w:rsid w:val="005041E4"/>
    <w:rsid w:val="0050432B"/>
    <w:rsid w:val="005047DD"/>
    <w:rsid w:val="00504D73"/>
    <w:rsid w:val="00504E2B"/>
    <w:rsid w:val="00505A52"/>
    <w:rsid w:val="00505B82"/>
    <w:rsid w:val="00505C23"/>
    <w:rsid w:val="0050626F"/>
    <w:rsid w:val="00506349"/>
    <w:rsid w:val="0050636B"/>
    <w:rsid w:val="00506938"/>
    <w:rsid w:val="0050700E"/>
    <w:rsid w:val="005070EF"/>
    <w:rsid w:val="005070F7"/>
    <w:rsid w:val="0050760A"/>
    <w:rsid w:val="0051050E"/>
    <w:rsid w:val="005106C0"/>
    <w:rsid w:val="005108D8"/>
    <w:rsid w:val="00510BEB"/>
    <w:rsid w:val="00511F1B"/>
    <w:rsid w:val="00512ABE"/>
    <w:rsid w:val="00512B75"/>
    <w:rsid w:val="005130A4"/>
    <w:rsid w:val="005134FD"/>
    <w:rsid w:val="005136E8"/>
    <w:rsid w:val="00513721"/>
    <w:rsid w:val="005138BA"/>
    <w:rsid w:val="00513BBC"/>
    <w:rsid w:val="00513F40"/>
    <w:rsid w:val="0051425C"/>
    <w:rsid w:val="0051430F"/>
    <w:rsid w:val="005143BE"/>
    <w:rsid w:val="00514681"/>
    <w:rsid w:val="00514809"/>
    <w:rsid w:val="005149DF"/>
    <w:rsid w:val="005152C2"/>
    <w:rsid w:val="00515A4F"/>
    <w:rsid w:val="00515D53"/>
    <w:rsid w:val="00515D55"/>
    <w:rsid w:val="00515FB7"/>
    <w:rsid w:val="00515FED"/>
    <w:rsid w:val="0051632F"/>
    <w:rsid w:val="005164AA"/>
    <w:rsid w:val="0051683F"/>
    <w:rsid w:val="00516B07"/>
    <w:rsid w:val="005172CA"/>
    <w:rsid w:val="005176D9"/>
    <w:rsid w:val="005177FB"/>
    <w:rsid w:val="0051785A"/>
    <w:rsid w:val="005178EE"/>
    <w:rsid w:val="005179E1"/>
    <w:rsid w:val="00517D6F"/>
    <w:rsid w:val="00517EB9"/>
    <w:rsid w:val="00520338"/>
    <w:rsid w:val="00520ACA"/>
    <w:rsid w:val="00520BAE"/>
    <w:rsid w:val="00520D5A"/>
    <w:rsid w:val="0052157E"/>
    <w:rsid w:val="0052174F"/>
    <w:rsid w:val="0052181C"/>
    <w:rsid w:val="0052197F"/>
    <w:rsid w:val="00521C16"/>
    <w:rsid w:val="00521E68"/>
    <w:rsid w:val="005229F8"/>
    <w:rsid w:val="00522A21"/>
    <w:rsid w:val="00522E1A"/>
    <w:rsid w:val="00522EFC"/>
    <w:rsid w:val="0052302F"/>
    <w:rsid w:val="00523279"/>
    <w:rsid w:val="005232CA"/>
    <w:rsid w:val="005232DD"/>
    <w:rsid w:val="0052378E"/>
    <w:rsid w:val="00523C82"/>
    <w:rsid w:val="005240C7"/>
    <w:rsid w:val="00524119"/>
    <w:rsid w:val="005242A2"/>
    <w:rsid w:val="0052432C"/>
    <w:rsid w:val="005243C9"/>
    <w:rsid w:val="00524E36"/>
    <w:rsid w:val="00524F3B"/>
    <w:rsid w:val="00525304"/>
    <w:rsid w:val="0052595A"/>
    <w:rsid w:val="00525BF8"/>
    <w:rsid w:val="00526097"/>
    <w:rsid w:val="00526203"/>
    <w:rsid w:val="005265DB"/>
    <w:rsid w:val="005265F8"/>
    <w:rsid w:val="005270A1"/>
    <w:rsid w:val="005272B6"/>
    <w:rsid w:val="00527522"/>
    <w:rsid w:val="00527DED"/>
    <w:rsid w:val="00530144"/>
    <w:rsid w:val="0053087B"/>
    <w:rsid w:val="005308FC"/>
    <w:rsid w:val="00530931"/>
    <w:rsid w:val="00530AF7"/>
    <w:rsid w:val="00530B4B"/>
    <w:rsid w:val="00530B73"/>
    <w:rsid w:val="00530C7C"/>
    <w:rsid w:val="00530DFD"/>
    <w:rsid w:val="005312F0"/>
    <w:rsid w:val="0053178F"/>
    <w:rsid w:val="005318E8"/>
    <w:rsid w:val="005323F4"/>
    <w:rsid w:val="00533490"/>
    <w:rsid w:val="0053360A"/>
    <w:rsid w:val="0053365E"/>
    <w:rsid w:val="0053408C"/>
    <w:rsid w:val="00534AA5"/>
    <w:rsid w:val="00534C2C"/>
    <w:rsid w:val="00534F89"/>
    <w:rsid w:val="005352B9"/>
    <w:rsid w:val="00535B8F"/>
    <w:rsid w:val="00535E22"/>
    <w:rsid w:val="005360B2"/>
    <w:rsid w:val="005360F8"/>
    <w:rsid w:val="00536118"/>
    <w:rsid w:val="005367F8"/>
    <w:rsid w:val="0053704D"/>
    <w:rsid w:val="005370D5"/>
    <w:rsid w:val="00537F21"/>
    <w:rsid w:val="0054025D"/>
    <w:rsid w:val="005406D2"/>
    <w:rsid w:val="00540961"/>
    <w:rsid w:val="00540CB3"/>
    <w:rsid w:val="00540D5E"/>
    <w:rsid w:val="00540E0D"/>
    <w:rsid w:val="00540E11"/>
    <w:rsid w:val="005413DF"/>
    <w:rsid w:val="00541658"/>
    <w:rsid w:val="005416BB"/>
    <w:rsid w:val="005417E9"/>
    <w:rsid w:val="00541823"/>
    <w:rsid w:val="00541EE2"/>
    <w:rsid w:val="00542398"/>
    <w:rsid w:val="005423BF"/>
    <w:rsid w:val="00543276"/>
    <w:rsid w:val="0054332D"/>
    <w:rsid w:val="0054358F"/>
    <w:rsid w:val="0054386A"/>
    <w:rsid w:val="00543894"/>
    <w:rsid w:val="005438AE"/>
    <w:rsid w:val="00543A58"/>
    <w:rsid w:val="00543CE4"/>
    <w:rsid w:val="005447DB"/>
    <w:rsid w:val="00544BD1"/>
    <w:rsid w:val="00544C8C"/>
    <w:rsid w:val="00544F1C"/>
    <w:rsid w:val="00545217"/>
    <w:rsid w:val="005453C5"/>
    <w:rsid w:val="0054581A"/>
    <w:rsid w:val="00545B55"/>
    <w:rsid w:val="00545E92"/>
    <w:rsid w:val="005465B9"/>
    <w:rsid w:val="00546995"/>
    <w:rsid w:val="00546F7E"/>
    <w:rsid w:val="0054717A"/>
    <w:rsid w:val="005474A5"/>
    <w:rsid w:val="005503E6"/>
    <w:rsid w:val="00550DFC"/>
    <w:rsid w:val="00550E8E"/>
    <w:rsid w:val="00551744"/>
    <w:rsid w:val="005517E9"/>
    <w:rsid w:val="00551835"/>
    <w:rsid w:val="00551B31"/>
    <w:rsid w:val="00551BD6"/>
    <w:rsid w:val="00551D08"/>
    <w:rsid w:val="0055234D"/>
    <w:rsid w:val="0055236B"/>
    <w:rsid w:val="005524E9"/>
    <w:rsid w:val="005526A8"/>
    <w:rsid w:val="005528AF"/>
    <w:rsid w:val="00552CBB"/>
    <w:rsid w:val="0055365D"/>
    <w:rsid w:val="0055422A"/>
    <w:rsid w:val="00554722"/>
    <w:rsid w:val="0055474D"/>
    <w:rsid w:val="00554B4A"/>
    <w:rsid w:val="00554E4E"/>
    <w:rsid w:val="00555A3D"/>
    <w:rsid w:val="005564D3"/>
    <w:rsid w:val="00556A68"/>
    <w:rsid w:val="00557006"/>
    <w:rsid w:val="0055750A"/>
    <w:rsid w:val="00557554"/>
    <w:rsid w:val="00557F55"/>
    <w:rsid w:val="00560BBF"/>
    <w:rsid w:val="00561A7A"/>
    <w:rsid w:val="00562871"/>
    <w:rsid w:val="00563129"/>
    <w:rsid w:val="00563150"/>
    <w:rsid w:val="00563221"/>
    <w:rsid w:val="00563577"/>
    <w:rsid w:val="00563BCB"/>
    <w:rsid w:val="0056412D"/>
    <w:rsid w:val="00564227"/>
    <w:rsid w:val="00564AD6"/>
    <w:rsid w:val="00564D00"/>
    <w:rsid w:val="00564F87"/>
    <w:rsid w:val="00565161"/>
    <w:rsid w:val="00565167"/>
    <w:rsid w:val="00565212"/>
    <w:rsid w:val="00565359"/>
    <w:rsid w:val="00565499"/>
    <w:rsid w:val="00565654"/>
    <w:rsid w:val="005656BB"/>
    <w:rsid w:val="005658EC"/>
    <w:rsid w:val="0056590E"/>
    <w:rsid w:val="00565C04"/>
    <w:rsid w:val="00566358"/>
    <w:rsid w:val="0056644B"/>
    <w:rsid w:val="005664D7"/>
    <w:rsid w:val="00566785"/>
    <w:rsid w:val="0056697E"/>
    <w:rsid w:val="00566A67"/>
    <w:rsid w:val="00566A86"/>
    <w:rsid w:val="00566D20"/>
    <w:rsid w:val="00566D3F"/>
    <w:rsid w:val="00566DE9"/>
    <w:rsid w:val="005673DF"/>
    <w:rsid w:val="005678BE"/>
    <w:rsid w:val="00567D14"/>
    <w:rsid w:val="00570662"/>
    <w:rsid w:val="00570BCA"/>
    <w:rsid w:val="0057113E"/>
    <w:rsid w:val="005718C1"/>
    <w:rsid w:val="00571FD8"/>
    <w:rsid w:val="0057231D"/>
    <w:rsid w:val="00572332"/>
    <w:rsid w:val="00572472"/>
    <w:rsid w:val="005726E8"/>
    <w:rsid w:val="005727E4"/>
    <w:rsid w:val="00573270"/>
    <w:rsid w:val="005734DA"/>
    <w:rsid w:val="005743F5"/>
    <w:rsid w:val="00574437"/>
    <w:rsid w:val="00574465"/>
    <w:rsid w:val="005751D5"/>
    <w:rsid w:val="005754F6"/>
    <w:rsid w:val="0057557C"/>
    <w:rsid w:val="0057563E"/>
    <w:rsid w:val="00575701"/>
    <w:rsid w:val="00575BDA"/>
    <w:rsid w:val="0057602F"/>
    <w:rsid w:val="00576217"/>
    <w:rsid w:val="005763C7"/>
    <w:rsid w:val="00576731"/>
    <w:rsid w:val="0057690C"/>
    <w:rsid w:val="00576951"/>
    <w:rsid w:val="00576B87"/>
    <w:rsid w:val="00577040"/>
    <w:rsid w:val="00577F60"/>
    <w:rsid w:val="005804A5"/>
    <w:rsid w:val="00580758"/>
    <w:rsid w:val="005808BF"/>
    <w:rsid w:val="005809EB"/>
    <w:rsid w:val="00580BC4"/>
    <w:rsid w:val="00580BD7"/>
    <w:rsid w:val="00581AC6"/>
    <w:rsid w:val="00581B03"/>
    <w:rsid w:val="00582074"/>
    <w:rsid w:val="00582224"/>
    <w:rsid w:val="00582427"/>
    <w:rsid w:val="005824BD"/>
    <w:rsid w:val="00582A3A"/>
    <w:rsid w:val="00582A8F"/>
    <w:rsid w:val="00582CB7"/>
    <w:rsid w:val="00582D15"/>
    <w:rsid w:val="00582F33"/>
    <w:rsid w:val="00583C58"/>
    <w:rsid w:val="005841CC"/>
    <w:rsid w:val="005843C1"/>
    <w:rsid w:val="0058471D"/>
    <w:rsid w:val="00584C2D"/>
    <w:rsid w:val="00584D0B"/>
    <w:rsid w:val="00584D4D"/>
    <w:rsid w:val="00584DE5"/>
    <w:rsid w:val="00585022"/>
    <w:rsid w:val="00585065"/>
    <w:rsid w:val="00585A0C"/>
    <w:rsid w:val="00585B0A"/>
    <w:rsid w:val="00586583"/>
    <w:rsid w:val="005865D7"/>
    <w:rsid w:val="0058662B"/>
    <w:rsid w:val="0058665A"/>
    <w:rsid w:val="0058671A"/>
    <w:rsid w:val="00586D85"/>
    <w:rsid w:val="00587133"/>
    <w:rsid w:val="00587952"/>
    <w:rsid w:val="00590073"/>
    <w:rsid w:val="00590276"/>
    <w:rsid w:val="00590AC9"/>
    <w:rsid w:val="00591367"/>
    <w:rsid w:val="00591617"/>
    <w:rsid w:val="00591699"/>
    <w:rsid w:val="00591B2A"/>
    <w:rsid w:val="00591C03"/>
    <w:rsid w:val="00591FF3"/>
    <w:rsid w:val="00592047"/>
    <w:rsid w:val="005922D7"/>
    <w:rsid w:val="00592B21"/>
    <w:rsid w:val="00592DB3"/>
    <w:rsid w:val="0059318B"/>
    <w:rsid w:val="005931B1"/>
    <w:rsid w:val="00593289"/>
    <w:rsid w:val="005936BD"/>
    <w:rsid w:val="005936E6"/>
    <w:rsid w:val="00593D6E"/>
    <w:rsid w:val="00594144"/>
    <w:rsid w:val="005944D2"/>
    <w:rsid w:val="005958C8"/>
    <w:rsid w:val="0059593D"/>
    <w:rsid w:val="00595C7A"/>
    <w:rsid w:val="00595E02"/>
    <w:rsid w:val="005965BB"/>
    <w:rsid w:val="00596CF7"/>
    <w:rsid w:val="00596DF3"/>
    <w:rsid w:val="00597404"/>
    <w:rsid w:val="00597922"/>
    <w:rsid w:val="00597B42"/>
    <w:rsid w:val="005A03D9"/>
    <w:rsid w:val="005A069C"/>
    <w:rsid w:val="005A0B75"/>
    <w:rsid w:val="005A0D4B"/>
    <w:rsid w:val="005A0DBF"/>
    <w:rsid w:val="005A0F11"/>
    <w:rsid w:val="005A1B6C"/>
    <w:rsid w:val="005A1FA1"/>
    <w:rsid w:val="005A24B8"/>
    <w:rsid w:val="005A283D"/>
    <w:rsid w:val="005A2869"/>
    <w:rsid w:val="005A2B61"/>
    <w:rsid w:val="005A32F7"/>
    <w:rsid w:val="005A3339"/>
    <w:rsid w:val="005A3397"/>
    <w:rsid w:val="005A3A6B"/>
    <w:rsid w:val="005A3ECE"/>
    <w:rsid w:val="005A4263"/>
    <w:rsid w:val="005A448D"/>
    <w:rsid w:val="005A4583"/>
    <w:rsid w:val="005A4690"/>
    <w:rsid w:val="005A47DB"/>
    <w:rsid w:val="005A4890"/>
    <w:rsid w:val="005A4AFA"/>
    <w:rsid w:val="005A4CCB"/>
    <w:rsid w:val="005A4F9A"/>
    <w:rsid w:val="005A52A6"/>
    <w:rsid w:val="005A59C8"/>
    <w:rsid w:val="005A5F95"/>
    <w:rsid w:val="005A6171"/>
    <w:rsid w:val="005A64F0"/>
    <w:rsid w:val="005A6681"/>
    <w:rsid w:val="005A6C90"/>
    <w:rsid w:val="005A6FB9"/>
    <w:rsid w:val="005A73F7"/>
    <w:rsid w:val="005B0327"/>
    <w:rsid w:val="005B04AD"/>
    <w:rsid w:val="005B0C78"/>
    <w:rsid w:val="005B0E07"/>
    <w:rsid w:val="005B12FF"/>
    <w:rsid w:val="005B14FC"/>
    <w:rsid w:val="005B1862"/>
    <w:rsid w:val="005B19A8"/>
    <w:rsid w:val="005B2AB5"/>
    <w:rsid w:val="005B2AF1"/>
    <w:rsid w:val="005B2AFE"/>
    <w:rsid w:val="005B2BF6"/>
    <w:rsid w:val="005B3317"/>
    <w:rsid w:val="005B37CC"/>
    <w:rsid w:val="005B3C8B"/>
    <w:rsid w:val="005B3D8A"/>
    <w:rsid w:val="005B402D"/>
    <w:rsid w:val="005B42DF"/>
    <w:rsid w:val="005B4777"/>
    <w:rsid w:val="005B558B"/>
    <w:rsid w:val="005B55E2"/>
    <w:rsid w:val="005B5629"/>
    <w:rsid w:val="005B5783"/>
    <w:rsid w:val="005B5C19"/>
    <w:rsid w:val="005B6234"/>
    <w:rsid w:val="005B63A8"/>
    <w:rsid w:val="005B640C"/>
    <w:rsid w:val="005B64FE"/>
    <w:rsid w:val="005B6552"/>
    <w:rsid w:val="005B65EE"/>
    <w:rsid w:val="005B6D4A"/>
    <w:rsid w:val="005B7316"/>
    <w:rsid w:val="005B7D5D"/>
    <w:rsid w:val="005B7EC3"/>
    <w:rsid w:val="005C04FE"/>
    <w:rsid w:val="005C1F16"/>
    <w:rsid w:val="005C1FE1"/>
    <w:rsid w:val="005C2833"/>
    <w:rsid w:val="005C2858"/>
    <w:rsid w:val="005C2993"/>
    <w:rsid w:val="005C29DC"/>
    <w:rsid w:val="005C2E7C"/>
    <w:rsid w:val="005C3282"/>
    <w:rsid w:val="005C3414"/>
    <w:rsid w:val="005C3692"/>
    <w:rsid w:val="005C386E"/>
    <w:rsid w:val="005C3A11"/>
    <w:rsid w:val="005C4340"/>
    <w:rsid w:val="005C45D5"/>
    <w:rsid w:val="005C4739"/>
    <w:rsid w:val="005C4773"/>
    <w:rsid w:val="005C4A8F"/>
    <w:rsid w:val="005C50D6"/>
    <w:rsid w:val="005C5147"/>
    <w:rsid w:val="005C52F3"/>
    <w:rsid w:val="005C54FB"/>
    <w:rsid w:val="005C5555"/>
    <w:rsid w:val="005C571C"/>
    <w:rsid w:val="005C5732"/>
    <w:rsid w:val="005C5D5E"/>
    <w:rsid w:val="005C5DAB"/>
    <w:rsid w:val="005C618D"/>
    <w:rsid w:val="005C6191"/>
    <w:rsid w:val="005C62EE"/>
    <w:rsid w:val="005C67C6"/>
    <w:rsid w:val="005C6F78"/>
    <w:rsid w:val="005C71AB"/>
    <w:rsid w:val="005C76F4"/>
    <w:rsid w:val="005C77FA"/>
    <w:rsid w:val="005C7BBF"/>
    <w:rsid w:val="005C7BF2"/>
    <w:rsid w:val="005C7D9B"/>
    <w:rsid w:val="005D020A"/>
    <w:rsid w:val="005D05A0"/>
    <w:rsid w:val="005D0742"/>
    <w:rsid w:val="005D111F"/>
    <w:rsid w:val="005D1ABD"/>
    <w:rsid w:val="005D1B2C"/>
    <w:rsid w:val="005D23A6"/>
    <w:rsid w:val="005D2756"/>
    <w:rsid w:val="005D2963"/>
    <w:rsid w:val="005D2A42"/>
    <w:rsid w:val="005D2CE1"/>
    <w:rsid w:val="005D31E7"/>
    <w:rsid w:val="005D3223"/>
    <w:rsid w:val="005D3CA4"/>
    <w:rsid w:val="005D4137"/>
    <w:rsid w:val="005D4412"/>
    <w:rsid w:val="005D465D"/>
    <w:rsid w:val="005D46A5"/>
    <w:rsid w:val="005D476E"/>
    <w:rsid w:val="005D4E09"/>
    <w:rsid w:val="005D4EF6"/>
    <w:rsid w:val="005D5B16"/>
    <w:rsid w:val="005D5F2F"/>
    <w:rsid w:val="005D5F5B"/>
    <w:rsid w:val="005D6ADE"/>
    <w:rsid w:val="005D6DA2"/>
    <w:rsid w:val="005D6E04"/>
    <w:rsid w:val="005D7225"/>
    <w:rsid w:val="005D7B32"/>
    <w:rsid w:val="005D7F66"/>
    <w:rsid w:val="005E011B"/>
    <w:rsid w:val="005E0250"/>
    <w:rsid w:val="005E04E6"/>
    <w:rsid w:val="005E07A4"/>
    <w:rsid w:val="005E0A5B"/>
    <w:rsid w:val="005E10E6"/>
    <w:rsid w:val="005E11B5"/>
    <w:rsid w:val="005E158E"/>
    <w:rsid w:val="005E172D"/>
    <w:rsid w:val="005E1AA5"/>
    <w:rsid w:val="005E1E35"/>
    <w:rsid w:val="005E20BF"/>
    <w:rsid w:val="005E21E0"/>
    <w:rsid w:val="005E24A0"/>
    <w:rsid w:val="005E24B4"/>
    <w:rsid w:val="005E28C2"/>
    <w:rsid w:val="005E2FB6"/>
    <w:rsid w:val="005E32AB"/>
    <w:rsid w:val="005E416E"/>
    <w:rsid w:val="005E41B5"/>
    <w:rsid w:val="005E43EE"/>
    <w:rsid w:val="005E4689"/>
    <w:rsid w:val="005E47D1"/>
    <w:rsid w:val="005E514E"/>
    <w:rsid w:val="005E5416"/>
    <w:rsid w:val="005E5667"/>
    <w:rsid w:val="005E5CFF"/>
    <w:rsid w:val="005E5D86"/>
    <w:rsid w:val="005E5E69"/>
    <w:rsid w:val="005E6746"/>
    <w:rsid w:val="005E751E"/>
    <w:rsid w:val="005E7AAD"/>
    <w:rsid w:val="005F0924"/>
    <w:rsid w:val="005F0A51"/>
    <w:rsid w:val="005F0AFA"/>
    <w:rsid w:val="005F0BE7"/>
    <w:rsid w:val="005F116F"/>
    <w:rsid w:val="005F1400"/>
    <w:rsid w:val="005F1683"/>
    <w:rsid w:val="005F1826"/>
    <w:rsid w:val="005F1BF1"/>
    <w:rsid w:val="005F29DB"/>
    <w:rsid w:val="005F2BA1"/>
    <w:rsid w:val="005F2E70"/>
    <w:rsid w:val="005F2F7C"/>
    <w:rsid w:val="005F3410"/>
    <w:rsid w:val="005F349F"/>
    <w:rsid w:val="005F3679"/>
    <w:rsid w:val="005F3D59"/>
    <w:rsid w:val="005F3F95"/>
    <w:rsid w:val="005F4139"/>
    <w:rsid w:val="005F4472"/>
    <w:rsid w:val="005F4474"/>
    <w:rsid w:val="005F45C7"/>
    <w:rsid w:val="005F48D6"/>
    <w:rsid w:val="005F4CAB"/>
    <w:rsid w:val="005F50FC"/>
    <w:rsid w:val="005F5A85"/>
    <w:rsid w:val="005F5F4C"/>
    <w:rsid w:val="005F607B"/>
    <w:rsid w:val="005F6531"/>
    <w:rsid w:val="005F71D3"/>
    <w:rsid w:val="005F7792"/>
    <w:rsid w:val="0060007B"/>
    <w:rsid w:val="00600202"/>
    <w:rsid w:val="006004AE"/>
    <w:rsid w:val="00600AB7"/>
    <w:rsid w:val="00600AE6"/>
    <w:rsid w:val="00600C2E"/>
    <w:rsid w:val="00600D38"/>
    <w:rsid w:val="00601281"/>
    <w:rsid w:val="0060145B"/>
    <w:rsid w:val="0060155D"/>
    <w:rsid w:val="0060163C"/>
    <w:rsid w:val="00601C60"/>
    <w:rsid w:val="00601FFE"/>
    <w:rsid w:val="00602351"/>
    <w:rsid w:val="00602959"/>
    <w:rsid w:val="00602E87"/>
    <w:rsid w:val="00603A23"/>
    <w:rsid w:val="006041A4"/>
    <w:rsid w:val="0060446C"/>
    <w:rsid w:val="00604500"/>
    <w:rsid w:val="006045CF"/>
    <w:rsid w:val="006046CD"/>
    <w:rsid w:val="006049BD"/>
    <w:rsid w:val="00604FC9"/>
    <w:rsid w:val="00605AA2"/>
    <w:rsid w:val="00605DA1"/>
    <w:rsid w:val="00606057"/>
    <w:rsid w:val="006061AD"/>
    <w:rsid w:val="006066B6"/>
    <w:rsid w:val="00606C43"/>
    <w:rsid w:val="00606FAE"/>
    <w:rsid w:val="00607091"/>
    <w:rsid w:val="00607259"/>
    <w:rsid w:val="00607483"/>
    <w:rsid w:val="006075C3"/>
    <w:rsid w:val="006075CA"/>
    <w:rsid w:val="00607A7A"/>
    <w:rsid w:val="00607AD9"/>
    <w:rsid w:val="00607AE8"/>
    <w:rsid w:val="00607F86"/>
    <w:rsid w:val="00610744"/>
    <w:rsid w:val="00610E74"/>
    <w:rsid w:val="00611029"/>
    <w:rsid w:val="0061148D"/>
    <w:rsid w:val="00611861"/>
    <w:rsid w:val="006119EE"/>
    <w:rsid w:val="00611D9A"/>
    <w:rsid w:val="00612117"/>
    <w:rsid w:val="006129DB"/>
    <w:rsid w:val="00612CD7"/>
    <w:rsid w:val="00612D4D"/>
    <w:rsid w:val="006130E9"/>
    <w:rsid w:val="006137CD"/>
    <w:rsid w:val="00613E75"/>
    <w:rsid w:val="00613EEC"/>
    <w:rsid w:val="00614023"/>
    <w:rsid w:val="00614348"/>
    <w:rsid w:val="006151E7"/>
    <w:rsid w:val="0061537B"/>
    <w:rsid w:val="006153F1"/>
    <w:rsid w:val="0061595C"/>
    <w:rsid w:val="006163FE"/>
    <w:rsid w:val="00616813"/>
    <w:rsid w:val="00616BF7"/>
    <w:rsid w:val="006174B2"/>
    <w:rsid w:val="006176EB"/>
    <w:rsid w:val="00617C7F"/>
    <w:rsid w:val="00617CC9"/>
    <w:rsid w:val="00617CE5"/>
    <w:rsid w:val="006207BB"/>
    <w:rsid w:val="006207F1"/>
    <w:rsid w:val="00620A4A"/>
    <w:rsid w:val="00620D35"/>
    <w:rsid w:val="00620F99"/>
    <w:rsid w:val="00621649"/>
    <w:rsid w:val="006218BE"/>
    <w:rsid w:val="006220E9"/>
    <w:rsid w:val="006221C2"/>
    <w:rsid w:val="006222EC"/>
    <w:rsid w:val="0062250E"/>
    <w:rsid w:val="00622B47"/>
    <w:rsid w:val="00622DAE"/>
    <w:rsid w:val="00622E68"/>
    <w:rsid w:val="00622F30"/>
    <w:rsid w:val="00622F50"/>
    <w:rsid w:val="00622FDC"/>
    <w:rsid w:val="00623002"/>
    <w:rsid w:val="00623079"/>
    <w:rsid w:val="00623570"/>
    <w:rsid w:val="006235EF"/>
    <w:rsid w:val="00623F07"/>
    <w:rsid w:val="00624133"/>
    <w:rsid w:val="006243C5"/>
    <w:rsid w:val="0062463B"/>
    <w:rsid w:val="006246DF"/>
    <w:rsid w:val="006249E7"/>
    <w:rsid w:val="00624C25"/>
    <w:rsid w:val="00624CE4"/>
    <w:rsid w:val="00624D4B"/>
    <w:rsid w:val="00624F54"/>
    <w:rsid w:val="0062512E"/>
    <w:rsid w:val="006253B2"/>
    <w:rsid w:val="0062564A"/>
    <w:rsid w:val="00625DAA"/>
    <w:rsid w:val="00625F01"/>
    <w:rsid w:val="00625F46"/>
    <w:rsid w:val="006263E1"/>
    <w:rsid w:val="006264DD"/>
    <w:rsid w:val="00626E15"/>
    <w:rsid w:val="00626E32"/>
    <w:rsid w:val="006271E8"/>
    <w:rsid w:val="006275E5"/>
    <w:rsid w:val="00627C4F"/>
    <w:rsid w:val="00627C7A"/>
    <w:rsid w:val="006302BC"/>
    <w:rsid w:val="00630585"/>
    <w:rsid w:val="00630719"/>
    <w:rsid w:val="00630FF7"/>
    <w:rsid w:val="0063115A"/>
    <w:rsid w:val="0063115B"/>
    <w:rsid w:val="0063137E"/>
    <w:rsid w:val="0063165F"/>
    <w:rsid w:val="00631741"/>
    <w:rsid w:val="006317BA"/>
    <w:rsid w:val="006322A7"/>
    <w:rsid w:val="0063272E"/>
    <w:rsid w:val="00632A65"/>
    <w:rsid w:val="00632F7D"/>
    <w:rsid w:val="006330CD"/>
    <w:rsid w:val="00633C51"/>
    <w:rsid w:val="00633CE1"/>
    <w:rsid w:val="0063441F"/>
    <w:rsid w:val="00634707"/>
    <w:rsid w:val="00634B94"/>
    <w:rsid w:val="00634FBA"/>
    <w:rsid w:val="0063554F"/>
    <w:rsid w:val="0063579F"/>
    <w:rsid w:val="006358BD"/>
    <w:rsid w:val="006358F8"/>
    <w:rsid w:val="006359E2"/>
    <w:rsid w:val="00635BEA"/>
    <w:rsid w:val="00635C76"/>
    <w:rsid w:val="00636A1E"/>
    <w:rsid w:val="00636D94"/>
    <w:rsid w:val="00637174"/>
    <w:rsid w:val="0063733C"/>
    <w:rsid w:val="006378F0"/>
    <w:rsid w:val="00637C48"/>
    <w:rsid w:val="00637F4E"/>
    <w:rsid w:val="00640683"/>
    <w:rsid w:val="0064122A"/>
    <w:rsid w:val="00641897"/>
    <w:rsid w:val="00641D0A"/>
    <w:rsid w:val="00641F5C"/>
    <w:rsid w:val="00641FEB"/>
    <w:rsid w:val="006420BF"/>
    <w:rsid w:val="006420F5"/>
    <w:rsid w:val="006421BB"/>
    <w:rsid w:val="006423D5"/>
    <w:rsid w:val="00642713"/>
    <w:rsid w:val="00642E26"/>
    <w:rsid w:val="00642E72"/>
    <w:rsid w:val="00642EF9"/>
    <w:rsid w:val="00642F3D"/>
    <w:rsid w:val="00643185"/>
    <w:rsid w:val="006431CA"/>
    <w:rsid w:val="00643482"/>
    <w:rsid w:val="006442B3"/>
    <w:rsid w:val="006443EE"/>
    <w:rsid w:val="00644AD3"/>
    <w:rsid w:val="00644F24"/>
    <w:rsid w:val="006456C0"/>
    <w:rsid w:val="006458EE"/>
    <w:rsid w:val="00645D58"/>
    <w:rsid w:val="00645DC9"/>
    <w:rsid w:val="00645F3A"/>
    <w:rsid w:val="006463A0"/>
    <w:rsid w:val="006467A6"/>
    <w:rsid w:val="00646831"/>
    <w:rsid w:val="0064699C"/>
    <w:rsid w:val="00646B8C"/>
    <w:rsid w:val="006472AF"/>
    <w:rsid w:val="00647A3E"/>
    <w:rsid w:val="006503C6"/>
    <w:rsid w:val="0065041A"/>
    <w:rsid w:val="00650771"/>
    <w:rsid w:val="0065089A"/>
    <w:rsid w:val="00650B1D"/>
    <w:rsid w:val="00650C36"/>
    <w:rsid w:val="00650FEA"/>
    <w:rsid w:val="00651435"/>
    <w:rsid w:val="00651665"/>
    <w:rsid w:val="00651719"/>
    <w:rsid w:val="00651806"/>
    <w:rsid w:val="00651A4D"/>
    <w:rsid w:val="00651F50"/>
    <w:rsid w:val="0065265C"/>
    <w:rsid w:val="0065292D"/>
    <w:rsid w:val="00652F0B"/>
    <w:rsid w:val="0065362C"/>
    <w:rsid w:val="00653A6A"/>
    <w:rsid w:val="00653B3F"/>
    <w:rsid w:val="00653E4F"/>
    <w:rsid w:val="00654041"/>
    <w:rsid w:val="006541CB"/>
    <w:rsid w:val="0065428A"/>
    <w:rsid w:val="00654648"/>
    <w:rsid w:val="0065490B"/>
    <w:rsid w:val="00654E5C"/>
    <w:rsid w:val="00655291"/>
    <w:rsid w:val="00655851"/>
    <w:rsid w:val="00655B27"/>
    <w:rsid w:val="00655C41"/>
    <w:rsid w:val="006561F4"/>
    <w:rsid w:val="00656892"/>
    <w:rsid w:val="00656DB3"/>
    <w:rsid w:val="006573CF"/>
    <w:rsid w:val="006574A0"/>
    <w:rsid w:val="00657908"/>
    <w:rsid w:val="00657954"/>
    <w:rsid w:val="006579CD"/>
    <w:rsid w:val="006608CF"/>
    <w:rsid w:val="00660FB3"/>
    <w:rsid w:val="00661885"/>
    <w:rsid w:val="00661B73"/>
    <w:rsid w:val="00661C8D"/>
    <w:rsid w:val="0066208C"/>
    <w:rsid w:val="00662190"/>
    <w:rsid w:val="006621B3"/>
    <w:rsid w:val="0066248B"/>
    <w:rsid w:val="00662A6D"/>
    <w:rsid w:val="00662B4B"/>
    <w:rsid w:val="0066347A"/>
    <w:rsid w:val="006635F6"/>
    <w:rsid w:val="006636D9"/>
    <w:rsid w:val="006638B1"/>
    <w:rsid w:val="00663A75"/>
    <w:rsid w:val="00663BA4"/>
    <w:rsid w:val="00663C97"/>
    <w:rsid w:val="00663F59"/>
    <w:rsid w:val="006644BF"/>
    <w:rsid w:val="0066498B"/>
    <w:rsid w:val="00664B97"/>
    <w:rsid w:val="00664F0A"/>
    <w:rsid w:val="00664F65"/>
    <w:rsid w:val="00665034"/>
    <w:rsid w:val="006652FA"/>
    <w:rsid w:val="006654BB"/>
    <w:rsid w:val="006657F0"/>
    <w:rsid w:val="00665805"/>
    <w:rsid w:val="00665A51"/>
    <w:rsid w:val="00665C1A"/>
    <w:rsid w:val="00665E87"/>
    <w:rsid w:val="00665F57"/>
    <w:rsid w:val="006668B4"/>
    <w:rsid w:val="00666DCD"/>
    <w:rsid w:val="00666E46"/>
    <w:rsid w:val="006670DB"/>
    <w:rsid w:val="00667309"/>
    <w:rsid w:val="00667F80"/>
    <w:rsid w:val="0067048E"/>
    <w:rsid w:val="006704EB"/>
    <w:rsid w:val="006707C1"/>
    <w:rsid w:val="00671373"/>
    <w:rsid w:val="00672147"/>
    <w:rsid w:val="006722E3"/>
    <w:rsid w:val="006725C3"/>
    <w:rsid w:val="00672833"/>
    <w:rsid w:val="0067302B"/>
    <w:rsid w:val="0067307C"/>
    <w:rsid w:val="006733AD"/>
    <w:rsid w:val="00673422"/>
    <w:rsid w:val="00673776"/>
    <w:rsid w:val="00673A38"/>
    <w:rsid w:val="00674534"/>
    <w:rsid w:val="00674925"/>
    <w:rsid w:val="00674B9C"/>
    <w:rsid w:val="00674C09"/>
    <w:rsid w:val="00674C93"/>
    <w:rsid w:val="00675514"/>
    <w:rsid w:val="006759F3"/>
    <w:rsid w:val="00675D5F"/>
    <w:rsid w:val="006762BB"/>
    <w:rsid w:val="00676455"/>
    <w:rsid w:val="006764AC"/>
    <w:rsid w:val="0067655C"/>
    <w:rsid w:val="00676A08"/>
    <w:rsid w:val="00676FC2"/>
    <w:rsid w:val="006770EE"/>
    <w:rsid w:val="006771DB"/>
    <w:rsid w:val="0067747B"/>
    <w:rsid w:val="00677511"/>
    <w:rsid w:val="006776A7"/>
    <w:rsid w:val="006776AC"/>
    <w:rsid w:val="006779A5"/>
    <w:rsid w:val="00677A7E"/>
    <w:rsid w:val="00677BB1"/>
    <w:rsid w:val="00680341"/>
    <w:rsid w:val="00680B1F"/>
    <w:rsid w:val="00680DD6"/>
    <w:rsid w:val="0068105A"/>
    <w:rsid w:val="00681177"/>
    <w:rsid w:val="00681FD4"/>
    <w:rsid w:val="00682085"/>
    <w:rsid w:val="00682391"/>
    <w:rsid w:val="006823FB"/>
    <w:rsid w:val="006827EE"/>
    <w:rsid w:val="00682FDE"/>
    <w:rsid w:val="00683C68"/>
    <w:rsid w:val="00683DFF"/>
    <w:rsid w:val="00683F08"/>
    <w:rsid w:val="006841C1"/>
    <w:rsid w:val="00684589"/>
    <w:rsid w:val="00684813"/>
    <w:rsid w:val="006849E4"/>
    <w:rsid w:val="00684E6B"/>
    <w:rsid w:val="00685164"/>
    <w:rsid w:val="0068598F"/>
    <w:rsid w:val="00685A07"/>
    <w:rsid w:val="00685A38"/>
    <w:rsid w:val="00685FCA"/>
    <w:rsid w:val="00686134"/>
    <w:rsid w:val="006866B0"/>
    <w:rsid w:val="00687260"/>
    <w:rsid w:val="006873A6"/>
    <w:rsid w:val="0068770A"/>
    <w:rsid w:val="00687D63"/>
    <w:rsid w:val="00690501"/>
    <w:rsid w:val="00690C4E"/>
    <w:rsid w:val="006910D6"/>
    <w:rsid w:val="006916C8"/>
    <w:rsid w:val="00691A84"/>
    <w:rsid w:val="0069208C"/>
    <w:rsid w:val="006923C0"/>
    <w:rsid w:val="006926FD"/>
    <w:rsid w:val="0069290E"/>
    <w:rsid w:val="00692D3E"/>
    <w:rsid w:val="00692FA9"/>
    <w:rsid w:val="00693BEC"/>
    <w:rsid w:val="00693C1B"/>
    <w:rsid w:val="00694320"/>
    <w:rsid w:val="00694348"/>
    <w:rsid w:val="006943B9"/>
    <w:rsid w:val="006948C0"/>
    <w:rsid w:val="00694C9A"/>
    <w:rsid w:val="00694E00"/>
    <w:rsid w:val="00694FA4"/>
    <w:rsid w:val="00695593"/>
    <w:rsid w:val="006956F3"/>
    <w:rsid w:val="006959A1"/>
    <w:rsid w:val="00695C5F"/>
    <w:rsid w:val="006960F9"/>
    <w:rsid w:val="00696201"/>
    <w:rsid w:val="006964A3"/>
    <w:rsid w:val="006964AB"/>
    <w:rsid w:val="006966E4"/>
    <w:rsid w:val="0069683A"/>
    <w:rsid w:val="0069691D"/>
    <w:rsid w:val="00696D9D"/>
    <w:rsid w:val="00697081"/>
    <w:rsid w:val="00697287"/>
    <w:rsid w:val="00697442"/>
    <w:rsid w:val="006975FD"/>
    <w:rsid w:val="006976FC"/>
    <w:rsid w:val="006A00F4"/>
    <w:rsid w:val="006A01E9"/>
    <w:rsid w:val="006A04FD"/>
    <w:rsid w:val="006A0542"/>
    <w:rsid w:val="006A081B"/>
    <w:rsid w:val="006A0868"/>
    <w:rsid w:val="006A0C13"/>
    <w:rsid w:val="006A0DC2"/>
    <w:rsid w:val="006A1395"/>
    <w:rsid w:val="006A1510"/>
    <w:rsid w:val="006A15E9"/>
    <w:rsid w:val="006A17D3"/>
    <w:rsid w:val="006A2385"/>
    <w:rsid w:val="006A2460"/>
    <w:rsid w:val="006A2575"/>
    <w:rsid w:val="006A25A9"/>
    <w:rsid w:val="006A263B"/>
    <w:rsid w:val="006A26D7"/>
    <w:rsid w:val="006A275F"/>
    <w:rsid w:val="006A2B51"/>
    <w:rsid w:val="006A2DA6"/>
    <w:rsid w:val="006A316A"/>
    <w:rsid w:val="006A37BA"/>
    <w:rsid w:val="006A4074"/>
    <w:rsid w:val="006A43A7"/>
    <w:rsid w:val="006A5678"/>
    <w:rsid w:val="006A5845"/>
    <w:rsid w:val="006A5E57"/>
    <w:rsid w:val="006A6430"/>
    <w:rsid w:val="006A6C59"/>
    <w:rsid w:val="006A6EE6"/>
    <w:rsid w:val="006A7383"/>
    <w:rsid w:val="006A7736"/>
    <w:rsid w:val="006A7946"/>
    <w:rsid w:val="006A7A76"/>
    <w:rsid w:val="006B074A"/>
    <w:rsid w:val="006B0ECD"/>
    <w:rsid w:val="006B0F83"/>
    <w:rsid w:val="006B1032"/>
    <w:rsid w:val="006B1617"/>
    <w:rsid w:val="006B194E"/>
    <w:rsid w:val="006B1D44"/>
    <w:rsid w:val="006B21B1"/>
    <w:rsid w:val="006B2313"/>
    <w:rsid w:val="006B2554"/>
    <w:rsid w:val="006B28D0"/>
    <w:rsid w:val="006B2EB5"/>
    <w:rsid w:val="006B31D5"/>
    <w:rsid w:val="006B3650"/>
    <w:rsid w:val="006B38F6"/>
    <w:rsid w:val="006B3D43"/>
    <w:rsid w:val="006B3DF2"/>
    <w:rsid w:val="006B400D"/>
    <w:rsid w:val="006B4469"/>
    <w:rsid w:val="006B4533"/>
    <w:rsid w:val="006B4F42"/>
    <w:rsid w:val="006B53F2"/>
    <w:rsid w:val="006B5620"/>
    <w:rsid w:val="006B5CA4"/>
    <w:rsid w:val="006B6388"/>
    <w:rsid w:val="006B649E"/>
    <w:rsid w:val="006B6507"/>
    <w:rsid w:val="006B6529"/>
    <w:rsid w:val="006B6570"/>
    <w:rsid w:val="006B6577"/>
    <w:rsid w:val="006B66BB"/>
    <w:rsid w:val="006B6870"/>
    <w:rsid w:val="006B6CE8"/>
    <w:rsid w:val="006B6EE4"/>
    <w:rsid w:val="006B6EE9"/>
    <w:rsid w:val="006B6F36"/>
    <w:rsid w:val="006B7313"/>
    <w:rsid w:val="006C03F5"/>
    <w:rsid w:val="006C04FF"/>
    <w:rsid w:val="006C06E2"/>
    <w:rsid w:val="006C077A"/>
    <w:rsid w:val="006C08A6"/>
    <w:rsid w:val="006C08D3"/>
    <w:rsid w:val="006C0A0A"/>
    <w:rsid w:val="006C0D94"/>
    <w:rsid w:val="006C0DC0"/>
    <w:rsid w:val="006C0FED"/>
    <w:rsid w:val="006C10C8"/>
    <w:rsid w:val="006C1168"/>
    <w:rsid w:val="006C130C"/>
    <w:rsid w:val="006C15CB"/>
    <w:rsid w:val="006C18A6"/>
    <w:rsid w:val="006C1947"/>
    <w:rsid w:val="006C2599"/>
    <w:rsid w:val="006C2796"/>
    <w:rsid w:val="006C2B54"/>
    <w:rsid w:val="006C32E7"/>
    <w:rsid w:val="006C35AA"/>
    <w:rsid w:val="006C35C3"/>
    <w:rsid w:val="006C3C2B"/>
    <w:rsid w:val="006C3DEE"/>
    <w:rsid w:val="006C3E73"/>
    <w:rsid w:val="006C445E"/>
    <w:rsid w:val="006C4EE7"/>
    <w:rsid w:val="006C4F9A"/>
    <w:rsid w:val="006C55CE"/>
    <w:rsid w:val="006C5D20"/>
    <w:rsid w:val="006C61A2"/>
    <w:rsid w:val="006C658E"/>
    <w:rsid w:val="006C6BC1"/>
    <w:rsid w:val="006C6D18"/>
    <w:rsid w:val="006C6E6A"/>
    <w:rsid w:val="006C717D"/>
    <w:rsid w:val="006D0186"/>
    <w:rsid w:val="006D029D"/>
    <w:rsid w:val="006D03FF"/>
    <w:rsid w:val="006D0C6F"/>
    <w:rsid w:val="006D0FEA"/>
    <w:rsid w:val="006D102A"/>
    <w:rsid w:val="006D1353"/>
    <w:rsid w:val="006D13CB"/>
    <w:rsid w:val="006D1579"/>
    <w:rsid w:val="006D1A1A"/>
    <w:rsid w:val="006D239B"/>
    <w:rsid w:val="006D23B9"/>
    <w:rsid w:val="006D2754"/>
    <w:rsid w:val="006D3265"/>
    <w:rsid w:val="006D332B"/>
    <w:rsid w:val="006D3492"/>
    <w:rsid w:val="006D36D8"/>
    <w:rsid w:val="006D3CA7"/>
    <w:rsid w:val="006D427E"/>
    <w:rsid w:val="006D44AC"/>
    <w:rsid w:val="006D451A"/>
    <w:rsid w:val="006D4BFF"/>
    <w:rsid w:val="006D4D11"/>
    <w:rsid w:val="006D517C"/>
    <w:rsid w:val="006D5A4A"/>
    <w:rsid w:val="006D5B61"/>
    <w:rsid w:val="006D5C82"/>
    <w:rsid w:val="006D5DCB"/>
    <w:rsid w:val="006D6474"/>
    <w:rsid w:val="006D6D10"/>
    <w:rsid w:val="006D6E9E"/>
    <w:rsid w:val="006D6F0F"/>
    <w:rsid w:val="006D6F15"/>
    <w:rsid w:val="006D6FE5"/>
    <w:rsid w:val="006D710E"/>
    <w:rsid w:val="006D7203"/>
    <w:rsid w:val="006D7444"/>
    <w:rsid w:val="006D74E8"/>
    <w:rsid w:val="006D778B"/>
    <w:rsid w:val="006D7B0F"/>
    <w:rsid w:val="006D7C0E"/>
    <w:rsid w:val="006D7DF7"/>
    <w:rsid w:val="006D7F01"/>
    <w:rsid w:val="006E0438"/>
    <w:rsid w:val="006E044D"/>
    <w:rsid w:val="006E0571"/>
    <w:rsid w:val="006E05AE"/>
    <w:rsid w:val="006E075C"/>
    <w:rsid w:val="006E0A78"/>
    <w:rsid w:val="006E0E67"/>
    <w:rsid w:val="006E106A"/>
    <w:rsid w:val="006E10A1"/>
    <w:rsid w:val="006E15CF"/>
    <w:rsid w:val="006E19D0"/>
    <w:rsid w:val="006E1BAA"/>
    <w:rsid w:val="006E1E7C"/>
    <w:rsid w:val="006E1FA7"/>
    <w:rsid w:val="006E20C2"/>
    <w:rsid w:val="006E2125"/>
    <w:rsid w:val="006E2127"/>
    <w:rsid w:val="006E22E2"/>
    <w:rsid w:val="006E2443"/>
    <w:rsid w:val="006E2515"/>
    <w:rsid w:val="006E26A0"/>
    <w:rsid w:val="006E2C38"/>
    <w:rsid w:val="006E2D7F"/>
    <w:rsid w:val="006E2DE9"/>
    <w:rsid w:val="006E2E3F"/>
    <w:rsid w:val="006E2E69"/>
    <w:rsid w:val="006E2F4F"/>
    <w:rsid w:val="006E2FFA"/>
    <w:rsid w:val="006E32CD"/>
    <w:rsid w:val="006E34FF"/>
    <w:rsid w:val="006E39C6"/>
    <w:rsid w:val="006E3F8A"/>
    <w:rsid w:val="006E41A0"/>
    <w:rsid w:val="006E4703"/>
    <w:rsid w:val="006E484E"/>
    <w:rsid w:val="006E4ECC"/>
    <w:rsid w:val="006E4F21"/>
    <w:rsid w:val="006E5633"/>
    <w:rsid w:val="006E5914"/>
    <w:rsid w:val="006E5EEE"/>
    <w:rsid w:val="006E5F10"/>
    <w:rsid w:val="006E610E"/>
    <w:rsid w:val="006E6170"/>
    <w:rsid w:val="006E62B8"/>
    <w:rsid w:val="006E6BA4"/>
    <w:rsid w:val="006E6DC6"/>
    <w:rsid w:val="006E6FAD"/>
    <w:rsid w:val="006E7279"/>
    <w:rsid w:val="006E7DC4"/>
    <w:rsid w:val="006E7DD7"/>
    <w:rsid w:val="006E7E52"/>
    <w:rsid w:val="006F033E"/>
    <w:rsid w:val="006F05BE"/>
    <w:rsid w:val="006F06FE"/>
    <w:rsid w:val="006F0922"/>
    <w:rsid w:val="006F0C64"/>
    <w:rsid w:val="006F0DE8"/>
    <w:rsid w:val="006F2882"/>
    <w:rsid w:val="006F3341"/>
    <w:rsid w:val="006F3437"/>
    <w:rsid w:val="006F345E"/>
    <w:rsid w:val="006F36D3"/>
    <w:rsid w:val="006F3A94"/>
    <w:rsid w:val="006F3E4C"/>
    <w:rsid w:val="006F412F"/>
    <w:rsid w:val="006F4217"/>
    <w:rsid w:val="006F4876"/>
    <w:rsid w:val="006F4921"/>
    <w:rsid w:val="006F4E24"/>
    <w:rsid w:val="006F5B98"/>
    <w:rsid w:val="006F6185"/>
    <w:rsid w:val="006F620D"/>
    <w:rsid w:val="006F68BA"/>
    <w:rsid w:val="006F6A76"/>
    <w:rsid w:val="006F6C01"/>
    <w:rsid w:val="006F6D48"/>
    <w:rsid w:val="006F741F"/>
    <w:rsid w:val="006F795A"/>
    <w:rsid w:val="006F7D33"/>
    <w:rsid w:val="0070046E"/>
    <w:rsid w:val="007006A7"/>
    <w:rsid w:val="00700AD1"/>
    <w:rsid w:val="00700BC4"/>
    <w:rsid w:val="007010B1"/>
    <w:rsid w:val="00701208"/>
    <w:rsid w:val="00701230"/>
    <w:rsid w:val="00701B31"/>
    <w:rsid w:val="00701C94"/>
    <w:rsid w:val="007027BB"/>
    <w:rsid w:val="00702E4F"/>
    <w:rsid w:val="007031EF"/>
    <w:rsid w:val="00703462"/>
    <w:rsid w:val="0070396C"/>
    <w:rsid w:val="00703B03"/>
    <w:rsid w:val="007040E0"/>
    <w:rsid w:val="0070428C"/>
    <w:rsid w:val="0070449F"/>
    <w:rsid w:val="0070474A"/>
    <w:rsid w:val="00705F52"/>
    <w:rsid w:val="00705FD3"/>
    <w:rsid w:val="007069CE"/>
    <w:rsid w:val="00706B79"/>
    <w:rsid w:val="00706D1F"/>
    <w:rsid w:val="0070724E"/>
    <w:rsid w:val="00707288"/>
    <w:rsid w:val="00707698"/>
    <w:rsid w:val="00707A50"/>
    <w:rsid w:val="00707E0B"/>
    <w:rsid w:val="007101F4"/>
    <w:rsid w:val="007104FE"/>
    <w:rsid w:val="00710B33"/>
    <w:rsid w:val="00710B49"/>
    <w:rsid w:val="007113F1"/>
    <w:rsid w:val="00712185"/>
    <w:rsid w:val="0071241F"/>
    <w:rsid w:val="007124C0"/>
    <w:rsid w:val="00712632"/>
    <w:rsid w:val="007126E8"/>
    <w:rsid w:val="00712EB3"/>
    <w:rsid w:val="00712F2C"/>
    <w:rsid w:val="007130FA"/>
    <w:rsid w:val="00713110"/>
    <w:rsid w:val="007134E5"/>
    <w:rsid w:val="00713865"/>
    <w:rsid w:val="00713C4B"/>
    <w:rsid w:val="00713CF3"/>
    <w:rsid w:val="007142D5"/>
    <w:rsid w:val="00714332"/>
    <w:rsid w:val="00714524"/>
    <w:rsid w:val="0071457F"/>
    <w:rsid w:val="00714624"/>
    <w:rsid w:val="00714743"/>
    <w:rsid w:val="00714824"/>
    <w:rsid w:val="00714B44"/>
    <w:rsid w:val="00714B99"/>
    <w:rsid w:val="00714D71"/>
    <w:rsid w:val="00714EBB"/>
    <w:rsid w:val="00714F54"/>
    <w:rsid w:val="00715A81"/>
    <w:rsid w:val="00715C71"/>
    <w:rsid w:val="00715E97"/>
    <w:rsid w:val="0071604D"/>
    <w:rsid w:val="00716244"/>
    <w:rsid w:val="0071636C"/>
    <w:rsid w:val="007168DA"/>
    <w:rsid w:val="007169C4"/>
    <w:rsid w:val="00716A32"/>
    <w:rsid w:val="00716ACF"/>
    <w:rsid w:val="00717028"/>
    <w:rsid w:val="00717148"/>
    <w:rsid w:val="0071763E"/>
    <w:rsid w:val="007179B2"/>
    <w:rsid w:val="00717BDF"/>
    <w:rsid w:val="00717D23"/>
    <w:rsid w:val="00717DE9"/>
    <w:rsid w:val="007200B6"/>
    <w:rsid w:val="0072082F"/>
    <w:rsid w:val="00720CFD"/>
    <w:rsid w:val="00721271"/>
    <w:rsid w:val="0072152C"/>
    <w:rsid w:val="00721A29"/>
    <w:rsid w:val="00721ABD"/>
    <w:rsid w:val="00721C65"/>
    <w:rsid w:val="00721E38"/>
    <w:rsid w:val="00722136"/>
    <w:rsid w:val="00722350"/>
    <w:rsid w:val="007224C1"/>
    <w:rsid w:val="007227F2"/>
    <w:rsid w:val="0072313B"/>
    <w:rsid w:val="007231E8"/>
    <w:rsid w:val="00723E59"/>
    <w:rsid w:val="00723FE9"/>
    <w:rsid w:val="00724739"/>
    <w:rsid w:val="00724786"/>
    <w:rsid w:val="00724A09"/>
    <w:rsid w:val="00724BE3"/>
    <w:rsid w:val="00724CDA"/>
    <w:rsid w:val="00724DE9"/>
    <w:rsid w:val="00724E35"/>
    <w:rsid w:val="00724F3A"/>
    <w:rsid w:val="007251FF"/>
    <w:rsid w:val="0072523B"/>
    <w:rsid w:val="00725616"/>
    <w:rsid w:val="00725F39"/>
    <w:rsid w:val="00725FE5"/>
    <w:rsid w:val="00726161"/>
    <w:rsid w:val="0072617B"/>
    <w:rsid w:val="0072629B"/>
    <w:rsid w:val="00726410"/>
    <w:rsid w:val="00726680"/>
    <w:rsid w:val="00727352"/>
    <w:rsid w:val="00727377"/>
    <w:rsid w:val="0072753F"/>
    <w:rsid w:val="007276E4"/>
    <w:rsid w:val="007277D9"/>
    <w:rsid w:val="00727D03"/>
    <w:rsid w:val="00730425"/>
    <w:rsid w:val="00730C22"/>
    <w:rsid w:val="00730C39"/>
    <w:rsid w:val="00730C56"/>
    <w:rsid w:val="00730F28"/>
    <w:rsid w:val="00730FA2"/>
    <w:rsid w:val="00731034"/>
    <w:rsid w:val="0073146D"/>
    <w:rsid w:val="00731DF7"/>
    <w:rsid w:val="0073221C"/>
    <w:rsid w:val="007323F4"/>
    <w:rsid w:val="00732529"/>
    <w:rsid w:val="00732756"/>
    <w:rsid w:val="0073289D"/>
    <w:rsid w:val="0073293F"/>
    <w:rsid w:val="00732C31"/>
    <w:rsid w:val="007331EB"/>
    <w:rsid w:val="00733340"/>
    <w:rsid w:val="00733741"/>
    <w:rsid w:val="0073384A"/>
    <w:rsid w:val="007339FC"/>
    <w:rsid w:val="00733ACA"/>
    <w:rsid w:val="00733D9D"/>
    <w:rsid w:val="00733EF5"/>
    <w:rsid w:val="00733F66"/>
    <w:rsid w:val="00733FB9"/>
    <w:rsid w:val="00734010"/>
    <w:rsid w:val="00734294"/>
    <w:rsid w:val="00734452"/>
    <w:rsid w:val="00734655"/>
    <w:rsid w:val="00734DF8"/>
    <w:rsid w:val="0073502F"/>
    <w:rsid w:val="00735469"/>
    <w:rsid w:val="007354A1"/>
    <w:rsid w:val="007354CA"/>
    <w:rsid w:val="00735571"/>
    <w:rsid w:val="00736028"/>
    <w:rsid w:val="00736538"/>
    <w:rsid w:val="00736BFF"/>
    <w:rsid w:val="00736D2C"/>
    <w:rsid w:val="00736E43"/>
    <w:rsid w:val="00736FA8"/>
    <w:rsid w:val="00737044"/>
    <w:rsid w:val="007374B1"/>
    <w:rsid w:val="007375A9"/>
    <w:rsid w:val="007376DC"/>
    <w:rsid w:val="007400E1"/>
    <w:rsid w:val="007401F6"/>
    <w:rsid w:val="00740208"/>
    <w:rsid w:val="00740559"/>
    <w:rsid w:val="00740640"/>
    <w:rsid w:val="00740FDF"/>
    <w:rsid w:val="0074103E"/>
    <w:rsid w:val="0074196D"/>
    <w:rsid w:val="00741D00"/>
    <w:rsid w:val="00741D8F"/>
    <w:rsid w:val="00741DFC"/>
    <w:rsid w:val="0074235C"/>
    <w:rsid w:val="0074241C"/>
    <w:rsid w:val="00742DC9"/>
    <w:rsid w:val="00743284"/>
    <w:rsid w:val="00743796"/>
    <w:rsid w:val="00743B68"/>
    <w:rsid w:val="00743BD1"/>
    <w:rsid w:val="00743FBC"/>
    <w:rsid w:val="00744600"/>
    <w:rsid w:val="007447E0"/>
    <w:rsid w:val="00744A3E"/>
    <w:rsid w:val="00744DA0"/>
    <w:rsid w:val="00745079"/>
    <w:rsid w:val="00745148"/>
    <w:rsid w:val="007451B6"/>
    <w:rsid w:val="00745564"/>
    <w:rsid w:val="00745773"/>
    <w:rsid w:val="00745833"/>
    <w:rsid w:val="00745D31"/>
    <w:rsid w:val="00745EFB"/>
    <w:rsid w:val="0074613A"/>
    <w:rsid w:val="0074635D"/>
    <w:rsid w:val="0074691D"/>
    <w:rsid w:val="007470F2"/>
    <w:rsid w:val="00747676"/>
    <w:rsid w:val="00747734"/>
    <w:rsid w:val="00747978"/>
    <w:rsid w:val="00747D53"/>
    <w:rsid w:val="00750881"/>
    <w:rsid w:val="00750C2C"/>
    <w:rsid w:val="00750E55"/>
    <w:rsid w:val="00750E5D"/>
    <w:rsid w:val="007510AE"/>
    <w:rsid w:val="00751E42"/>
    <w:rsid w:val="0075280B"/>
    <w:rsid w:val="00752BFF"/>
    <w:rsid w:val="00752C59"/>
    <w:rsid w:val="00753735"/>
    <w:rsid w:val="00753906"/>
    <w:rsid w:val="00753A73"/>
    <w:rsid w:val="00753B45"/>
    <w:rsid w:val="00753B92"/>
    <w:rsid w:val="00753D16"/>
    <w:rsid w:val="0075405B"/>
    <w:rsid w:val="0075425D"/>
    <w:rsid w:val="00754818"/>
    <w:rsid w:val="00754884"/>
    <w:rsid w:val="00754B09"/>
    <w:rsid w:val="00754B77"/>
    <w:rsid w:val="00755187"/>
    <w:rsid w:val="00755268"/>
    <w:rsid w:val="00755281"/>
    <w:rsid w:val="00755642"/>
    <w:rsid w:val="00755BA6"/>
    <w:rsid w:val="00755C38"/>
    <w:rsid w:val="00755E02"/>
    <w:rsid w:val="0075608C"/>
    <w:rsid w:val="00756A63"/>
    <w:rsid w:val="00756D0B"/>
    <w:rsid w:val="00756F0B"/>
    <w:rsid w:val="007571A0"/>
    <w:rsid w:val="0075724D"/>
    <w:rsid w:val="0075726E"/>
    <w:rsid w:val="007573F2"/>
    <w:rsid w:val="00757A5A"/>
    <w:rsid w:val="00757AE6"/>
    <w:rsid w:val="00757BE8"/>
    <w:rsid w:val="00757CA2"/>
    <w:rsid w:val="0076001E"/>
    <w:rsid w:val="007604B0"/>
    <w:rsid w:val="00760606"/>
    <w:rsid w:val="00760670"/>
    <w:rsid w:val="00760818"/>
    <w:rsid w:val="00761039"/>
    <w:rsid w:val="007618E2"/>
    <w:rsid w:val="00761C50"/>
    <w:rsid w:val="00762320"/>
    <w:rsid w:val="00762AA3"/>
    <w:rsid w:val="00763319"/>
    <w:rsid w:val="007633C3"/>
    <w:rsid w:val="007634DE"/>
    <w:rsid w:val="00763548"/>
    <w:rsid w:val="0076369B"/>
    <w:rsid w:val="00763BC3"/>
    <w:rsid w:val="00763F35"/>
    <w:rsid w:val="00764479"/>
    <w:rsid w:val="007654DA"/>
    <w:rsid w:val="00766094"/>
    <w:rsid w:val="00766107"/>
    <w:rsid w:val="007665E8"/>
    <w:rsid w:val="00766C00"/>
    <w:rsid w:val="00766C27"/>
    <w:rsid w:val="007671EC"/>
    <w:rsid w:val="0076727D"/>
    <w:rsid w:val="007672D7"/>
    <w:rsid w:val="0076768F"/>
    <w:rsid w:val="00767E7D"/>
    <w:rsid w:val="00767FB3"/>
    <w:rsid w:val="00770295"/>
    <w:rsid w:val="0077049C"/>
    <w:rsid w:val="007704B8"/>
    <w:rsid w:val="00770723"/>
    <w:rsid w:val="00770750"/>
    <w:rsid w:val="00770D52"/>
    <w:rsid w:val="00770EAC"/>
    <w:rsid w:val="00770FC3"/>
    <w:rsid w:val="00771E82"/>
    <w:rsid w:val="007725AF"/>
    <w:rsid w:val="007727EC"/>
    <w:rsid w:val="00772808"/>
    <w:rsid w:val="00772B12"/>
    <w:rsid w:val="00772B15"/>
    <w:rsid w:val="00772B7E"/>
    <w:rsid w:val="00772F43"/>
    <w:rsid w:val="007732F1"/>
    <w:rsid w:val="00773381"/>
    <w:rsid w:val="007733EE"/>
    <w:rsid w:val="0077340A"/>
    <w:rsid w:val="007735C2"/>
    <w:rsid w:val="0077367B"/>
    <w:rsid w:val="0077379A"/>
    <w:rsid w:val="00773CC4"/>
    <w:rsid w:val="00774148"/>
    <w:rsid w:val="00774274"/>
    <w:rsid w:val="007745BA"/>
    <w:rsid w:val="007747BC"/>
    <w:rsid w:val="007747BE"/>
    <w:rsid w:val="0077512D"/>
    <w:rsid w:val="00775910"/>
    <w:rsid w:val="00775B2F"/>
    <w:rsid w:val="00775EFB"/>
    <w:rsid w:val="00776221"/>
    <w:rsid w:val="00776804"/>
    <w:rsid w:val="00776917"/>
    <w:rsid w:val="0077692B"/>
    <w:rsid w:val="00776952"/>
    <w:rsid w:val="007769C2"/>
    <w:rsid w:val="00776EF9"/>
    <w:rsid w:val="0077701B"/>
    <w:rsid w:val="0077701C"/>
    <w:rsid w:val="007773E5"/>
    <w:rsid w:val="00777E0E"/>
    <w:rsid w:val="007803E8"/>
    <w:rsid w:val="00780498"/>
    <w:rsid w:val="00780CCF"/>
    <w:rsid w:val="00780F67"/>
    <w:rsid w:val="007811C0"/>
    <w:rsid w:val="00781305"/>
    <w:rsid w:val="007815C2"/>
    <w:rsid w:val="007819D0"/>
    <w:rsid w:val="00781B1F"/>
    <w:rsid w:val="00781E2E"/>
    <w:rsid w:val="0078202A"/>
    <w:rsid w:val="0078211B"/>
    <w:rsid w:val="00782734"/>
    <w:rsid w:val="00782ACB"/>
    <w:rsid w:val="00782E86"/>
    <w:rsid w:val="00782F6F"/>
    <w:rsid w:val="00783006"/>
    <w:rsid w:val="0078318D"/>
    <w:rsid w:val="00783716"/>
    <w:rsid w:val="007837DE"/>
    <w:rsid w:val="00783973"/>
    <w:rsid w:val="00783BA9"/>
    <w:rsid w:val="00783D4D"/>
    <w:rsid w:val="00783F4E"/>
    <w:rsid w:val="00783F8A"/>
    <w:rsid w:val="00784086"/>
    <w:rsid w:val="00784B31"/>
    <w:rsid w:val="00784CD4"/>
    <w:rsid w:val="00784F42"/>
    <w:rsid w:val="00784F44"/>
    <w:rsid w:val="00785318"/>
    <w:rsid w:val="00785823"/>
    <w:rsid w:val="00785B1B"/>
    <w:rsid w:val="00785B84"/>
    <w:rsid w:val="00786522"/>
    <w:rsid w:val="0078669C"/>
    <w:rsid w:val="007868C0"/>
    <w:rsid w:val="00786C9D"/>
    <w:rsid w:val="00786D57"/>
    <w:rsid w:val="007872FF"/>
    <w:rsid w:val="00787333"/>
    <w:rsid w:val="0079018A"/>
    <w:rsid w:val="007908AF"/>
    <w:rsid w:val="00790A87"/>
    <w:rsid w:val="00790EC5"/>
    <w:rsid w:val="00791119"/>
    <w:rsid w:val="0079158F"/>
    <w:rsid w:val="0079192E"/>
    <w:rsid w:val="00791933"/>
    <w:rsid w:val="00791F1F"/>
    <w:rsid w:val="00792025"/>
    <w:rsid w:val="0079235D"/>
    <w:rsid w:val="0079263F"/>
    <w:rsid w:val="00792C2C"/>
    <w:rsid w:val="00792C82"/>
    <w:rsid w:val="00793012"/>
    <w:rsid w:val="0079374F"/>
    <w:rsid w:val="007937B1"/>
    <w:rsid w:val="007937BD"/>
    <w:rsid w:val="00793CC2"/>
    <w:rsid w:val="007942C6"/>
    <w:rsid w:val="00794787"/>
    <w:rsid w:val="00794ACE"/>
    <w:rsid w:val="00794F72"/>
    <w:rsid w:val="0079543E"/>
    <w:rsid w:val="00796387"/>
    <w:rsid w:val="00796443"/>
    <w:rsid w:val="00796551"/>
    <w:rsid w:val="00796872"/>
    <w:rsid w:val="00796A5E"/>
    <w:rsid w:val="0079786C"/>
    <w:rsid w:val="007A0426"/>
    <w:rsid w:val="007A0473"/>
    <w:rsid w:val="007A05DF"/>
    <w:rsid w:val="007A0C17"/>
    <w:rsid w:val="007A10E9"/>
    <w:rsid w:val="007A125A"/>
    <w:rsid w:val="007A160C"/>
    <w:rsid w:val="007A1794"/>
    <w:rsid w:val="007A1B9F"/>
    <w:rsid w:val="007A1BE4"/>
    <w:rsid w:val="007A1CEA"/>
    <w:rsid w:val="007A260D"/>
    <w:rsid w:val="007A28B1"/>
    <w:rsid w:val="007A2949"/>
    <w:rsid w:val="007A2D55"/>
    <w:rsid w:val="007A2E2A"/>
    <w:rsid w:val="007A33DB"/>
    <w:rsid w:val="007A353B"/>
    <w:rsid w:val="007A37B2"/>
    <w:rsid w:val="007A42E8"/>
    <w:rsid w:val="007A452A"/>
    <w:rsid w:val="007A4802"/>
    <w:rsid w:val="007A4B7D"/>
    <w:rsid w:val="007A4CF0"/>
    <w:rsid w:val="007A51DC"/>
    <w:rsid w:val="007A535C"/>
    <w:rsid w:val="007A55A1"/>
    <w:rsid w:val="007A5615"/>
    <w:rsid w:val="007A5667"/>
    <w:rsid w:val="007A57AF"/>
    <w:rsid w:val="007A5ADE"/>
    <w:rsid w:val="007A5FBE"/>
    <w:rsid w:val="007A6153"/>
    <w:rsid w:val="007A61E2"/>
    <w:rsid w:val="007A7352"/>
    <w:rsid w:val="007A75D8"/>
    <w:rsid w:val="007A7954"/>
    <w:rsid w:val="007A79DD"/>
    <w:rsid w:val="007A7A97"/>
    <w:rsid w:val="007A7B49"/>
    <w:rsid w:val="007A7D6A"/>
    <w:rsid w:val="007A7EDE"/>
    <w:rsid w:val="007B0382"/>
    <w:rsid w:val="007B063C"/>
    <w:rsid w:val="007B0709"/>
    <w:rsid w:val="007B10EA"/>
    <w:rsid w:val="007B1182"/>
    <w:rsid w:val="007B17B5"/>
    <w:rsid w:val="007B1C43"/>
    <w:rsid w:val="007B22E4"/>
    <w:rsid w:val="007B23B6"/>
    <w:rsid w:val="007B2B8C"/>
    <w:rsid w:val="007B336E"/>
    <w:rsid w:val="007B3F40"/>
    <w:rsid w:val="007B4A52"/>
    <w:rsid w:val="007B4AA8"/>
    <w:rsid w:val="007B4AE0"/>
    <w:rsid w:val="007B4B0C"/>
    <w:rsid w:val="007B4F23"/>
    <w:rsid w:val="007B577A"/>
    <w:rsid w:val="007B5800"/>
    <w:rsid w:val="007B6283"/>
    <w:rsid w:val="007B6536"/>
    <w:rsid w:val="007B6BD1"/>
    <w:rsid w:val="007B7051"/>
    <w:rsid w:val="007B719A"/>
    <w:rsid w:val="007B722C"/>
    <w:rsid w:val="007B7473"/>
    <w:rsid w:val="007B749F"/>
    <w:rsid w:val="007B76D4"/>
    <w:rsid w:val="007B776D"/>
    <w:rsid w:val="007B7C4D"/>
    <w:rsid w:val="007B7D23"/>
    <w:rsid w:val="007C064C"/>
    <w:rsid w:val="007C06B0"/>
    <w:rsid w:val="007C0732"/>
    <w:rsid w:val="007C07ED"/>
    <w:rsid w:val="007C0999"/>
    <w:rsid w:val="007C0E6F"/>
    <w:rsid w:val="007C0EA4"/>
    <w:rsid w:val="007C14E4"/>
    <w:rsid w:val="007C14EA"/>
    <w:rsid w:val="007C1709"/>
    <w:rsid w:val="007C1787"/>
    <w:rsid w:val="007C234E"/>
    <w:rsid w:val="007C242D"/>
    <w:rsid w:val="007C2548"/>
    <w:rsid w:val="007C2631"/>
    <w:rsid w:val="007C29B5"/>
    <w:rsid w:val="007C3092"/>
    <w:rsid w:val="007C3388"/>
    <w:rsid w:val="007C33FA"/>
    <w:rsid w:val="007C35B4"/>
    <w:rsid w:val="007C3A0B"/>
    <w:rsid w:val="007C561D"/>
    <w:rsid w:val="007C562F"/>
    <w:rsid w:val="007C5658"/>
    <w:rsid w:val="007C5D64"/>
    <w:rsid w:val="007C65A0"/>
    <w:rsid w:val="007C65CB"/>
    <w:rsid w:val="007C6AA7"/>
    <w:rsid w:val="007C6D67"/>
    <w:rsid w:val="007C6DB7"/>
    <w:rsid w:val="007C6EB9"/>
    <w:rsid w:val="007C7752"/>
    <w:rsid w:val="007C7DD3"/>
    <w:rsid w:val="007D0161"/>
    <w:rsid w:val="007D01A6"/>
    <w:rsid w:val="007D10BF"/>
    <w:rsid w:val="007D1299"/>
    <w:rsid w:val="007D13D8"/>
    <w:rsid w:val="007D17AB"/>
    <w:rsid w:val="007D1DA6"/>
    <w:rsid w:val="007D23FF"/>
    <w:rsid w:val="007D28C5"/>
    <w:rsid w:val="007D28D9"/>
    <w:rsid w:val="007D294B"/>
    <w:rsid w:val="007D2A74"/>
    <w:rsid w:val="007D2B59"/>
    <w:rsid w:val="007D2E21"/>
    <w:rsid w:val="007D2FB4"/>
    <w:rsid w:val="007D3ABE"/>
    <w:rsid w:val="007D3D43"/>
    <w:rsid w:val="007D41F1"/>
    <w:rsid w:val="007D41FF"/>
    <w:rsid w:val="007D47C2"/>
    <w:rsid w:val="007D49B3"/>
    <w:rsid w:val="007D4E44"/>
    <w:rsid w:val="007D4FF8"/>
    <w:rsid w:val="007D55BA"/>
    <w:rsid w:val="007D582D"/>
    <w:rsid w:val="007D595A"/>
    <w:rsid w:val="007D5A51"/>
    <w:rsid w:val="007D6179"/>
    <w:rsid w:val="007D67A9"/>
    <w:rsid w:val="007D6C2D"/>
    <w:rsid w:val="007D6CE9"/>
    <w:rsid w:val="007D6E3E"/>
    <w:rsid w:val="007D6E6D"/>
    <w:rsid w:val="007D6F1A"/>
    <w:rsid w:val="007D71BC"/>
    <w:rsid w:val="007D7402"/>
    <w:rsid w:val="007D76BE"/>
    <w:rsid w:val="007D7A1C"/>
    <w:rsid w:val="007D7A2C"/>
    <w:rsid w:val="007D7C7A"/>
    <w:rsid w:val="007D7E34"/>
    <w:rsid w:val="007E022E"/>
    <w:rsid w:val="007E070B"/>
    <w:rsid w:val="007E0DE9"/>
    <w:rsid w:val="007E0F43"/>
    <w:rsid w:val="007E10A6"/>
    <w:rsid w:val="007E1653"/>
    <w:rsid w:val="007E16CF"/>
    <w:rsid w:val="007E194A"/>
    <w:rsid w:val="007E19E0"/>
    <w:rsid w:val="007E1CF0"/>
    <w:rsid w:val="007E1FB9"/>
    <w:rsid w:val="007E22F1"/>
    <w:rsid w:val="007E258E"/>
    <w:rsid w:val="007E2917"/>
    <w:rsid w:val="007E2CDD"/>
    <w:rsid w:val="007E2F63"/>
    <w:rsid w:val="007E320A"/>
    <w:rsid w:val="007E3447"/>
    <w:rsid w:val="007E3E97"/>
    <w:rsid w:val="007E4772"/>
    <w:rsid w:val="007E4E72"/>
    <w:rsid w:val="007E5495"/>
    <w:rsid w:val="007E5597"/>
    <w:rsid w:val="007E5D21"/>
    <w:rsid w:val="007E60E8"/>
    <w:rsid w:val="007E6712"/>
    <w:rsid w:val="007E6EB2"/>
    <w:rsid w:val="007E7081"/>
    <w:rsid w:val="007E780F"/>
    <w:rsid w:val="007E7A85"/>
    <w:rsid w:val="007F05A2"/>
    <w:rsid w:val="007F0687"/>
    <w:rsid w:val="007F06D6"/>
    <w:rsid w:val="007F093E"/>
    <w:rsid w:val="007F1940"/>
    <w:rsid w:val="007F19C8"/>
    <w:rsid w:val="007F21DB"/>
    <w:rsid w:val="007F2642"/>
    <w:rsid w:val="007F2EAE"/>
    <w:rsid w:val="007F35B9"/>
    <w:rsid w:val="007F3699"/>
    <w:rsid w:val="007F376E"/>
    <w:rsid w:val="007F4059"/>
    <w:rsid w:val="007F4704"/>
    <w:rsid w:val="007F47FC"/>
    <w:rsid w:val="007F4AEE"/>
    <w:rsid w:val="007F4B6F"/>
    <w:rsid w:val="007F4E89"/>
    <w:rsid w:val="007F4E8C"/>
    <w:rsid w:val="007F5DF4"/>
    <w:rsid w:val="007F63C6"/>
    <w:rsid w:val="007F694A"/>
    <w:rsid w:val="007F7125"/>
    <w:rsid w:val="007F78B7"/>
    <w:rsid w:val="007F7B42"/>
    <w:rsid w:val="007F7D02"/>
    <w:rsid w:val="007F7DAB"/>
    <w:rsid w:val="007F7F09"/>
    <w:rsid w:val="00800320"/>
    <w:rsid w:val="008009C0"/>
    <w:rsid w:val="00800F78"/>
    <w:rsid w:val="0080137E"/>
    <w:rsid w:val="0080186E"/>
    <w:rsid w:val="00801D1B"/>
    <w:rsid w:val="00801E17"/>
    <w:rsid w:val="00802164"/>
    <w:rsid w:val="008023B3"/>
    <w:rsid w:val="00802780"/>
    <w:rsid w:val="00802DC9"/>
    <w:rsid w:val="00803231"/>
    <w:rsid w:val="0080345E"/>
    <w:rsid w:val="00803B34"/>
    <w:rsid w:val="00803D9F"/>
    <w:rsid w:val="008047D5"/>
    <w:rsid w:val="0080483C"/>
    <w:rsid w:val="00804C55"/>
    <w:rsid w:val="00804E02"/>
    <w:rsid w:val="00804F8D"/>
    <w:rsid w:val="00805280"/>
    <w:rsid w:val="00805895"/>
    <w:rsid w:val="00805C0C"/>
    <w:rsid w:val="008061A3"/>
    <w:rsid w:val="0080650D"/>
    <w:rsid w:val="0080664F"/>
    <w:rsid w:val="00806AB0"/>
    <w:rsid w:val="00806C3E"/>
    <w:rsid w:val="00806DC7"/>
    <w:rsid w:val="0080704E"/>
    <w:rsid w:val="00807141"/>
    <w:rsid w:val="00807E40"/>
    <w:rsid w:val="00807EE7"/>
    <w:rsid w:val="00810109"/>
    <w:rsid w:val="008102B0"/>
    <w:rsid w:val="00810682"/>
    <w:rsid w:val="00810920"/>
    <w:rsid w:val="00810FEF"/>
    <w:rsid w:val="008112F5"/>
    <w:rsid w:val="00811694"/>
    <w:rsid w:val="008124CA"/>
    <w:rsid w:val="0081273E"/>
    <w:rsid w:val="008135A2"/>
    <w:rsid w:val="008135D2"/>
    <w:rsid w:val="00814180"/>
    <w:rsid w:val="00814834"/>
    <w:rsid w:val="00814B06"/>
    <w:rsid w:val="00814FE8"/>
    <w:rsid w:val="0081508A"/>
    <w:rsid w:val="008151BE"/>
    <w:rsid w:val="0081535E"/>
    <w:rsid w:val="00815727"/>
    <w:rsid w:val="00815742"/>
    <w:rsid w:val="008158EB"/>
    <w:rsid w:val="008158FA"/>
    <w:rsid w:val="008159E9"/>
    <w:rsid w:val="00816360"/>
    <w:rsid w:val="00817605"/>
    <w:rsid w:val="0082021C"/>
    <w:rsid w:val="0082037A"/>
    <w:rsid w:val="00820945"/>
    <w:rsid w:val="00820A41"/>
    <w:rsid w:val="00820CF1"/>
    <w:rsid w:val="00820D7F"/>
    <w:rsid w:val="008210D2"/>
    <w:rsid w:val="00821114"/>
    <w:rsid w:val="008211E7"/>
    <w:rsid w:val="00821A13"/>
    <w:rsid w:val="00821BED"/>
    <w:rsid w:val="00821EFD"/>
    <w:rsid w:val="00821FA4"/>
    <w:rsid w:val="008226CB"/>
    <w:rsid w:val="00822740"/>
    <w:rsid w:val="00822C65"/>
    <w:rsid w:val="0082364F"/>
    <w:rsid w:val="00823720"/>
    <w:rsid w:val="0082387B"/>
    <w:rsid w:val="00824257"/>
    <w:rsid w:val="008243FA"/>
    <w:rsid w:val="00824968"/>
    <w:rsid w:val="0082529E"/>
    <w:rsid w:val="008255F2"/>
    <w:rsid w:val="0082581E"/>
    <w:rsid w:val="0082590B"/>
    <w:rsid w:val="00825D5B"/>
    <w:rsid w:val="00825E06"/>
    <w:rsid w:val="00825E10"/>
    <w:rsid w:val="00825EDE"/>
    <w:rsid w:val="00826653"/>
    <w:rsid w:val="00826B83"/>
    <w:rsid w:val="00826C74"/>
    <w:rsid w:val="0082700E"/>
    <w:rsid w:val="008270B9"/>
    <w:rsid w:val="00827480"/>
    <w:rsid w:val="0082785C"/>
    <w:rsid w:val="0083001C"/>
    <w:rsid w:val="00830D84"/>
    <w:rsid w:val="0083110A"/>
    <w:rsid w:val="00831D25"/>
    <w:rsid w:val="00831E7C"/>
    <w:rsid w:val="0083212B"/>
    <w:rsid w:val="008321EC"/>
    <w:rsid w:val="008326E5"/>
    <w:rsid w:val="00832AA5"/>
    <w:rsid w:val="00832B6A"/>
    <w:rsid w:val="00832CDD"/>
    <w:rsid w:val="00832ED1"/>
    <w:rsid w:val="008331BE"/>
    <w:rsid w:val="008334CB"/>
    <w:rsid w:val="00833621"/>
    <w:rsid w:val="008337FB"/>
    <w:rsid w:val="0083381F"/>
    <w:rsid w:val="0083405E"/>
    <w:rsid w:val="00834426"/>
    <w:rsid w:val="00834CD6"/>
    <w:rsid w:val="00835232"/>
    <w:rsid w:val="008352CA"/>
    <w:rsid w:val="00835C00"/>
    <w:rsid w:val="00836291"/>
    <w:rsid w:val="008362A9"/>
    <w:rsid w:val="008368D5"/>
    <w:rsid w:val="00836A0B"/>
    <w:rsid w:val="00836DF8"/>
    <w:rsid w:val="00836EC2"/>
    <w:rsid w:val="008372ED"/>
    <w:rsid w:val="00837345"/>
    <w:rsid w:val="00837684"/>
    <w:rsid w:val="008379D8"/>
    <w:rsid w:val="0084042D"/>
    <w:rsid w:val="0084098A"/>
    <w:rsid w:val="00840D79"/>
    <w:rsid w:val="00841298"/>
    <w:rsid w:val="0084138C"/>
    <w:rsid w:val="0084139F"/>
    <w:rsid w:val="008419EC"/>
    <w:rsid w:val="00841A6D"/>
    <w:rsid w:val="00841E38"/>
    <w:rsid w:val="0084264C"/>
    <w:rsid w:val="00842668"/>
    <w:rsid w:val="008426D7"/>
    <w:rsid w:val="00842C1C"/>
    <w:rsid w:val="00842F37"/>
    <w:rsid w:val="0084331E"/>
    <w:rsid w:val="00843760"/>
    <w:rsid w:val="008439A5"/>
    <w:rsid w:val="00844017"/>
    <w:rsid w:val="00844606"/>
    <w:rsid w:val="00844C2E"/>
    <w:rsid w:val="00844C4A"/>
    <w:rsid w:val="00844DC7"/>
    <w:rsid w:val="008451BE"/>
    <w:rsid w:val="0084531E"/>
    <w:rsid w:val="00845605"/>
    <w:rsid w:val="00845AD4"/>
    <w:rsid w:val="00845B0E"/>
    <w:rsid w:val="00845BE0"/>
    <w:rsid w:val="00845E34"/>
    <w:rsid w:val="00845EF1"/>
    <w:rsid w:val="0084658E"/>
    <w:rsid w:val="00846799"/>
    <w:rsid w:val="008467FE"/>
    <w:rsid w:val="00846D40"/>
    <w:rsid w:val="00846E57"/>
    <w:rsid w:val="00847194"/>
    <w:rsid w:val="008472E3"/>
    <w:rsid w:val="0084739F"/>
    <w:rsid w:val="008473BE"/>
    <w:rsid w:val="00847422"/>
    <w:rsid w:val="008476D7"/>
    <w:rsid w:val="00847A7F"/>
    <w:rsid w:val="00847BE2"/>
    <w:rsid w:val="00847BE4"/>
    <w:rsid w:val="0085011C"/>
    <w:rsid w:val="00851437"/>
    <w:rsid w:val="00851873"/>
    <w:rsid w:val="00851B52"/>
    <w:rsid w:val="00851DEA"/>
    <w:rsid w:val="00852019"/>
    <w:rsid w:val="008524B8"/>
    <w:rsid w:val="008529D8"/>
    <w:rsid w:val="00852EC5"/>
    <w:rsid w:val="00852FA0"/>
    <w:rsid w:val="008530A6"/>
    <w:rsid w:val="0085311A"/>
    <w:rsid w:val="0085319C"/>
    <w:rsid w:val="00853367"/>
    <w:rsid w:val="0085352C"/>
    <w:rsid w:val="00853623"/>
    <w:rsid w:val="008536E5"/>
    <w:rsid w:val="00854B4C"/>
    <w:rsid w:val="00854E01"/>
    <w:rsid w:val="008554A5"/>
    <w:rsid w:val="008554FB"/>
    <w:rsid w:val="008555C9"/>
    <w:rsid w:val="008559D1"/>
    <w:rsid w:val="00855ACC"/>
    <w:rsid w:val="00855D77"/>
    <w:rsid w:val="00856702"/>
    <w:rsid w:val="008567D0"/>
    <w:rsid w:val="008568A5"/>
    <w:rsid w:val="00856ED1"/>
    <w:rsid w:val="008570C7"/>
    <w:rsid w:val="00857132"/>
    <w:rsid w:val="0085735E"/>
    <w:rsid w:val="008574A6"/>
    <w:rsid w:val="008579B3"/>
    <w:rsid w:val="00857AFA"/>
    <w:rsid w:val="00857B31"/>
    <w:rsid w:val="00857E00"/>
    <w:rsid w:val="00857F6F"/>
    <w:rsid w:val="008601C9"/>
    <w:rsid w:val="00860DEB"/>
    <w:rsid w:val="00861265"/>
    <w:rsid w:val="00861551"/>
    <w:rsid w:val="00861620"/>
    <w:rsid w:val="00861CF3"/>
    <w:rsid w:val="00861D43"/>
    <w:rsid w:val="00862781"/>
    <w:rsid w:val="00862B5F"/>
    <w:rsid w:val="00862C69"/>
    <w:rsid w:val="008630DD"/>
    <w:rsid w:val="00863325"/>
    <w:rsid w:val="00863882"/>
    <w:rsid w:val="00863978"/>
    <w:rsid w:val="00863A17"/>
    <w:rsid w:val="00863B32"/>
    <w:rsid w:val="0086415C"/>
    <w:rsid w:val="008641F3"/>
    <w:rsid w:val="008647AD"/>
    <w:rsid w:val="00864C42"/>
    <w:rsid w:val="00864FAB"/>
    <w:rsid w:val="00865585"/>
    <w:rsid w:val="008655F8"/>
    <w:rsid w:val="00865827"/>
    <w:rsid w:val="00865D1E"/>
    <w:rsid w:val="00865E29"/>
    <w:rsid w:val="0086612E"/>
    <w:rsid w:val="008664D2"/>
    <w:rsid w:val="0086674E"/>
    <w:rsid w:val="00866BB5"/>
    <w:rsid w:val="00866D44"/>
    <w:rsid w:val="00867619"/>
    <w:rsid w:val="0086790D"/>
    <w:rsid w:val="00867C0C"/>
    <w:rsid w:val="008703A6"/>
    <w:rsid w:val="008707CF"/>
    <w:rsid w:val="0087086F"/>
    <w:rsid w:val="008708B9"/>
    <w:rsid w:val="00870E92"/>
    <w:rsid w:val="00870EAA"/>
    <w:rsid w:val="0087101E"/>
    <w:rsid w:val="008711BB"/>
    <w:rsid w:val="00871204"/>
    <w:rsid w:val="00871441"/>
    <w:rsid w:val="00871F52"/>
    <w:rsid w:val="00871FE7"/>
    <w:rsid w:val="00872ED8"/>
    <w:rsid w:val="008735D7"/>
    <w:rsid w:val="00873658"/>
    <w:rsid w:val="00874092"/>
    <w:rsid w:val="008741A0"/>
    <w:rsid w:val="008747C2"/>
    <w:rsid w:val="00874D72"/>
    <w:rsid w:val="00875026"/>
    <w:rsid w:val="00875518"/>
    <w:rsid w:val="00875C72"/>
    <w:rsid w:val="00875EF2"/>
    <w:rsid w:val="008762F6"/>
    <w:rsid w:val="008764E0"/>
    <w:rsid w:val="008770AE"/>
    <w:rsid w:val="0087739B"/>
    <w:rsid w:val="008776D1"/>
    <w:rsid w:val="0087783D"/>
    <w:rsid w:val="00877F99"/>
    <w:rsid w:val="00877FD4"/>
    <w:rsid w:val="00880321"/>
    <w:rsid w:val="00880A13"/>
    <w:rsid w:val="00880BC8"/>
    <w:rsid w:val="008810DC"/>
    <w:rsid w:val="008811EB"/>
    <w:rsid w:val="008815BA"/>
    <w:rsid w:val="00881708"/>
    <w:rsid w:val="00881991"/>
    <w:rsid w:val="00881AE8"/>
    <w:rsid w:val="00882216"/>
    <w:rsid w:val="008826C5"/>
    <w:rsid w:val="00882861"/>
    <w:rsid w:val="00882981"/>
    <w:rsid w:val="00882B15"/>
    <w:rsid w:val="00882EAC"/>
    <w:rsid w:val="00883685"/>
    <w:rsid w:val="00884849"/>
    <w:rsid w:val="00884B46"/>
    <w:rsid w:val="00884F7E"/>
    <w:rsid w:val="008851E3"/>
    <w:rsid w:val="00885F68"/>
    <w:rsid w:val="00886363"/>
    <w:rsid w:val="008865C7"/>
    <w:rsid w:val="008866F6"/>
    <w:rsid w:val="0088693B"/>
    <w:rsid w:val="0088715D"/>
    <w:rsid w:val="008879A0"/>
    <w:rsid w:val="00887D71"/>
    <w:rsid w:val="00887DB0"/>
    <w:rsid w:val="00890322"/>
    <w:rsid w:val="00890B74"/>
    <w:rsid w:val="00890DA9"/>
    <w:rsid w:val="008910E2"/>
    <w:rsid w:val="008915AC"/>
    <w:rsid w:val="00891662"/>
    <w:rsid w:val="00891E77"/>
    <w:rsid w:val="008920E6"/>
    <w:rsid w:val="008922F4"/>
    <w:rsid w:val="00892741"/>
    <w:rsid w:val="00892B00"/>
    <w:rsid w:val="008934E4"/>
    <w:rsid w:val="008935B5"/>
    <w:rsid w:val="008935F1"/>
    <w:rsid w:val="00893755"/>
    <w:rsid w:val="00893A4D"/>
    <w:rsid w:val="00893ADB"/>
    <w:rsid w:val="00893C3B"/>
    <w:rsid w:val="00893F88"/>
    <w:rsid w:val="00893FC7"/>
    <w:rsid w:val="00894232"/>
    <w:rsid w:val="008942AA"/>
    <w:rsid w:val="008944AB"/>
    <w:rsid w:val="008945F2"/>
    <w:rsid w:val="00894F21"/>
    <w:rsid w:val="00895436"/>
    <w:rsid w:val="008958DE"/>
    <w:rsid w:val="00896235"/>
    <w:rsid w:val="00896637"/>
    <w:rsid w:val="00896690"/>
    <w:rsid w:val="00896C9A"/>
    <w:rsid w:val="00896E22"/>
    <w:rsid w:val="00896F5A"/>
    <w:rsid w:val="00897202"/>
    <w:rsid w:val="008978E6"/>
    <w:rsid w:val="008979C5"/>
    <w:rsid w:val="00897B8E"/>
    <w:rsid w:val="00897D63"/>
    <w:rsid w:val="008A0134"/>
    <w:rsid w:val="008A045F"/>
    <w:rsid w:val="008A12B4"/>
    <w:rsid w:val="008A13BF"/>
    <w:rsid w:val="008A16C3"/>
    <w:rsid w:val="008A1718"/>
    <w:rsid w:val="008A18E8"/>
    <w:rsid w:val="008A2362"/>
    <w:rsid w:val="008A25A0"/>
    <w:rsid w:val="008A2710"/>
    <w:rsid w:val="008A28EB"/>
    <w:rsid w:val="008A2DB2"/>
    <w:rsid w:val="008A2F9E"/>
    <w:rsid w:val="008A36E8"/>
    <w:rsid w:val="008A39AB"/>
    <w:rsid w:val="008A39FD"/>
    <w:rsid w:val="008A3C7C"/>
    <w:rsid w:val="008A4020"/>
    <w:rsid w:val="008A40EC"/>
    <w:rsid w:val="008A449E"/>
    <w:rsid w:val="008A45D7"/>
    <w:rsid w:val="008A465C"/>
    <w:rsid w:val="008A48A0"/>
    <w:rsid w:val="008A4928"/>
    <w:rsid w:val="008A4942"/>
    <w:rsid w:val="008A4C77"/>
    <w:rsid w:val="008A4D5C"/>
    <w:rsid w:val="008A4E4C"/>
    <w:rsid w:val="008A543D"/>
    <w:rsid w:val="008A5C11"/>
    <w:rsid w:val="008A60FE"/>
    <w:rsid w:val="008A61B3"/>
    <w:rsid w:val="008A63EE"/>
    <w:rsid w:val="008A71A5"/>
    <w:rsid w:val="008A72AD"/>
    <w:rsid w:val="008A744D"/>
    <w:rsid w:val="008A7932"/>
    <w:rsid w:val="008A7A09"/>
    <w:rsid w:val="008B0061"/>
    <w:rsid w:val="008B03C7"/>
    <w:rsid w:val="008B041A"/>
    <w:rsid w:val="008B0924"/>
    <w:rsid w:val="008B099D"/>
    <w:rsid w:val="008B0B8B"/>
    <w:rsid w:val="008B0D8E"/>
    <w:rsid w:val="008B1473"/>
    <w:rsid w:val="008B1665"/>
    <w:rsid w:val="008B1827"/>
    <w:rsid w:val="008B1A8F"/>
    <w:rsid w:val="008B1D5F"/>
    <w:rsid w:val="008B1F9F"/>
    <w:rsid w:val="008B23F3"/>
    <w:rsid w:val="008B2600"/>
    <w:rsid w:val="008B26AD"/>
    <w:rsid w:val="008B28C4"/>
    <w:rsid w:val="008B28D7"/>
    <w:rsid w:val="008B2FE0"/>
    <w:rsid w:val="008B324A"/>
    <w:rsid w:val="008B341F"/>
    <w:rsid w:val="008B36A3"/>
    <w:rsid w:val="008B388A"/>
    <w:rsid w:val="008B3BA5"/>
    <w:rsid w:val="008B44F4"/>
    <w:rsid w:val="008B45BF"/>
    <w:rsid w:val="008B4A28"/>
    <w:rsid w:val="008B5853"/>
    <w:rsid w:val="008B5B09"/>
    <w:rsid w:val="008B5D29"/>
    <w:rsid w:val="008B5EED"/>
    <w:rsid w:val="008B5FC0"/>
    <w:rsid w:val="008B6317"/>
    <w:rsid w:val="008B63C5"/>
    <w:rsid w:val="008B6436"/>
    <w:rsid w:val="008B6AF8"/>
    <w:rsid w:val="008B7313"/>
    <w:rsid w:val="008B7726"/>
    <w:rsid w:val="008B7816"/>
    <w:rsid w:val="008B7907"/>
    <w:rsid w:val="008C05BB"/>
    <w:rsid w:val="008C129B"/>
    <w:rsid w:val="008C1AE6"/>
    <w:rsid w:val="008C1B9D"/>
    <w:rsid w:val="008C205B"/>
    <w:rsid w:val="008C2351"/>
    <w:rsid w:val="008C25F8"/>
    <w:rsid w:val="008C26D8"/>
    <w:rsid w:val="008C2919"/>
    <w:rsid w:val="008C3089"/>
    <w:rsid w:val="008C3233"/>
    <w:rsid w:val="008C3259"/>
    <w:rsid w:val="008C36FF"/>
    <w:rsid w:val="008C3A34"/>
    <w:rsid w:val="008C3F03"/>
    <w:rsid w:val="008C3F11"/>
    <w:rsid w:val="008C4035"/>
    <w:rsid w:val="008C40C9"/>
    <w:rsid w:val="008C40E8"/>
    <w:rsid w:val="008C441C"/>
    <w:rsid w:val="008C4459"/>
    <w:rsid w:val="008C4563"/>
    <w:rsid w:val="008C4658"/>
    <w:rsid w:val="008C4662"/>
    <w:rsid w:val="008C4694"/>
    <w:rsid w:val="008C46B3"/>
    <w:rsid w:val="008C46CC"/>
    <w:rsid w:val="008C4B5A"/>
    <w:rsid w:val="008C4E57"/>
    <w:rsid w:val="008C58FB"/>
    <w:rsid w:val="008C6570"/>
    <w:rsid w:val="008C65E7"/>
    <w:rsid w:val="008C66C6"/>
    <w:rsid w:val="008C68DF"/>
    <w:rsid w:val="008C6AFB"/>
    <w:rsid w:val="008C6CA8"/>
    <w:rsid w:val="008C7076"/>
    <w:rsid w:val="008C727A"/>
    <w:rsid w:val="008C72B9"/>
    <w:rsid w:val="008C772C"/>
    <w:rsid w:val="008C7822"/>
    <w:rsid w:val="008C7A26"/>
    <w:rsid w:val="008C7B20"/>
    <w:rsid w:val="008C7C33"/>
    <w:rsid w:val="008D0030"/>
    <w:rsid w:val="008D054E"/>
    <w:rsid w:val="008D061B"/>
    <w:rsid w:val="008D06DF"/>
    <w:rsid w:val="008D08E0"/>
    <w:rsid w:val="008D08E6"/>
    <w:rsid w:val="008D09D5"/>
    <w:rsid w:val="008D0C0D"/>
    <w:rsid w:val="008D10BD"/>
    <w:rsid w:val="008D11A7"/>
    <w:rsid w:val="008D12A6"/>
    <w:rsid w:val="008D1473"/>
    <w:rsid w:val="008D1777"/>
    <w:rsid w:val="008D17DC"/>
    <w:rsid w:val="008D1845"/>
    <w:rsid w:val="008D2651"/>
    <w:rsid w:val="008D2BF7"/>
    <w:rsid w:val="008D2DE6"/>
    <w:rsid w:val="008D41C1"/>
    <w:rsid w:val="008D49DA"/>
    <w:rsid w:val="008D4BDD"/>
    <w:rsid w:val="008D5013"/>
    <w:rsid w:val="008D5416"/>
    <w:rsid w:val="008D56C9"/>
    <w:rsid w:val="008D57B5"/>
    <w:rsid w:val="008D6181"/>
    <w:rsid w:val="008D7211"/>
    <w:rsid w:val="008D7697"/>
    <w:rsid w:val="008D76DC"/>
    <w:rsid w:val="008D7B17"/>
    <w:rsid w:val="008D7BCC"/>
    <w:rsid w:val="008E0190"/>
    <w:rsid w:val="008E027E"/>
    <w:rsid w:val="008E046A"/>
    <w:rsid w:val="008E05BA"/>
    <w:rsid w:val="008E0704"/>
    <w:rsid w:val="008E0960"/>
    <w:rsid w:val="008E0DD0"/>
    <w:rsid w:val="008E1379"/>
    <w:rsid w:val="008E13F9"/>
    <w:rsid w:val="008E17B3"/>
    <w:rsid w:val="008E23A0"/>
    <w:rsid w:val="008E2602"/>
    <w:rsid w:val="008E29E6"/>
    <w:rsid w:val="008E2C90"/>
    <w:rsid w:val="008E301D"/>
    <w:rsid w:val="008E3121"/>
    <w:rsid w:val="008E33FB"/>
    <w:rsid w:val="008E3622"/>
    <w:rsid w:val="008E3942"/>
    <w:rsid w:val="008E3A84"/>
    <w:rsid w:val="008E3A88"/>
    <w:rsid w:val="008E3EE1"/>
    <w:rsid w:val="008E4326"/>
    <w:rsid w:val="008E4592"/>
    <w:rsid w:val="008E463D"/>
    <w:rsid w:val="008E4701"/>
    <w:rsid w:val="008E476A"/>
    <w:rsid w:val="008E4953"/>
    <w:rsid w:val="008E4AFB"/>
    <w:rsid w:val="008E4BB1"/>
    <w:rsid w:val="008E4D7B"/>
    <w:rsid w:val="008E4FA6"/>
    <w:rsid w:val="008E590B"/>
    <w:rsid w:val="008E64EA"/>
    <w:rsid w:val="008E6645"/>
    <w:rsid w:val="008E68FE"/>
    <w:rsid w:val="008E74D2"/>
    <w:rsid w:val="008E751F"/>
    <w:rsid w:val="008E76AA"/>
    <w:rsid w:val="008E7BC3"/>
    <w:rsid w:val="008F0B42"/>
    <w:rsid w:val="008F0CCF"/>
    <w:rsid w:val="008F0D9D"/>
    <w:rsid w:val="008F1C1A"/>
    <w:rsid w:val="008F21F5"/>
    <w:rsid w:val="008F2269"/>
    <w:rsid w:val="008F2DF3"/>
    <w:rsid w:val="008F3298"/>
    <w:rsid w:val="008F36D8"/>
    <w:rsid w:val="008F3BF1"/>
    <w:rsid w:val="008F4337"/>
    <w:rsid w:val="008F449D"/>
    <w:rsid w:val="008F4548"/>
    <w:rsid w:val="008F46EE"/>
    <w:rsid w:val="008F4CB8"/>
    <w:rsid w:val="008F4D21"/>
    <w:rsid w:val="008F4DFC"/>
    <w:rsid w:val="008F519E"/>
    <w:rsid w:val="008F52AC"/>
    <w:rsid w:val="008F53BC"/>
    <w:rsid w:val="008F55D9"/>
    <w:rsid w:val="008F55F8"/>
    <w:rsid w:val="008F56B2"/>
    <w:rsid w:val="008F5EFD"/>
    <w:rsid w:val="008F616E"/>
    <w:rsid w:val="008F643D"/>
    <w:rsid w:val="008F6523"/>
    <w:rsid w:val="008F6562"/>
    <w:rsid w:val="008F6680"/>
    <w:rsid w:val="008F6773"/>
    <w:rsid w:val="008F6960"/>
    <w:rsid w:val="008F788C"/>
    <w:rsid w:val="008F7BAD"/>
    <w:rsid w:val="008F7DF2"/>
    <w:rsid w:val="0090013F"/>
    <w:rsid w:val="0090069C"/>
    <w:rsid w:val="00900950"/>
    <w:rsid w:val="00900CFF"/>
    <w:rsid w:val="00900DA8"/>
    <w:rsid w:val="00900DEA"/>
    <w:rsid w:val="00900F97"/>
    <w:rsid w:val="00901C87"/>
    <w:rsid w:val="00901F05"/>
    <w:rsid w:val="009023D0"/>
    <w:rsid w:val="00902449"/>
    <w:rsid w:val="009027B1"/>
    <w:rsid w:val="00902B37"/>
    <w:rsid w:val="00902C22"/>
    <w:rsid w:val="00902E5D"/>
    <w:rsid w:val="00903271"/>
    <w:rsid w:val="00903596"/>
    <w:rsid w:val="00903645"/>
    <w:rsid w:val="009036F4"/>
    <w:rsid w:val="009038E8"/>
    <w:rsid w:val="00903D85"/>
    <w:rsid w:val="00903D98"/>
    <w:rsid w:val="009048B7"/>
    <w:rsid w:val="0090491D"/>
    <w:rsid w:val="009049DF"/>
    <w:rsid w:val="009049F7"/>
    <w:rsid w:val="00904ABE"/>
    <w:rsid w:val="00904B8D"/>
    <w:rsid w:val="009051ED"/>
    <w:rsid w:val="0090574B"/>
    <w:rsid w:val="0090599A"/>
    <w:rsid w:val="00905D85"/>
    <w:rsid w:val="00905E41"/>
    <w:rsid w:val="0090618C"/>
    <w:rsid w:val="009065CD"/>
    <w:rsid w:val="00906C32"/>
    <w:rsid w:val="00906C8B"/>
    <w:rsid w:val="00906D6F"/>
    <w:rsid w:val="0090705E"/>
    <w:rsid w:val="009070DC"/>
    <w:rsid w:val="0090722B"/>
    <w:rsid w:val="0090743B"/>
    <w:rsid w:val="009077FF"/>
    <w:rsid w:val="00907B69"/>
    <w:rsid w:val="00907BBC"/>
    <w:rsid w:val="00907C09"/>
    <w:rsid w:val="00907C2C"/>
    <w:rsid w:val="00907E38"/>
    <w:rsid w:val="00910865"/>
    <w:rsid w:val="0091086A"/>
    <w:rsid w:val="00910B5A"/>
    <w:rsid w:val="00910CD8"/>
    <w:rsid w:val="00911064"/>
    <w:rsid w:val="009114F6"/>
    <w:rsid w:val="009116BB"/>
    <w:rsid w:val="00911F12"/>
    <w:rsid w:val="009122D4"/>
    <w:rsid w:val="00912950"/>
    <w:rsid w:val="00912E12"/>
    <w:rsid w:val="0091369D"/>
    <w:rsid w:val="00913948"/>
    <w:rsid w:val="00913B08"/>
    <w:rsid w:val="0091408C"/>
    <w:rsid w:val="00914363"/>
    <w:rsid w:val="009143E4"/>
    <w:rsid w:val="00914F60"/>
    <w:rsid w:val="009152CD"/>
    <w:rsid w:val="0091537A"/>
    <w:rsid w:val="0091563F"/>
    <w:rsid w:val="009158B8"/>
    <w:rsid w:val="00915946"/>
    <w:rsid w:val="00915DA7"/>
    <w:rsid w:val="0091622F"/>
    <w:rsid w:val="00916642"/>
    <w:rsid w:val="00916906"/>
    <w:rsid w:val="00916AA5"/>
    <w:rsid w:val="00917049"/>
    <w:rsid w:val="00917325"/>
    <w:rsid w:val="00917936"/>
    <w:rsid w:val="00917A98"/>
    <w:rsid w:val="00920183"/>
    <w:rsid w:val="00920337"/>
    <w:rsid w:val="00920448"/>
    <w:rsid w:val="009205A3"/>
    <w:rsid w:val="009205CD"/>
    <w:rsid w:val="0092065B"/>
    <w:rsid w:val="00920867"/>
    <w:rsid w:val="00920DCF"/>
    <w:rsid w:val="0092152A"/>
    <w:rsid w:val="00921903"/>
    <w:rsid w:val="00921DDE"/>
    <w:rsid w:val="00921E8B"/>
    <w:rsid w:val="0092211C"/>
    <w:rsid w:val="00922239"/>
    <w:rsid w:val="00922288"/>
    <w:rsid w:val="009227C0"/>
    <w:rsid w:val="00922C3F"/>
    <w:rsid w:val="00922C45"/>
    <w:rsid w:val="00922D3B"/>
    <w:rsid w:val="00923462"/>
    <w:rsid w:val="00923689"/>
    <w:rsid w:val="0092398A"/>
    <w:rsid w:val="00923A2C"/>
    <w:rsid w:val="009241D6"/>
    <w:rsid w:val="009242FF"/>
    <w:rsid w:val="00924313"/>
    <w:rsid w:val="00924596"/>
    <w:rsid w:val="00924EC4"/>
    <w:rsid w:val="00924F46"/>
    <w:rsid w:val="00925373"/>
    <w:rsid w:val="009255A8"/>
    <w:rsid w:val="0092568C"/>
    <w:rsid w:val="00925F19"/>
    <w:rsid w:val="0092617B"/>
    <w:rsid w:val="0092760E"/>
    <w:rsid w:val="009276BA"/>
    <w:rsid w:val="0092773A"/>
    <w:rsid w:val="00927E6B"/>
    <w:rsid w:val="00927E8D"/>
    <w:rsid w:val="00930992"/>
    <w:rsid w:val="00930B08"/>
    <w:rsid w:val="00931041"/>
    <w:rsid w:val="00931062"/>
    <w:rsid w:val="0093110D"/>
    <w:rsid w:val="009314E3"/>
    <w:rsid w:val="00931509"/>
    <w:rsid w:val="009316D3"/>
    <w:rsid w:val="009320CD"/>
    <w:rsid w:val="00932C6E"/>
    <w:rsid w:val="009331E0"/>
    <w:rsid w:val="0093340A"/>
    <w:rsid w:val="0093351A"/>
    <w:rsid w:val="00933812"/>
    <w:rsid w:val="00933D22"/>
    <w:rsid w:val="00933F36"/>
    <w:rsid w:val="00934334"/>
    <w:rsid w:val="00934375"/>
    <w:rsid w:val="009345D2"/>
    <w:rsid w:val="00934636"/>
    <w:rsid w:val="009346CE"/>
    <w:rsid w:val="00934717"/>
    <w:rsid w:val="00934A41"/>
    <w:rsid w:val="009351C8"/>
    <w:rsid w:val="009352A8"/>
    <w:rsid w:val="00935B6B"/>
    <w:rsid w:val="00935ED3"/>
    <w:rsid w:val="00935F06"/>
    <w:rsid w:val="00936B16"/>
    <w:rsid w:val="00936E8D"/>
    <w:rsid w:val="009374F9"/>
    <w:rsid w:val="009378DA"/>
    <w:rsid w:val="00937A96"/>
    <w:rsid w:val="00937F54"/>
    <w:rsid w:val="00937FBA"/>
    <w:rsid w:val="009402B9"/>
    <w:rsid w:val="009404A1"/>
    <w:rsid w:val="009405A9"/>
    <w:rsid w:val="009408F9"/>
    <w:rsid w:val="0094093C"/>
    <w:rsid w:val="00940FB2"/>
    <w:rsid w:val="00940FE8"/>
    <w:rsid w:val="00941119"/>
    <w:rsid w:val="00941451"/>
    <w:rsid w:val="00941C3B"/>
    <w:rsid w:val="00941CE0"/>
    <w:rsid w:val="00941E86"/>
    <w:rsid w:val="0094212A"/>
    <w:rsid w:val="0094223F"/>
    <w:rsid w:val="00942F11"/>
    <w:rsid w:val="009432EA"/>
    <w:rsid w:val="0094378B"/>
    <w:rsid w:val="00943830"/>
    <w:rsid w:val="009439F6"/>
    <w:rsid w:val="00943C4B"/>
    <w:rsid w:val="00944C2B"/>
    <w:rsid w:val="00944D39"/>
    <w:rsid w:val="0094528A"/>
    <w:rsid w:val="00945B04"/>
    <w:rsid w:val="00945B2D"/>
    <w:rsid w:val="0094606F"/>
    <w:rsid w:val="00946AED"/>
    <w:rsid w:val="00946F70"/>
    <w:rsid w:val="0094796B"/>
    <w:rsid w:val="00947A61"/>
    <w:rsid w:val="00947E04"/>
    <w:rsid w:val="009506CE"/>
    <w:rsid w:val="00950C9B"/>
    <w:rsid w:val="00950D00"/>
    <w:rsid w:val="00950EFE"/>
    <w:rsid w:val="00951142"/>
    <w:rsid w:val="00951E05"/>
    <w:rsid w:val="00952073"/>
    <w:rsid w:val="00952518"/>
    <w:rsid w:val="009526DE"/>
    <w:rsid w:val="00952C33"/>
    <w:rsid w:val="0095373F"/>
    <w:rsid w:val="0095388C"/>
    <w:rsid w:val="00953C19"/>
    <w:rsid w:val="0095426B"/>
    <w:rsid w:val="009542C3"/>
    <w:rsid w:val="0095438B"/>
    <w:rsid w:val="0095476F"/>
    <w:rsid w:val="009547B1"/>
    <w:rsid w:val="00954899"/>
    <w:rsid w:val="00955097"/>
    <w:rsid w:val="009558E6"/>
    <w:rsid w:val="00955F1A"/>
    <w:rsid w:val="009560D3"/>
    <w:rsid w:val="0095611F"/>
    <w:rsid w:val="00956421"/>
    <w:rsid w:val="009566DF"/>
    <w:rsid w:val="00956934"/>
    <w:rsid w:val="00956BBF"/>
    <w:rsid w:val="00956EB9"/>
    <w:rsid w:val="00956FA0"/>
    <w:rsid w:val="009574ED"/>
    <w:rsid w:val="00957651"/>
    <w:rsid w:val="00957F1F"/>
    <w:rsid w:val="009603A2"/>
    <w:rsid w:val="00960934"/>
    <w:rsid w:val="00960C31"/>
    <w:rsid w:val="00960FD2"/>
    <w:rsid w:val="0096109C"/>
    <w:rsid w:val="00961131"/>
    <w:rsid w:val="00961975"/>
    <w:rsid w:val="00961AC6"/>
    <w:rsid w:val="00961C44"/>
    <w:rsid w:val="00961EDD"/>
    <w:rsid w:val="00962074"/>
    <w:rsid w:val="0096294F"/>
    <w:rsid w:val="00962F8E"/>
    <w:rsid w:val="009630B4"/>
    <w:rsid w:val="00963B1C"/>
    <w:rsid w:val="009640CB"/>
    <w:rsid w:val="009641CA"/>
    <w:rsid w:val="00964287"/>
    <w:rsid w:val="0096436D"/>
    <w:rsid w:val="00964507"/>
    <w:rsid w:val="00964578"/>
    <w:rsid w:val="009647C7"/>
    <w:rsid w:val="0096550D"/>
    <w:rsid w:val="00965FC5"/>
    <w:rsid w:val="00966819"/>
    <w:rsid w:val="00966B60"/>
    <w:rsid w:val="00966BE3"/>
    <w:rsid w:val="00966EFE"/>
    <w:rsid w:val="009671D7"/>
    <w:rsid w:val="009677EF"/>
    <w:rsid w:val="00967B90"/>
    <w:rsid w:val="00967C2D"/>
    <w:rsid w:val="00967CDA"/>
    <w:rsid w:val="00967F96"/>
    <w:rsid w:val="0097081C"/>
    <w:rsid w:val="009708D1"/>
    <w:rsid w:val="009709A8"/>
    <w:rsid w:val="00970B21"/>
    <w:rsid w:val="00970DA2"/>
    <w:rsid w:val="00970FCD"/>
    <w:rsid w:val="00971296"/>
    <w:rsid w:val="0097129E"/>
    <w:rsid w:val="00971453"/>
    <w:rsid w:val="00971D93"/>
    <w:rsid w:val="00971DBD"/>
    <w:rsid w:val="00971E83"/>
    <w:rsid w:val="00971FC8"/>
    <w:rsid w:val="00972230"/>
    <w:rsid w:val="00972540"/>
    <w:rsid w:val="009727D5"/>
    <w:rsid w:val="00972FA1"/>
    <w:rsid w:val="00973028"/>
    <w:rsid w:val="0097325F"/>
    <w:rsid w:val="00973268"/>
    <w:rsid w:val="00973479"/>
    <w:rsid w:val="0097401F"/>
    <w:rsid w:val="0097440A"/>
    <w:rsid w:val="00974B30"/>
    <w:rsid w:val="00974BD5"/>
    <w:rsid w:val="00974C60"/>
    <w:rsid w:val="009755B9"/>
    <w:rsid w:val="0097584E"/>
    <w:rsid w:val="009763FA"/>
    <w:rsid w:val="00976472"/>
    <w:rsid w:val="009767A0"/>
    <w:rsid w:val="00976B62"/>
    <w:rsid w:val="0097703A"/>
    <w:rsid w:val="00977274"/>
    <w:rsid w:val="0097753F"/>
    <w:rsid w:val="00977B4F"/>
    <w:rsid w:val="009805A0"/>
    <w:rsid w:val="0098067F"/>
    <w:rsid w:val="009806BA"/>
    <w:rsid w:val="009809DF"/>
    <w:rsid w:val="00980D83"/>
    <w:rsid w:val="00980EAA"/>
    <w:rsid w:val="00981274"/>
    <w:rsid w:val="00981276"/>
    <w:rsid w:val="00981399"/>
    <w:rsid w:val="0098166F"/>
    <w:rsid w:val="0098193C"/>
    <w:rsid w:val="00981AB5"/>
    <w:rsid w:val="00981D42"/>
    <w:rsid w:val="00981E7B"/>
    <w:rsid w:val="00981F03"/>
    <w:rsid w:val="00982113"/>
    <w:rsid w:val="0098234B"/>
    <w:rsid w:val="0098262C"/>
    <w:rsid w:val="00982982"/>
    <w:rsid w:val="00982B91"/>
    <w:rsid w:val="00982FD2"/>
    <w:rsid w:val="00983161"/>
    <w:rsid w:val="0098326B"/>
    <w:rsid w:val="00984272"/>
    <w:rsid w:val="009843A3"/>
    <w:rsid w:val="00985051"/>
    <w:rsid w:val="009852A0"/>
    <w:rsid w:val="0098546A"/>
    <w:rsid w:val="00985790"/>
    <w:rsid w:val="0098580A"/>
    <w:rsid w:val="00985A3D"/>
    <w:rsid w:val="00985BAE"/>
    <w:rsid w:val="009860ED"/>
    <w:rsid w:val="009861CC"/>
    <w:rsid w:val="0098626E"/>
    <w:rsid w:val="00986626"/>
    <w:rsid w:val="00986682"/>
    <w:rsid w:val="00987029"/>
    <w:rsid w:val="009871FD"/>
    <w:rsid w:val="009873D0"/>
    <w:rsid w:val="00987526"/>
    <w:rsid w:val="00987822"/>
    <w:rsid w:val="00987C2A"/>
    <w:rsid w:val="00987D8E"/>
    <w:rsid w:val="0099038B"/>
    <w:rsid w:val="0099058A"/>
    <w:rsid w:val="00991A0A"/>
    <w:rsid w:val="00992618"/>
    <w:rsid w:val="009926C9"/>
    <w:rsid w:val="009927F9"/>
    <w:rsid w:val="00992BDE"/>
    <w:rsid w:val="009935B6"/>
    <w:rsid w:val="009935BF"/>
    <w:rsid w:val="009937C9"/>
    <w:rsid w:val="0099385B"/>
    <w:rsid w:val="00993FF0"/>
    <w:rsid w:val="009941B1"/>
    <w:rsid w:val="009942A0"/>
    <w:rsid w:val="0099459D"/>
    <w:rsid w:val="00994C54"/>
    <w:rsid w:val="00994F44"/>
    <w:rsid w:val="00995148"/>
    <w:rsid w:val="0099524B"/>
    <w:rsid w:val="009957C2"/>
    <w:rsid w:val="00995C04"/>
    <w:rsid w:val="00995DFD"/>
    <w:rsid w:val="00995EC2"/>
    <w:rsid w:val="00995EEC"/>
    <w:rsid w:val="00995FB8"/>
    <w:rsid w:val="009963DF"/>
    <w:rsid w:val="00996848"/>
    <w:rsid w:val="009968E2"/>
    <w:rsid w:val="009976B0"/>
    <w:rsid w:val="009979E8"/>
    <w:rsid w:val="00997A1D"/>
    <w:rsid w:val="009A00A4"/>
    <w:rsid w:val="009A0580"/>
    <w:rsid w:val="009A0663"/>
    <w:rsid w:val="009A09A1"/>
    <w:rsid w:val="009A0A37"/>
    <w:rsid w:val="009A0AEA"/>
    <w:rsid w:val="009A116B"/>
    <w:rsid w:val="009A12DF"/>
    <w:rsid w:val="009A1321"/>
    <w:rsid w:val="009A16B2"/>
    <w:rsid w:val="009A1942"/>
    <w:rsid w:val="009A1E18"/>
    <w:rsid w:val="009A2040"/>
    <w:rsid w:val="009A256A"/>
    <w:rsid w:val="009A2587"/>
    <w:rsid w:val="009A2746"/>
    <w:rsid w:val="009A286C"/>
    <w:rsid w:val="009A2A83"/>
    <w:rsid w:val="009A2C61"/>
    <w:rsid w:val="009A37FD"/>
    <w:rsid w:val="009A39AD"/>
    <w:rsid w:val="009A3CEA"/>
    <w:rsid w:val="009A457C"/>
    <w:rsid w:val="009A4687"/>
    <w:rsid w:val="009A50C4"/>
    <w:rsid w:val="009A516F"/>
    <w:rsid w:val="009A5C77"/>
    <w:rsid w:val="009A5CE9"/>
    <w:rsid w:val="009A5E62"/>
    <w:rsid w:val="009A63BB"/>
    <w:rsid w:val="009A6620"/>
    <w:rsid w:val="009A6C3F"/>
    <w:rsid w:val="009A6CA2"/>
    <w:rsid w:val="009A6F6E"/>
    <w:rsid w:val="009A77B6"/>
    <w:rsid w:val="009B0086"/>
    <w:rsid w:val="009B01FC"/>
    <w:rsid w:val="009B0394"/>
    <w:rsid w:val="009B0610"/>
    <w:rsid w:val="009B0659"/>
    <w:rsid w:val="009B0944"/>
    <w:rsid w:val="009B0FAB"/>
    <w:rsid w:val="009B1273"/>
    <w:rsid w:val="009B12C1"/>
    <w:rsid w:val="009B137E"/>
    <w:rsid w:val="009B1394"/>
    <w:rsid w:val="009B14C3"/>
    <w:rsid w:val="009B181F"/>
    <w:rsid w:val="009B18D7"/>
    <w:rsid w:val="009B19A2"/>
    <w:rsid w:val="009B1DD9"/>
    <w:rsid w:val="009B231C"/>
    <w:rsid w:val="009B2FEB"/>
    <w:rsid w:val="009B3772"/>
    <w:rsid w:val="009B3792"/>
    <w:rsid w:val="009B4120"/>
    <w:rsid w:val="009B41A3"/>
    <w:rsid w:val="009B475F"/>
    <w:rsid w:val="009B4837"/>
    <w:rsid w:val="009B4862"/>
    <w:rsid w:val="009B48D5"/>
    <w:rsid w:val="009B4C4C"/>
    <w:rsid w:val="009B4DB7"/>
    <w:rsid w:val="009B57DF"/>
    <w:rsid w:val="009B5AB5"/>
    <w:rsid w:val="009B5C9B"/>
    <w:rsid w:val="009B6100"/>
    <w:rsid w:val="009B614F"/>
    <w:rsid w:val="009B6D3E"/>
    <w:rsid w:val="009B700E"/>
    <w:rsid w:val="009B74C7"/>
    <w:rsid w:val="009B74F2"/>
    <w:rsid w:val="009B7850"/>
    <w:rsid w:val="009B78C7"/>
    <w:rsid w:val="009B78E2"/>
    <w:rsid w:val="009B79A0"/>
    <w:rsid w:val="009B7C53"/>
    <w:rsid w:val="009B7CCA"/>
    <w:rsid w:val="009C0077"/>
    <w:rsid w:val="009C036A"/>
    <w:rsid w:val="009C05C7"/>
    <w:rsid w:val="009C06F0"/>
    <w:rsid w:val="009C0738"/>
    <w:rsid w:val="009C07CD"/>
    <w:rsid w:val="009C0ABA"/>
    <w:rsid w:val="009C1297"/>
    <w:rsid w:val="009C1442"/>
    <w:rsid w:val="009C1477"/>
    <w:rsid w:val="009C1521"/>
    <w:rsid w:val="009C154A"/>
    <w:rsid w:val="009C1FD2"/>
    <w:rsid w:val="009C203B"/>
    <w:rsid w:val="009C2150"/>
    <w:rsid w:val="009C21D2"/>
    <w:rsid w:val="009C2867"/>
    <w:rsid w:val="009C3100"/>
    <w:rsid w:val="009C3260"/>
    <w:rsid w:val="009C38AD"/>
    <w:rsid w:val="009C39DA"/>
    <w:rsid w:val="009C4691"/>
    <w:rsid w:val="009C48B7"/>
    <w:rsid w:val="009C4992"/>
    <w:rsid w:val="009C4B47"/>
    <w:rsid w:val="009C4C79"/>
    <w:rsid w:val="009C542B"/>
    <w:rsid w:val="009C5C38"/>
    <w:rsid w:val="009C638B"/>
    <w:rsid w:val="009C63CB"/>
    <w:rsid w:val="009C6415"/>
    <w:rsid w:val="009C677B"/>
    <w:rsid w:val="009C6F7A"/>
    <w:rsid w:val="009C70A7"/>
    <w:rsid w:val="009C72BA"/>
    <w:rsid w:val="009C72EB"/>
    <w:rsid w:val="009C74A0"/>
    <w:rsid w:val="009C7B59"/>
    <w:rsid w:val="009C7BA5"/>
    <w:rsid w:val="009C7BD5"/>
    <w:rsid w:val="009C7E59"/>
    <w:rsid w:val="009D0457"/>
    <w:rsid w:val="009D0DFF"/>
    <w:rsid w:val="009D1438"/>
    <w:rsid w:val="009D160E"/>
    <w:rsid w:val="009D1B43"/>
    <w:rsid w:val="009D1E1B"/>
    <w:rsid w:val="009D2A66"/>
    <w:rsid w:val="009D2B86"/>
    <w:rsid w:val="009D2C7E"/>
    <w:rsid w:val="009D2E33"/>
    <w:rsid w:val="009D3108"/>
    <w:rsid w:val="009D3173"/>
    <w:rsid w:val="009D32CE"/>
    <w:rsid w:val="009D3BB6"/>
    <w:rsid w:val="009D3F8E"/>
    <w:rsid w:val="009D3FF4"/>
    <w:rsid w:val="009D430A"/>
    <w:rsid w:val="009D463E"/>
    <w:rsid w:val="009D532E"/>
    <w:rsid w:val="009D5A1D"/>
    <w:rsid w:val="009D5AE2"/>
    <w:rsid w:val="009D5F2F"/>
    <w:rsid w:val="009D6002"/>
    <w:rsid w:val="009D65EE"/>
    <w:rsid w:val="009D6793"/>
    <w:rsid w:val="009D69EC"/>
    <w:rsid w:val="009D6D7A"/>
    <w:rsid w:val="009D6E2D"/>
    <w:rsid w:val="009D717C"/>
    <w:rsid w:val="009D74BC"/>
    <w:rsid w:val="009D76F4"/>
    <w:rsid w:val="009D7AFC"/>
    <w:rsid w:val="009E0A6D"/>
    <w:rsid w:val="009E1200"/>
    <w:rsid w:val="009E18B5"/>
    <w:rsid w:val="009E18C5"/>
    <w:rsid w:val="009E2464"/>
    <w:rsid w:val="009E2A62"/>
    <w:rsid w:val="009E32C7"/>
    <w:rsid w:val="009E351B"/>
    <w:rsid w:val="009E3CF6"/>
    <w:rsid w:val="009E3F39"/>
    <w:rsid w:val="009E4188"/>
    <w:rsid w:val="009E4192"/>
    <w:rsid w:val="009E4387"/>
    <w:rsid w:val="009E4A38"/>
    <w:rsid w:val="009E4AB0"/>
    <w:rsid w:val="009E5459"/>
    <w:rsid w:val="009E551C"/>
    <w:rsid w:val="009E5611"/>
    <w:rsid w:val="009E594B"/>
    <w:rsid w:val="009E59A2"/>
    <w:rsid w:val="009E5A48"/>
    <w:rsid w:val="009E6131"/>
    <w:rsid w:val="009E66BC"/>
    <w:rsid w:val="009E6F0C"/>
    <w:rsid w:val="009E7150"/>
    <w:rsid w:val="009E7247"/>
    <w:rsid w:val="009E7CA8"/>
    <w:rsid w:val="009E7D44"/>
    <w:rsid w:val="009F0713"/>
    <w:rsid w:val="009F0947"/>
    <w:rsid w:val="009F1145"/>
    <w:rsid w:val="009F15BA"/>
    <w:rsid w:val="009F16FE"/>
    <w:rsid w:val="009F17EE"/>
    <w:rsid w:val="009F1AAE"/>
    <w:rsid w:val="009F1EA0"/>
    <w:rsid w:val="009F2281"/>
    <w:rsid w:val="009F2BF4"/>
    <w:rsid w:val="009F33CA"/>
    <w:rsid w:val="009F39EC"/>
    <w:rsid w:val="009F3ABF"/>
    <w:rsid w:val="009F3AE2"/>
    <w:rsid w:val="009F3C50"/>
    <w:rsid w:val="009F3C98"/>
    <w:rsid w:val="009F4251"/>
    <w:rsid w:val="009F4409"/>
    <w:rsid w:val="009F44AF"/>
    <w:rsid w:val="009F4B25"/>
    <w:rsid w:val="009F4F6D"/>
    <w:rsid w:val="009F542A"/>
    <w:rsid w:val="009F56D5"/>
    <w:rsid w:val="009F59C0"/>
    <w:rsid w:val="009F5A77"/>
    <w:rsid w:val="009F5D0D"/>
    <w:rsid w:val="009F6187"/>
    <w:rsid w:val="009F62C7"/>
    <w:rsid w:val="009F6358"/>
    <w:rsid w:val="009F67DC"/>
    <w:rsid w:val="009F67F7"/>
    <w:rsid w:val="009F6A41"/>
    <w:rsid w:val="009F7344"/>
    <w:rsid w:val="009F77C3"/>
    <w:rsid w:val="009F7927"/>
    <w:rsid w:val="009F7AB1"/>
    <w:rsid w:val="00A00227"/>
    <w:rsid w:val="00A00D63"/>
    <w:rsid w:val="00A016FC"/>
    <w:rsid w:val="00A017D6"/>
    <w:rsid w:val="00A01A63"/>
    <w:rsid w:val="00A01C34"/>
    <w:rsid w:val="00A01F67"/>
    <w:rsid w:val="00A02334"/>
    <w:rsid w:val="00A02719"/>
    <w:rsid w:val="00A02A9C"/>
    <w:rsid w:val="00A02B7F"/>
    <w:rsid w:val="00A0305F"/>
    <w:rsid w:val="00A03851"/>
    <w:rsid w:val="00A03A9F"/>
    <w:rsid w:val="00A03EEE"/>
    <w:rsid w:val="00A045CF"/>
    <w:rsid w:val="00A04962"/>
    <w:rsid w:val="00A04AB6"/>
    <w:rsid w:val="00A04D38"/>
    <w:rsid w:val="00A04E68"/>
    <w:rsid w:val="00A050F6"/>
    <w:rsid w:val="00A050F7"/>
    <w:rsid w:val="00A05454"/>
    <w:rsid w:val="00A05748"/>
    <w:rsid w:val="00A05F45"/>
    <w:rsid w:val="00A0641C"/>
    <w:rsid w:val="00A066E1"/>
    <w:rsid w:val="00A06FDF"/>
    <w:rsid w:val="00A101C8"/>
    <w:rsid w:val="00A1089F"/>
    <w:rsid w:val="00A10B05"/>
    <w:rsid w:val="00A10C70"/>
    <w:rsid w:val="00A10DC0"/>
    <w:rsid w:val="00A111E8"/>
    <w:rsid w:val="00A1125C"/>
    <w:rsid w:val="00A1184F"/>
    <w:rsid w:val="00A11A63"/>
    <w:rsid w:val="00A122B9"/>
    <w:rsid w:val="00A12526"/>
    <w:rsid w:val="00A12B1A"/>
    <w:rsid w:val="00A12E51"/>
    <w:rsid w:val="00A13094"/>
    <w:rsid w:val="00A130AA"/>
    <w:rsid w:val="00A13202"/>
    <w:rsid w:val="00A13637"/>
    <w:rsid w:val="00A13AF0"/>
    <w:rsid w:val="00A13F4A"/>
    <w:rsid w:val="00A14137"/>
    <w:rsid w:val="00A14527"/>
    <w:rsid w:val="00A14711"/>
    <w:rsid w:val="00A14771"/>
    <w:rsid w:val="00A147CE"/>
    <w:rsid w:val="00A14925"/>
    <w:rsid w:val="00A1559F"/>
    <w:rsid w:val="00A157EB"/>
    <w:rsid w:val="00A15913"/>
    <w:rsid w:val="00A159F1"/>
    <w:rsid w:val="00A160BB"/>
    <w:rsid w:val="00A168F3"/>
    <w:rsid w:val="00A16949"/>
    <w:rsid w:val="00A16D16"/>
    <w:rsid w:val="00A16D8A"/>
    <w:rsid w:val="00A1792F"/>
    <w:rsid w:val="00A17EFB"/>
    <w:rsid w:val="00A17F76"/>
    <w:rsid w:val="00A200E5"/>
    <w:rsid w:val="00A2056F"/>
    <w:rsid w:val="00A207C6"/>
    <w:rsid w:val="00A20A83"/>
    <w:rsid w:val="00A21C3F"/>
    <w:rsid w:val="00A21DD8"/>
    <w:rsid w:val="00A21E8E"/>
    <w:rsid w:val="00A21F72"/>
    <w:rsid w:val="00A22196"/>
    <w:rsid w:val="00A2225A"/>
    <w:rsid w:val="00A22276"/>
    <w:rsid w:val="00A2245E"/>
    <w:rsid w:val="00A2246A"/>
    <w:rsid w:val="00A228F3"/>
    <w:rsid w:val="00A2295D"/>
    <w:rsid w:val="00A22A78"/>
    <w:rsid w:val="00A22AF7"/>
    <w:rsid w:val="00A22D65"/>
    <w:rsid w:val="00A22FFA"/>
    <w:rsid w:val="00A23593"/>
    <w:rsid w:val="00A2394A"/>
    <w:rsid w:val="00A23AA7"/>
    <w:rsid w:val="00A23B75"/>
    <w:rsid w:val="00A24123"/>
    <w:rsid w:val="00A244B8"/>
    <w:rsid w:val="00A244E2"/>
    <w:rsid w:val="00A24752"/>
    <w:rsid w:val="00A24921"/>
    <w:rsid w:val="00A2498E"/>
    <w:rsid w:val="00A25312"/>
    <w:rsid w:val="00A25BD0"/>
    <w:rsid w:val="00A25C90"/>
    <w:rsid w:val="00A260C5"/>
    <w:rsid w:val="00A262EB"/>
    <w:rsid w:val="00A265DC"/>
    <w:rsid w:val="00A272E0"/>
    <w:rsid w:val="00A2775E"/>
    <w:rsid w:val="00A277AE"/>
    <w:rsid w:val="00A278B1"/>
    <w:rsid w:val="00A278EE"/>
    <w:rsid w:val="00A27A20"/>
    <w:rsid w:val="00A27A7F"/>
    <w:rsid w:val="00A27E13"/>
    <w:rsid w:val="00A3028E"/>
    <w:rsid w:val="00A304D8"/>
    <w:rsid w:val="00A30AAE"/>
    <w:rsid w:val="00A30B4E"/>
    <w:rsid w:val="00A30ECB"/>
    <w:rsid w:val="00A311BD"/>
    <w:rsid w:val="00A313AE"/>
    <w:rsid w:val="00A315E2"/>
    <w:rsid w:val="00A31647"/>
    <w:rsid w:val="00A316CB"/>
    <w:rsid w:val="00A31A2E"/>
    <w:rsid w:val="00A31B4A"/>
    <w:rsid w:val="00A31C03"/>
    <w:rsid w:val="00A31E1D"/>
    <w:rsid w:val="00A31FCB"/>
    <w:rsid w:val="00A326BB"/>
    <w:rsid w:val="00A32CE4"/>
    <w:rsid w:val="00A32FCC"/>
    <w:rsid w:val="00A338F8"/>
    <w:rsid w:val="00A33CE6"/>
    <w:rsid w:val="00A3461E"/>
    <w:rsid w:val="00A34EF5"/>
    <w:rsid w:val="00A35ABC"/>
    <w:rsid w:val="00A35E18"/>
    <w:rsid w:val="00A36448"/>
    <w:rsid w:val="00A369AA"/>
    <w:rsid w:val="00A36A51"/>
    <w:rsid w:val="00A36B9E"/>
    <w:rsid w:val="00A37D6E"/>
    <w:rsid w:val="00A401B1"/>
    <w:rsid w:val="00A402D9"/>
    <w:rsid w:val="00A40BF7"/>
    <w:rsid w:val="00A40CB8"/>
    <w:rsid w:val="00A40F0D"/>
    <w:rsid w:val="00A412A4"/>
    <w:rsid w:val="00A4141A"/>
    <w:rsid w:val="00A4160D"/>
    <w:rsid w:val="00A4177B"/>
    <w:rsid w:val="00A41B44"/>
    <w:rsid w:val="00A41DE7"/>
    <w:rsid w:val="00A42009"/>
    <w:rsid w:val="00A4209E"/>
    <w:rsid w:val="00A425EE"/>
    <w:rsid w:val="00A4289C"/>
    <w:rsid w:val="00A43779"/>
    <w:rsid w:val="00A4380F"/>
    <w:rsid w:val="00A43C2F"/>
    <w:rsid w:val="00A43F55"/>
    <w:rsid w:val="00A443CC"/>
    <w:rsid w:val="00A443DA"/>
    <w:rsid w:val="00A44785"/>
    <w:rsid w:val="00A447F7"/>
    <w:rsid w:val="00A44AAF"/>
    <w:rsid w:val="00A44AF5"/>
    <w:rsid w:val="00A45124"/>
    <w:rsid w:val="00A451F7"/>
    <w:rsid w:val="00A4520B"/>
    <w:rsid w:val="00A455D3"/>
    <w:rsid w:val="00A45942"/>
    <w:rsid w:val="00A45A16"/>
    <w:rsid w:val="00A463CF"/>
    <w:rsid w:val="00A468C5"/>
    <w:rsid w:val="00A469C0"/>
    <w:rsid w:val="00A46B5B"/>
    <w:rsid w:val="00A46B78"/>
    <w:rsid w:val="00A46D84"/>
    <w:rsid w:val="00A47033"/>
    <w:rsid w:val="00A4726E"/>
    <w:rsid w:val="00A47635"/>
    <w:rsid w:val="00A4769B"/>
    <w:rsid w:val="00A477F7"/>
    <w:rsid w:val="00A47AE8"/>
    <w:rsid w:val="00A47BF3"/>
    <w:rsid w:val="00A503C8"/>
    <w:rsid w:val="00A50942"/>
    <w:rsid w:val="00A509C8"/>
    <w:rsid w:val="00A50D31"/>
    <w:rsid w:val="00A515A0"/>
    <w:rsid w:val="00A517D1"/>
    <w:rsid w:val="00A5210A"/>
    <w:rsid w:val="00A524E2"/>
    <w:rsid w:val="00A529BC"/>
    <w:rsid w:val="00A52A4B"/>
    <w:rsid w:val="00A52F8C"/>
    <w:rsid w:val="00A53465"/>
    <w:rsid w:val="00A537EF"/>
    <w:rsid w:val="00A5394D"/>
    <w:rsid w:val="00A53AB6"/>
    <w:rsid w:val="00A53F34"/>
    <w:rsid w:val="00A54042"/>
    <w:rsid w:val="00A541CB"/>
    <w:rsid w:val="00A545BC"/>
    <w:rsid w:val="00A5468A"/>
    <w:rsid w:val="00A54A2B"/>
    <w:rsid w:val="00A54F68"/>
    <w:rsid w:val="00A557EA"/>
    <w:rsid w:val="00A557FB"/>
    <w:rsid w:val="00A559AB"/>
    <w:rsid w:val="00A55A1B"/>
    <w:rsid w:val="00A55C39"/>
    <w:rsid w:val="00A55E97"/>
    <w:rsid w:val="00A56265"/>
    <w:rsid w:val="00A56275"/>
    <w:rsid w:val="00A56951"/>
    <w:rsid w:val="00A56B96"/>
    <w:rsid w:val="00A56D5D"/>
    <w:rsid w:val="00A57244"/>
    <w:rsid w:val="00A57338"/>
    <w:rsid w:val="00A5773A"/>
    <w:rsid w:val="00A57DB1"/>
    <w:rsid w:val="00A57DD5"/>
    <w:rsid w:val="00A57E82"/>
    <w:rsid w:val="00A605CB"/>
    <w:rsid w:val="00A60946"/>
    <w:rsid w:val="00A60CDA"/>
    <w:rsid w:val="00A60EB0"/>
    <w:rsid w:val="00A61095"/>
    <w:rsid w:val="00A6186B"/>
    <w:rsid w:val="00A618F6"/>
    <w:rsid w:val="00A61981"/>
    <w:rsid w:val="00A61BE7"/>
    <w:rsid w:val="00A61D68"/>
    <w:rsid w:val="00A61E7D"/>
    <w:rsid w:val="00A62307"/>
    <w:rsid w:val="00A625EE"/>
    <w:rsid w:val="00A62726"/>
    <w:rsid w:val="00A62C81"/>
    <w:rsid w:val="00A635E9"/>
    <w:rsid w:val="00A63708"/>
    <w:rsid w:val="00A6379A"/>
    <w:rsid w:val="00A638FC"/>
    <w:rsid w:val="00A63CD2"/>
    <w:rsid w:val="00A63D28"/>
    <w:rsid w:val="00A64661"/>
    <w:rsid w:val="00A65871"/>
    <w:rsid w:val="00A65E3B"/>
    <w:rsid w:val="00A660A6"/>
    <w:rsid w:val="00A66492"/>
    <w:rsid w:val="00A666ED"/>
    <w:rsid w:val="00A6686C"/>
    <w:rsid w:val="00A6686E"/>
    <w:rsid w:val="00A66AB7"/>
    <w:rsid w:val="00A66CBC"/>
    <w:rsid w:val="00A66CEA"/>
    <w:rsid w:val="00A66E3F"/>
    <w:rsid w:val="00A66F85"/>
    <w:rsid w:val="00A6702E"/>
    <w:rsid w:val="00A67166"/>
    <w:rsid w:val="00A67264"/>
    <w:rsid w:val="00A67895"/>
    <w:rsid w:val="00A67BD3"/>
    <w:rsid w:val="00A701E2"/>
    <w:rsid w:val="00A7053B"/>
    <w:rsid w:val="00A706A6"/>
    <w:rsid w:val="00A706B2"/>
    <w:rsid w:val="00A70D64"/>
    <w:rsid w:val="00A70D7E"/>
    <w:rsid w:val="00A70E89"/>
    <w:rsid w:val="00A70F25"/>
    <w:rsid w:val="00A70F27"/>
    <w:rsid w:val="00A71251"/>
    <w:rsid w:val="00A714A8"/>
    <w:rsid w:val="00A716E0"/>
    <w:rsid w:val="00A71820"/>
    <w:rsid w:val="00A71A48"/>
    <w:rsid w:val="00A71B09"/>
    <w:rsid w:val="00A71D37"/>
    <w:rsid w:val="00A721AF"/>
    <w:rsid w:val="00A72236"/>
    <w:rsid w:val="00A72545"/>
    <w:rsid w:val="00A72BC8"/>
    <w:rsid w:val="00A72D84"/>
    <w:rsid w:val="00A72F50"/>
    <w:rsid w:val="00A7342F"/>
    <w:rsid w:val="00A73A77"/>
    <w:rsid w:val="00A73D86"/>
    <w:rsid w:val="00A73E14"/>
    <w:rsid w:val="00A742FA"/>
    <w:rsid w:val="00A74579"/>
    <w:rsid w:val="00A749FF"/>
    <w:rsid w:val="00A74CB1"/>
    <w:rsid w:val="00A74E5B"/>
    <w:rsid w:val="00A75453"/>
    <w:rsid w:val="00A75457"/>
    <w:rsid w:val="00A7665A"/>
    <w:rsid w:val="00A767CB"/>
    <w:rsid w:val="00A76A12"/>
    <w:rsid w:val="00A76C18"/>
    <w:rsid w:val="00A76CCE"/>
    <w:rsid w:val="00A76D5B"/>
    <w:rsid w:val="00A77280"/>
    <w:rsid w:val="00A773C6"/>
    <w:rsid w:val="00A7784F"/>
    <w:rsid w:val="00A77AAC"/>
    <w:rsid w:val="00A77C4D"/>
    <w:rsid w:val="00A80197"/>
    <w:rsid w:val="00A80339"/>
    <w:rsid w:val="00A8055B"/>
    <w:rsid w:val="00A809CB"/>
    <w:rsid w:val="00A80A66"/>
    <w:rsid w:val="00A80BEF"/>
    <w:rsid w:val="00A80D42"/>
    <w:rsid w:val="00A8107A"/>
    <w:rsid w:val="00A813E1"/>
    <w:rsid w:val="00A815D1"/>
    <w:rsid w:val="00A81F23"/>
    <w:rsid w:val="00A82416"/>
    <w:rsid w:val="00A826CD"/>
    <w:rsid w:val="00A835B7"/>
    <w:rsid w:val="00A837BD"/>
    <w:rsid w:val="00A83A73"/>
    <w:rsid w:val="00A83EB6"/>
    <w:rsid w:val="00A84003"/>
    <w:rsid w:val="00A841E9"/>
    <w:rsid w:val="00A84882"/>
    <w:rsid w:val="00A849C1"/>
    <w:rsid w:val="00A84B05"/>
    <w:rsid w:val="00A84D0D"/>
    <w:rsid w:val="00A85238"/>
    <w:rsid w:val="00A853F1"/>
    <w:rsid w:val="00A85A6F"/>
    <w:rsid w:val="00A862F0"/>
    <w:rsid w:val="00A868C0"/>
    <w:rsid w:val="00A86A27"/>
    <w:rsid w:val="00A86A7D"/>
    <w:rsid w:val="00A86E11"/>
    <w:rsid w:val="00A86F96"/>
    <w:rsid w:val="00A870C1"/>
    <w:rsid w:val="00A875EE"/>
    <w:rsid w:val="00A87670"/>
    <w:rsid w:val="00A87888"/>
    <w:rsid w:val="00A87930"/>
    <w:rsid w:val="00A87A5B"/>
    <w:rsid w:val="00A87F3A"/>
    <w:rsid w:val="00A901F9"/>
    <w:rsid w:val="00A904BD"/>
    <w:rsid w:val="00A909F7"/>
    <w:rsid w:val="00A90A95"/>
    <w:rsid w:val="00A90CCE"/>
    <w:rsid w:val="00A915C7"/>
    <w:rsid w:val="00A918BF"/>
    <w:rsid w:val="00A91C7F"/>
    <w:rsid w:val="00A91EB6"/>
    <w:rsid w:val="00A9224D"/>
    <w:rsid w:val="00A925DB"/>
    <w:rsid w:val="00A928CD"/>
    <w:rsid w:val="00A928E7"/>
    <w:rsid w:val="00A928FC"/>
    <w:rsid w:val="00A92980"/>
    <w:rsid w:val="00A93067"/>
    <w:rsid w:val="00A93568"/>
    <w:rsid w:val="00A93838"/>
    <w:rsid w:val="00A948E9"/>
    <w:rsid w:val="00A94A37"/>
    <w:rsid w:val="00A94A62"/>
    <w:rsid w:val="00A950A5"/>
    <w:rsid w:val="00A955EA"/>
    <w:rsid w:val="00A9613F"/>
    <w:rsid w:val="00A9644E"/>
    <w:rsid w:val="00A96D4A"/>
    <w:rsid w:val="00A975D7"/>
    <w:rsid w:val="00A97AF3"/>
    <w:rsid w:val="00A97C5A"/>
    <w:rsid w:val="00A97D77"/>
    <w:rsid w:val="00AA0C82"/>
    <w:rsid w:val="00AA11C5"/>
    <w:rsid w:val="00AA17B4"/>
    <w:rsid w:val="00AA1AAD"/>
    <w:rsid w:val="00AA1EDB"/>
    <w:rsid w:val="00AA2533"/>
    <w:rsid w:val="00AA2910"/>
    <w:rsid w:val="00AA2E80"/>
    <w:rsid w:val="00AA2F94"/>
    <w:rsid w:val="00AA3106"/>
    <w:rsid w:val="00AA31E9"/>
    <w:rsid w:val="00AA3406"/>
    <w:rsid w:val="00AA34A0"/>
    <w:rsid w:val="00AA3FF3"/>
    <w:rsid w:val="00AA42D7"/>
    <w:rsid w:val="00AA583C"/>
    <w:rsid w:val="00AA5B22"/>
    <w:rsid w:val="00AA625E"/>
    <w:rsid w:val="00AA6451"/>
    <w:rsid w:val="00AA65CD"/>
    <w:rsid w:val="00AA6920"/>
    <w:rsid w:val="00AA6BD8"/>
    <w:rsid w:val="00AA7311"/>
    <w:rsid w:val="00AA746A"/>
    <w:rsid w:val="00AA773E"/>
    <w:rsid w:val="00AA7B06"/>
    <w:rsid w:val="00AB009C"/>
    <w:rsid w:val="00AB015B"/>
    <w:rsid w:val="00AB03DF"/>
    <w:rsid w:val="00AB043D"/>
    <w:rsid w:val="00AB0656"/>
    <w:rsid w:val="00AB07B8"/>
    <w:rsid w:val="00AB080F"/>
    <w:rsid w:val="00AB0AF3"/>
    <w:rsid w:val="00AB0B27"/>
    <w:rsid w:val="00AB0D5C"/>
    <w:rsid w:val="00AB0E42"/>
    <w:rsid w:val="00AB0F4F"/>
    <w:rsid w:val="00AB1F71"/>
    <w:rsid w:val="00AB2175"/>
    <w:rsid w:val="00AB2531"/>
    <w:rsid w:val="00AB265F"/>
    <w:rsid w:val="00AB2812"/>
    <w:rsid w:val="00AB2B5F"/>
    <w:rsid w:val="00AB2EAA"/>
    <w:rsid w:val="00AB30E1"/>
    <w:rsid w:val="00AB3A74"/>
    <w:rsid w:val="00AB3EBD"/>
    <w:rsid w:val="00AB489B"/>
    <w:rsid w:val="00AB5055"/>
    <w:rsid w:val="00AB505C"/>
    <w:rsid w:val="00AB51B5"/>
    <w:rsid w:val="00AB53BB"/>
    <w:rsid w:val="00AB594D"/>
    <w:rsid w:val="00AB5E5F"/>
    <w:rsid w:val="00AB6039"/>
    <w:rsid w:val="00AB6154"/>
    <w:rsid w:val="00AB6734"/>
    <w:rsid w:val="00AB68AB"/>
    <w:rsid w:val="00AB76AC"/>
    <w:rsid w:val="00AC0648"/>
    <w:rsid w:val="00AC0C62"/>
    <w:rsid w:val="00AC0F8B"/>
    <w:rsid w:val="00AC11D3"/>
    <w:rsid w:val="00AC216D"/>
    <w:rsid w:val="00AC23F8"/>
    <w:rsid w:val="00AC253B"/>
    <w:rsid w:val="00AC254B"/>
    <w:rsid w:val="00AC2763"/>
    <w:rsid w:val="00AC2A31"/>
    <w:rsid w:val="00AC2E3B"/>
    <w:rsid w:val="00AC2FE0"/>
    <w:rsid w:val="00AC32A1"/>
    <w:rsid w:val="00AC331C"/>
    <w:rsid w:val="00AC34C0"/>
    <w:rsid w:val="00AC34D3"/>
    <w:rsid w:val="00AC387E"/>
    <w:rsid w:val="00AC3A13"/>
    <w:rsid w:val="00AC3AFA"/>
    <w:rsid w:val="00AC45B4"/>
    <w:rsid w:val="00AC46E5"/>
    <w:rsid w:val="00AC5207"/>
    <w:rsid w:val="00AC5253"/>
    <w:rsid w:val="00AC550D"/>
    <w:rsid w:val="00AC61E8"/>
    <w:rsid w:val="00AC664D"/>
    <w:rsid w:val="00AC69E2"/>
    <w:rsid w:val="00AC76BE"/>
    <w:rsid w:val="00AC792D"/>
    <w:rsid w:val="00AC7A9C"/>
    <w:rsid w:val="00AC7E94"/>
    <w:rsid w:val="00AD0438"/>
    <w:rsid w:val="00AD0C1A"/>
    <w:rsid w:val="00AD0E97"/>
    <w:rsid w:val="00AD0F1D"/>
    <w:rsid w:val="00AD11D1"/>
    <w:rsid w:val="00AD1706"/>
    <w:rsid w:val="00AD1827"/>
    <w:rsid w:val="00AD187B"/>
    <w:rsid w:val="00AD21D8"/>
    <w:rsid w:val="00AD2297"/>
    <w:rsid w:val="00AD29B6"/>
    <w:rsid w:val="00AD2D19"/>
    <w:rsid w:val="00AD30F0"/>
    <w:rsid w:val="00AD322C"/>
    <w:rsid w:val="00AD35AD"/>
    <w:rsid w:val="00AD3612"/>
    <w:rsid w:val="00AD38D7"/>
    <w:rsid w:val="00AD3AEA"/>
    <w:rsid w:val="00AD3B28"/>
    <w:rsid w:val="00AD4070"/>
    <w:rsid w:val="00AD434E"/>
    <w:rsid w:val="00AD4CD5"/>
    <w:rsid w:val="00AD4E41"/>
    <w:rsid w:val="00AD4F6C"/>
    <w:rsid w:val="00AD59D9"/>
    <w:rsid w:val="00AD5CBC"/>
    <w:rsid w:val="00AD6440"/>
    <w:rsid w:val="00AD707F"/>
    <w:rsid w:val="00AD70E4"/>
    <w:rsid w:val="00AD7188"/>
    <w:rsid w:val="00AD72A1"/>
    <w:rsid w:val="00AD7B3D"/>
    <w:rsid w:val="00AD7CC9"/>
    <w:rsid w:val="00AD7F01"/>
    <w:rsid w:val="00AD7F73"/>
    <w:rsid w:val="00AE0130"/>
    <w:rsid w:val="00AE0298"/>
    <w:rsid w:val="00AE03C3"/>
    <w:rsid w:val="00AE0417"/>
    <w:rsid w:val="00AE0600"/>
    <w:rsid w:val="00AE08C1"/>
    <w:rsid w:val="00AE0D5C"/>
    <w:rsid w:val="00AE0DB0"/>
    <w:rsid w:val="00AE137D"/>
    <w:rsid w:val="00AE1583"/>
    <w:rsid w:val="00AE17E7"/>
    <w:rsid w:val="00AE189D"/>
    <w:rsid w:val="00AE1B4E"/>
    <w:rsid w:val="00AE1D86"/>
    <w:rsid w:val="00AE2434"/>
    <w:rsid w:val="00AE2AB2"/>
    <w:rsid w:val="00AE2DA1"/>
    <w:rsid w:val="00AE3D32"/>
    <w:rsid w:val="00AE3E59"/>
    <w:rsid w:val="00AE40DA"/>
    <w:rsid w:val="00AE45B7"/>
    <w:rsid w:val="00AE46B1"/>
    <w:rsid w:val="00AE4AEC"/>
    <w:rsid w:val="00AE52CE"/>
    <w:rsid w:val="00AE55A4"/>
    <w:rsid w:val="00AE618C"/>
    <w:rsid w:val="00AE6868"/>
    <w:rsid w:val="00AE6943"/>
    <w:rsid w:val="00AE6BBC"/>
    <w:rsid w:val="00AE719D"/>
    <w:rsid w:val="00AE749D"/>
    <w:rsid w:val="00AF03AC"/>
    <w:rsid w:val="00AF03D5"/>
    <w:rsid w:val="00AF0FB5"/>
    <w:rsid w:val="00AF1371"/>
    <w:rsid w:val="00AF1832"/>
    <w:rsid w:val="00AF2595"/>
    <w:rsid w:val="00AF298F"/>
    <w:rsid w:val="00AF2B1B"/>
    <w:rsid w:val="00AF320A"/>
    <w:rsid w:val="00AF35C0"/>
    <w:rsid w:val="00AF3B78"/>
    <w:rsid w:val="00AF3BFA"/>
    <w:rsid w:val="00AF461D"/>
    <w:rsid w:val="00AF468A"/>
    <w:rsid w:val="00AF49FA"/>
    <w:rsid w:val="00AF4D6D"/>
    <w:rsid w:val="00AF4DB9"/>
    <w:rsid w:val="00AF51B2"/>
    <w:rsid w:val="00AF5481"/>
    <w:rsid w:val="00AF5AFA"/>
    <w:rsid w:val="00AF5EF2"/>
    <w:rsid w:val="00AF62AB"/>
    <w:rsid w:val="00AF62D7"/>
    <w:rsid w:val="00AF68F3"/>
    <w:rsid w:val="00AF6C2A"/>
    <w:rsid w:val="00AF6D34"/>
    <w:rsid w:val="00AF6DD7"/>
    <w:rsid w:val="00AF7804"/>
    <w:rsid w:val="00AF7A45"/>
    <w:rsid w:val="00B00124"/>
    <w:rsid w:val="00B00193"/>
    <w:rsid w:val="00B00453"/>
    <w:rsid w:val="00B004E2"/>
    <w:rsid w:val="00B005CE"/>
    <w:rsid w:val="00B00854"/>
    <w:rsid w:val="00B009EA"/>
    <w:rsid w:val="00B00C70"/>
    <w:rsid w:val="00B00F45"/>
    <w:rsid w:val="00B018AC"/>
    <w:rsid w:val="00B02541"/>
    <w:rsid w:val="00B0276A"/>
    <w:rsid w:val="00B02A69"/>
    <w:rsid w:val="00B033F6"/>
    <w:rsid w:val="00B0374B"/>
    <w:rsid w:val="00B038EF"/>
    <w:rsid w:val="00B038F0"/>
    <w:rsid w:val="00B03E5C"/>
    <w:rsid w:val="00B03F40"/>
    <w:rsid w:val="00B04194"/>
    <w:rsid w:val="00B0437C"/>
    <w:rsid w:val="00B04855"/>
    <w:rsid w:val="00B049E6"/>
    <w:rsid w:val="00B04DB6"/>
    <w:rsid w:val="00B05065"/>
    <w:rsid w:val="00B05532"/>
    <w:rsid w:val="00B05753"/>
    <w:rsid w:val="00B05C62"/>
    <w:rsid w:val="00B061C9"/>
    <w:rsid w:val="00B0640F"/>
    <w:rsid w:val="00B06488"/>
    <w:rsid w:val="00B066A6"/>
    <w:rsid w:val="00B067E6"/>
    <w:rsid w:val="00B06C48"/>
    <w:rsid w:val="00B071D6"/>
    <w:rsid w:val="00B07309"/>
    <w:rsid w:val="00B0757A"/>
    <w:rsid w:val="00B075D0"/>
    <w:rsid w:val="00B07605"/>
    <w:rsid w:val="00B07863"/>
    <w:rsid w:val="00B0796A"/>
    <w:rsid w:val="00B07BA0"/>
    <w:rsid w:val="00B07C60"/>
    <w:rsid w:val="00B07C9C"/>
    <w:rsid w:val="00B07F9C"/>
    <w:rsid w:val="00B101F2"/>
    <w:rsid w:val="00B10288"/>
    <w:rsid w:val="00B103A1"/>
    <w:rsid w:val="00B106EE"/>
    <w:rsid w:val="00B10849"/>
    <w:rsid w:val="00B10A52"/>
    <w:rsid w:val="00B10BBB"/>
    <w:rsid w:val="00B10D02"/>
    <w:rsid w:val="00B1104F"/>
    <w:rsid w:val="00B11170"/>
    <w:rsid w:val="00B111B1"/>
    <w:rsid w:val="00B11C16"/>
    <w:rsid w:val="00B11C47"/>
    <w:rsid w:val="00B11D37"/>
    <w:rsid w:val="00B11D45"/>
    <w:rsid w:val="00B11FFB"/>
    <w:rsid w:val="00B12283"/>
    <w:rsid w:val="00B12D35"/>
    <w:rsid w:val="00B12F93"/>
    <w:rsid w:val="00B12FA5"/>
    <w:rsid w:val="00B13292"/>
    <w:rsid w:val="00B1329A"/>
    <w:rsid w:val="00B13630"/>
    <w:rsid w:val="00B1387E"/>
    <w:rsid w:val="00B13C1C"/>
    <w:rsid w:val="00B13CD5"/>
    <w:rsid w:val="00B13D09"/>
    <w:rsid w:val="00B14362"/>
    <w:rsid w:val="00B14965"/>
    <w:rsid w:val="00B149AD"/>
    <w:rsid w:val="00B14D4E"/>
    <w:rsid w:val="00B151D4"/>
    <w:rsid w:val="00B15388"/>
    <w:rsid w:val="00B153E9"/>
    <w:rsid w:val="00B15AAE"/>
    <w:rsid w:val="00B1615F"/>
    <w:rsid w:val="00B16385"/>
    <w:rsid w:val="00B165C9"/>
    <w:rsid w:val="00B16627"/>
    <w:rsid w:val="00B16836"/>
    <w:rsid w:val="00B16B23"/>
    <w:rsid w:val="00B16BFB"/>
    <w:rsid w:val="00B1719C"/>
    <w:rsid w:val="00B176B7"/>
    <w:rsid w:val="00B17759"/>
    <w:rsid w:val="00B17ED9"/>
    <w:rsid w:val="00B20107"/>
    <w:rsid w:val="00B20465"/>
    <w:rsid w:val="00B20856"/>
    <w:rsid w:val="00B20973"/>
    <w:rsid w:val="00B20B45"/>
    <w:rsid w:val="00B20CC6"/>
    <w:rsid w:val="00B20D17"/>
    <w:rsid w:val="00B2101D"/>
    <w:rsid w:val="00B21215"/>
    <w:rsid w:val="00B21485"/>
    <w:rsid w:val="00B216A0"/>
    <w:rsid w:val="00B219D8"/>
    <w:rsid w:val="00B21A37"/>
    <w:rsid w:val="00B21C46"/>
    <w:rsid w:val="00B21E0A"/>
    <w:rsid w:val="00B22401"/>
    <w:rsid w:val="00B22547"/>
    <w:rsid w:val="00B22703"/>
    <w:rsid w:val="00B22803"/>
    <w:rsid w:val="00B22872"/>
    <w:rsid w:val="00B23154"/>
    <w:rsid w:val="00B23211"/>
    <w:rsid w:val="00B232A1"/>
    <w:rsid w:val="00B2342E"/>
    <w:rsid w:val="00B23B09"/>
    <w:rsid w:val="00B23D7C"/>
    <w:rsid w:val="00B241CC"/>
    <w:rsid w:val="00B24287"/>
    <w:rsid w:val="00B2435B"/>
    <w:rsid w:val="00B24515"/>
    <w:rsid w:val="00B2485E"/>
    <w:rsid w:val="00B25053"/>
    <w:rsid w:val="00B25173"/>
    <w:rsid w:val="00B252B1"/>
    <w:rsid w:val="00B252EA"/>
    <w:rsid w:val="00B2628B"/>
    <w:rsid w:val="00B26778"/>
    <w:rsid w:val="00B26AF5"/>
    <w:rsid w:val="00B2714C"/>
    <w:rsid w:val="00B27C57"/>
    <w:rsid w:val="00B27DA7"/>
    <w:rsid w:val="00B27E16"/>
    <w:rsid w:val="00B27FFE"/>
    <w:rsid w:val="00B3000B"/>
    <w:rsid w:val="00B30296"/>
    <w:rsid w:val="00B309E9"/>
    <w:rsid w:val="00B30E85"/>
    <w:rsid w:val="00B313B9"/>
    <w:rsid w:val="00B31463"/>
    <w:rsid w:val="00B31477"/>
    <w:rsid w:val="00B3167C"/>
    <w:rsid w:val="00B3186A"/>
    <w:rsid w:val="00B31AA9"/>
    <w:rsid w:val="00B31CA4"/>
    <w:rsid w:val="00B32135"/>
    <w:rsid w:val="00B3248C"/>
    <w:rsid w:val="00B32B51"/>
    <w:rsid w:val="00B32E77"/>
    <w:rsid w:val="00B32EDB"/>
    <w:rsid w:val="00B32FBA"/>
    <w:rsid w:val="00B331DF"/>
    <w:rsid w:val="00B3384F"/>
    <w:rsid w:val="00B33AE1"/>
    <w:rsid w:val="00B33C2C"/>
    <w:rsid w:val="00B34DEA"/>
    <w:rsid w:val="00B34F38"/>
    <w:rsid w:val="00B34FBA"/>
    <w:rsid w:val="00B353CB"/>
    <w:rsid w:val="00B35A14"/>
    <w:rsid w:val="00B36766"/>
    <w:rsid w:val="00B367D3"/>
    <w:rsid w:val="00B367EC"/>
    <w:rsid w:val="00B36D7F"/>
    <w:rsid w:val="00B37FF4"/>
    <w:rsid w:val="00B40030"/>
    <w:rsid w:val="00B40396"/>
    <w:rsid w:val="00B404B5"/>
    <w:rsid w:val="00B40512"/>
    <w:rsid w:val="00B40EC7"/>
    <w:rsid w:val="00B4148C"/>
    <w:rsid w:val="00B41707"/>
    <w:rsid w:val="00B41726"/>
    <w:rsid w:val="00B41944"/>
    <w:rsid w:val="00B4197E"/>
    <w:rsid w:val="00B42EEB"/>
    <w:rsid w:val="00B42F55"/>
    <w:rsid w:val="00B4330A"/>
    <w:rsid w:val="00B43904"/>
    <w:rsid w:val="00B439A1"/>
    <w:rsid w:val="00B43F52"/>
    <w:rsid w:val="00B4427A"/>
    <w:rsid w:val="00B444F4"/>
    <w:rsid w:val="00B4478B"/>
    <w:rsid w:val="00B448D1"/>
    <w:rsid w:val="00B44AA8"/>
    <w:rsid w:val="00B44D64"/>
    <w:rsid w:val="00B454B4"/>
    <w:rsid w:val="00B455EE"/>
    <w:rsid w:val="00B455FA"/>
    <w:rsid w:val="00B456F0"/>
    <w:rsid w:val="00B45750"/>
    <w:rsid w:val="00B45928"/>
    <w:rsid w:val="00B45AB1"/>
    <w:rsid w:val="00B45B62"/>
    <w:rsid w:val="00B45F1E"/>
    <w:rsid w:val="00B46086"/>
    <w:rsid w:val="00B463EE"/>
    <w:rsid w:val="00B4685E"/>
    <w:rsid w:val="00B46BB2"/>
    <w:rsid w:val="00B47104"/>
    <w:rsid w:val="00B4710E"/>
    <w:rsid w:val="00B474E6"/>
    <w:rsid w:val="00B4758E"/>
    <w:rsid w:val="00B47691"/>
    <w:rsid w:val="00B47F04"/>
    <w:rsid w:val="00B5097D"/>
    <w:rsid w:val="00B50B3B"/>
    <w:rsid w:val="00B50D9D"/>
    <w:rsid w:val="00B50DBF"/>
    <w:rsid w:val="00B511BF"/>
    <w:rsid w:val="00B51286"/>
    <w:rsid w:val="00B512B6"/>
    <w:rsid w:val="00B51B1D"/>
    <w:rsid w:val="00B52337"/>
    <w:rsid w:val="00B52E84"/>
    <w:rsid w:val="00B52FB4"/>
    <w:rsid w:val="00B53021"/>
    <w:rsid w:val="00B53627"/>
    <w:rsid w:val="00B536BD"/>
    <w:rsid w:val="00B53F09"/>
    <w:rsid w:val="00B54AF6"/>
    <w:rsid w:val="00B55097"/>
    <w:rsid w:val="00B55123"/>
    <w:rsid w:val="00B551AB"/>
    <w:rsid w:val="00B55242"/>
    <w:rsid w:val="00B552F3"/>
    <w:rsid w:val="00B554D2"/>
    <w:rsid w:val="00B56857"/>
    <w:rsid w:val="00B56B10"/>
    <w:rsid w:val="00B56C7C"/>
    <w:rsid w:val="00B56D95"/>
    <w:rsid w:val="00B573B7"/>
    <w:rsid w:val="00B60181"/>
    <w:rsid w:val="00B6065F"/>
    <w:rsid w:val="00B609A8"/>
    <w:rsid w:val="00B60B6B"/>
    <w:rsid w:val="00B60D0D"/>
    <w:rsid w:val="00B60F4D"/>
    <w:rsid w:val="00B62028"/>
    <w:rsid w:val="00B62079"/>
    <w:rsid w:val="00B624D9"/>
    <w:rsid w:val="00B624E9"/>
    <w:rsid w:val="00B6275A"/>
    <w:rsid w:val="00B633E4"/>
    <w:rsid w:val="00B63655"/>
    <w:rsid w:val="00B63A43"/>
    <w:rsid w:val="00B63B47"/>
    <w:rsid w:val="00B640A1"/>
    <w:rsid w:val="00B64509"/>
    <w:rsid w:val="00B646F5"/>
    <w:rsid w:val="00B64827"/>
    <w:rsid w:val="00B648D0"/>
    <w:rsid w:val="00B64B9D"/>
    <w:rsid w:val="00B64C9E"/>
    <w:rsid w:val="00B64F65"/>
    <w:rsid w:val="00B65A40"/>
    <w:rsid w:val="00B65E4F"/>
    <w:rsid w:val="00B65FE4"/>
    <w:rsid w:val="00B6650A"/>
    <w:rsid w:val="00B66D4D"/>
    <w:rsid w:val="00B66DDB"/>
    <w:rsid w:val="00B671F2"/>
    <w:rsid w:val="00B7019D"/>
    <w:rsid w:val="00B701CF"/>
    <w:rsid w:val="00B70281"/>
    <w:rsid w:val="00B7029A"/>
    <w:rsid w:val="00B703DB"/>
    <w:rsid w:val="00B7043F"/>
    <w:rsid w:val="00B704D4"/>
    <w:rsid w:val="00B7058E"/>
    <w:rsid w:val="00B70613"/>
    <w:rsid w:val="00B70DF2"/>
    <w:rsid w:val="00B70F5A"/>
    <w:rsid w:val="00B71096"/>
    <w:rsid w:val="00B711CB"/>
    <w:rsid w:val="00B71485"/>
    <w:rsid w:val="00B7165F"/>
    <w:rsid w:val="00B71698"/>
    <w:rsid w:val="00B716C3"/>
    <w:rsid w:val="00B7193F"/>
    <w:rsid w:val="00B72068"/>
    <w:rsid w:val="00B722CE"/>
    <w:rsid w:val="00B7248A"/>
    <w:rsid w:val="00B7262B"/>
    <w:rsid w:val="00B72851"/>
    <w:rsid w:val="00B7293F"/>
    <w:rsid w:val="00B7297E"/>
    <w:rsid w:val="00B72BCD"/>
    <w:rsid w:val="00B72D00"/>
    <w:rsid w:val="00B733F5"/>
    <w:rsid w:val="00B73A73"/>
    <w:rsid w:val="00B73C28"/>
    <w:rsid w:val="00B73D50"/>
    <w:rsid w:val="00B7450C"/>
    <w:rsid w:val="00B749BC"/>
    <w:rsid w:val="00B74E38"/>
    <w:rsid w:val="00B74E4F"/>
    <w:rsid w:val="00B75463"/>
    <w:rsid w:val="00B75774"/>
    <w:rsid w:val="00B75979"/>
    <w:rsid w:val="00B75BA3"/>
    <w:rsid w:val="00B75EDA"/>
    <w:rsid w:val="00B75F2A"/>
    <w:rsid w:val="00B76223"/>
    <w:rsid w:val="00B76464"/>
    <w:rsid w:val="00B76730"/>
    <w:rsid w:val="00B7694E"/>
    <w:rsid w:val="00B7697A"/>
    <w:rsid w:val="00B76C5B"/>
    <w:rsid w:val="00B77308"/>
    <w:rsid w:val="00B7736C"/>
    <w:rsid w:val="00B773A9"/>
    <w:rsid w:val="00B7788A"/>
    <w:rsid w:val="00B77DD2"/>
    <w:rsid w:val="00B80108"/>
    <w:rsid w:val="00B8027A"/>
    <w:rsid w:val="00B803C5"/>
    <w:rsid w:val="00B80660"/>
    <w:rsid w:val="00B80882"/>
    <w:rsid w:val="00B8091C"/>
    <w:rsid w:val="00B80C7A"/>
    <w:rsid w:val="00B81444"/>
    <w:rsid w:val="00B81C02"/>
    <w:rsid w:val="00B81C35"/>
    <w:rsid w:val="00B81FE9"/>
    <w:rsid w:val="00B821C4"/>
    <w:rsid w:val="00B823C7"/>
    <w:rsid w:val="00B82604"/>
    <w:rsid w:val="00B826B3"/>
    <w:rsid w:val="00B82A92"/>
    <w:rsid w:val="00B835C7"/>
    <w:rsid w:val="00B839A2"/>
    <w:rsid w:val="00B839BB"/>
    <w:rsid w:val="00B83A0B"/>
    <w:rsid w:val="00B83C81"/>
    <w:rsid w:val="00B83CCA"/>
    <w:rsid w:val="00B8423C"/>
    <w:rsid w:val="00B8439D"/>
    <w:rsid w:val="00B843C1"/>
    <w:rsid w:val="00B84451"/>
    <w:rsid w:val="00B84BAE"/>
    <w:rsid w:val="00B84C4D"/>
    <w:rsid w:val="00B85355"/>
    <w:rsid w:val="00B8599B"/>
    <w:rsid w:val="00B86184"/>
    <w:rsid w:val="00B86238"/>
    <w:rsid w:val="00B862FA"/>
    <w:rsid w:val="00B86715"/>
    <w:rsid w:val="00B86F0D"/>
    <w:rsid w:val="00B87028"/>
    <w:rsid w:val="00B87810"/>
    <w:rsid w:val="00B87964"/>
    <w:rsid w:val="00B87AD8"/>
    <w:rsid w:val="00B905D2"/>
    <w:rsid w:val="00B90AAF"/>
    <w:rsid w:val="00B9102A"/>
    <w:rsid w:val="00B91166"/>
    <w:rsid w:val="00B91755"/>
    <w:rsid w:val="00B91C7E"/>
    <w:rsid w:val="00B91C92"/>
    <w:rsid w:val="00B91DA2"/>
    <w:rsid w:val="00B91F96"/>
    <w:rsid w:val="00B92175"/>
    <w:rsid w:val="00B923D6"/>
    <w:rsid w:val="00B9261E"/>
    <w:rsid w:val="00B92806"/>
    <w:rsid w:val="00B93649"/>
    <w:rsid w:val="00B93792"/>
    <w:rsid w:val="00B93A8E"/>
    <w:rsid w:val="00B93B23"/>
    <w:rsid w:val="00B93BF3"/>
    <w:rsid w:val="00B93DE2"/>
    <w:rsid w:val="00B93FC3"/>
    <w:rsid w:val="00B93FFA"/>
    <w:rsid w:val="00B94221"/>
    <w:rsid w:val="00B943CB"/>
    <w:rsid w:val="00B9443A"/>
    <w:rsid w:val="00B945A6"/>
    <w:rsid w:val="00B94609"/>
    <w:rsid w:val="00B9471A"/>
    <w:rsid w:val="00B9478C"/>
    <w:rsid w:val="00B947C9"/>
    <w:rsid w:val="00B94834"/>
    <w:rsid w:val="00B949C2"/>
    <w:rsid w:val="00B94E05"/>
    <w:rsid w:val="00B95255"/>
    <w:rsid w:val="00B9551F"/>
    <w:rsid w:val="00B95BA9"/>
    <w:rsid w:val="00B9615C"/>
    <w:rsid w:val="00B96455"/>
    <w:rsid w:val="00B96708"/>
    <w:rsid w:val="00B967DB"/>
    <w:rsid w:val="00B96EEF"/>
    <w:rsid w:val="00B96FB8"/>
    <w:rsid w:val="00B9743B"/>
    <w:rsid w:val="00B9765F"/>
    <w:rsid w:val="00B97A01"/>
    <w:rsid w:val="00B97D50"/>
    <w:rsid w:val="00B97D79"/>
    <w:rsid w:val="00B97D8C"/>
    <w:rsid w:val="00BA0248"/>
    <w:rsid w:val="00BA02EB"/>
    <w:rsid w:val="00BA05D4"/>
    <w:rsid w:val="00BA0B8E"/>
    <w:rsid w:val="00BA1455"/>
    <w:rsid w:val="00BA157E"/>
    <w:rsid w:val="00BA16B7"/>
    <w:rsid w:val="00BA16C8"/>
    <w:rsid w:val="00BA1E34"/>
    <w:rsid w:val="00BA2A1A"/>
    <w:rsid w:val="00BA3082"/>
    <w:rsid w:val="00BA352D"/>
    <w:rsid w:val="00BA3AF4"/>
    <w:rsid w:val="00BA3D19"/>
    <w:rsid w:val="00BA429A"/>
    <w:rsid w:val="00BA4B43"/>
    <w:rsid w:val="00BA4D39"/>
    <w:rsid w:val="00BA4E18"/>
    <w:rsid w:val="00BA4EDB"/>
    <w:rsid w:val="00BA5F80"/>
    <w:rsid w:val="00BA6143"/>
    <w:rsid w:val="00BA62AF"/>
    <w:rsid w:val="00BA64CB"/>
    <w:rsid w:val="00BA67BB"/>
    <w:rsid w:val="00BA6B5A"/>
    <w:rsid w:val="00BA7027"/>
    <w:rsid w:val="00BA71D8"/>
    <w:rsid w:val="00BB010D"/>
    <w:rsid w:val="00BB06B6"/>
    <w:rsid w:val="00BB0748"/>
    <w:rsid w:val="00BB0886"/>
    <w:rsid w:val="00BB0A06"/>
    <w:rsid w:val="00BB0B6F"/>
    <w:rsid w:val="00BB0BD2"/>
    <w:rsid w:val="00BB0BEE"/>
    <w:rsid w:val="00BB0E3B"/>
    <w:rsid w:val="00BB1014"/>
    <w:rsid w:val="00BB1408"/>
    <w:rsid w:val="00BB1411"/>
    <w:rsid w:val="00BB1459"/>
    <w:rsid w:val="00BB15BE"/>
    <w:rsid w:val="00BB1716"/>
    <w:rsid w:val="00BB1BFC"/>
    <w:rsid w:val="00BB1C6B"/>
    <w:rsid w:val="00BB1E27"/>
    <w:rsid w:val="00BB259B"/>
    <w:rsid w:val="00BB25DE"/>
    <w:rsid w:val="00BB2D49"/>
    <w:rsid w:val="00BB2E7D"/>
    <w:rsid w:val="00BB2EDF"/>
    <w:rsid w:val="00BB30D4"/>
    <w:rsid w:val="00BB318C"/>
    <w:rsid w:val="00BB340B"/>
    <w:rsid w:val="00BB358A"/>
    <w:rsid w:val="00BB43F8"/>
    <w:rsid w:val="00BB46F2"/>
    <w:rsid w:val="00BB4C1F"/>
    <w:rsid w:val="00BB4D75"/>
    <w:rsid w:val="00BB51C1"/>
    <w:rsid w:val="00BB62AC"/>
    <w:rsid w:val="00BB6370"/>
    <w:rsid w:val="00BB638A"/>
    <w:rsid w:val="00BB6787"/>
    <w:rsid w:val="00BB6DCC"/>
    <w:rsid w:val="00BB71E8"/>
    <w:rsid w:val="00BB732B"/>
    <w:rsid w:val="00BB7442"/>
    <w:rsid w:val="00BB749D"/>
    <w:rsid w:val="00BB797D"/>
    <w:rsid w:val="00BB7A1E"/>
    <w:rsid w:val="00BC0079"/>
    <w:rsid w:val="00BC1000"/>
    <w:rsid w:val="00BC130F"/>
    <w:rsid w:val="00BC14A6"/>
    <w:rsid w:val="00BC14B4"/>
    <w:rsid w:val="00BC16E7"/>
    <w:rsid w:val="00BC17BC"/>
    <w:rsid w:val="00BC1820"/>
    <w:rsid w:val="00BC1A33"/>
    <w:rsid w:val="00BC1C1A"/>
    <w:rsid w:val="00BC1C73"/>
    <w:rsid w:val="00BC1E2E"/>
    <w:rsid w:val="00BC2107"/>
    <w:rsid w:val="00BC2371"/>
    <w:rsid w:val="00BC2736"/>
    <w:rsid w:val="00BC286A"/>
    <w:rsid w:val="00BC2EB8"/>
    <w:rsid w:val="00BC2FD5"/>
    <w:rsid w:val="00BC30A1"/>
    <w:rsid w:val="00BC33AC"/>
    <w:rsid w:val="00BC3917"/>
    <w:rsid w:val="00BC3957"/>
    <w:rsid w:val="00BC40AD"/>
    <w:rsid w:val="00BC414D"/>
    <w:rsid w:val="00BC4791"/>
    <w:rsid w:val="00BC4A4B"/>
    <w:rsid w:val="00BC4A4D"/>
    <w:rsid w:val="00BC5021"/>
    <w:rsid w:val="00BC508F"/>
    <w:rsid w:val="00BC5193"/>
    <w:rsid w:val="00BC5258"/>
    <w:rsid w:val="00BC5C82"/>
    <w:rsid w:val="00BC5DA1"/>
    <w:rsid w:val="00BC60FC"/>
    <w:rsid w:val="00BC61FC"/>
    <w:rsid w:val="00BC6507"/>
    <w:rsid w:val="00BC69C1"/>
    <w:rsid w:val="00BC6E7D"/>
    <w:rsid w:val="00BC74AE"/>
    <w:rsid w:val="00BC7B30"/>
    <w:rsid w:val="00BD034A"/>
    <w:rsid w:val="00BD0735"/>
    <w:rsid w:val="00BD1070"/>
    <w:rsid w:val="00BD135B"/>
    <w:rsid w:val="00BD146E"/>
    <w:rsid w:val="00BD18DE"/>
    <w:rsid w:val="00BD1FDB"/>
    <w:rsid w:val="00BD2280"/>
    <w:rsid w:val="00BD24D9"/>
    <w:rsid w:val="00BD25F5"/>
    <w:rsid w:val="00BD29D6"/>
    <w:rsid w:val="00BD2C46"/>
    <w:rsid w:val="00BD2E35"/>
    <w:rsid w:val="00BD36E5"/>
    <w:rsid w:val="00BD432E"/>
    <w:rsid w:val="00BD4467"/>
    <w:rsid w:val="00BD4698"/>
    <w:rsid w:val="00BD4750"/>
    <w:rsid w:val="00BD4A5C"/>
    <w:rsid w:val="00BD5666"/>
    <w:rsid w:val="00BD5A0D"/>
    <w:rsid w:val="00BD5A7B"/>
    <w:rsid w:val="00BD65E5"/>
    <w:rsid w:val="00BD68BA"/>
    <w:rsid w:val="00BD6D42"/>
    <w:rsid w:val="00BD70D4"/>
    <w:rsid w:val="00BD7163"/>
    <w:rsid w:val="00BD746C"/>
    <w:rsid w:val="00BD78B6"/>
    <w:rsid w:val="00BD7D84"/>
    <w:rsid w:val="00BE02E5"/>
    <w:rsid w:val="00BE062D"/>
    <w:rsid w:val="00BE06AE"/>
    <w:rsid w:val="00BE0A83"/>
    <w:rsid w:val="00BE0A92"/>
    <w:rsid w:val="00BE0C98"/>
    <w:rsid w:val="00BE0DB3"/>
    <w:rsid w:val="00BE101B"/>
    <w:rsid w:val="00BE102B"/>
    <w:rsid w:val="00BE1272"/>
    <w:rsid w:val="00BE1322"/>
    <w:rsid w:val="00BE18F7"/>
    <w:rsid w:val="00BE1AB9"/>
    <w:rsid w:val="00BE1CF8"/>
    <w:rsid w:val="00BE2804"/>
    <w:rsid w:val="00BE29D2"/>
    <w:rsid w:val="00BE2A43"/>
    <w:rsid w:val="00BE2AFF"/>
    <w:rsid w:val="00BE2FB7"/>
    <w:rsid w:val="00BE34E0"/>
    <w:rsid w:val="00BE361F"/>
    <w:rsid w:val="00BE377A"/>
    <w:rsid w:val="00BE3982"/>
    <w:rsid w:val="00BE3C5A"/>
    <w:rsid w:val="00BE3DF2"/>
    <w:rsid w:val="00BE3F20"/>
    <w:rsid w:val="00BE3F46"/>
    <w:rsid w:val="00BE4259"/>
    <w:rsid w:val="00BE42E0"/>
    <w:rsid w:val="00BE4362"/>
    <w:rsid w:val="00BE478E"/>
    <w:rsid w:val="00BE49F2"/>
    <w:rsid w:val="00BE4CB8"/>
    <w:rsid w:val="00BE4D83"/>
    <w:rsid w:val="00BE4D91"/>
    <w:rsid w:val="00BE4F37"/>
    <w:rsid w:val="00BE541A"/>
    <w:rsid w:val="00BE548F"/>
    <w:rsid w:val="00BE60E8"/>
    <w:rsid w:val="00BE63A7"/>
    <w:rsid w:val="00BE645C"/>
    <w:rsid w:val="00BE6529"/>
    <w:rsid w:val="00BE66BF"/>
    <w:rsid w:val="00BE67CF"/>
    <w:rsid w:val="00BE69F9"/>
    <w:rsid w:val="00BE756B"/>
    <w:rsid w:val="00BE7773"/>
    <w:rsid w:val="00BE7E61"/>
    <w:rsid w:val="00BF02EB"/>
    <w:rsid w:val="00BF04F8"/>
    <w:rsid w:val="00BF0576"/>
    <w:rsid w:val="00BF115C"/>
    <w:rsid w:val="00BF126F"/>
    <w:rsid w:val="00BF14B4"/>
    <w:rsid w:val="00BF14E8"/>
    <w:rsid w:val="00BF1DB8"/>
    <w:rsid w:val="00BF210A"/>
    <w:rsid w:val="00BF2408"/>
    <w:rsid w:val="00BF2B4F"/>
    <w:rsid w:val="00BF2BE5"/>
    <w:rsid w:val="00BF319E"/>
    <w:rsid w:val="00BF332E"/>
    <w:rsid w:val="00BF3416"/>
    <w:rsid w:val="00BF388E"/>
    <w:rsid w:val="00BF3C76"/>
    <w:rsid w:val="00BF3EB9"/>
    <w:rsid w:val="00BF3F4C"/>
    <w:rsid w:val="00BF4236"/>
    <w:rsid w:val="00BF4256"/>
    <w:rsid w:val="00BF45C2"/>
    <w:rsid w:val="00BF51AC"/>
    <w:rsid w:val="00BF51CC"/>
    <w:rsid w:val="00BF5246"/>
    <w:rsid w:val="00BF53D6"/>
    <w:rsid w:val="00BF55E3"/>
    <w:rsid w:val="00BF5774"/>
    <w:rsid w:val="00BF57D7"/>
    <w:rsid w:val="00BF5AFD"/>
    <w:rsid w:val="00BF5E15"/>
    <w:rsid w:val="00BF64C9"/>
    <w:rsid w:val="00BF657B"/>
    <w:rsid w:val="00BF67A6"/>
    <w:rsid w:val="00BF68DC"/>
    <w:rsid w:val="00BF68F2"/>
    <w:rsid w:val="00BF6AA6"/>
    <w:rsid w:val="00BF6AAF"/>
    <w:rsid w:val="00BF6D20"/>
    <w:rsid w:val="00BF6DC1"/>
    <w:rsid w:val="00BF6FC5"/>
    <w:rsid w:val="00BF75B3"/>
    <w:rsid w:val="00BF765C"/>
    <w:rsid w:val="00BF77F1"/>
    <w:rsid w:val="00BF7D18"/>
    <w:rsid w:val="00BF7D4D"/>
    <w:rsid w:val="00C00362"/>
    <w:rsid w:val="00C00619"/>
    <w:rsid w:val="00C0089B"/>
    <w:rsid w:val="00C00C76"/>
    <w:rsid w:val="00C00E68"/>
    <w:rsid w:val="00C00ED1"/>
    <w:rsid w:val="00C00F8F"/>
    <w:rsid w:val="00C01369"/>
    <w:rsid w:val="00C0157C"/>
    <w:rsid w:val="00C01671"/>
    <w:rsid w:val="00C01949"/>
    <w:rsid w:val="00C01A4B"/>
    <w:rsid w:val="00C01AE1"/>
    <w:rsid w:val="00C0252B"/>
    <w:rsid w:val="00C02684"/>
    <w:rsid w:val="00C02C9A"/>
    <w:rsid w:val="00C03416"/>
    <w:rsid w:val="00C03465"/>
    <w:rsid w:val="00C03584"/>
    <w:rsid w:val="00C03876"/>
    <w:rsid w:val="00C03A2B"/>
    <w:rsid w:val="00C03BBB"/>
    <w:rsid w:val="00C03C38"/>
    <w:rsid w:val="00C0404E"/>
    <w:rsid w:val="00C044BE"/>
    <w:rsid w:val="00C044CF"/>
    <w:rsid w:val="00C04553"/>
    <w:rsid w:val="00C045BA"/>
    <w:rsid w:val="00C04C45"/>
    <w:rsid w:val="00C04E61"/>
    <w:rsid w:val="00C062CA"/>
    <w:rsid w:val="00C0630A"/>
    <w:rsid w:val="00C06795"/>
    <w:rsid w:val="00C06844"/>
    <w:rsid w:val="00C069A9"/>
    <w:rsid w:val="00C06B58"/>
    <w:rsid w:val="00C06D3A"/>
    <w:rsid w:val="00C06E2F"/>
    <w:rsid w:val="00C07269"/>
    <w:rsid w:val="00C07388"/>
    <w:rsid w:val="00C07469"/>
    <w:rsid w:val="00C07806"/>
    <w:rsid w:val="00C079F9"/>
    <w:rsid w:val="00C07B69"/>
    <w:rsid w:val="00C101C8"/>
    <w:rsid w:val="00C105FE"/>
    <w:rsid w:val="00C10AF3"/>
    <w:rsid w:val="00C10D6E"/>
    <w:rsid w:val="00C11029"/>
    <w:rsid w:val="00C110D3"/>
    <w:rsid w:val="00C11192"/>
    <w:rsid w:val="00C11C03"/>
    <w:rsid w:val="00C11CC7"/>
    <w:rsid w:val="00C1246C"/>
    <w:rsid w:val="00C125F8"/>
    <w:rsid w:val="00C127D8"/>
    <w:rsid w:val="00C13264"/>
    <w:rsid w:val="00C138E4"/>
    <w:rsid w:val="00C13C47"/>
    <w:rsid w:val="00C13C8E"/>
    <w:rsid w:val="00C1400B"/>
    <w:rsid w:val="00C14371"/>
    <w:rsid w:val="00C143EA"/>
    <w:rsid w:val="00C1473F"/>
    <w:rsid w:val="00C14BD8"/>
    <w:rsid w:val="00C15312"/>
    <w:rsid w:val="00C15807"/>
    <w:rsid w:val="00C159A3"/>
    <w:rsid w:val="00C15A46"/>
    <w:rsid w:val="00C15B4C"/>
    <w:rsid w:val="00C15BD7"/>
    <w:rsid w:val="00C15CC8"/>
    <w:rsid w:val="00C15E36"/>
    <w:rsid w:val="00C15F29"/>
    <w:rsid w:val="00C1674A"/>
    <w:rsid w:val="00C16BF3"/>
    <w:rsid w:val="00C16D3B"/>
    <w:rsid w:val="00C16EE3"/>
    <w:rsid w:val="00C2008F"/>
    <w:rsid w:val="00C20350"/>
    <w:rsid w:val="00C204DD"/>
    <w:rsid w:val="00C20636"/>
    <w:rsid w:val="00C209BA"/>
    <w:rsid w:val="00C20BE0"/>
    <w:rsid w:val="00C20CE8"/>
    <w:rsid w:val="00C20EB6"/>
    <w:rsid w:val="00C212D6"/>
    <w:rsid w:val="00C21B42"/>
    <w:rsid w:val="00C21C6F"/>
    <w:rsid w:val="00C21DC3"/>
    <w:rsid w:val="00C220EC"/>
    <w:rsid w:val="00C22646"/>
    <w:rsid w:val="00C228A5"/>
    <w:rsid w:val="00C22A88"/>
    <w:rsid w:val="00C22F03"/>
    <w:rsid w:val="00C2326F"/>
    <w:rsid w:val="00C23785"/>
    <w:rsid w:val="00C23827"/>
    <w:rsid w:val="00C238E4"/>
    <w:rsid w:val="00C23ADE"/>
    <w:rsid w:val="00C23BD5"/>
    <w:rsid w:val="00C23D45"/>
    <w:rsid w:val="00C24112"/>
    <w:rsid w:val="00C2454B"/>
    <w:rsid w:val="00C245C3"/>
    <w:rsid w:val="00C24D77"/>
    <w:rsid w:val="00C250C0"/>
    <w:rsid w:val="00C25499"/>
    <w:rsid w:val="00C254E5"/>
    <w:rsid w:val="00C2575C"/>
    <w:rsid w:val="00C25E6A"/>
    <w:rsid w:val="00C26312"/>
    <w:rsid w:val="00C2692F"/>
    <w:rsid w:val="00C26A59"/>
    <w:rsid w:val="00C26BFB"/>
    <w:rsid w:val="00C26DB3"/>
    <w:rsid w:val="00C26F94"/>
    <w:rsid w:val="00C270E4"/>
    <w:rsid w:val="00C275A9"/>
    <w:rsid w:val="00C279C3"/>
    <w:rsid w:val="00C27C65"/>
    <w:rsid w:val="00C3065F"/>
    <w:rsid w:val="00C30B03"/>
    <w:rsid w:val="00C30E8E"/>
    <w:rsid w:val="00C31404"/>
    <w:rsid w:val="00C31528"/>
    <w:rsid w:val="00C3171A"/>
    <w:rsid w:val="00C318EA"/>
    <w:rsid w:val="00C31E87"/>
    <w:rsid w:val="00C32505"/>
    <w:rsid w:val="00C325DE"/>
    <w:rsid w:val="00C327E7"/>
    <w:rsid w:val="00C334EF"/>
    <w:rsid w:val="00C335FB"/>
    <w:rsid w:val="00C340C5"/>
    <w:rsid w:val="00C34B13"/>
    <w:rsid w:val="00C34CD4"/>
    <w:rsid w:val="00C34D73"/>
    <w:rsid w:val="00C34EB4"/>
    <w:rsid w:val="00C35467"/>
    <w:rsid w:val="00C35A6D"/>
    <w:rsid w:val="00C35B8F"/>
    <w:rsid w:val="00C35D6A"/>
    <w:rsid w:val="00C362AF"/>
    <w:rsid w:val="00C365B0"/>
    <w:rsid w:val="00C36BA5"/>
    <w:rsid w:val="00C376B6"/>
    <w:rsid w:val="00C3778D"/>
    <w:rsid w:val="00C377FC"/>
    <w:rsid w:val="00C4036A"/>
    <w:rsid w:val="00C405AA"/>
    <w:rsid w:val="00C40635"/>
    <w:rsid w:val="00C41114"/>
    <w:rsid w:val="00C41291"/>
    <w:rsid w:val="00C416A6"/>
    <w:rsid w:val="00C4180B"/>
    <w:rsid w:val="00C41B84"/>
    <w:rsid w:val="00C41C22"/>
    <w:rsid w:val="00C41F77"/>
    <w:rsid w:val="00C42316"/>
    <w:rsid w:val="00C4241E"/>
    <w:rsid w:val="00C42791"/>
    <w:rsid w:val="00C427BB"/>
    <w:rsid w:val="00C42A2A"/>
    <w:rsid w:val="00C42C59"/>
    <w:rsid w:val="00C42F1A"/>
    <w:rsid w:val="00C434D2"/>
    <w:rsid w:val="00C436DC"/>
    <w:rsid w:val="00C4378D"/>
    <w:rsid w:val="00C437DF"/>
    <w:rsid w:val="00C43D55"/>
    <w:rsid w:val="00C43E3A"/>
    <w:rsid w:val="00C43EAA"/>
    <w:rsid w:val="00C43F21"/>
    <w:rsid w:val="00C44C63"/>
    <w:rsid w:val="00C44EC7"/>
    <w:rsid w:val="00C45016"/>
    <w:rsid w:val="00C45151"/>
    <w:rsid w:val="00C45294"/>
    <w:rsid w:val="00C45378"/>
    <w:rsid w:val="00C45552"/>
    <w:rsid w:val="00C45CC2"/>
    <w:rsid w:val="00C45FEA"/>
    <w:rsid w:val="00C4603F"/>
    <w:rsid w:val="00C463F0"/>
    <w:rsid w:val="00C465AB"/>
    <w:rsid w:val="00C467E6"/>
    <w:rsid w:val="00C469D3"/>
    <w:rsid w:val="00C46C02"/>
    <w:rsid w:val="00C471D0"/>
    <w:rsid w:val="00C471F1"/>
    <w:rsid w:val="00C4734E"/>
    <w:rsid w:val="00C478A1"/>
    <w:rsid w:val="00C47CC4"/>
    <w:rsid w:val="00C500D7"/>
    <w:rsid w:val="00C5014A"/>
    <w:rsid w:val="00C503AB"/>
    <w:rsid w:val="00C50636"/>
    <w:rsid w:val="00C51947"/>
    <w:rsid w:val="00C51C9B"/>
    <w:rsid w:val="00C52376"/>
    <w:rsid w:val="00C52569"/>
    <w:rsid w:val="00C528EF"/>
    <w:rsid w:val="00C52C8D"/>
    <w:rsid w:val="00C52E2F"/>
    <w:rsid w:val="00C530F1"/>
    <w:rsid w:val="00C5372A"/>
    <w:rsid w:val="00C537EB"/>
    <w:rsid w:val="00C53921"/>
    <w:rsid w:val="00C54022"/>
    <w:rsid w:val="00C54C65"/>
    <w:rsid w:val="00C5507D"/>
    <w:rsid w:val="00C5527F"/>
    <w:rsid w:val="00C55914"/>
    <w:rsid w:val="00C55C4D"/>
    <w:rsid w:val="00C55DB5"/>
    <w:rsid w:val="00C561D0"/>
    <w:rsid w:val="00C56971"/>
    <w:rsid w:val="00C569BD"/>
    <w:rsid w:val="00C56B7B"/>
    <w:rsid w:val="00C57383"/>
    <w:rsid w:val="00C57812"/>
    <w:rsid w:val="00C60874"/>
    <w:rsid w:val="00C60BDD"/>
    <w:rsid w:val="00C60E1C"/>
    <w:rsid w:val="00C611D3"/>
    <w:rsid w:val="00C61263"/>
    <w:rsid w:val="00C61490"/>
    <w:rsid w:val="00C61A5A"/>
    <w:rsid w:val="00C62198"/>
    <w:rsid w:val="00C626FD"/>
    <w:rsid w:val="00C631AB"/>
    <w:rsid w:val="00C63255"/>
    <w:rsid w:val="00C63633"/>
    <w:rsid w:val="00C6383D"/>
    <w:rsid w:val="00C63A55"/>
    <w:rsid w:val="00C63AC1"/>
    <w:rsid w:val="00C63B36"/>
    <w:rsid w:val="00C63B88"/>
    <w:rsid w:val="00C63C1F"/>
    <w:rsid w:val="00C64327"/>
    <w:rsid w:val="00C6444E"/>
    <w:rsid w:val="00C64589"/>
    <w:rsid w:val="00C647FB"/>
    <w:rsid w:val="00C65256"/>
    <w:rsid w:val="00C6577B"/>
    <w:rsid w:val="00C65A93"/>
    <w:rsid w:val="00C65CB5"/>
    <w:rsid w:val="00C661E5"/>
    <w:rsid w:val="00C662EC"/>
    <w:rsid w:val="00C66701"/>
    <w:rsid w:val="00C66E8A"/>
    <w:rsid w:val="00C66ED6"/>
    <w:rsid w:val="00C67204"/>
    <w:rsid w:val="00C67268"/>
    <w:rsid w:val="00C67E74"/>
    <w:rsid w:val="00C70067"/>
    <w:rsid w:val="00C70477"/>
    <w:rsid w:val="00C70494"/>
    <w:rsid w:val="00C705BB"/>
    <w:rsid w:val="00C718EF"/>
    <w:rsid w:val="00C71E15"/>
    <w:rsid w:val="00C72289"/>
    <w:rsid w:val="00C72305"/>
    <w:rsid w:val="00C7273C"/>
    <w:rsid w:val="00C73422"/>
    <w:rsid w:val="00C73513"/>
    <w:rsid w:val="00C73529"/>
    <w:rsid w:val="00C736C0"/>
    <w:rsid w:val="00C73828"/>
    <w:rsid w:val="00C739D5"/>
    <w:rsid w:val="00C7406C"/>
    <w:rsid w:val="00C74296"/>
    <w:rsid w:val="00C74A47"/>
    <w:rsid w:val="00C74D65"/>
    <w:rsid w:val="00C75566"/>
    <w:rsid w:val="00C75DD2"/>
    <w:rsid w:val="00C76258"/>
    <w:rsid w:val="00C76267"/>
    <w:rsid w:val="00C769C2"/>
    <w:rsid w:val="00C76AED"/>
    <w:rsid w:val="00C76CF2"/>
    <w:rsid w:val="00C76F7B"/>
    <w:rsid w:val="00C77A12"/>
    <w:rsid w:val="00C77D81"/>
    <w:rsid w:val="00C77E57"/>
    <w:rsid w:val="00C77FDD"/>
    <w:rsid w:val="00C8007B"/>
    <w:rsid w:val="00C801E6"/>
    <w:rsid w:val="00C80247"/>
    <w:rsid w:val="00C8034F"/>
    <w:rsid w:val="00C80AA8"/>
    <w:rsid w:val="00C80F95"/>
    <w:rsid w:val="00C8114D"/>
    <w:rsid w:val="00C817C5"/>
    <w:rsid w:val="00C819F3"/>
    <w:rsid w:val="00C81D4B"/>
    <w:rsid w:val="00C8214F"/>
    <w:rsid w:val="00C82308"/>
    <w:rsid w:val="00C82AF2"/>
    <w:rsid w:val="00C82B01"/>
    <w:rsid w:val="00C82E57"/>
    <w:rsid w:val="00C83056"/>
    <w:rsid w:val="00C836E3"/>
    <w:rsid w:val="00C83A4D"/>
    <w:rsid w:val="00C83AD8"/>
    <w:rsid w:val="00C83ADC"/>
    <w:rsid w:val="00C83BC1"/>
    <w:rsid w:val="00C8400E"/>
    <w:rsid w:val="00C8409D"/>
    <w:rsid w:val="00C8421C"/>
    <w:rsid w:val="00C844FE"/>
    <w:rsid w:val="00C8454D"/>
    <w:rsid w:val="00C85114"/>
    <w:rsid w:val="00C85736"/>
    <w:rsid w:val="00C85E95"/>
    <w:rsid w:val="00C86363"/>
    <w:rsid w:val="00C864F4"/>
    <w:rsid w:val="00C8661A"/>
    <w:rsid w:val="00C8696D"/>
    <w:rsid w:val="00C86C99"/>
    <w:rsid w:val="00C86E74"/>
    <w:rsid w:val="00C86F54"/>
    <w:rsid w:val="00C87320"/>
    <w:rsid w:val="00C8756C"/>
    <w:rsid w:val="00C8772F"/>
    <w:rsid w:val="00C87C37"/>
    <w:rsid w:val="00C87D8F"/>
    <w:rsid w:val="00C9015C"/>
    <w:rsid w:val="00C901B3"/>
    <w:rsid w:val="00C9028F"/>
    <w:rsid w:val="00C9070C"/>
    <w:rsid w:val="00C909ED"/>
    <w:rsid w:val="00C90D53"/>
    <w:rsid w:val="00C9167C"/>
    <w:rsid w:val="00C92035"/>
    <w:rsid w:val="00C92463"/>
    <w:rsid w:val="00C925E1"/>
    <w:rsid w:val="00C92666"/>
    <w:rsid w:val="00C9287A"/>
    <w:rsid w:val="00C92C60"/>
    <w:rsid w:val="00C92E84"/>
    <w:rsid w:val="00C92F6A"/>
    <w:rsid w:val="00C9321B"/>
    <w:rsid w:val="00C9449A"/>
    <w:rsid w:val="00C94775"/>
    <w:rsid w:val="00C948A4"/>
    <w:rsid w:val="00C94B57"/>
    <w:rsid w:val="00C94C5D"/>
    <w:rsid w:val="00C9504B"/>
    <w:rsid w:val="00C95075"/>
    <w:rsid w:val="00C9530C"/>
    <w:rsid w:val="00C954C4"/>
    <w:rsid w:val="00C95685"/>
    <w:rsid w:val="00C95B77"/>
    <w:rsid w:val="00C95BF3"/>
    <w:rsid w:val="00C9627C"/>
    <w:rsid w:val="00C96CC2"/>
    <w:rsid w:val="00C96FF2"/>
    <w:rsid w:val="00C97119"/>
    <w:rsid w:val="00C972A2"/>
    <w:rsid w:val="00C9748F"/>
    <w:rsid w:val="00C97A78"/>
    <w:rsid w:val="00C97AC5"/>
    <w:rsid w:val="00C97B3F"/>
    <w:rsid w:val="00CA04B7"/>
    <w:rsid w:val="00CA0566"/>
    <w:rsid w:val="00CA08CD"/>
    <w:rsid w:val="00CA0E7C"/>
    <w:rsid w:val="00CA148A"/>
    <w:rsid w:val="00CA1499"/>
    <w:rsid w:val="00CA15D6"/>
    <w:rsid w:val="00CA1679"/>
    <w:rsid w:val="00CA175F"/>
    <w:rsid w:val="00CA1A23"/>
    <w:rsid w:val="00CA1F5F"/>
    <w:rsid w:val="00CA1FA0"/>
    <w:rsid w:val="00CA22C2"/>
    <w:rsid w:val="00CA3ADD"/>
    <w:rsid w:val="00CA4014"/>
    <w:rsid w:val="00CA416A"/>
    <w:rsid w:val="00CA43F8"/>
    <w:rsid w:val="00CA486B"/>
    <w:rsid w:val="00CA4BDB"/>
    <w:rsid w:val="00CA4FAE"/>
    <w:rsid w:val="00CA5018"/>
    <w:rsid w:val="00CA542B"/>
    <w:rsid w:val="00CA5438"/>
    <w:rsid w:val="00CA5C5A"/>
    <w:rsid w:val="00CA5D05"/>
    <w:rsid w:val="00CA7161"/>
    <w:rsid w:val="00CA7B1F"/>
    <w:rsid w:val="00CA7FF4"/>
    <w:rsid w:val="00CB02AD"/>
    <w:rsid w:val="00CB06C3"/>
    <w:rsid w:val="00CB08AB"/>
    <w:rsid w:val="00CB0E74"/>
    <w:rsid w:val="00CB0F45"/>
    <w:rsid w:val="00CB113A"/>
    <w:rsid w:val="00CB1306"/>
    <w:rsid w:val="00CB1358"/>
    <w:rsid w:val="00CB1362"/>
    <w:rsid w:val="00CB142C"/>
    <w:rsid w:val="00CB17E1"/>
    <w:rsid w:val="00CB1CD2"/>
    <w:rsid w:val="00CB1FD1"/>
    <w:rsid w:val="00CB23E5"/>
    <w:rsid w:val="00CB2FBF"/>
    <w:rsid w:val="00CB30F4"/>
    <w:rsid w:val="00CB320D"/>
    <w:rsid w:val="00CB3300"/>
    <w:rsid w:val="00CB3CE7"/>
    <w:rsid w:val="00CB400D"/>
    <w:rsid w:val="00CB46E5"/>
    <w:rsid w:val="00CB49B3"/>
    <w:rsid w:val="00CB4A3E"/>
    <w:rsid w:val="00CB4EC8"/>
    <w:rsid w:val="00CB5200"/>
    <w:rsid w:val="00CB5741"/>
    <w:rsid w:val="00CB5792"/>
    <w:rsid w:val="00CB582C"/>
    <w:rsid w:val="00CB586B"/>
    <w:rsid w:val="00CB5A43"/>
    <w:rsid w:val="00CB6527"/>
    <w:rsid w:val="00CB67C5"/>
    <w:rsid w:val="00CB778E"/>
    <w:rsid w:val="00CC018D"/>
    <w:rsid w:val="00CC01ED"/>
    <w:rsid w:val="00CC04FF"/>
    <w:rsid w:val="00CC0F0F"/>
    <w:rsid w:val="00CC0F40"/>
    <w:rsid w:val="00CC10A0"/>
    <w:rsid w:val="00CC1577"/>
    <w:rsid w:val="00CC1646"/>
    <w:rsid w:val="00CC1A18"/>
    <w:rsid w:val="00CC1BFC"/>
    <w:rsid w:val="00CC1E04"/>
    <w:rsid w:val="00CC1F1E"/>
    <w:rsid w:val="00CC23E6"/>
    <w:rsid w:val="00CC251B"/>
    <w:rsid w:val="00CC287B"/>
    <w:rsid w:val="00CC29CC"/>
    <w:rsid w:val="00CC2EC6"/>
    <w:rsid w:val="00CC2F15"/>
    <w:rsid w:val="00CC2F43"/>
    <w:rsid w:val="00CC34A2"/>
    <w:rsid w:val="00CC3773"/>
    <w:rsid w:val="00CC3A96"/>
    <w:rsid w:val="00CC3D59"/>
    <w:rsid w:val="00CC3EE9"/>
    <w:rsid w:val="00CC4083"/>
    <w:rsid w:val="00CC44DC"/>
    <w:rsid w:val="00CC462D"/>
    <w:rsid w:val="00CC4686"/>
    <w:rsid w:val="00CC4C33"/>
    <w:rsid w:val="00CC4F4E"/>
    <w:rsid w:val="00CC5428"/>
    <w:rsid w:val="00CC544B"/>
    <w:rsid w:val="00CC55AD"/>
    <w:rsid w:val="00CC6186"/>
    <w:rsid w:val="00CC70EB"/>
    <w:rsid w:val="00CC74F4"/>
    <w:rsid w:val="00CC7C05"/>
    <w:rsid w:val="00CC7CA2"/>
    <w:rsid w:val="00CC7EDE"/>
    <w:rsid w:val="00CD0002"/>
    <w:rsid w:val="00CD0299"/>
    <w:rsid w:val="00CD044C"/>
    <w:rsid w:val="00CD05EF"/>
    <w:rsid w:val="00CD0890"/>
    <w:rsid w:val="00CD0D80"/>
    <w:rsid w:val="00CD101E"/>
    <w:rsid w:val="00CD11A5"/>
    <w:rsid w:val="00CD1345"/>
    <w:rsid w:val="00CD1A77"/>
    <w:rsid w:val="00CD1B5A"/>
    <w:rsid w:val="00CD1D2B"/>
    <w:rsid w:val="00CD1E80"/>
    <w:rsid w:val="00CD1F44"/>
    <w:rsid w:val="00CD284E"/>
    <w:rsid w:val="00CD2BA5"/>
    <w:rsid w:val="00CD2C8E"/>
    <w:rsid w:val="00CD39DF"/>
    <w:rsid w:val="00CD3AE6"/>
    <w:rsid w:val="00CD43DD"/>
    <w:rsid w:val="00CD46D7"/>
    <w:rsid w:val="00CD46FE"/>
    <w:rsid w:val="00CD47F1"/>
    <w:rsid w:val="00CD48A6"/>
    <w:rsid w:val="00CD4D11"/>
    <w:rsid w:val="00CD4DFE"/>
    <w:rsid w:val="00CD53BA"/>
    <w:rsid w:val="00CD56C2"/>
    <w:rsid w:val="00CD58FB"/>
    <w:rsid w:val="00CD5B8A"/>
    <w:rsid w:val="00CD5CBB"/>
    <w:rsid w:val="00CD5DF1"/>
    <w:rsid w:val="00CD60C2"/>
    <w:rsid w:val="00CD6172"/>
    <w:rsid w:val="00CD63EB"/>
    <w:rsid w:val="00CD650E"/>
    <w:rsid w:val="00CD6779"/>
    <w:rsid w:val="00CD6CE5"/>
    <w:rsid w:val="00CD740C"/>
    <w:rsid w:val="00CD759C"/>
    <w:rsid w:val="00CD7B39"/>
    <w:rsid w:val="00CE024C"/>
    <w:rsid w:val="00CE035E"/>
    <w:rsid w:val="00CE0598"/>
    <w:rsid w:val="00CE0639"/>
    <w:rsid w:val="00CE083C"/>
    <w:rsid w:val="00CE0E8B"/>
    <w:rsid w:val="00CE0F10"/>
    <w:rsid w:val="00CE1005"/>
    <w:rsid w:val="00CE10BC"/>
    <w:rsid w:val="00CE11BD"/>
    <w:rsid w:val="00CE11D7"/>
    <w:rsid w:val="00CE130F"/>
    <w:rsid w:val="00CE15A9"/>
    <w:rsid w:val="00CE1781"/>
    <w:rsid w:val="00CE1A43"/>
    <w:rsid w:val="00CE1B02"/>
    <w:rsid w:val="00CE1C52"/>
    <w:rsid w:val="00CE1C62"/>
    <w:rsid w:val="00CE2196"/>
    <w:rsid w:val="00CE265D"/>
    <w:rsid w:val="00CE277F"/>
    <w:rsid w:val="00CE2882"/>
    <w:rsid w:val="00CE2AB7"/>
    <w:rsid w:val="00CE2B3A"/>
    <w:rsid w:val="00CE2B83"/>
    <w:rsid w:val="00CE2D9E"/>
    <w:rsid w:val="00CE38EE"/>
    <w:rsid w:val="00CE3910"/>
    <w:rsid w:val="00CE3A4E"/>
    <w:rsid w:val="00CE3C79"/>
    <w:rsid w:val="00CE3C8F"/>
    <w:rsid w:val="00CE3E13"/>
    <w:rsid w:val="00CE3F0D"/>
    <w:rsid w:val="00CE3FD2"/>
    <w:rsid w:val="00CE428C"/>
    <w:rsid w:val="00CE432D"/>
    <w:rsid w:val="00CE45B6"/>
    <w:rsid w:val="00CE4730"/>
    <w:rsid w:val="00CE4A1A"/>
    <w:rsid w:val="00CE4B08"/>
    <w:rsid w:val="00CE4B3D"/>
    <w:rsid w:val="00CE4BF4"/>
    <w:rsid w:val="00CE4C04"/>
    <w:rsid w:val="00CE4C7F"/>
    <w:rsid w:val="00CE5011"/>
    <w:rsid w:val="00CE5100"/>
    <w:rsid w:val="00CE51BC"/>
    <w:rsid w:val="00CE52DD"/>
    <w:rsid w:val="00CE577A"/>
    <w:rsid w:val="00CE5ADB"/>
    <w:rsid w:val="00CE5E9B"/>
    <w:rsid w:val="00CE60B5"/>
    <w:rsid w:val="00CE6530"/>
    <w:rsid w:val="00CE770B"/>
    <w:rsid w:val="00CE7AD0"/>
    <w:rsid w:val="00CE7BE4"/>
    <w:rsid w:val="00CE7DB0"/>
    <w:rsid w:val="00CF0080"/>
    <w:rsid w:val="00CF0126"/>
    <w:rsid w:val="00CF03EB"/>
    <w:rsid w:val="00CF06E5"/>
    <w:rsid w:val="00CF085D"/>
    <w:rsid w:val="00CF0EB0"/>
    <w:rsid w:val="00CF2644"/>
    <w:rsid w:val="00CF2A84"/>
    <w:rsid w:val="00CF2CA8"/>
    <w:rsid w:val="00CF2E20"/>
    <w:rsid w:val="00CF2EE3"/>
    <w:rsid w:val="00CF2FA4"/>
    <w:rsid w:val="00CF3169"/>
    <w:rsid w:val="00CF3638"/>
    <w:rsid w:val="00CF38F4"/>
    <w:rsid w:val="00CF3E14"/>
    <w:rsid w:val="00CF3EFA"/>
    <w:rsid w:val="00CF43B2"/>
    <w:rsid w:val="00CF44C1"/>
    <w:rsid w:val="00CF44DB"/>
    <w:rsid w:val="00CF481D"/>
    <w:rsid w:val="00CF488C"/>
    <w:rsid w:val="00CF4A81"/>
    <w:rsid w:val="00CF4E78"/>
    <w:rsid w:val="00CF519E"/>
    <w:rsid w:val="00CF5388"/>
    <w:rsid w:val="00CF563E"/>
    <w:rsid w:val="00CF5826"/>
    <w:rsid w:val="00CF59AC"/>
    <w:rsid w:val="00CF5A99"/>
    <w:rsid w:val="00CF5C9F"/>
    <w:rsid w:val="00CF658E"/>
    <w:rsid w:val="00CF66CB"/>
    <w:rsid w:val="00CF671D"/>
    <w:rsid w:val="00CF6A84"/>
    <w:rsid w:val="00CF6CC7"/>
    <w:rsid w:val="00CF6EF0"/>
    <w:rsid w:val="00CF7933"/>
    <w:rsid w:val="00CF7B93"/>
    <w:rsid w:val="00D00103"/>
    <w:rsid w:val="00D0053E"/>
    <w:rsid w:val="00D00845"/>
    <w:rsid w:val="00D008DD"/>
    <w:rsid w:val="00D00B10"/>
    <w:rsid w:val="00D00B69"/>
    <w:rsid w:val="00D00F17"/>
    <w:rsid w:val="00D012A3"/>
    <w:rsid w:val="00D018D2"/>
    <w:rsid w:val="00D019B1"/>
    <w:rsid w:val="00D01FB0"/>
    <w:rsid w:val="00D01FD5"/>
    <w:rsid w:val="00D023B3"/>
    <w:rsid w:val="00D02A6F"/>
    <w:rsid w:val="00D02A76"/>
    <w:rsid w:val="00D02AF6"/>
    <w:rsid w:val="00D02B48"/>
    <w:rsid w:val="00D02BE2"/>
    <w:rsid w:val="00D02F4A"/>
    <w:rsid w:val="00D0300E"/>
    <w:rsid w:val="00D03057"/>
    <w:rsid w:val="00D0362B"/>
    <w:rsid w:val="00D039BD"/>
    <w:rsid w:val="00D03BEC"/>
    <w:rsid w:val="00D03D02"/>
    <w:rsid w:val="00D03D19"/>
    <w:rsid w:val="00D03EDF"/>
    <w:rsid w:val="00D03FDB"/>
    <w:rsid w:val="00D04271"/>
    <w:rsid w:val="00D049FF"/>
    <w:rsid w:val="00D04D0C"/>
    <w:rsid w:val="00D04DEB"/>
    <w:rsid w:val="00D056AA"/>
    <w:rsid w:val="00D05A55"/>
    <w:rsid w:val="00D05C24"/>
    <w:rsid w:val="00D0639D"/>
    <w:rsid w:val="00D06DD6"/>
    <w:rsid w:val="00D06F59"/>
    <w:rsid w:val="00D071A3"/>
    <w:rsid w:val="00D07358"/>
    <w:rsid w:val="00D07A80"/>
    <w:rsid w:val="00D07CFE"/>
    <w:rsid w:val="00D100E8"/>
    <w:rsid w:val="00D10455"/>
    <w:rsid w:val="00D1078E"/>
    <w:rsid w:val="00D10BC8"/>
    <w:rsid w:val="00D10DDC"/>
    <w:rsid w:val="00D10F1C"/>
    <w:rsid w:val="00D1177B"/>
    <w:rsid w:val="00D119F4"/>
    <w:rsid w:val="00D11ACE"/>
    <w:rsid w:val="00D1221F"/>
    <w:rsid w:val="00D12310"/>
    <w:rsid w:val="00D12522"/>
    <w:rsid w:val="00D12540"/>
    <w:rsid w:val="00D1266F"/>
    <w:rsid w:val="00D12717"/>
    <w:rsid w:val="00D12A2C"/>
    <w:rsid w:val="00D12DDC"/>
    <w:rsid w:val="00D1305F"/>
    <w:rsid w:val="00D13911"/>
    <w:rsid w:val="00D13B54"/>
    <w:rsid w:val="00D13C57"/>
    <w:rsid w:val="00D13D04"/>
    <w:rsid w:val="00D1457C"/>
    <w:rsid w:val="00D14707"/>
    <w:rsid w:val="00D148AE"/>
    <w:rsid w:val="00D14ABE"/>
    <w:rsid w:val="00D14E15"/>
    <w:rsid w:val="00D15283"/>
    <w:rsid w:val="00D15510"/>
    <w:rsid w:val="00D1580C"/>
    <w:rsid w:val="00D15961"/>
    <w:rsid w:val="00D15A40"/>
    <w:rsid w:val="00D161BF"/>
    <w:rsid w:val="00D164A4"/>
    <w:rsid w:val="00D16940"/>
    <w:rsid w:val="00D169A9"/>
    <w:rsid w:val="00D16D46"/>
    <w:rsid w:val="00D170AE"/>
    <w:rsid w:val="00D173F8"/>
    <w:rsid w:val="00D17628"/>
    <w:rsid w:val="00D17914"/>
    <w:rsid w:val="00D17967"/>
    <w:rsid w:val="00D17E49"/>
    <w:rsid w:val="00D17FE9"/>
    <w:rsid w:val="00D20114"/>
    <w:rsid w:val="00D202F3"/>
    <w:rsid w:val="00D203A1"/>
    <w:rsid w:val="00D20730"/>
    <w:rsid w:val="00D2087C"/>
    <w:rsid w:val="00D2089A"/>
    <w:rsid w:val="00D20A8B"/>
    <w:rsid w:val="00D20D49"/>
    <w:rsid w:val="00D212B3"/>
    <w:rsid w:val="00D213EA"/>
    <w:rsid w:val="00D21B2D"/>
    <w:rsid w:val="00D21B89"/>
    <w:rsid w:val="00D21F0B"/>
    <w:rsid w:val="00D222A3"/>
    <w:rsid w:val="00D223CA"/>
    <w:rsid w:val="00D22540"/>
    <w:rsid w:val="00D22741"/>
    <w:rsid w:val="00D23005"/>
    <w:rsid w:val="00D231B4"/>
    <w:rsid w:val="00D23272"/>
    <w:rsid w:val="00D232BC"/>
    <w:rsid w:val="00D233E0"/>
    <w:rsid w:val="00D23565"/>
    <w:rsid w:val="00D23CC0"/>
    <w:rsid w:val="00D242A7"/>
    <w:rsid w:val="00D24669"/>
    <w:rsid w:val="00D24824"/>
    <w:rsid w:val="00D2487A"/>
    <w:rsid w:val="00D252E6"/>
    <w:rsid w:val="00D25342"/>
    <w:rsid w:val="00D2563C"/>
    <w:rsid w:val="00D25B49"/>
    <w:rsid w:val="00D25FA2"/>
    <w:rsid w:val="00D26CC5"/>
    <w:rsid w:val="00D26DCC"/>
    <w:rsid w:val="00D26E33"/>
    <w:rsid w:val="00D2712D"/>
    <w:rsid w:val="00D2755B"/>
    <w:rsid w:val="00D27751"/>
    <w:rsid w:val="00D278D4"/>
    <w:rsid w:val="00D27924"/>
    <w:rsid w:val="00D27DF1"/>
    <w:rsid w:val="00D30453"/>
    <w:rsid w:val="00D3095E"/>
    <w:rsid w:val="00D30B53"/>
    <w:rsid w:val="00D30CBF"/>
    <w:rsid w:val="00D30CFB"/>
    <w:rsid w:val="00D30FFF"/>
    <w:rsid w:val="00D31397"/>
    <w:rsid w:val="00D31B1E"/>
    <w:rsid w:val="00D31B43"/>
    <w:rsid w:val="00D31F0D"/>
    <w:rsid w:val="00D32245"/>
    <w:rsid w:val="00D32483"/>
    <w:rsid w:val="00D325E3"/>
    <w:rsid w:val="00D33344"/>
    <w:rsid w:val="00D3444C"/>
    <w:rsid w:val="00D345D4"/>
    <w:rsid w:val="00D34604"/>
    <w:rsid w:val="00D3462E"/>
    <w:rsid w:val="00D346BA"/>
    <w:rsid w:val="00D34B24"/>
    <w:rsid w:val="00D34B57"/>
    <w:rsid w:val="00D35381"/>
    <w:rsid w:val="00D3555D"/>
    <w:rsid w:val="00D35D05"/>
    <w:rsid w:val="00D36025"/>
    <w:rsid w:val="00D360E1"/>
    <w:rsid w:val="00D36AE0"/>
    <w:rsid w:val="00D36D1D"/>
    <w:rsid w:val="00D36F67"/>
    <w:rsid w:val="00D3769B"/>
    <w:rsid w:val="00D37C0F"/>
    <w:rsid w:val="00D37D73"/>
    <w:rsid w:val="00D40625"/>
    <w:rsid w:val="00D4063A"/>
    <w:rsid w:val="00D408E8"/>
    <w:rsid w:val="00D40A4D"/>
    <w:rsid w:val="00D40A91"/>
    <w:rsid w:val="00D40D29"/>
    <w:rsid w:val="00D41BBA"/>
    <w:rsid w:val="00D41CD2"/>
    <w:rsid w:val="00D42900"/>
    <w:rsid w:val="00D42909"/>
    <w:rsid w:val="00D43AAD"/>
    <w:rsid w:val="00D43F3C"/>
    <w:rsid w:val="00D440A4"/>
    <w:rsid w:val="00D44216"/>
    <w:rsid w:val="00D44291"/>
    <w:rsid w:val="00D44422"/>
    <w:rsid w:val="00D44AC6"/>
    <w:rsid w:val="00D44DC6"/>
    <w:rsid w:val="00D4519E"/>
    <w:rsid w:val="00D451B7"/>
    <w:rsid w:val="00D4527C"/>
    <w:rsid w:val="00D45294"/>
    <w:rsid w:val="00D4557E"/>
    <w:rsid w:val="00D45915"/>
    <w:rsid w:val="00D45A60"/>
    <w:rsid w:val="00D45BE9"/>
    <w:rsid w:val="00D45D20"/>
    <w:rsid w:val="00D45E78"/>
    <w:rsid w:val="00D45ED7"/>
    <w:rsid w:val="00D4605F"/>
    <w:rsid w:val="00D461D0"/>
    <w:rsid w:val="00D4624E"/>
    <w:rsid w:val="00D464E3"/>
    <w:rsid w:val="00D4653D"/>
    <w:rsid w:val="00D46586"/>
    <w:rsid w:val="00D4693D"/>
    <w:rsid w:val="00D46AC9"/>
    <w:rsid w:val="00D46DAD"/>
    <w:rsid w:val="00D47198"/>
    <w:rsid w:val="00D474F7"/>
    <w:rsid w:val="00D47B69"/>
    <w:rsid w:val="00D47EC1"/>
    <w:rsid w:val="00D50003"/>
    <w:rsid w:val="00D5043F"/>
    <w:rsid w:val="00D509A3"/>
    <w:rsid w:val="00D50B4D"/>
    <w:rsid w:val="00D50BA9"/>
    <w:rsid w:val="00D50C22"/>
    <w:rsid w:val="00D50D83"/>
    <w:rsid w:val="00D5116C"/>
    <w:rsid w:val="00D51567"/>
    <w:rsid w:val="00D5187B"/>
    <w:rsid w:val="00D51ACF"/>
    <w:rsid w:val="00D51B8C"/>
    <w:rsid w:val="00D51D0B"/>
    <w:rsid w:val="00D51D1A"/>
    <w:rsid w:val="00D51F61"/>
    <w:rsid w:val="00D52298"/>
    <w:rsid w:val="00D52814"/>
    <w:rsid w:val="00D529ED"/>
    <w:rsid w:val="00D52D87"/>
    <w:rsid w:val="00D52E8E"/>
    <w:rsid w:val="00D52EC8"/>
    <w:rsid w:val="00D52F8B"/>
    <w:rsid w:val="00D53A8A"/>
    <w:rsid w:val="00D53DCE"/>
    <w:rsid w:val="00D54A48"/>
    <w:rsid w:val="00D54DDC"/>
    <w:rsid w:val="00D55475"/>
    <w:rsid w:val="00D56148"/>
    <w:rsid w:val="00D566A7"/>
    <w:rsid w:val="00D56847"/>
    <w:rsid w:val="00D56E09"/>
    <w:rsid w:val="00D57196"/>
    <w:rsid w:val="00D574A8"/>
    <w:rsid w:val="00D57B84"/>
    <w:rsid w:val="00D57EB5"/>
    <w:rsid w:val="00D57EDE"/>
    <w:rsid w:val="00D60142"/>
    <w:rsid w:val="00D6018C"/>
    <w:rsid w:val="00D6051B"/>
    <w:rsid w:val="00D6058F"/>
    <w:rsid w:val="00D606EE"/>
    <w:rsid w:val="00D607B4"/>
    <w:rsid w:val="00D60AE5"/>
    <w:rsid w:val="00D60EFF"/>
    <w:rsid w:val="00D611F5"/>
    <w:rsid w:val="00D612E6"/>
    <w:rsid w:val="00D6144B"/>
    <w:rsid w:val="00D616B1"/>
    <w:rsid w:val="00D616B6"/>
    <w:rsid w:val="00D617A9"/>
    <w:rsid w:val="00D61EB5"/>
    <w:rsid w:val="00D6231F"/>
    <w:rsid w:val="00D62466"/>
    <w:rsid w:val="00D62793"/>
    <w:rsid w:val="00D62D49"/>
    <w:rsid w:val="00D62E9B"/>
    <w:rsid w:val="00D62FE8"/>
    <w:rsid w:val="00D62FFD"/>
    <w:rsid w:val="00D631E5"/>
    <w:rsid w:val="00D63A21"/>
    <w:rsid w:val="00D63AB3"/>
    <w:rsid w:val="00D63CD4"/>
    <w:rsid w:val="00D63ED8"/>
    <w:rsid w:val="00D63EE3"/>
    <w:rsid w:val="00D6421F"/>
    <w:rsid w:val="00D64223"/>
    <w:rsid w:val="00D644ED"/>
    <w:rsid w:val="00D64A56"/>
    <w:rsid w:val="00D64B98"/>
    <w:rsid w:val="00D6500C"/>
    <w:rsid w:val="00D654FB"/>
    <w:rsid w:val="00D6590C"/>
    <w:rsid w:val="00D65AAC"/>
    <w:rsid w:val="00D66B3D"/>
    <w:rsid w:val="00D67242"/>
    <w:rsid w:val="00D67480"/>
    <w:rsid w:val="00D67946"/>
    <w:rsid w:val="00D67EC4"/>
    <w:rsid w:val="00D67FEC"/>
    <w:rsid w:val="00D71365"/>
    <w:rsid w:val="00D71791"/>
    <w:rsid w:val="00D71AE2"/>
    <w:rsid w:val="00D71CAC"/>
    <w:rsid w:val="00D71E8A"/>
    <w:rsid w:val="00D722E8"/>
    <w:rsid w:val="00D723DB"/>
    <w:rsid w:val="00D72472"/>
    <w:rsid w:val="00D724CA"/>
    <w:rsid w:val="00D72819"/>
    <w:rsid w:val="00D72C55"/>
    <w:rsid w:val="00D74453"/>
    <w:rsid w:val="00D74616"/>
    <w:rsid w:val="00D74D7C"/>
    <w:rsid w:val="00D74FD2"/>
    <w:rsid w:val="00D75457"/>
    <w:rsid w:val="00D754D6"/>
    <w:rsid w:val="00D75915"/>
    <w:rsid w:val="00D75A50"/>
    <w:rsid w:val="00D75A6B"/>
    <w:rsid w:val="00D75AB7"/>
    <w:rsid w:val="00D75E39"/>
    <w:rsid w:val="00D75F19"/>
    <w:rsid w:val="00D764F0"/>
    <w:rsid w:val="00D7654A"/>
    <w:rsid w:val="00D76D9B"/>
    <w:rsid w:val="00D77704"/>
    <w:rsid w:val="00D77E7B"/>
    <w:rsid w:val="00D77F25"/>
    <w:rsid w:val="00D80055"/>
    <w:rsid w:val="00D80213"/>
    <w:rsid w:val="00D8076D"/>
    <w:rsid w:val="00D808AA"/>
    <w:rsid w:val="00D81391"/>
    <w:rsid w:val="00D81555"/>
    <w:rsid w:val="00D816D1"/>
    <w:rsid w:val="00D8188D"/>
    <w:rsid w:val="00D81A20"/>
    <w:rsid w:val="00D81E13"/>
    <w:rsid w:val="00D81FBD"/>
    <w:rsid w:val="00D82075"/>
    <w:rsid w:val="00D82616"/>
    <w:rsid w:val="00D82896"/>
    <w:rsid w:val="00D82EBE"/>
    <w:rsid w:val="00D82F20"/>
    <w:rsid w:val="00D8333B"/>
    <w:rsid w:val="00D83A6A"/>
    <w:rsid w:val="00D840DA"/>
    <w:rsid w:val="00D84381"/>
    <w:rsid w:val="00D84546"/>
    <w:rsid w:val="00D84645"/>
    <w:rsid w:val="00D848C1"/>
    <w:rsid w:val="00D849E1"/>
    <w:rsid w:val="00D84B80"/>
    <w:rsid w:val="00D855BD"/>
    <w:rsid w:val="00D85650"/>
    <w:rsid w:val="00D85CF4"/>
    <w:rsid w:val="00D85EF8"/>
    <w:rsid w:val="00D8629C"/>
    <w:rsid w:val="00D865C8"/>
    <w:rsid w:val="00D868AD"/>
    <w:rsid w:val="00D86B2E"/>
    <w:rsid w:val="00D86C29"/>
    <w:rsid w:val="00D86CFB"/>
    <w:rsid w:val="00D86D6A"/>
    <w:rsid w:val="00D87660"/>
    <w:rsid w:val="00D8790D"/>
    <w:rsid w:val="00D8797E"/>
    <w:rsid w:val="00D9015C"/>
    <w:rsid w:val="00D90D1F"/>
    <w:rsid w:val="00D90FAC"/>
    <w:rsid w:val="00D91011"/>
    <w:rsid w:val="00D912D3"/>
    <w:rsid w:val="00D9142F"/>
    <w:rsid w:val="00D915ED"/>
    <w:rsid w:val="00D91BEE"/>
    <w:rsid w:val="00D92235"/>
    <w:rsid w:val="00D92368"/>
    <w:rsid w:val="00D92470"/>
    <w:rsid w:val="00D92E6A"/>
    <w:rsid w:val="00D92F64"/>
    <w:rsid w:val="00D93109"/>
    <w:rsid w:val="00D93116"/>
    <w:rsid w:val="00D9315A"/>
    <w:rsid w:val="00D93B1C"/>
    <w:rsid w:val="00D93D01"/>
    <w:rsid w:val="00D93D07"/>
    <w:rsid w:val="00D93D30"/>
    <w:rsid w:val="00D93E97"/>
    <w:rsid w:val="00D94008"/>
    <w:rsid w:val="00D94664"/>
    <w:rsid w:val="00D94AFD"/>
    <w:rsid w:val="00D94C5F"/>
    <w:rsid w:val="00D95407"/>
    <w:rsid w:val="00D954F5"/>
    <w:rsid w:val="00D958F9"/>
    <w:rsid w:val="00D95C55"/>
    <w:rsid w:val="00D95CA0"/>
    <w:rsid w:val="00D96170"/>
    <w:rsid w:val="00D96342"/>
    <w:rsid w:val="00D964A6"/>
    <w:rsid w:val="00D966B4"/>
    <w:rsid w:val="00D966E6"/>
    <w:rsid w:val="00D96745"/>
    <w:rsid w:val="00D96B61"/>
    <w:rsid w:val="00D96B78"/>
    <w:rsid w:val="00D96D28"/>
    <w:rsid w:val="00D96E02"/>
    <w:rsid w:val="00D9720D"/>
    <w:rsid w:val="00D9728D"/>
    <w:rsid w:val="00D97A5D"/>
    <w:rsid w:val="00DA01E8"/>
    <w:rsid w:val="00DA07CE"/>
    <w:rsid w:val="00DA0AC7"/>
    <w:rsid w:val="00DA0E95"/>
    <w:rsid w:val="00DA0F60"/>
    <w:rsid w:val="00DA10F8"/>
    <w:rsid w:val="00DA16F9"/>
    <w:rsid w:val="00DA18A2"/>
    <w:rsid w:val="00DA1B6A"/>
    <w:rsid w:val="00DA235D"/>
    <w:rsid w:val="00DA261D"/>
    <w:rsid w:val="00DA2846"/>
    <w:rsid w:val="00DA298E"/>
    <w:rsid w:val="00DA2F46"/>
    <w:rsid w:val="00DA2F80"/>
    <w:rsid w:val="00DA336B"/>
    <w:rsid w:val="00DA39EA"/>
    <w:rsid w:val="00DA3AA5"/>
    <w:rsid w:val="00DA3E81"/>
    <w:rsid w:val="00DA4076"/>
    <w:rsid w:val="00DA4268"/>
    <w:rsid w:val="00DA47A7"/>
    <w:rsid w:val="00DA48D0"/>
    <w:rsid w:val="00DA497D"/>
    <w:rsid w:val="00DA5026"/>
    <w:rsid w:val="00DA5475"/>
    <w:rsid w:val="00DA553F"/>
    <w:rsid w:val="00DA58B7"/>
    <w:rsid w:val="00DA5BA0"/>
    <w:rsid w:val="00DA5EF5"/>
    <w:rsid w:val="00DA5F30"/>
    <w:rsid w:val="00DA64E8"/>
    <w:rsid w:val="00DA7384"/>
    <w:rsid w:val="00DA7574"/>
    <w:rsid w:val="00DB0064"/>
    <w:rsid w:val="00DB04EF"/>
    <w:rsid w:val="00DB06F3"/>
    <w:rsid w:val="00DB074A"/>
    <w:rsid w:val="00DB0755"/>
    <w:rsid w:val="00DB077B"/>
    <w:rsid w:val="00DB0AD1"/>
    <w:rsid w:val="00DB0E7C"/>
    <w:rsid w:val="00DB0F7C"/>
    <w:rsid w:val="00DB11D1"/>
    <w:rsid w:val="00DB1459"/>
    <w:rsid w:val="00DB162A"/>
    <w:rsid w:val="00DB1B05"/>
    <w:rsid w:val="00DB1F38"/>
    <w:rsid w:val="00DB1FBA"/>
    <w:rsid w:val="00DB203E"/>
    <w:rsid w:val="00DB250B"/>
    <w:rsid w:val="00DB2765"/>
    <w:rsid w:val="00DB297B"/>
    <w:rsid w:val="00DB2EC3"/>
    <w:rsid w:val="00DB323F"/>
    <w:rsid w:val="00DB3454"/>
    <w:rsid w:val="00DB3786"/>
    <w:rsid w:val="00DB3789"/>
    <w:rsid w:val="00DB3A60"/>
    <w:rsid w:val="00DB3B9C"/>
    <w:rsid w:val="00DB3E21"/>
    <w:rsid w:val="00DB45B5"/>
    <w:rsid w:val="00DB4E21"/>
    <w:rsid w:val="00DB50B1"/>
    <w:rsid w:val="00DB5670"/>
    <w:rsid w:val="00DB57F1"/>
    <w:rsid w:val="00DB5CBB"/>
    <w:rsid w:val="00DB5FA4"/>
    <w:rsid w:val="00DB60D1"/>
    <w:rsid w:val="00DB6248"/>
    <w:rsid w:val="00DB62CD"/>
    <w:rsid w:val="00DB62D5"/>
    <w:rsid w:val="00DB66D6"/>
    <w:rsid w:val="00DB7186"/>
    <w:rsid w:val="00DB776B"/>
    <w:rsid w:val="00DB7965"/>
    <w:rsid w:val="00DC0109"/>
    <w:rsid w:val="00DC04DC"/>
    <w:rsid w:val="00DC05ED"/>
    <w:rsid w:val="00DC0726"/>
    <w:rsid w:val="00DC1016"/>
    <w:rsid w:val="00DC1389"/>
    <w:rsid w:val="00DC1781"/>
    <w:rsid w:val="00DC1877"/>
    <w:rsid w:val="00DC1880"/>
    <w:rsid w:val="00DC1B9E"/>
    <w:rsid w:val="00DC1E49"/>
    <w:rsid w:val="00DC1FCC"/>
    <w:rsid w:val="00DC24E8"/>
    <w:rsid w:val="00DC2621"/>
    <w:rsid w:val="00DC2A51"/>
    <w:rsid w:val="00DC3015"/>
    <w:rsid w:val="00DC315F"/>
    <w:rsid w:val="00DC323C"/>
    <w:rsid w:val="00DC33C9"/>
    <w:rsid w:val="00DC3614"/>
    <w:rsid w:val="00DC3A25"/>
    <w:rsid w:val="00DC3A48"/>
    <w:rsid w:val="00DC3A5A"/>
    <w:rsid w:val="00DC4209"/>
    <w:rsid w:val="00DC43BF"/>
    <w:rsid w:val="00DC44DB"/>
    <w:rsid w:val="00DC50C5"/>
    <w:rsid w:val="00DC52F3"/>
    <w:rsid w:val="00DC5316"/>
    <w:rsid w:val="00DC564C"/>
    <w:rsid w:val="00DC5D0A"/>
    <w:rsid w:val="00DC5EBE"/>
    <w:rsid w:val="00DC6109"/>
    <w:rsid w:val="00DC626A"/>
    <w:rsid w:val="00DC680B"/>
    <w:rsid w:val="00DC6AAC"/>
    <w:rsid w:val="00DC6C8E"/>
    <w:rsid w:val="00DC6DB8"/>
    <w:rsid w:val="00DC6F00"/>
    <w:rsid w:val="00DC6F52"/>
    <w:rsid w:val="00DC730F"/>
    <w:rsid w:val="00DC740C"/>
    <w:rsid w:val="00DC7572"/>
    <w:rsid w:val="00DC7670"/>
    <w:rsid w:val="00DC7C56"/>
    <w:rsid w:val="00DC7DAC"/>
    <w:rsid w:val="00DC7EFE"/>
    <w:rsid w:val="00DD112D"/>
    <w:rsid w:val="00DD15BB"/>
    <w:rsid w:val="00DD172A"/>
    <w:rsid w:val="00DD18EB"/>
    <w:rsid w:val="00DD1902"/>
    <w:rsid w:val="00DD1F37"/>
    <w:rsid w:val="00DD225B"/>
    <w:rsid w:val="00DD22B3"/>
    <w:rsid w:val="00DD24E0"/>
    <w:rsid w:val="00DD270C"/>
    <w:rsid w:val="00DD2B07"/>
    <w:rsid w:val="00DD3460"/>
    <w:rsid w:val="00DD3505"/>
    <w:rsid w:val="00DD3900"/>
    <w:rsid w:val="00DD392C"/>
    <w:rsid w:val="00DD39C4"/>
    <w:rsid w:val="00DD3DAA"/>
    <w:rsid w:val="00DD44FD"/>
    <w:rsid w:val="00DD4803"/>
    <w:rsid w:val="00DD5256"/>
    <w:rsid w:val="00DD58E6"/>
    <w:rsid w:val="00DD5945"/>
    <w:rsid w:val="00DD5CA1"/>
    <w:rsid w:val="00DD5FD2"/>
    <w:rsid w:val="00DD613E"/>
    <w:rsid w:val="00DD6289"/>
    <w:rsid w:val="00DD62F1"/>
    <w:rsid w:val="00DD64CD"/>
    <w:rsid w:val="00DD66DC"/>
    <w:rsid w:val="00DD69F2"/>
    <w:rsid w:val="00DD6A6A"/>
    <w:rsid w:val="00DD6A85"/>
    <w:rsid w:val="00DD6A86"/>
    <w:rsid w:val="00DD787B"/>
    <w:rsid w:val="00DD7C12"/>
    <w:rsid w:val="00DE0334"/>
    <w:rsid w:val="00DE0AB2"/>
    <w:rsid w:val="00DE0C2E"/>
    <w:rsid w:val="00DE0F00"/>
    <w:rsid w:val="00DE0F56"/>
    <w:rsid w:val="00DE1210"/>
    <w:rsid w:val="00DE126E"/>
    <w:rsid w:val="00DE13E9"/>
    <w:rsid w:val="00DE1618"/>
    <w:rsid w:val="00DE18F2"/>
    <w:rsid w:val="00DE19D2"/>
    <w:rsid w:val="00DE1DEC"/>
    <w:rsid w:val="00DE2140"/>
    <w:rsid w:val="00DE2357"/>
    <w:rsid w:val="00DE272E"/>
    <w:rsid w:val="00DE2967"/>
    <w:rsid w:val="00DE2A0F"/>
    <w:rsid w:val="00DE2D41"/>
    <w:rsid w:val="00DE2D68"/>
    <w:rsid w:val="00DE32CB"/>
    <w:rsid w:val="00DE33D3"/>
    <w:rsid w:val="00DE3B3E"/>
    <w:rsid w:val="00DE45AB"/>
    <w:rsid w:val="00DE4761"/>
    <w:rsid w:val="00DE4EC4"/>
    <w:rsid w:val="00DE581A"/>
    <w:rsid w:val="00DE5B69"/>
    <w:rsid w:val="00DE5EBE"/>
    <w:rsid w:val="00DE60A9"/>
    <w:rsid w:val="00DE6FE2"/>
    <w:rsid w:val="00DE70E3"/>
    <w:rsid w:val="00DE726A"/>
    <w:rsid w:val="00DE73C8"/>
    <w:rsid w:val="00DE7571"/>
    <w:rsid w:val="00DE78E8"/>
    <w:rsid w:val="00DE79B1"/>
    <w:rsid w:val="00DE7E86"/>
    <w:rsid w:val="00DF0178"/>
    <w:rsid w:val="00DF03FB"/>
    <w:rsid w:val="00DF135F"/>
    <w:rsid w:val="00DF1495"/>
    <w:rsid w:val="00DF1750"/>
    <w:rsid w:val="00DF1ED1"/>
    <w:rsid w:val="00DF1F6D"/>
    <w:rsid w:val="00DF20F7"/>
    <w:rsid w:val="00DF227C"/>
    <w:rsid w:val="00DF23B9"/>
    <w:rsid w:val="00DF2853"/>
    <w:rsid w:val="00DF3A1E"/>
    <w:rsid w:val="00DF434E"/>
    <w:rsid w:val="00DF4746"/>
    <w:rsid w:val="00DF48E7"/>
    <w:rsid w:val="00DF49E6"/>
    <w:rsid w:val="00DF4A24"/>
    <w:rsid w:val="00DF4B6B"/>
    <w:rsid w:val="00DF5213"/>
    <w:rsid w:val="00DF5498"/>
    <w:rsid w:val="00DF5899"/>
    <w:rsid w:val="00DF59B9"/>
    <w:rsid w:val="00DF5EF9"/>
    <w:rsid w:val="00DF64A2"/>
    <w:rsid w:val="00DF6C6C"/>
    <w:rsid w:val="00DF6EE1"/>
    <w:rsid w:val="00DF708E"/>
    <w:rsid w:val="00DF7098"/>
    <w:rsid w:val="00DF777B"/>
    <w:rsid w:val="00DF77CF"/>
    <w:rsid w:val="00DF79D9"/>
    <w:rsid w:val="00DF7FC8"/>
    <w:rsid w:val="00E00518"/>
    <w:rsid w:val="00E009AB"/>
    <w:rsid w:val="00E00DB7"/>
    <w:rsid w:val="00E015C8"/>
    <w:rsid w:val="00E01A48"/>
    <w:rsid w:val="00E01A7B"/>
    <w:rsid w:val="00E01E45"/>
    <w:rsid w:val="00E02558"/>
    <w:rsid w:val="00E028D6"/>
    <w:rsid w:val="00E029F3"/>
    <w:rsid w:val="00E02C16"/>
    <w:rsid w:val="00E03262"/>
    <w:rsid w:val="00E033EA"/>
    <w:rsid w:val="00E036D8"/>
    <w:rsid w:val="00E03BFC"/>
    <w:rsid w:val="00E03DAE"/>
    <w:rsid w:val="00E04136"/>
    <w:rsid w:val="00E041B0"/>
    <w:rsid w:val="00E041DB"/>
    <w:rsid w:val="00E04613"/>
    <w:rsid w:val="00E048D4"/>
    <w:rsid w:val="00E05242"/>
    <w:rsid w:val="00E0585B"/>
    <w:rsid w:val="00E0615E"/>
    <w:rsid w:val="00E06531"/>
    <w:rsid w:val="00E0667C"/>
    <w:rsid w:val="00E06E16"/>
    <w:rsid w:val="00E06E1C"/>
    <w:rsid w:val="00E06F7A"/>
    <w:rsid w:val="00E07800"/>
    <w:rsid w:val="00E07922"/>
    <w:rsid w:val="00E07BCE"/>
    <w:rsid w:val="00E07C83"/>
    <w:rsid w:val="00E07D01"/>
    <w:rsid w:val="00E100F9"/>
    <w:rsid w:val="00E10A3F"/>
    <w:rsid w:val="00E10C8D"/>
    <w:rsid w:val="00E10CF2"/>
    <w:rsid w:val="00E10D24"/>
    <w:rsid w:val="00E10E17"/>
    <w:rsid w:val="00E10F28"/>
    <w:rsid w:val="00E113F9"/>
    <w:rsid w:val="00E11467"/>
    <w:rsid w:val="00E1162A"/>
    <w:rsid w:val="00E11C51"/>
    <w:rsid w:val="00E11D08"/>
    <w:rsid w:val="00E11D23"/>
    <w:rsid w:val="00E12483"/>
    <w:rsid w:val="00E126F1"/>
    <w:rsid w:val="00E127F4"/>
    <w:rsid w:val="00E1290D"/>
    <w:rsid w:val="00E12B15"/>
    <w:rsid w:val="00E12C48"/>
    <w:rsid w:val="00E12DF9"/>
    <w:rsid w:val="00E12DFB"/>
    <w:rsid w:val="00E12F37"/>
    <w:rsid w:val="00E12F84"/>
    <w:rsid w:val="00E13309"/>
    <w:rsid w:val="00E13369"/>
    <w:rsid w:val="00E1356A"/>
    <w:rsid w:val="00E13924"/>
    <w:rsid w:val="00E14011"/>
    <w:rsid w:val="00E140D3"/>
    <w:rsid w:val="00E14304"/>
    <w:rsid w:val="00E1445C"/>
    <w:rsid w:val="00E14496"/>
    <w:rsid w:val="00E14AA9"/>
    <w:rsid w:val="00E14E20"/>
    <w:rsid w:val="00E14E86"/>
    <w:rsid w:val="00E152B9"/>
    <w:rsid w:val="00E15983"/>
    <w:rsid w:val="00E159A3"/>
    <w:rsid w:val="00E15C33"/>
    <w:rsid w:val="00E15C82"/>
    <w:rsid w:val="00E16395"/>
    <w:rsid w:val="00E16C23"/>
    <w:rsid w:val="00E16D30"/>
    <w:rsid w:val="00E17152"/>
    <w:rsid w:val="00E174AB"/>
    <w:rsid w:val="00E1761D"/>
    <w:rsid w:val="00E179A4"/>
    <w:rsid w:val="00E179E2"/>
    <w:rsid w:val="00E17F66"/>
    <w:rsid w:val="00E2004B"/>
    <w:rsid w:val="00E20703"/>
    <w:rsid w:val="00E20722"/>
    <w:rsid w:val="00E2085B"/>
    <w:rsid w:val="00E208F2"/>
    <w:rsid w:val="00E20C9B"/>
    <w:rsid w:val="00E21597"/>
    <w:rsid w:val="00E216A8"/>
    <w:rsid w:val="00E21BC3"/>
    <w:rsid w:val="00E21CDA"/>
    <w:rsid w:val="00E21E69"/>
    <w:rsid w:val="00E22077"/>
    <w:rsid w:val="00E22938"/>
    <w:rsid w:val="00E22ADF"/>
    <w:rsid w:val="00E22B7C"/>
    <w:rsid w:val="00E22D26"/>
    <w:rsid w:val="00E22F75"/>
    <w:rsid w:val="00E234FF"/>
    <w:rsid w:val="00E23839"/>
    <w:rsid w:val="00E23DD1"/>
    <w:rsid w:val="00E23E8A"/>
    <w:rsid w:val="00E2461E"/>
    <w:rsid w:val="00E249B7"/>
    <w:rsid w:val="00E24C21"/>
    <w:rsid w:val="00E25314"/>
    <w:rsid w:val="00E25390"/>
    <w:rsid w:val="00E25966"/>
    <w:rsid w:val="00E25CB2"/>
    <w:rsid w:val="00E262FF"/>
    <w:rsid w:val="00E266A5"/>
    <w:rsid w:val="00E2677F"/>
    <w:rsid w:val="00E26A43"/>
    <w:rsid w:val="00E26A98"/>
    <w:rsid w:val="00E26BC5"/>
    <w:rsid w:val="00E26C15"/>
    <w:rsid w:val="00E26F9A"/>
    <w:rsid w:val="00E26F9D"/>
    <w:rsid w:val="00E2703D"/>
    <w:rsid w:val="00E2716B"/>
    <w:rsid w:val="00E271F3"/>
    <w:rsid w:val="00E27C21"/>
    <w:rsid w:val="00E30722"/>
    <w:rsid w:val="00E3079D"/>
    <w:rsid w:val="00E30DD6"/>
    <w:rsid w:val="00E3154B"/>
    <w:rsid w:val="00E31D8F"/>
    <w:rsid w:val="00E32085"/>
    <w:rsid w:val="00E323E7"/>
    <w:rsid w:val="00E324C8"/>
    <w:rsid w:val="00E32546"/>
    <w:rsid w:val="00E325F5"/>
    <w:rsid w:val="00E32890"/>
    <w:rsid w:val="00E32BF4"/>
    <w:rsid w:val="00E32E11"/>
    <w:rsid w:val="00E3354A"/>
    <w:rsid w:val="00E33668"/>
    <w:rsid w:val="00E33A28"/>
    <w:rsid w:val="00E33EA1"/>
    <w:rsid w:val="00E34297"/>
    <w:rsid w:val="00E342D4"/>
    <w:rsid w:val="00E345D3"/>
    <w:rsid w:val="00E3495E"/>
    <w:rsid w:val="00E34AEA"/>
    <w:rsid w:val="00E351D6"/>
    <w:rsid w:val="00E351EE"/>
    <w:rsid w:val="00E35761"/>
    <w:rsid w:val="00E35C7A"/>
    <w:rsid w:val="00E3639A"/>
    <w:rsid w:val="00E365D7"/>
    <w:rsid w:val="00E36B22"/>
    <w:rsid w:val="00E36C16"/>
    <w:rsid w:val="00E36F20"/>
    <w:rsid w:val="00E373C5"/>
    <w:rsid w:val="00E376C7"/>
    <w:rsid w:val="00E37A7A"/>
    <w:rsid w:val="00E37D54"/>
    <w:rsid w:val="00E401B7"/>
    <w:rsid w:val="00E40606"/>
    <w:rsid w:val="00E40C6E"/>
    <w:rsid w:val="00E40D81"/>
    <w:rsid w:val="00E41EB5"/>
    <w:rsid w:val="00E41FF3"/>
    <w:rsid w:val="00E42338"/>
    <w:rsid w:val="00E42483"/>
    <w:rsid w:val="00E4260E"/>
    <w:rsid w:val="00E42868"/>
    <w:rsid w:val="00E42D25"/>
    <w:rsid w:val="00E4349C"/>
    <w:rsid w:val="00E43E44"/>
    <w:rsid w:val="00E440C2"/>
    <w:rsid w:val="00E44177"/>
    <w:rsid w:val="00E44390"/>
    <w:rsid w:val="00E4573B"/>
    <w:rsid w:val="00E4577E"/>
    <w:rsid w:val="00E463D3"/>
    <w:rsid w:val="00E467F2"/>
    <w:rsid w:val="00E46DCC"/>
    <w:rsid w:val="00E46E6E"/>
    <w:rsid w:val="00E46F81"/>
    <w:rsid w:val="00E471C6"/>
    <w:rsid w:val="00E473A3"/>
    <w:rsid w:val="00E476C5"/>
    <w:rsid w:val="00E47DE8"/>
    <w:rsid w:val="00E501C4"/>
    <w:rsid w:val="00E503CB"/>
    <w:rsid w:val="00E5063A"/>
    <w:rsid w:val="00E50836"/>
    <w:rsid w:val="00E50AC0"/>
    <w:rsid w:val="00E515EA"/>
    <w:rsid w:val="00E51D4E"/>
    <w:rsid w:val="00E52679"/>
    <w:rsid w:val="00E52FD5"/>
    <w:rsid w:val="00E54651"/>
    <w:rsid w:val="00E54E79"/>
    <w:rsid w:val="00E54E91"/>
    <w:rsid w:val="00E551FF"/>
    <w:rsid w:val="00E56298"/>
    <w:rsid w:val="00E56A89"/>
    <w:rsid w:val="00E56B12"/>
    <w:rsid w:val="00E5755F"/>
    <w:rsid w:val="00E60014"/>
    <w:rsid w:val="00E60323"/>
    <w:rsid w:val="00E604E8"/>
    <w:rsid w:val="00E604F3"/>
    <w:rsid w:val="00E60547"/>
    <w:rsid w:val="00E60685"/>
    <w:rsid w:val="00E6090B"/>
    <w:rsid w:val="00E609D4"/>
    <w:rsid w:val="00E61017"/>
    <w:rsid w:val="00E61790"/>
    <w:rsid w:val="00E61870"/>
    <w:rsid w:val="00E619F9"/>
    <w:rsid w:val="00E63480"/>
    <w:rsid w:val="00E6370F"/>
    <w:rsid w:val="00E637E3"/>
    <w:rsid w:val="00E64133"/>
    <w:rsid w:val="00E641FA"/>
    <w:rsid w:val="00E643F4"/>
    <w:rsid w:val="00E644A6"/>
    <w:rsid w:val="00E647F1"/>
    <w:rsid w:val="00E64E80"/>
    <w:rsid w:val="00E64FD3"/>
    <w:rsid w:val="00E64FFD"/>
    <w:rsid w:val="00E65512"/>
    <w:rsid w:val="00E656C8"/>
    <w:rsid w:val="00E65DF8"/>
    <w:rsid w:val="00E6621E"/>
    <w:rsid w:val="00E6697B"/>
    <w:rsid w:val="00E66E04"/>
    <w:rsid w:val="00E66EB7"/>
    <w:rsid w:val="00E67801"/>
    <w:rsid w:val="00E6796A"/>
    <w:rsid w:val="00E7083E"/>
    <w:rsid w:val="00E708A5"/>
    <w:rsid w:val="00E70E44"/>
    <w:rsid w:val="00E71125"/>
    <w:rsid w:val="00E71395"/>
    <w:rsid w:val="00E713C3"/>
    <w:rsid w:val="00E71AAE"/>
    <w:rsid w:val="00E71AAF"/>
    <w:rsid w:val="00E71EFE"/>
    <w:rsid w:val="00E72385"/>
    <w:rsid w:val="00E725CD"/>
    <w:rsid w:val="00E7310E"/>
    <w:rsid w:val="00E7326A"/>
    <w:rsid w:val="00E737A3"/>
    <w:rsid w:val="00E73901"/>
    <w:rsid w:val="00E73AE9"/>
    <w:rsid w:val="00E74CD3"/>
    <w:rsid w:val="00E74DA2"/>
    <w:rsid w:val="00E74FD9"/>
    <w:rsid w:val="00E752B3"/>
    <w:rsid w:val="00E75318"/>
    <w:rsid w:val="00E7547B"/>
    <w:rsid w:val="00E754EE"/>
    <w:rsid w:val="00E7571C"/>
    <w:rsid w:val="00E76574"/>
    <w:rsid w:val="00E76B7B"/>
    <w:rsid w:val="00E76F2B"/>
    <w:rsid w:val="00E76FE8"/>
    <w:rsid w:val="00E77066"/>
    <w:rsid w:val="00E7757E"/>
    <w:rsid w:val="00E77B6C"/>
    <w:rsid w:val="00E806B1"/>
    <w:rsid w:val="00E80AA0"/>
    <w:rsid w:val="00E80B69"/>
    <w:rsid w:val="00E80BA4"/>
    <w:rsid w:val="00E80FE6"/>
    <w:rsid w:val="00E80FF9"/>
    <w:rsid w:val="00E814B8"/>
    <w:rsid w:val="00E816E4"/>
    <w:rsid w:val="00E817AD"/>
    <w:rsid w:val="00E81E2F"/>
    <w:rsid w:val="00E81F48"/>
    <w:rsid w:val="00E8254F"/>
    <w:rsid w:val="00E828F7"/>
    <w:rsid w:val="00E82A68"/>
    <w:rsid w:val="00E82FC6"/>
    <w:rsid w:val="00E83320"/>
    <w:rsid w:val="00E837FF"/>
    <w:rsid w:val="00E8385F"/>
    <w:rsid w:val="00E83AAE"/>
    <w:rsid w:val="00E8409A"/>
    <w:rsid w:val="00E8426E"/>
    <w:rsid w:val="00E84403"/>
    <w:rsid w:val="00E8453D"/>
    <w:rsid w:val="00E845FB"/>
    <w:rsid w:val="00E84DC8"/>
    <w:rsid w:val="00E85043"/>
    <w:rsid w:val="00E853E9"/>
    <w:rsid w:val="00E855CA"/>
    <w:rsid w:val="00E8566A"/>
    <w:rsid w:val="00E857D7"/>
    <w:rsid w:val="00E86136"/>
    <w:rsid w:val="00E86165"/>
    <w:rsid w:val="00E8616D"/>
    <w:rsid w:val="00E8682C"/>
    <w:rsid w:val="00E86921"/>
    <w:rsid w:val="00E873AA"/>
    <w:rsid w:val="00E87DA0"/>
    <w:rsid w:val="00E9044E"/>
    <w:rsid w:val="00E9068D"/>
    <w:rsid w:val="00E90CA8"/>
    <w:rsid w:val="00E90DC6"/>
    <w:rsid w:val="00E9111C"/>
    <w:rsid w:val="00E9138F"/>
    <w:rsid w:val="00E9156B"/>
    <w:rsid w:val="00E915EA"/>
    <w:rsid w:val="00E91781"/>
    <w:rsid w:val="00E91A60"/>
    <w:rsid w:val="00E922F8"/>
    <w:rsid w:val="00E925A7"/>
    <w:rsid w:val="00E92810"/>
    <w:rsid w:val="00E931E5"/>
    <w:rsid w:val="00E93681"/>
    <w:rsid w:val="00E93763"/>
    <w:rsid w:val="00E937E7"/>
    <w:rsid w:val="00E943D7"/>
    <w:rsid w:val="00E94568"/>
    <w:rsid w:val="00E946AF"/>
    <w:rsid w:val="00E949DD"/>
    <w:rsid w:val="00E94A40"/>
    <w:rsid w:val="00E94A5F"/>
    <w:rsid w:val="00E951CC"/>
    <w:rsid w:val="00E96B35"/>
    <w:rsid w:val="00E96CE2"/>
    <w:rsid w:val="00E9708B"/>
    <w:rsid w:val="00E978F4"/>
    <w:rsid w:val="00E97C11"/>
    <w:rsid w:val="00E97FF4"/>
    <w:rsid w:val="00EA01BA"/>
    <w:rsid w:val="00EA0265"/>
    <w:rsid w:val="00EA091A"/>
    <w:rsid w:val="00EA0B0C"/>
    <w:rsid w:val="00EA0C51"/>
    <w:rsid w:val="00EA0CE6"/>
    <w:rsid w:val="00EA0DA5"/>
    <w:rsid w:val="00EA0F87"/>
    <w:rsid w:val="00EA10CB"/>
    <w:rsid w:val="00EA1974"/>
    <w:rsid w:val="00EA2212"/>
    <w:rsid w:val="00EA27B2"/>
    <w:rsid w:val="00EA2926"/>
    <w:rsid w:val="00EA295B"/>
    <w:rsid w:val="00EA2966"/>
    <w:rsid w:val="00EA30D5"/>
    <w:rsid w:val="00EA30EB"/>
    <w:rsid w:val="00EA3415"/>
    <w:rsid w:val="00EA38C3"/>
    <w:rsid w:val="00EA4357"/>
    <w:rsid w:val="00EA47D2"/>
    <w:rsid w:val="00EA4891"/>
    <w:rsid w:val="00EA4BE6"/>
    <w:rsid w:val="00EA4FAE"/>
    <w:rsid w:val="00EA5376"/>
    <w:rsid w:val="00EA55B9"/>
    <w:rsid w:val="00EA56BE"/>
    <w:rsid w:val="00EA57BB"/>
    <w:rsid w:val="00EA5D7E"/>
    <w:rsid w:val="00EA5EBA"/>
    <w:rsid w:val="00EA608D"/>
    <w:rsid w:val="00EA6840"/>
    <w:rsid w:val="00EA6842"/>
    <w:rsid w:val="00EA688F"/>
    <w:rsid w:val="00EA69C2"/>
    <w:rsid w:val="00EA6ADF"/>
    <w:rsid w:val="00EA6BF6"/>
    <w:rsid w:val="00EA6E0C"/>
    <w:rsid w:val="00EA7288"/>
    <w:rsid w:val="00EB0051"/>
    <w:rsid w:val="00EB0E14"/>
    <w:rsid w:val="00EB1777"/>
    <w:rsid w:val="00EB182A"/>
    <w:rsid w:val="00EB1AF6"/>
    <w:rsid w:val="00EB1ED4"/>
    <w:rsid w:val="00EB1FD5"/>
    <w:rsid w:val="00EB20E6"/>
    <w:rsid w:val="00EB22E9"/>
    <w:rsid w:val="00EB242E"/>
    <w:rsid w:val="00EB283E"/>
    <w:rsid w:val="00EB29B7"/>
    <w:rsid w:val="00EB2C89"/>
    <w:rsid w:val="00EB3597"/>
    <w:rsid w:val="00EB35B3"/>
    <w:rsid w:val="00EB3814"/>
    <w:rsid w:val="00EB3827"/>
    <w:rsid w:val="00EB3862"/>
    <w:rsid w:val="00EB38FD"/>
    <w:rsid w:val="00EB39DA"/>
    <w:rsid w:val="00EB3BC3"/>
    <w:rsid w:val="00EB3EC9"/>
    <w:rsid w:val="00EB4117"/>
    <w:rsid w:val="00EB481D"/>
    <w:rsid w:val="00EB4CD4"/>
    <w:rsid w:val="00EB4CFA"/>
    <w:rsid w:val="00EB5405"/>
    <w:rsid w:val="00EB5B1D"/>
    <w:rsid w:val="00EB5B2A"/>
    <w:rsid w:val="00EB5DE5"/>
    <w:rsid w:val="00EB6118"/>
    <w:rsid w:val="00EB6455"/>
    <w:rsid w:val="00EB668B"/>
    <w:rsid w:val="00EB6ACF"/>
    <w:rsid w:val="00EB6C45"/>
    <w:rsid w:val="00EB6D83"/>
    <w:rsid w:val="00EB6E12"/>
    <w:rsid w:val="00EB6E20"/>
    <w:rsid w:val="00EB6F24"/>
    <w:rsid w:val="00EC02A2"/>
    <w:rsid w:val="00EC098B"/>
    <w:rsid w:val="00EC0E91"/>
    <w:rsid w:val="00EC0E9F"/>
    <w:rsid w:val="00EC0F60"/>
    <w:rsid w:val="00EC101B"/>
    <w:rsid w:val="00EC127C"/>
    <w:rsid w:val="00EC1ACB"/>
    <w:rsid w:val="00EC1BCB"/>
    <w:rsid w:val="00EC25DC"/>
    <w:rsid w:val="00EC2E36"/>
    <w:rsid w:val="00EC364A"/>
    <w:rsid w:val="00EC3886"/>
    <w:rsid w:val="00EC39F5"/>
    <w:rsid w:val="00EC3F6B"/>
    <w:rsid w:val="00EC44C0"/>
    <w:rsid w:val="00EC46A2"/>
    <w:rsid w:val="00EC4CBA"/>
    <w:rsid w:val="00EC4D09"/>
    <w:rsid w:val="00EC4D97"/>
    <w:rsid w:val="00EC4F35"/>
    <w:rsid w:val="00EC5189"/>
    <w:rsid w:val="00EC5190"/>
    <w:rsid w:val="00EC52A9"/>
    <w:rsid w:val="00EC5359"/>
    <w:rsid w:val="00EC569A"/>
    <w:rsid w:val="00EC5AB6"/>
    <w:rsid w:val="00EC6B82"/>
    <w:rsid w:val="00EC6CD1"/>
    <w:rsid w:val="00EC704A"/>
    <w:rsid w:val="00EC7530"/>
    <w:rsid w:val="00EC7D5C"/>
    <w:rsid w:val="00ED02E0"/>
    <w:rsid w:val="00ED0327"/>
    <w:rsid w:val="00ED08C4"/>
    <w:rsid w:val="00ED0ADA"/>
    <w:rsid w:val="00ED139C"/>
    <w:rsid w:val="00ED1EF0"/>
    <w:rsid w:val="00ED21E4"/>
    <w:rsid w:val="00ED229C"/>
    <w:rsid w:val="00ED2637"/>
    <w:rsid w:val="00ED2A18"/>
    <w:rsid w:val="00ED2BE8"/>
    <w:rsid w:val="00ED2C9D"/>
    <w:rsid w:val="00ED3739"/>
    <w:rsid w:val="00ED37A8"/>
    <w:rsid w:val="00ED4C40"/>
    <w:rsid w:val="00ED4C65"/>
    <w:rsid w:val="00ED4CEA"/>
    <w:rsid w:val="00ED501F"/>
    <w:rsid w:val="00ED52D1"/>
    <w:rsid w:val="00ED54E5"/>
    <w:rsid w:val="00ED6214"/>
    <w:rsid w:val="00ED672B"/>
    <w:rsid w:val="00ED69F8"/>
    <w:rsid w:val="00ED6A21"/>
    <w:rsid w:val="00ED768B"/>
    <w:rsid w:val="00ED7783"/>
    <w:rsid w:val="00ED7881"/>
    <w:rsid w:val="00ED78C3"/>
    <w:rsid w:val="00ED7963"/>
    <w:rsid w:val="00ED7A38"/>
    <w:rsid w:val="00ED7C04"/>
    <w:rsid w:val="00ED7F07"/>
    <w:rsid w:val="00EE085F"/>
    <w:rsid w:val="00EE0FA3"/>
    <w:rsid w:val="00EE0FE6"/>
    <w:rsid w:val="00EE14B9"/>
    <w:rsid w:val="00EE176F"/>
    <w:rsid w:val="00EE1C56"/>
    <w:rsid w:val="00EE1C95"/>
    <w:rsid w:val="00EE1D04"/>
    <w:rsid w:val="00EE1F64"/>
    <w:rsid w:val="00EE1FCC"/>
    <w:rsid w:val="00EE200B"/>
    <w:rsid w:val="00EE22B6"/>
    <w:rsid w:val="00EE2431"/>
    <w:rsid w:val="00EE2561"/>
    <w:rsid w:val="00EE288C"/>
    <w:rsid w:val="00EE2BB3"/>
    <w:rsid w:val="00EE33E0"/>
    <w:rsid w:val="00EE3406"/>
    <w:rsid w:val="00EE3A21"/>
    <w:rsid w:val="00EE3E49"/>
    <w:rsid w:val="00EE43E9"/>
    <w:rsid w:val="00EE47D6"/>
    <w:rsid w:val="00EE5903"/>
    <w:rsid w:val="00EE5F9D"/>
    <w:rsid w:val="00EE629D"/>
    <w:rsid w:val="00EE6644"/>
    <w:rsid w:val="00EE699A"/>
    <w:rsid w:val="00EE6B24"/>
    <w:rsid w:val="00EE6D9C"/>
    <w:rsid w:val="00EE7062"/>
    <w:rsid w:val="00EE797B"/>
    <w:rsid w:val="00EE7A0A"/>
    <w:rsid w:val="00EE7CBB"/>
    <w:rsid w:val="00EF0075"/>
    <w:rsid w:val="00EF040B"/>
    <w:rsid w:val="00EF042C"/>
    <w:rsid w:val="00EF056B"/>
    <w:rsid w:val="00EF0C2B"/>
    <w:rsid w:val="00EF1446"/>
    <w:rsid w:val="00EF1892"/>
    <w:rsid w:val="00EF191A"/>
    <w:rsid w:val="00EF20B4"/>
    <w:rsid w:val="00EF246B"/>
    <w:rsid w:val="00EF2C5D"/>
    <w:rsid w:val="00EF2CAB"/>
    <w:rsid w:val="00EF2D36"/>
    <w:rsid w:val="00EF2E7D"/>
    <w:rsid w:val="00EF2E8D"/>
    <w:rsid w:val="00EF3039"/>
    <w:rsid w:val="00EF33F3"/>
    <w:rsid w:val="00EF344C"/>
    <w:rsid w:val="00EF368F"/>
    <w:rsid w:val="00EF3837"/>
    <w:rsid w:val="00EF3BBF"/>
    <w:rsid w:val="00EF4596"/>
    <w:rsid w:val="00EF5618"/>
    <w:rsid w:val="00EF570A"/>
    <w:rsid w:val="00EF5D5E"/>
    <w:rsid w:val="00EF5F09"/>
    <w:rsid w:val="00EF6417"/>
    <w:rsid w:val="00EF694C"/>
    <w:rsid w:val="00EF6F16"/>
    <w:rsid w:val="00EF6FE8"/>
    <w:rsid w:val="00EF70C2"/>
    <w:rsid w:val="00EF74CE"/>
    <w:rsid w:val="00EF78EC"/>
    <w:rsid w:val="00EF7B23"/>
    <w:rsid w:val="00EF7FED"/>
    <w:rsid w:val="00F002B8"/>
    <w:rsid w:val="00F0030F"/>
    <w:rsid w:val="00F007C6"/>
    <w:rsid w:val="00F0081E"/>
    <w:rsid w:val="00F0096F"/>
    <w:rsid w:val="00F00B0F"/>
    <w:rsid w:val="00F00BD4"/>
    <w:rsid w:val="00F01083"/>
    <w:rsid w:val="00F010E8"/>
    <w:rsid w:val="00F0114F"/>
    <w:rsid w:val="00F0177F"/>
    <w:rsid w:val="00F01A80"/>
    <w:rsid w:val="00F02177"/>
    <w:rsid w:val="00F02724"/>
    <w:rsid w:val="00F02983"/>
    <w:rsid w:val="00F02A85"/>
    <w:rsid w:val="00F02C49"/>
    <w:rsid w:val="00F02F34"/>
    <w:rsid w:val="00F03042"/>
    <w:rsid w:val="00F0350C"/>
    <w:rsid w:val="00F0368D"/>
    <w:rsid w:val="00F03706"/>
    <w:rsid w:val="00F03DBE"/>
    <w:rsid w:val="00F03EFC"/>
    <w:rsid w:val="00F04054"/>
    <w:rsid w:val="00F040DD"/>
    <w:rsid w:val="00F0435B"/>
    <w:rsid w:val="00F04D5F"/>
    <w:rsid w:val="00F053DD"/>
    <w:rsid w:val="00F056B9"/>
    <w:rsid w:val="00F059D1"/>
    <w:rsid w:val="00F05ABE"/>
    <w:rsid w:val="00F05AD1"/>
    <w:rsid w:val="00F060F5"/>
    <w:rsid w:val="00F06151"/>
    <w:rsid w:val="00F06CB8"/>
    <w:rsid w:val="00F06EC6"/>
    <w:rsid w:val="00F0757D"/>
    <w:rsid w:val="00F07857"/>
    <w:rsid w:val="00F07D68"/>
    <w:rsid w:val="00F1033F"/>
    <w:rsid w:val="00F1078E"/>
    <w:rsid w:val="00F109BA"/>
    <w:rsid w:val="00F1108F"/>
    <w:rsid w:val="00F117A1"/>
    <w:rsid w:val="00F119C9"/>
    <w:rsid w:val="00F11BE5"/>
    <w:rsid w:val="00F11CB6"/>
    <w:rsid w:val="00F11CBA"/>
    <w:rsid w:val="00F1216A"/>
    <w:rsid w:val="00F121BB"/>
    <w:rsid w:val="00F12649"/>
    <w:rsid w:val="00F12700"/>
    <w:rsid w:val="00F129D8"/>
    <w:rsid w:val="00F13010"/>
    <w:rsid w:val="00F13364"/>
    <w:rsid w:val="00F1378D"/>
    <w:rsid w:val="00F138BC"/>
    <w:rsid w:val="00F13CE0"/>
    <w:rsid w:val="00F1459B"/>
    <w:rsid w:val="00F153FB"/>
    <w:rsid w:val="00F15407"/>
    <w:rsid w:val="00F15CCE"/>
    <w:rsid w:val="00F15E80"/>
    <w:rsid w:val="00F15F52"/>
    <w:rsid w:val="00F16671"/>
    <w:rsid w:val="00F169D3"/>
    <w:rsid w:val="00F16AC5"/>
    <w:rsid w:val="00F16F04"/>
    <w:rsid w:val="00F1741E"/>
    <w:rsid w:val="00F17474"/>
    <w:rsid w:val="00F17B1E"/>
    <w:rsid w:val="00F17CB0"/>
    <w:rsid w:val="00F17EA1"/>
    <w:rsid w:val="00F202FF"/>
    <w:rsid w:val="00F2045E"/>
    <w:rsid w:val="00F20779"/>
    <w:rsid w:val="00F20837"/>
    <w:rsid w:val="00F20A1A"/>
    <w:rsid w:val="00F20B49"/>
    <w:rsid w:val="00F20CFA"/>
    <w:rsid w:val="00F21545"/>
    <w:rsid w:val="00F21567"/>
    <w:rsid w:val="00F219DD"/>
    <w:rsid w:val="00F21B8E"/>
    <w:rsid w:val="00F21C4D"/>
    <w:rsid w:val="00F21DFF"/>
    <w:rsid w:val="00F22704"/>
    <w:rsid w:val="00F2271C"/>
    <w:rsid w:val="00F22B71"/>
    <w:rsid w:val="00F22D71"/>
    <w:rsid w:val="00F2370C"/>
    <w:rsid w:val="00F2384A"/>
    <w:rsid w:val="00F23861"/>
    <w:rsid w:val="00F23963"/>
    <w:rsid w:val="00F23D1F"/>
    <w:rsid w:val="00F23E49"/>
    <w:rsid w:val="00F240F8"/>
    <w:rsid w:val="00F240F9"/>
    <w:rsid w:val="00F242A5"/>
    <w:rsid w:val="00F24556"/>
    <w:rsid w:val="00F2506C"/>
    <w:rsid w:val="00F25D0F"/>
    <w:rsid w:val="00F26467"/>
    <w:rsid w:val="00F26D06"/>
    <w:rsid w:val="00F26E5C"/>
    <w:rsid w:val="00F26E98"/>
    <w:rsid w:val="00F276B6"/>
    <w:rsid w:val="00F27768"/>
    <w:rsid w:val="00F27B16"/>
    <w:rsid w:val="00F27E1D"/>
    <w:rsid w:val="00F305AC"/>
    <w:rsid w:val="00F30D47"/>
    <w:rsid w:val="00F30E57"/>
    <w:rsid w:val="00F31000"/>
    <w:rsid w:val="00F310A6"/>
    <w:rsid w:val="00F313CB"/>
    <w:rsid w:val="00F315B4"/>
    <w:rsid w:val="00F318DC"/>
    <w:rsid w:val="00F31B0C"/>
    <w:rsid w:val="00F31E12"/>
    <w:rsid w:val="00F3247A"/>
    <w:rsid w:val="00F3259C"/>
    <w:rsid w:val="00F32BC7"/>
    <w:rsid w:val="00F32F01"/>
    <w:rsid w:val="00F3319C"/>
    <w:rsid w:val="00F333D3"/>
    <w:rsid w:val="00F3344D"/>
    <w:rsid w:val="00F33678"/>
    <w:rsid w:val="00F337A5"/>
    <w:rsid w:val="00F3380B"/>
    <w:rsid w:val="00F33C10"/>
    <w:rsid w:val="00F33C4E"/>
    <w:rsid w:val="00F33FFF"/>
    <w:rsid w:val="00F3482A"/>
    <w:rsid w:val="00F34A4D"/>
    <w:rsid w:val="00F34B86"/>
    <w:rsid w:val="00F350AF"/>
    <w:rsid w:val="00F352BA"/>
    <w:rsid w:val="00F35381"/>
    <w:rsid w:val="00F3596C"/>
    <w:rsid w:val="00F35B50"/>
    <w:rsid w:val="00F360A4"/>
    <w:rsid w:val="00F36159"/>
    <w:rsid w:val="00F36891"/>
    <w:rsid w:val="00F36DE3"/>
    <w:rsid w:val="00F36E3D"/>
    <w:rsid w:val="00F37308"/>
    <w:rsid w:val="00F37348"/>
    <w:rsid w:val="00F376E0"/>
    <w:rsid w:val="00F3777F"/>
    <w:rsid w:val="00F37CB0"/>
    <w:rsid w:val="00F40177"/>
    <w:rsid w:val="00F4019D"/>
    <w:rsid w:val="00F402F2"/>
    <w:rsid w:val="00F40462"/>
    <w:rsid w:val="00F40713"/>
    <w:rsid w:val="00F40938"/>
    <w:rsid w:val="00F40E17"/>
    <w:rsid w:val="00F4195A"/>
    <w:rsid w:val="00F41A8F"/>
    <w:rsid w:val="00F41B90"/>
    <w:rsid w:val="00F41BFD"/>
    <w:rsid w:val="00F424A3"/>
    <w:rsid w:val="00F4302E"/>
    <w:rsid w:val="00F4305D"/>
    <w:rsid w:val="00F437E6"/>
    <w:rsid w:val="00F43ED4"/>
    <w:rsid w:val="00F44039"/>
    <w:rsid w:val="00F4406C"/>
    <w:rsid w:val="00F44490"/>
    <w:rsid w:val="00F44721"/>
    <w:rsid w:val="00F44F5F"/>
    <w:rsid w:val="00F45552"/>
    <w:rsid w:val="00F455E3"/>
    <w:rsid w:val="00F456F6"/>
    <w:rsid w:val="00F45C38"/>
    <w:rsid w:val="00F45D12"/>
    <w:rsid w:val="00F45D50"/>
    <w:rsid w:val="00F45F05"/>
    <w:rsid w:val="00F4670A"/>
    <w:rsid w:val="00F47437"/>
    <w:rsid w:val="00F4770E"/>
    <w:rsid w:val="00F4778A"/>
    <w:rsid w:val="00F47A71"/>
    <w:rsid w:val="00F47DFF"/>
    <w:rsid w:val="00F50046"/>
    <w:rsid w:val="00F500DB"/>
    <w:rsid w:val="00F505D6"/>
    <w:rsid w:val="00F505F3"/>
    <w:rsid w:val="00F50636"/>
    <w:rsid w:val="00F50E46"/>
    <w:rsid w:val="00F511B7"/>
    <w:rsid w:val="00F512DC"/>
    <w:rsid w:val="00F51A35"/>
    <w:rsid w:val="00F51C46"/>
    <w:rsid w:val="00F5273B"/>
    <w:rsid w:val="00F529B2"/>
    <w:rsid w:val="00F52A95"/>
    <w:rsid w:val="00F52AF7"/>
    <w:rsid w:val="00F52B2A"/>
    <w:rsid w:val="00F52B2D"/>
    <w:rsid w:val="00F52CD0"/>
    <w:rsid w:val="00F5301F"/>
    <w:rsid w:val="00F53080"/>
    <w:rsid w:val="00F530CB"/>
    <w:rsid w:val="00F532FB"/>
    <w:rsid w:val="00F534A1"/>
    <w:rsid w:val="00F53551"/>
    <w:rsid w:val="00F53D01"/>
    <w:rsid w:val="00F542A8"/>
    <w:rsid w:val="00F54459"/>
    <w:rsid w:val="00F54959"/>
    <w:rsid w:val="00F549D8"/>
    <w:rsid w:val="00F54A9E"/>
    <w:rsid w:val="00F54B16"/>
    <w:rsid w:val="00F5513F"/>
    <w:rsid w:val="00F5603B"/>
    <w:rsid w:val="00F5614D"/>
    <w:rsid w:val="00F56158"/>
    <w:rsid w:val="00F568CB"/>
    <w:rsid w:val="00F569BA"/>
    <w:rsid w:val="00F56A0C"/>
    <w:rsid w:val="00F5720D"/>
    <w:rsid w:val="00F579C2"/>
    <w:rsid w:val="00F57AEC"/>
    <w:rsid w:val="00F57D5D"/>
    <w:rsid w:val="00F60153"/>
    <w:rsid w:val="00F603D4"/>
    <w:rsid w:val="00F60DFC"/>
    <w:rsid w:val="00F60F71"/>
    <w:rsid w:val="00F60FE6"/>
    <w:rsid w:val="00F61341"/>
    <w:rsid w:val="00F6166F"/>
    <w:rsid w:val="00F61830"/>
    <w:rsid w:val="00F61923"/>
    <w:rsid w:val="00F61AB0"/>
    <w:rsid w:val="00F61BAB"/>
    <w:rsid w:val="00F61C68"/>
    <w:rsid w:val="00F61FCF"/>
    <w:rsid w:val="00F61FF7"/>
    <w:rsid w:val="00F62833"/>
    <w:rsid w:val="00F62952"/>
    <w:rsid w:val="00F62FE8"/>
    <w:rsid w:val="00F631FF"/>
    <w:rsid w:val="00F63266"/>
    <w:rsid w:val="00F6343B"/>
    <w:rsid w:val="00F63467"/>
    <w:rsid w:val="00F634FD"/>
    <w:rsid w:val="00F63D8D"/>
    <w:rsid w:val="00F63DEB"/>
    <w:rsid w:val="00F6404C"/>
    <w:rsid w:val="00F6451F"/>
    <w:rsid w:val="00F646C4"/>
    <w:rsid w:val="00F64A6C"/>
    <w:rsid w:val="00F64CB3"/>
    <w:rsid w:val="00F64F71"/>
    <w:rsid w:val="00F65391"/>
    <w:rsid w:val="00F65B5C"/>
    <w:rsid w:val="00F65C93"/>
    <w:rsid w:val="00F65EAC"/>
    <w:rsid w:val="00F66339"/>
    <w:rsid w:val="00F666B5"/>
    <w:rsid w:val="00F67363"/>
    <w:rsid w:val="00F677D6"/>
    <w:rsid w:val="00F67852"/>
    <w:rsid w:val="00F67E88"/>
    <w:rsid w:val="00F70171"/>
    <w:rsid w:val="00F704E5"/>
    <w:rsid w:val="00F70538"/>
    <w:rsid w:val="00F7053A"/>
    <w:rsid w:val="00F70BC4"/>
    <w:rsid w:val="00F70D4D"/>
    <w:rsid w:val="00F70F95"/>
    <w:rsid w:val="00F71458"/>
    <w:rsid w:val="00F718B6"/>
    <w:rsid w:val="00F719AC"/>
    <w:rsid w:val="00F71BFD"/>
    <w:rsid w:val="00F71D71"/>
    <w:rsid w:val="00F71E79"/>
    <w:rsid w:val="00F7209D"/>
    <w:rsid w:val="00F7278E"/>
    <w:rsid w:val="00F727C6"/>
    <w:rsid w:val="00F72D13"/>
    <w:rsid w:val="00F73082"/>
    <w:rsid w:val="00F7331B"/>
    <w:rsid w:val="00F73757"/>
    <w:rsid w:val="00F73B86"/>
    <w:rsid w:val="00F73CBD"/>
    <w:rsid w:val="00F73DB1"/>
    <w:rsid w:val="00F73E45"/>
    <w:rsid w:val="00F73FC0"/>
    <w:rsid w:val="00F74267"/>
    <w:rsid w:val="00F74687"/>
    <w:rsid w:val="00F7534D"/>
    <w:rsid w:val="00F75B24"/>
    <w:rsid w:val="00F75B8E"/>
    <w:rsid w:val="00F75E97"/>
    <w:rsid w:val="00F75EE1"/>
    <w:rsid w:val="00F76676"/>
    <w:rsid w:val="00F766AA"/>
    <w:rsid w:val="00F76AE3"/>
    <w:rsid w:val="00F76D30"/>
    <w:rsid w:val="00F76F20"/>
    <w:rsid w:val="00F77066"/>
    <w:rsid w:val="00F77192"/>
    <w:rsid w:val="00F778C3"/>
    <w:rsid w:val="00F77AE4"/>
    <w:rsid w:val="00F77B47"/>
    <w:rsid w:val="00F77E0A"/>
    <w:rsid w:val="00F80271"/>
    <w:rsid w:val="00F802DC"/>
    <w:rsid w:val="00F82546"/>
    <w:rsid w:val="00F8282B"/>
    <w:rsid w:val="00F828E0"/>
    <w:rsid w:val="00F82A46"/>
    <w:rsid w:val="00F82DE1"/>
    <w:rsid w:val="00F82E9C"/>
    <w:rsid w:val="00F8301C"/>
    <w:rsid w:val="00F8325B"/>
    <w:rsid w:val="00F83448"/>
    <w:rsid w:val="00F83D25"/>
    <w:rsid w:val="00F84A05"/>
    <w:rsid w:val="00F84CA3"/>
    <w:rsid w:val="00F85130"/>
    <w:rsid w:val="00F85739"/>
    <w:rsid w:val="00F85846"/>
    <w:rsid w:val="00F858C7"/>
    <w:rsid w:val="00F85D12"/>
    <w:rsid w:val="00F85E13"/>
    <w:rsid w:val="00F866A8"/>
    <w:rsid w:val="00F867C4"/>
    <w:rsid w:val="00F86B08"/>
    <w:rsid w:val="00F86BE1"/>
    <w:rsid w:val="00F86CD1"/>
    <w:rsid w:val="00F86D65"/>
    <w:rsid w:val="00F86EAF"/>
    <w:rsid w:val="00F86F03"/>
    <w:rsid w:val="00F878F2"/>
    <w:rsid w:val="00F87CF4"/>
    <w:rsid w:val="00F9045E"/>
    <w:rsid w:val="00F9065B"/>
    <w:rsid w:val="00F9126B"/>
    <w:rsid w:val="00F912E1"/>
    <w:rsid w:val="00F915B3"/>
    <w:rsid w:val="00F92159"/>
    <w:rsid w:val="00F921D9"/>
    <w:rsid w:val="00F922DD"/>
    <w:rsid w:val="00F9261B"/>
    <w:rsid w:val="00F92623"/>
    <w:rsid w:val="00F92670"/>
    <w:rsid w:val="00F92710"/>
    <w:rsid w:val="00F9273E"/>
    <w:rsid w:val="00F92B0C"/>
    <w:rsid w:val="00F930C9"/>
    <w:rsid w:val="00F933AE"/>
    <w:rsid w:val="00F9351F"/>
    <w:rsid w:val="00F93715"/>
    <w:rsid w:val="00F93A49"/>
    <w:rsid w:val="00F93AEF"/>
    <w:rsid w:val="00F93D6F"/>
    <w:rsid w:val="00F94168"/>
    <w:rsid w:val="00F945B4"/>
    <w:rsid w:val="00F945D0"/>
    <w:rsid w:val="00F94600"/>
    <w:rsid w:val="00F948D3"/>
    <w:rsid w:val="00F94A05"/>
    <w:rsid w:val="00F94CA9"/>
    <w:rsid w:val="00F94DAB"/>
    <w:rsid w:val="00F95277"/>
    <w:rsid w:val="00F953A1"/>
    <w:rsid w:val="00F9548E"/>
    <w:rsid w:val="00F955BA"/>
    <w:rsid w:val="00F957D3"/>
    <w:rsid w:val="00F95B19"/>
    <w:rsid w:val="00F95B4A"/>
    <w:rsid w:val="00F95E19"/>
    <w:rsid w:val="00F95F37"/>
    <w:rsid w:val="00F95F65"/>
    <w:rsid w:val="00F960FF"/>
    <w:rsid w:val="00F963E3"/>
    <w:rsid w:val="00F965DE"/>
    <w:rsid w:val="00F9676C"/>
    <w:rsid w:val="00F9677B"/>
    <w:rsid w:val="00F96A33"/>
    <w:rsid w:val="00F96BC9"/>
    <w:rsid w:val="00F96EAA"/>
    <w:rsid w:val="00F9739C"/>
    <w:rsid w:val="00F9745B"/>
    <w:rsid w:val="00F9776F"/>
    <w:rsid w:val="00F977AD"/>
    <w:rsid w:val="00F97896"/>
    <w:rsid w:val="00F97899"/>
    <w:rsid w:val="00F97B0A"/>
    <w:rsid w:val="00F97CF5"/>
    <w:rsid w:val="00FA03BD"/>
    <w:rsid w:val="00FA0928"/>
    <w:rsid w:val="00FA0F87"/>
    <w:rsid w:val="00FA1AD3"/>
    <w:rsid w:val="00FA1C9F"/>
    <w:rsid w:val="00FA223D"/>
    <w:rsid w:val="00FA24A3"/>
    <w:rsid w:val="00FA2644"/>
    <w:rsid w:val="00FA27BB"/>
    <w:rsid w:val="00FA2C4E"/>
    <w:rsid w:val="00FA3154"/>
    <w:rsid w:val="00FA3298"/>
    <w:rsid w:val="00FA364A"/>
    <w:rsid w:val="00FA364C"/>
    <w:rsid w:val="00FA3D40"/>
    <w:rsid w:val="00FA3DC5"/>
    <w:rsid w:val="00FA4030"/>
    <w:rsid w:val="00FA41D4"/>
    <w:rsid w:val="00FA489C"/>
    <w:rsid w:val="00FA48A7"/>
    <w:rsid w:val="00FA4A95"/>
    <w:rsid w:val="00FA4E3F"/>
    <w:rsid w:val="00FA4F4C"/>
    <w:rsid w:val="00FA6506"/>
    <w:rsid w:val="00FA674F"/>
    <w:rsid w:val="00FA6E8D"/>
    <w:rsid w:val="00FA6F24"/>
    <w:rsid w:val="00FA7727"/>
    <w:rsid w:val="00FA78FF"/>
    <w:rsid w:val="00FA7B36"/>
    <w:rsid w:val="00FA7B9B"/>
    <w:rsid w:val="00FA7DB5"/>
    <w:rsid w:val="00FB00A2"/>
    <w:rsid w:val="00FB0940"/>
    <w:rsid w:val="00FB0988"/>
    <w:rsid w:val="00FB0B79"/>
    <w:rsid w:val="00FB0EE4"/>
    <w:rsid w:val="00FB1033"/>
    <w:rsid w:val="00FB1906"/>
    <w:rsid w:val="00FB1A01"/>
    <w:rsid w:val="00FB1F1B"/>
    <w:rsid w:val="00FB2069"/>
    <w:rsid w:val="00FB212C"/>
    <w:rsid w:val="00FB2C32"/>
    <w:rsid w:val="00FB3167"/>
    <w:rsid w:val="00FB31F7"/>
    <w:rsid w:val="00FB34DC"/>
    <w:rsid w:val="00FB4F24"/>
    <w:rsid w:val="00FB53A6"/>
    <w:rsid w:val="00FB5923"/>
    <w:rsid w:val="00FB5E63"/>
    <w:rsid w:val="00FB5F47"/>
    <w:rsid w:val="00FB6678"/>
    <w:rsid w:val="00FB6700"/>
    <w:rsid w:val="00FB6CA4"/>
    <w:rsid w:val="00FB71FA"/>
    <w:rsid w:val="00FB79B1"/>
    <w:rsid w:val="00FC01D1"/>
    <w:rsid w:val="00FC0878"/>
    <w:rsid w:val="00FC0A72"/>
    <w:rsid w:val="00FC1441"/>
    <w:rsid w:val="00FC1588"/>
    <w:rsid w:val="00FC1C78"/>
    <w:rsid w:val="00FC1EC7"/>
    <w:rsid w:val="00FC1F48"/>
    <w:rsid w:val="00FC1FEC"/>
    <w:rsid w:val="00FC2189"/>
    <w:rsid w:val="00FC238E"/>
    <w:rsid w:val="00FC246D"/>
    <w:rsid w:val="00FC2EB2"/>
    <w:rsid w:val="00FC36E8"/>
    <w:rsid w:val="00FC3724"/>
    <w:rsid w:val="00FC39A8"/>
    <w:rsid w:val="00FC3B3B"/>
    <w:rsid w:val="00FC3B40"/>
    <w:rsid w:val="00FC3C0C"/>
    <w:rsid w:val="00FC3C60"/>
    <w:rsid w:val="00FC3E89"/>
    <w:rsid w:val="00FC3E92"/>
    <w:rsid w:val="00FC48E4"/>
    <w:rsid w:val="00FC5773"/>
    <w:rsid w:val="00FC5C45"/>
    <w:rsid w:val="00FC5F26"/>
    <w:rsid w:val="00FC5F45"/>
    <w:rsid w:val="00FC6017"/>
    <w:rsid w:val="00FC6BD5"/>
    <w:rsid w:val="00FC6C3B"/>
    <w:rsid w:val="00FC6D07"/>
    <w:rsid w:val="00FC6E15"/>
    <w:rsid w:val="00FC6E3D"/>
    <w:rsid w:val="00FC74A2"/>
    <w:rsid w:val="00FC79A0"/>
    <w:rsid w:val="00FC79B3"/>
    <w:rsid w:val="00FC7B4C"/>
    <w:rsid w:val="00FC7C07"/>
    <w:rsid w:val="00FC7CF9"/>
    <w:rsid w:val="00FC7F2D"/>
    <w:rsid w:val="00FD023A"/>
    <w:rsid w:val="00FD0512"/>
    <w:rsid w:val="00FD09BD"/>
    <w:rsid w:val="00FD0C4E"/>
    <w:rsid w:val="00FD0C70"/>
    <w:rsid w:val="00FD1876"/>
    <w:rsid w:val="00FD18D4"/>
    <w:rsid w:val="00FD2374"/>
    <w:rsid w:val="00FD293C"/>
    <w:rsid w:val="00FD2EDB"/>
    <w:rsid w:val="00FD2FE5"/>
    <w:rsid w:val="00FD30FA"/>
    <w:rsid w:val="00FD3125"/>
    <w:rsid w:val="00FD36D4"/>
    <w:rsid w:val="00FD3CD1"/>
    <w:rsid w:val="00FD4215"/>
    <w:rsid w:val="00FD4335"/>
    <w:rsid w:val="00FD448C"/>
    <w:rsid w:val="00FD49FE"/>
    <w:rsid w:val="00FD4A58"/>
    <w:rsid w:val="00FD4FFC"/>
    <w:rsid w:val="00FD5194"/>
    <w:rsid w:val="00FD5415"/>
    <w:rsid w:val="00FD5784"/>
    <w:rsid w:val="00FD58E9"/>
    <w:rsid w:val="00FD5A11"/>
    <w:rsid w:val="00FD660C"/>
    <w:rsid w:val="00FD69A9"/>
    <w:rsid w:val="00FD6A9F"/>
    <w:rsid w:val="00FD6C94"/>
    <w:rsid w:val="00FD6E79"/>
    <w:rsid w:val="00FD6F0A"/>
    <w:rsid w:val="00FD76D4"/>
    <w:rsid w:val="00FD76FD"/>
    <w:rsid w:val="00FD7805"/>
    <w:rsid w:val="00FD7E9E"/>
    <w:rsid w:val="00FD7F17"/>
    <w:rsid w:val="00FE0260"/>
    <w:rsid w:val="00FE0285"/>
    <w:rsid w:val="00FE052C"/>
    <w:rsid w:val="00FE0A10"/>
    <w:rsid w:val="00FE1091"/>
    <w:rsid w:val="00FE11B4"/>
    <w:rsid w:val="00FE1861"/>
    <w:rsid w:val="00FE1B53"/>
    <w:rsid w:val="00FE1CA4"/>
    <w:rsid w:val="00FE1EE2"/>
    <w:rsid w:val="00FE21E8"/>
    <w:rsid w:val="00FE251C"/>
    <w:rsid w:val="00FE2625"/>
    <w:rsid w:val="00FE28D2"/>
    <w:rsid w:val="00FE2B5A"/>
    <w:rsid w:val="00FE2D47"/>
    <w:rsid w:val="00FE2D7F"/>
    <w:rsid w:val="00FE3139"/>
    <w:rsid w:val="00FE31BD"/>
    <w:rsid w:val="00FE3483"/>
    <w:rsid w:val="00FE3742"/>
    <w:rsid w:val="00FE3B2E"/>
    <w:rsid w:val="00FE427F"/>
    <w:rsid w:val="00FE5073"/>
    <w:rsid w:val="00FE50B3"/>
    <w:rsid w:val="00FE5216"/>
    <w:rsid w:val="00FE5328"/>
    <w:rsid w:val="00FE5500"/>
    <w:rsid w:val="00FE55BA"/>
    <w:rsid w:val="00FE600C"/>
    <w:rsid w:val="00FE6917"/>
    <w:rsid w:val="00FE7192"/>
    <w:rsid w:val="00FE72B9"/>
    <w:rsid w:val="00FF06D5"/>
    <w:rsid w:val="00FF0DEC"/>
    <w:rsid w:val="00FF122C"/>
    <w:rsid w:val="00FF1440"/>
    <w:rsid w:val="00FF1474"/>
    <w:rsid w:val="00FF14CA"/>
    <w:rsid w:val="00FF1508"/>
    <w:rsid w:val="00FF1846"/>
    <w:rsid w:val="00FF1899"/>
    <w:rsid w:val="00FF1900"/>
    <w:rsid w:val="00FF1B3C"/>
    <w:rsid w:val="00FF1BD3"/>
    <w:rsid w:val="00FF21B5"/>
    <w:rsid w:val="00FF2287"/>
    <w:rsid w:val="00FF2396"/>
    <w:rsid w:val="00FF2868"/>
    <w:rsid w:val="00FF2B3E"/>
    <w:rsid w:val="00FF32BD"/>
    <w:rsid w:val="00FF349F"/>
    <w:rsid w:val="00FF35FB"/>
    <w:rsid w:val="00FF371B"/>
    <w:rsid w:val="00FF3C2C"/>
    <w:rsid w:val="00FF3CD5"/>
    <w:rsid w:val="00FF3E51"/>
    <w:rsid w:val="00FF406E"/>
    <w:rsid w:val="00FF49DC"/>
    <w:rsid w:val="00FF4F23"/>
    <w:rsid w:val="00FF4F31"/>
    <w:rsid w:val="00FF51C9"/>
    <w:rsid w:val="00FF52CA"/>
    <w:rsid w:val="00FF5F78"/>
    <w:rsid w:val="00FF613B"/>
    <w:rsid w:val="00FF67FB"/>
    <w:rsid w:val="00FF68CD"/>
    <w:rsid w:val="00FF6925"/>
    <w:rsid w:val="00FF6E30"/>
    <w:rsid w:val="00FF6F1D"/>
    <w:rsid w:val="00FF7253"/>
    <w:rsid w:val="00FF7790"/>
    <w:rsid w:val="00FF7A02"/>
    <w:rsid w:val="00FF7E6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A4DDE"/>
  <w15:chartTrackingRefBased/>
  <w15:docId w15:val="{82790802-FFEA-42EE-A2A4-4A3C55B13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 w:type="character" w:styleId="Refdecomentario">
    <w:name w:val="annotation reference"/>
    <w:basedOn w:val="Fuentedeprrafopredeter"/>
    <w:uiPriority w:val="99"/>
    <w:semiHidden/>
    <w:unhideWhenUsed/>
    <w:rsid w:val="00B1329A"/>
    <w:rPr>
      <w:sz w:val="16"/>
      <w:szCs w:val="16"/>
    </w:rPr>
  </w:style>
  <w:style w:type="paragraph" w:styleId="Textocomentario">
    <w:name w:val="annotation text"/>
    <w:basedOn w:val="Normal"/>
    <w:link w:val="TextocomentarioCar"/>
    <w:uiPriority w:val="99"/>
    <w:semiHidden/>
    <w:unhideWhenUsed/>
    <w:rsid w:val="00B1329A"/>
    <w:rPr>
      <w:sz w:val="20"/>
      <w:szCs w:val="20"/>
    </w:rPr>
  </w:style>
  <w:style w:type="character" w:customStyle="1" w:styleId="TextocomentarioCar">
    <w:name w:val="Texto comentario Car"/>
    <w:basedOn w:val="Fuentedeprrafopredeter"/>
    <w:link w:val="Textocomentario"/>
    <w:uiPriority w:val="99"/>
    <w:semiHidden/>
    <w:rsid w:val="00B1329A"/>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1329A"/>
    <w:rPr>
      <w:b/>
      <w:bCs/>
    </w:rPr>
  </w:style>
  <w:style w:type="character" w:customStyle="1" w:styleId="AsuntodelcomentarioCar">
    <w:name w:val="Asunto del comentario Car"/>
    <w:basedOn w:val="TextocomentarioCar"/>
    <w:link w:val="Asuntodelcomentario"/>
    <w:uiPriority w:val="99"/>
    <w:semiHidden/>
    <w:rsid w:val="00B1329A"/>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B1329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1329A"/>
    <w:rPr>
      <w:rFonts w:ascii="Segoe UI" w:eastAsia="Times New Roman" w:hAnsi="Segoe UI" w:cs="Segoe UI"/>
      <w:sz w:val="18"/>
      <w:szCs w:val="18"/>
      <w:lang w:eastAsia="es-ES"/>
    </w:rPr>
  </w:style>
  <w:style w:type="paragraph" w:styleId="Listaconvietas">
    <w:name w:val="List Bullet"/>
    <w:basedOn w:val="Normal"/>
    <w:uiPriority w:val="99"/>
    <w:unhideWhenUsed/>
    <w:rsid w:val="00CF3EFA"/>
    <w:pPr>
      <w:numPr>
        <w:numId w:val="1"/>
      </w:numPr>
      <w:contextualSpacing/>
    </w:pPr>
  </w:style>
  <w:style w:type="paragraph" w:styleId="Revisin">
    <w:name w:val="Revision"/>
    <w:hidden/>
    <w:uiPriority w:val="99"/>
    <w:semiHidden/>
    <w:rsid w:val="00404DB5"/>
    <w:pPr>
      <w:spacing w:after="0" w:line="240" w:lineRule="auto"/>
    </w:pPr>
    <w:rPr>
      <w:rFonts w:ascii="Times New Roman" w:eastAsia="Times New Roman" w:hAnsi="Times New Roman" w:cs="Times New Roman"/>
      <w:sz w:val="24"/>
      <w:szCs w:val="24"/>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715330">
      <w:bodyDiv w:val="1"/>
      <w:marLeft w:val="0"/>
      <w:marRight w:val="0"/>
      <w:marTop w:val="0"/>
      <w:marBottom w:val="0"/>
      <w:divBdr>
        <w:top w:val="none" w:sz="0" w:space="0" w:color="auto"/>
        <w:left w:val="none" w:sz="0" w:space="0" w:color="auto"/>
        <w:bottom w:val="none" w:sz="0" w:space="0" w:color="auto"/>
        <w:right w:val="none" w:sz="0" w:space="0" w:color="auto"/>
      </w:divBdr>
    </w:div>
    <w:div w:id="65225675">
      <w:bodyDiv w:val="1"/>
      <w:marLeft w:val="0"/>
      <w:marRight w:val="0"/>
      <w:marTop w:val="0"/>
      <w:marBottom w:val="0"/>
      <w:divBdr>
        <w:top w:val="none" w:sz="0" w:space="0" w:color="auto"/>
        <w:left w:val="none" w:sz="0" w:space="0" w:color="auto"/>
        <w:bottom w:val="none" w:sz="0" w:space="0" w:color="auto"/>
        <w:right w:val="none" w:sz="0" w:space="0" w:color="auto"/>
      </w:divBdr>
    </w:div>
    <w:div w:id="133841798">
      <w:bodyDiv w:val="1"/>
      <w:marLeft w:val="0"/>
      <w:marRight w:val="0"/>
      <w:marTop w:val="0"/>
      <w:marBottom w:val="0"/>
      <w:divBdr>
        <w:top w:val="none" w:sz="0" w:space="0" w:color="auto"/>
        <w:left w:val="none" w:sz="0" w:space="0" w:color="auto"/>
        <w:bottom w:val="none" w:sz="0" w:space="0" w:color="auto"/>
        <w:right w:val="none" w:sz="0" w:space="0" w:color="auto"/>
      </w:divBdr>
    </w:div>
    <w:div w:id="154419764">
      <w:bodyDiv w:val="1"/>
      <w:marLeft w:val="0"/>
      <w:marRight w:val="0"/>
      <w:marTop w:val="0"/>
      <w:marBottom w:val="0"/>
      <w:divBdr>
        <w:top w:val="none" w:sz="0" w:space="0" w:color="auto"/>
        <w:left w:val="none" w:sz="0" w:space="0" w:color="auto"/>
        <w:bottom w:val="none" w:sz="0" w:space="0" w:color="auto"/>
        <w:right w:val="none" w:sz="0" w:space="0" w:color="auto"/>
      </w:divBdr>
    </w:div>
    <w:div w:id="183790905">
      <w:bodyDiv w:val="1"/>
      <w:marLeft w:val="0"/>
      <w:marRight w:val="0"/>
      <w:marTop w:val="0"/>
      <w:marBottom w:val="0"/>
      <w:divBdr>
        <w:top w:val="none" w:sz="0" w:space="0" w:color="auto"/>
        <w:left w:val="none" w:sz="0" w:space="0" w:color="auto"/>
        <w:bottom w:val="none" w:sz="0" w:space="0" w:color="auto"/>
        <w:right w:val="none" w:sz="0" w:space="0" w:color="auto"/>
      </w:divBdr>
    </w:div>
    <w:div w:id="183860760">
      <w:bodyDiv w:val="1"/>
      <w:marLeft w:val="0"/>
      <w:marRight w:val="0"/>
      <w:marTop w:val="0"/>
      <w:marBottom w:val="0"/>
      <w:divBdr>
        <w:top w:val="none" w:sz="0" w:space="0" w:color="auto"/>
        <w:left w:val="none" w:sz="0" w:space="0" w:color="auto"/>
        <w:bottom w:val="none" w:sz="0" w:space="0" w:color="auto"/>
        <w:right w:val="none" w:sz="0" w:space="0" w:color="auto"/>
      </w:divBdr>
    </w:div>
    <w:div w:id="211844767">
      <w:bodyDiv w:val="1"/>
      <w:marLeft w:val="0"/>
      <w:marRight w:val="0"/>
      <w:marTop w:val="0"/>
      <w:marBottom w:val="0"/>
      <w:divBdr>
        <w:top w:val="none" w:sz="0" w:space="0" w:color="auto"/>
        <w:left w:val="none" w:sz="0" w:space="0" w:color="auto"/>
        <w:bottom w:val="none" w:sz="0" w:space="0" w:color="auto"/>
        <w:right w:val="none" w:sz="0" w:space="0" w:color="auto"/>
      </w:divBdr>
    </w:div>
    <w:div w:id="255402466">
      <w:bodyDiv w:val="1"/>
      <w:marLeft w:val="0"/>
      <w:marRight w:val="0"/>
      <w:marTop w:val="0"/>
      <w:marBottom w:val="0"/>
      <w:divBdr>
        <w:top w:val="none" w:sz="0" w:space="0" w:color="auto"/>
        <w:left w:val="none" w:sz="0" w:space="0" w:color="auto"/>
        <w:bottom w:val="none" w:sz="0" w:space="0" w:color="auto"/>
        <w:right w:val="none" w:sz="0" w:space="0" w:color="auto"/>
      </w:divBdr>
      <w:divsChild>
        <w:div w:id="2146970601">
          <w:marLeft w:val="0"/>
          <w:marRight w:val="0"/>
          <w:marTop w:val="0"/>
          <w:marBottom w:val="240"/>
          <w:divBdr>
            <w:top w:val="none" w:sz="0" w:space="0" w:color="auto"/>
            <w:left w:val="none" w:sz="0" w:space="0" w:color="auto"/>
            <w:bottom w:val="none" w:sz="0" w:space="0" w:color="auto"/>
            <w:right w:val="none" w:sz="0" w:space="0" w:color="auto"/>
          </w:divBdr>
          <w:divsChild>
            <w:div w:id="1288241192">
              <w:marLeft w:val="0"/>
              <w:marRight w:val="0"/>
              <w:marTop w:val="0"/>
              <w:marBottom w:val="0"/>
              <w:divBdr>
                <w:top w:val="none" w:sz="0" w:space="0" w:color="auto"/>
                <w:left w:val="none" w:sz="0" w:space="0" w:color="auto"/>
                <w:bottom w:val="none" w:sz="0" w:space="0" w:color="auto"/>
                <w:right w:val="none" w:sz="0" w:space="0" w:color="auto"/>
              </w:divBdr>
            </w:div>
          </w:divsChild>
        </w:div>
        <w:div w:id="1449011557">
          <w:marLeft w:val="0"/>
          <w:marRight w:val="0"/>
          <w:marTop w:val="0"/>
          <w:marBottom w:val="240"/>
          <w:divBdr>
            <w:top w:val="none" w:sz="0" w:space="0" w:color="auto"/>
            <w:left w:val="none" w:sz="0" w:space="0" w:color="auto"/>
            <w:bottom w:val="none" w:sz="0" w:space="0" w:color="auto"/>
            <w:right w:val="none" w:sz="0" w:space="0" w:color="auto"/>
          </w:divBdr>
          <w:divsChild>
            <w:div w:id="1024013410">
              <w:marLeft w:val="0"/>
              <w:marRight w:val="0"/>
              <w:marTop w:val="0"/>
              <w:marBottom w:val="240"/>
              <w:divBdr>
                <w:top w:val="none" w:sz="0" w:space="0" w:color="auto"/>
                <w:left w:val="none" w:sz="0" w:space="0" w:color="auto"/>
                <w:bottom w:val="none" w:sz="0" w:space="0" w:color="auto"/>
                <w:right w:val="none" w:sz="0" w:space="0" w:color="auto"/>
              </w:divBdr>
              <w:divsChild>
                <w:div w:id="561139449">
                  <w:marLeft w:val="0"/>
                  <w:marRight w:val="0"/>
                  <w:marTop w:val="0"/>
                  <w:marBottom w:val="120"/>
                  <w:divBdr>
                    <w:top w:val="none" w:sz="0" w:space="0" w:color="auto"/>
                    <w:left w:val="none" w:sz="0" w:space="0" w:color="auto"/>
                    <w:bottom w:val="none" w:sz="0" w:space="0" w:color="auto"/>
                    <w:right w:val="none" w:sz="0" w:space="0" w:color="auto"/>
                  </w:divBdr>
                </w:div>
              </w:divsChild>
            </w:div>
            <w:div w:id="1001393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7542147">
      <w:bodyDiv w:val="1"/>
      <w:marLeft w:val="0"/>
      <w:marRight w:val="0"/>
      <w:marTop w:val="0"/>
      <w:marBottom w:val="0"/>
      <w:divBdr>
        <w:top w:val="none" w:sz="0" w:space="0" w:color="auto"/>
        <w:left w:val="none" w:sz="0" w:space="0" w:color="auto"/>
        <w:bottom w:val="none" w:sz="0" w:space="0" w:color="auto"/>
        <w:right w:val="none" w:sz="0" w:space="0" w:color="auto"/>
      </w:divBdr>
    </w:div>
    <w:div w:id="292293921">
      <w:bodyDiv w:val="1"/>
      <w:marLeft w:val="0"/>
      <w:marRight w:val="0"/>
      <w:marTop w:val="0"/>
      <w:marBottom w:val="0"/>
      <w:divBdr>
        <w:top w:val="none" w:sz="0" w:space="0" w:color="auto"/>
        <w:left w:val="none" w:sz="0" w:space="0" w:color="auto"/>
        <w:bottom w:val="none" w:sz="0" w:space="0" w:color="auto"/>
        <w:right w:val="none" w:sz="0" w:space="0" w:color="auto"/>
      </w:divBdr>
    </w:div>
    <w:div w:id="296954759">
      <w:bodyDiv w:val="1"/>
      <w:marLeft w:val="0"/>
      <w:marRight w:val="0"/>
      <w:marTop w:val="0"/>
      <w:marBottom w:val="0"/>
      <w:divBdr>
        <w:top w:val="none" w:sz="0" w:space="0" w:color="auto"/>
        <w:left w:val="none" w:sz="0" w:space="0" w:color="auto"/>
        <w:bottom w:val="none" w:sz="0" w:space="0" w:color="auto"/>
        <w:right w:val="none" w:sz="0" w:space="0" w:color="auto"/>
      </w:divBdr>
    </w:div>
    <w:div w:id="298264487">
      <w:bodyDiv w:val="1"/>
      <w:marLeft w:val="0"/>
      <w:marRight w:val="0"/>
      <w:marTop w:val="0"/>
      <w:marBottom w:val="0"/>
      <w:divBdr>
        <w:top w:val="none" w:sz="0" w:space="0" w:color="auto"/>
        <w:left w:val="none" w:sz="0" w:space="0" w:color="auto"/>
        <w:bottom w:val="none" w:sz="0" w:space="0" w:color="auto"/>
        <w:right w:val="none" w:sz="0" w:space="0" w:color="auto"/>
      </w:divBdr>
    </w:div>
    <w:div w:id="322778410">
      <w:bodyDiv w:val="1"/>
      <w:marLeft w:val="0"/>
      <w:marRight w:val="0"/>
      <w:marTop w:val="0"/>
      <w:marBottom w:val="0"/>
      <w:divBdr>
        <w:top w:val="none" w:sz="0" w:space="0" w:color="auto"/>
        <w:left w:val="none" w:sz="0" w:space="0" w:color="auto"/>
        <w:bottom w:val="none" w:sz="0" w:space="0" w:color="auto"/>
        <w:right w:val="none" w:sz="0" w:space="0" w:color="auto"/>
      </w:divBdr>
    </w:div>
    <w:div w:id="335421836">
      <w:bodyDiv w:val="1"/>
      <w:marLeft w:val="0"/>
      <w:marRight w:val="0"/>
      <w:marTop w:val="0"/>
      <w:marBottom w:val="0"/>
      <w:divBdr>
        <w:top w:val="none" w:sz="0" w:space="0" w:color="auto"/>
        <w:left w:val="none" w:sz="0" w:space="0" w:color="auto"/>
        <w:bottom w:val="none" w:sz="0" w:space="0" w:color="auto"/>
        <w:right w:val="none" w:sz="0" w:space="0" w:color="auto"/>
      </w:divBdr>
    </w:div>
    <w:div w:id="395513487">
      <w:bodyDiv w:val="1"/>
      <w:marLeft w:val="0"/>
      <w:marRight w:val="0"/>
      <w:marTop w:val="0"/>
      <w:marBottom w:val="0"/>
      <w:divBdr>
        <w:top w:val="none" w:sz="0" w:space="0" w:color="auto"/>
        <w:left w:val="none" w:sz="0" w:space="0" w:color="auto"/>
        <w:bottom w:val="none" w:sz="0" w:space="0" w:color="auto"/>
        <w:right w:val="none" w:sz="0" w:space="0" w:color="auto"/>
      </w:divBdr>
    </w:div>
    <w:div w:id="503784530">
      <w:bodyDiv w:val="1"/>
      <w:marLeft w:val="0"/>
      <w:marRight w:val="0"/>
      <w:marTop w:val="0"/>
      <w:marBottom w:val="0"/>
      <w:divBdr>
        <w:top w:val="none" w:sz="0" w:space="0" w:color="auto"/>
        <w:left w:val="none" w:sz="0" w:space="0" w:color="auto"/>
        <w:bottom w:val="none" w:sz="0" w:space="0" w:color="auto"/>
        <w:right w:val="none" w:sz="0" w:space="0" w:color="auto"/>
      </w:divBdr>
    </w:div>
    <w:div w:id="562377550">
      <w:bodyDiv w:val="1"/>
      <w:marLeft w:val="0"/>
      <w:marRight w:val="0"/>
      <w:marTop w:val="0"/>
      <w:marBottom w:val="0"/>
      <w:divBdr>
        <w:top w:val="none" w:sz="0" w:space="0" w:color="auto"/>
        <w:left w:val="none" w:sz="0" w:space="0" w:color="auto"/>
        <w:bottom w:val="none" w:sz="0" w:space="0" w:color="auto"/>
        <w:right w:val="none" w:sz="0" w:space="0" w:color="auto"/>
      </w:divBdr>
    </w:div>
    <w:div w:id="572853588">
      <w:bodyDiv w:val="1"/>
      <w:marLeft w:val="0"/>
      <w:marRight w:val="0"/>
      <w:marTop w:val="0"/>
      <w:marBottom w:val="0"/>
      <w:divBdr>
        <w:top w:val="none" w:sz="0" w:space="0" w:color="auto"/>
        <w:left w:val="none" w:sz="0" w:space="0" w:color="auto"/>
        <w:bottom w:val="none" w:sz="0" w:space="0" w:color="auto"/>
        <w:right w:val="none" w:sz="0" w:space="0" w:color="auto"/>
      </w:divBdr>
    </w:div>
    <w:div w:id="593366121">
      <w:bodyDiv w:val="1"/>
      <w:marLeft w:val="0"/>
      <w:marRight w:val="0"/>
      <w:marTop w:val="0"/>
      <w:marBottom w:val="0"/>
      <w:divBdr>
        <w:top w:val="none" w:sz="0" w:space="0" w:color="auto"/>
        <w:left w:val="none" w:sz="0" w:space="0" w:color="auto"/>
        <w:bottom w:val="none" w:sz="0" w:space="0" w:color="auto"/>
        <w:right w:val="none" w:sz="0" w:space="0" w:color="auto"/>
      </w:divBdr>
    </w:div>
    <w:div w:id="620764347">
      <w:bodyDiv w:val="1"/>
      <w:marLeft w:val="0"/>
      <w:marRight w:val="0"/>
      <w:marTop w:val="0"/>
      <w:marBottom w:val="0"/>
      <w:divBdr>
        <w:top w:val="none" w:sz="0" w:space="0" w:color="auto"/>
        <w:left w:val="none" w:sz="0" w:space="0" w:color="auto"/>
        <w:bottom w:val="none" w:sz="0" w:space="0" w:color="auto"/>
        <w:right w:val="none" w:sz="0" w:space="0" w:color="auto"/>
      </w:divBdr>
    </w:div>
    <w:div w:id="650791281">
      <w:bodyDiv w:val="1"/>
      <w:marLeft w:val="0"/>
      <w:marRight w:val="0"/>
      <w:marTop w:val="0"/>
      <w:marBottom w:val="0"/>
      <w:divBdr>
        <w:top w:val="none" w:sz="0" w:space="0" w:color="auto"/>
        <w:left w:val="none" w:sz="0" w:space="0" w:color="auto"/>
        <w:bottom w:val="none" w:sz="0" w:space="0" w:color="auto"/>
        <w:right w:val="none" w:sz="0" w:space="0" w:color="auto"/>
      </w:divBdr>
    </w:div>
    <w:div w:id="663894059">
      <w:bodyDiv w:val="1"/>
      <w:marLeft w:val="0"/>
      <w:marRight w:val="0"/>
      <w:marTop w:val="0"/>
      <w:marBottom w:val="0"/>
      <w:divBdr>
        <w:top w:val="none" w:sz="0" w:space="0" w:color="auto"/>
        <w:left w:val="none" w:sz="0" w:space="0" w:color="auto"/>
        <w:bottom w:val="none" w:sz="0" w:space="0" w:color="auto"/>
        <w:right w:val="none" w:sz="0" w:space="0" w:color="auto"/>
      </w:divBdr>
    </w:div>
    <w:div w:id="708528382">
      <w:bodyDiv w:val="1"/>
      <w:marLeft w:val="0"/>
      <w:marRight w:val="0"/>
      <w:marTop w:val="0"/>
      <w:marBottom w:val="0"/>
      <w:divBdr>
        <w:top w:val="none" w:sz="0" w:space="0" w:color="auto"/>
        <w:left w:val="none" w:sz="0" w:space="0" w:color="auto"/>
        <w:bottom w:val="none" w:sz="0" w:space="0" w:color="auto"/>
        <w:right w:val="none" w:sz="0" w:space="0" w:color="auto"/>
      </w:divBdr>
    </w:div>
    <w:div w:id="840395056">
      <w:bodyDiv w:val="1"/>
      <w:marLeft w:val="0"/>
      <w:marRight w:val="0"/>
      <w:marTop w:val="0"/>
      <w:marBottom w:val="0"/>
      <w:divBdr>
        <w:top w:val="none" w:sz="0" w:space="0" w:color="auto"/>
        <w:left w:val="none" w:sz="0" w:space="0" w:color="auto"/>
        <w:bottom w:val="none" w:sz="0" w:space="0" w:color="auto"/>
        <w:right w:val="none" w:sz="0" w:space="0" w:color="auto"/>
      </w:divBdr>
    </w:div>
    <w:div w:id="970017391">
      <w:bodyDiv w:val="1"/>
      <w:marLeft w:val="0"/>
      <w:marRight w:val="0"/>
      <w:marTop w:val="0"/>
      <w:marBottom w:val="0"/>
      <w:divBdr>
        <w:top w:val="none" w:sz="0" w:space="0" w:color="auto"/>
        <w:left w:val="none" w:sz="0" w:space="0" w:color="auto"/>
        <w:bottom w:val="none" w:sz="0" w:space="0" w:color="auto"/>
        <w:right w:val="none" w:sz="0" w:space="0" w:color="auto"/>
      </w:divBdr>
    </w:div>
    <w:div w:id="1062100458">
      <w:bodyDiv w:val="1"/>
      <w:marLeft w:val="0"/>
      <w:marRight w:val="0"/>
      <w:marTop w:val="0"/>
      <w:marBottom w:val="0"/>
      <w:divBdr>
        <w:top w:val="none" w:sz="0" w:space="0" w:color="auto"/>
        <w:left w:val="none" w:sz="0" w:space="0" w:color="auto"/>
        <w:bottom w:val="none" w:sz="0" w:space="0" w:color="auto"/>
        <w:right w:val="none" w:sz="0" w:space="0" w:color="auto"/>
      </w:divBdr>
    </w:div>
    <w:div w:id="1174371565">
      <w:bodyDiv w:val="1"/>
      <w:marLeft w:val="0"/>
      <w:marRight w:val="0"/>
      <w:marTop w:val="0"/>
      <w:marBottom w:val="0"/>
      <w:divBdr>
        <w:top w:val="none" w:sz="0" w:space="0" w:color="auto"/>
        <w:left w:val="none" w:sz="0" w:space="0" w:color="auto"/>
        <w:bottom w:val="none" w:sz="0" w:space="0" w:color="auto"/>
        <w:right w:val="none" w:sz="0" w:space="0" w:color="auto"/>
      </w:divBdr>
    </w:div>
    <w:div w:id="1402405509">
      <w:bodyDiv w:val="1"/>
      <w:marLeft w:val="0"/>
      <w:marRight w:val="0"/>
      <w:marTop w:val="0"/>
      <w:marBottom w:val="0"/>
      <w:divBdr>
        <w:top w:val="none" w:sz="0" w:space="0" w:color="auto"/>
        <w:left w:val="none" w:sz="0" w:space="0" w:color="auto"/>
        <w:bottom w:val="none" w:sz="0" w:space="0" w:color="auto"/>
        <w:right w:val="none" w:sz="0" w:space="0" w:color="auto"/>
      </w:divBdr>
    </w:div>
    <w:div w:id="1405373256">
      <w:bodyDiv w:val="1"/>
      <w:marLeft w:val="0"/>
      <w:marRight w:val="0"/>
      <w:marTop w:val="0"/>
      <w:marBottom w:val="0"/>
      <w:divBdr>
        <w:top w:val="none" w:sz="0" w:space="0" w:color="auto"/>
        <w:left w:val="none" w:sz="0" w:space="0" w:color="auto"/>
        <w:bottom w:val="none" w:sz="0" w:space="0" w:color="auto"/>
        <w:right w:val="none" w:sz="0" w:space="0" w:color="auto"/>
      </w:divBdr>
    </w:div>
    <w:div w:id="1414010974">
      <w:bodyDiv w:val="1"/>
      <w:marLeft w:val="0"/>
      <w:marRight w:val="0"/>
      <w:marTop w:val="0"/>
      <w:marBottom w:val="0"/>
      <w:divBdr>
        <w:top w:val="none" w:sz="0" w:space="0" w:color="auto"/>
        <w:left w:val="none" w:sz="0" w:space="0" w:color="auto"/>
        <w:bottom w:val="none" w:sz="0" w:space="0" w:color="auto"/>
        <w:right w:val="none" w:sz="0" w:space="0" w:color="auto"/>
      </w:divBdr>
    </w:div>
    <w:div w:id="1433163479">
      <w:bodyDiv w:val="1"/>
      <w:marLeft w:val="0"/>
      <w:marRight w:val="0"/>
      <w:marTop w:val="0"/>
      <w:marBottom w:val="0"/>
      <w:divBdr>
        <w:top w:val="none" w:sz="0" w:space="0" w:color="auto"/>
        <w:left w:val="none" w:sz="0" w:space="0" w:color="auto"/>
        <w:bottom w:val="none" w:sz="0" w:space="0" w:color="auto"/>
        <w:right w:val="none" w:sz="0" w:space="0" w:color="auto"/>
      </w:divBdr>
    </w:div>
    <w:div w:id="1455370596">
      <w:bodyDiv w:val="1"/>
      <w:marLeft w:val="0"/>
      <w:marRight w:val="0"/>
      <w:marTop w:val="0"/>
      <w:marBottom w:val="0"/>
      <w:divBdr>
        <w:top w:val="none" w:sz="0" w:space="0" w:color="auto"/>
        <w:left w:val="none" w:sz="0" w:space="0" w:color="auto"/>
        <w:bottom w:val="none" w:sz="0" w:space="0" w:color="auto"/>
        <w:right w:val="none" w:sz="0" w:space="0" w:color="auto"/>
      </w:divBdr>
    </w:div>
    <w:div w:id="1469711467">
      <w:bodyDiv w:val="1"/>
      <w:marLeft w:val="0"/>
      <w:marRight w:val="0"/>
      <w:marTop w:val="0"/>
      <w:marBottom w:val="0"/>
      <w:divBdr>
        <w:top w:val="none" w:sz="0" w:space="0" w:color="auto"/>
        <w:left w:val="none" w:sz="0" w:space="0" w:color="auto"/>
        <w:bottom w:val="none" w:sz="0" w:space="0" w:color="auto"/>
        <w:right w:val="none" w:sz="0" w:space="0" w:color="auto"/>
      </w:divBdr>
    </w:div>
    <w:div w:id="1672416233">
      <w:bodyDiv w:val="1"/>
      <w:marLeft w:val="0"/>
      <w:marRight w:val="0"/>
      <w:marTop w:val="0"/>
      <w:marBottom w:val="0"/>
      <w:divBdr>
        <w:top w:val="none" w:sz="0" w:space="0" w:color="auto"/>
        <w:left w:val="none" w:sz="0" w:space="0" w:color="auto"/>
        <w:bottom w:val="none" w:sz="0" w:space="0" w:color="auto"/>
        <w:right w:val="none" w:sz="0" w:space="0" w:color="auto"/>
      </w:divBdr>
    </w:div>
    <w:div w:id="1680889212">
      <w:bodyDiv w:val="1"/>
      <w:marLeft w:val="0"/>
      <w:marRight w:val="0"/>
      <w:marTop w:val="0"/>
      <w:marBottom w:val="0"/>
      <w:divBdr>
        <w:top w:val="none" w:sz="0" w:space="0" w:color="auto"/>
        <w:left w:val="none" w:sz="0" w:space="0" w:color="auto"/>
        <w:bottom w:val="none" w:sz="0" w:space="0" w:color="auto"/>
        <w:right w:val="none" w:sz="0" w:space="0" w:color="auto"/>
      </w:divBdr>
    </w:div>
    <w:div w:id="1831024472">
      <w:bodyDiv w:val="1"/>
      <w:marLeft w:val="0"/>
      <w:marRight w:val="0"/>
      <w:marTop w:val="0"/>
      <w:marBottom w:val="0"/>
      <w:divBdr>
        <w:top w:val="none" w:sz="0" w:space="0" w:color="auto"/>
        <w:left w:val="none" w:sz="0" w:space="0" w:color="auto"/>
        <w:bottom w:val="none" w:sz="0" w:space="0" w:color="auto"/>
        <w:right w:val="none" w:sz="0" w:space="0" w:color="auto"/>
      </w:divBdr>
    </w:div>
    <w:div w:id="1999963934">
      <w:bodyDiv w:val="1"/>
      <w:marLeft w:val="0"/>
      <w:marRight w:val="0"/>
      <w:marTop w:val="0"/>
      <w:marBottom w:val="0"/>
      <w:divBdr>
        <w:top w:val="none" w:sz="0" w:space="0" w:color="auto"/>
        <w:left w:val="none" w:sz="0" w:space="0" w:color="auto"/>
        <w:bottom w:val="none" w:sz="0" w:space="0" w:color="auto"/>
        <w:right w:val="none" w:sz="0" w:space="0" w:color="auto"/>
      </w:divBdr>
    </w:div>
    <w:div w:id="2073307884">
      <w:bodyDiv w:val="1"/>
      <w:marLeft w:val="0"/>
      <w:marRight w:val="0"/>
      <w:marTop w:val="0"/>
      <w:marBottom w:val="0"/>
      <w:divBdr>
        <w:top w:val="none" w:sz="0" w:space="0" w:color="auto"/>
        <w:left w:val="none" w:sz="0" w:space="0" w:color="auto"/>
        <w:bottom w:val="none" w:sz="0" w:space="0" w:color="auto"/>
        <w:right w:val="none" w:sz="0" w:space="0" w:color="auto"/>
      </w:divBdr>
    </w:div>
    <w:div w:id="2077508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265</TotalTime>
  <Pages>6</Pages>
  <Words>1708</Words>
  <Characters>9400</Characters>
  <Application>Microsoft Office Word</Application>
  <DocSecurity>0</DocSecurity>
  <Lines>78</Lines>
  <Paragraphs>22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11086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José Marí Olano</cp:lastModifiedBy>
  <cp:revision>147</cp:revision>
  <dcterms:created xsi:type="dcterms:W3CDTF">2022-04-23T20:01:00Z</dcterms:created>
  <dcterms:modified xsi:type="dcterms:W3CDTF">2025-03-19T09:31:00Z</dcterms:modified>
</cp:coreProperties>
</file>