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8B6F24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60541A">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B843159" w:rsidR="00BC4945" w:rsidRPr="00BC4945" w:rsidRDefault="0060541A" w:rsidP="00BC4945">
      <w:pPr>
        <w:spacing w:before="120" w:after="120" w:line="360" w:lineRule="auto"/>
        <w:jc w:val="both"/>
        <w:rPr>
          <w:b/>
          <w:bCs/>
          <w:color w:val="000000"/>
          <w:sz w:val="28"/>
          <w:szCs w:val="28"/>
        </w:rPr>
      </w:pPr>
      <w:bookmarkStart w:id="0" w:name="_Hlk111636136"/>
      <w:bookmarkStart w:id="1" w:name="_Hlk76725034"/>
      <w:bookmarkStart w:id="2" w:name="_Hlk77851818"/>
      <w:bookmarkStart w:id="3" w:name="_Hlk86421363"/>
      <w:r w:rsidRPr="0060541A">
        <w:rPr>
          <w:b/>
          <w:bCs/>
          <w:color w:val="000000"/>
          <w:sz w:val="28"/>
          <w:szCs w:val="28"/>
        </w:rPr>
        <w:t>IMPUGNACIÓN DEL PROCESO</w:t>
      </w:r>
      <w:bookmarkEnd w:id="0"/>
      <w:r w:rsidRPr="0060541A">
        <w:rPr>
          <w:b/>
          <w:bCs/>
          <w:color w:val="000000"/>
          <w:sz w:val="28"/>
          <w:szCs w:val="28"/>
        </w:rPr>
        <w:t>. CLASES DE RECURSOS. EL RECURSO DE REPOSICIÓN. EL RECURSO DE APELACIÓN. RECURSOS FRENTE A LAS RESOLUCIONES DE LOS LETRADOS DE LA ADMINISTRACIÓN DE JUSTICIA.</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40F3A09F" w:rsidR="00DD5865" w:rsidRDefault="0060541A" w:rsidP="00693C5D">
      <w:pPr>
        <w:spacing w:before="120" w:after="120" w:line="360" w:lineRule="auto"/>
        <w:jc w:val="both"/>
        <w:rPr>
          <w:spacing w:val="-3"/>
        </w:rPr>
      </w:pPr>
      <w:r w:rsidRPr="0060541A">
        <w:rPr>
          <w:b/>
          <w:bCs/>
          <w:spacing w:val="-3"/>
        </w:rPr>
        <w:t>IMPUGNACIÓN DEL PROCESO</w:t>
      </w:r>
      <w:r w:rsidR="006912F6" w:rsidRPr="006912F6">
        <w:rPr>
          <w:b/>
          <w:bCs/>
          <w:spacing w:val="-3"/>
        </w:rPr>
        <w:t>.</w:t>
      </w:r>
    </w:p>
    <w:p w14:paraId="6F94C9B7" w14:textId="3A4E4ECA" w:rsidR="0020498F" w:rsidRDefault="0020498F" w:rsidP="0020498F">
      <w:pPr>
        <w:spacing w:before="120" w:after="120" w:line="360" w:lineRule="auto"/>
        <w:ind w:firstLine="708"/>
        <w:jc w:val="both"/>
        <w:rPr>
          <w:spacing w:val="-3"/>
        </w:rPr>
      </w:pPr>
      <w:r w:rsidRPr="0020498F">
        <w:rPr>
          <w:spacing w:val="-3"/>
        </w:rPr>
        <w:t>L</w:t>
      </w:r>
      <w:r w:rsidR="003631DD">
        <w:rPr>
          <w:spacing w:val="-3"/>
        </w:rPr>
        <w:t xml:space="preserve">a impugnación del proceso </w:t>
      </w:r>
      <w:r w:rsidR="002B3355">
        <w:rPr>
          <w:spacing w:val="-3"/>
        </w:rPr>
        <w:t>es</w:t>
      </w:r>
      <w:r w:rsidR="00CF690E">
        <w:rPr>
          <w:spacing w:val="-3"/>
        </w:rPr>
        <w:t xml:space="preserve"> la actividad</w:t>
      </w:r>
      <w:r w:rsidR="002B3355">
        <w:rPr>
          <w:spacing w:val="-3"/>
        </w:rPr>
        <w:t xml:space="preserve"> por </w:t>
      </w:r>
      <w:r w:rsidR="00CF690E">
        <w:rPr>
          <w:spacing w:val="-3"/>
        </w:rPr>
        <w:t>la</w:t>
      </w:r>
      <w:r w:rsidR="002B3355">
        <w:rPr>
          <w:spacing w:val="-3"/>
        </w:rPr>
        <w:t xml:space="preserve"> que </w:t>
      </w:r>
      <w:r w:rsidR="00E675B6">
        <w:rPr>
          <w:spacing w:val="-3"/>
        </w:rPr>
        <w:t>la parte</w:t>
      </w:r>
      <w:r w:rsidR="00CF690E">
        <w:rPr>
          <w:spacing w:val="-3"/>
        </w:rPr>
        <w:t xml:space="preserve"> que resulta perjudicada por una sentencia o resolución pretende su anulación</w:t>
      </w:r>
      <w:r w:rsidR="00AD5179">
        <w:rPr>
          <w:spacing w:val="-3"/>
        </w:rPr>
        <w:t xml:space="preserve">, </w:t>
      </w:r>
      <w:r w:rsidR="00CF690E">
        <w:rPr>
          <w:spacing w:val="-3"/>
        </w:rPr>
        <w:t>res</w:t>
      </w:r>
      <w:r w:rsidR="00A0760B">
        <w:rPr>
          <w:spacing w:val="-3"/>
        </w:rPr>
        <w:t>cisión</w:t>
      </w:r>
      <w:r w:rsidR="00AD5179">
        <w:rPr>
          <w:spacing w:val="-3"/>
        </w:rPr>
        <w:t xml:space="preserve"> o revisión</w:t>
      </w:r>
      <w:r w:rsidRPr="0020498F">
        <w:rPr>
          <w:spacing w:val="-3"/>
        </w:rPr>
        <w:t>.</w:t>
      </w:r>
    </w:p>
    <w:p w14:paraId="6BF997D7" w14:textId="5BBCF130" w:rsidR="00F16633" w:rsidRDefault="00A0760B" w:rsidP="0020498F">
      <w:pPr>
        <w:spacing w:before="120" w:after="120" w:line="360" w:lineRule="auto"/>
        <w:ind w:firstLine="708"/>
        <w:jc w:val="both"/>
        <w:rPr>
          <w:spacing w:val="-3"/>
        </w:rPr>
      </w:pPr>
      <w:r>
        <w:rPr>
          <w:spacing w:val="-3"/>
        </w:rPr>
        <w:t xml:space="preserve">La Ley de Enjuiciamiento Civil de 7 de enero de 2000 distingue </w:t>
      </w:r>
      <w:r w:rsidR="00AD5179">
        <w:rPr>
          <w:spacing w:val="-3"/>
        </w:rPr>
        <w:t>tres medios de impugnación</w:t>
      </w:r>
      <w:r w:rsidR="00D30378">
        <w:rPr>
          <w:spacing w:val="-3"/>
        </w:rPr>
        <w:t xml:space="preserve">, los recursos, </w:t>
      </w:r>
      <w:r w:rsidR="00F16633">
        <w:rPr>
          <w:spacing w:val="-3"/>
        </w:rPr>
        <w:t>la rescisión de sentencias</w:t>
      </w:r>
      <w:r w:rsidR="0020498F" w:rsidRPr="0020498F">
        <w:rPr>
          <w:spacing w:val="-3"/>
        </w:rPr>
        <w:t xml:space="preserve"> firmes como mecanismo del que puede disponer el rebelde</w:t>
      </w:r>
      <w:r w:rsidR="00F16633">
        <w:rPr>
          <w:spacing w:val="-3"/>
        </w:rPr>
        <w:t xml:space="preserve"> y </w:t>
      </w:r>
      <w:r w:rsidR="0020498F" w:rsidRPr="0020498F">
        <w:rPr>
          <w:spacing w:val="-3"/>
        </w:rPr>
        <w:t>la revisión de sentencias firmes</w:t>
      </w:r>
      <w:r w:rsidR="00F16633">
        <w:rPr>
          <w:spacing w:val="-3"/>
        </w:rPr>
        <w:t xml:space="preserve">, que regula en los Títulos </w:t>
      </w:r>
      <w:r w:rsidR="0042748F">
        <w:rPr>
          <w:spacing w:val="-3"/>
        </w:rPr>
        <w:t>IV, V y VI de su Libro II, dedicado a los procesos declarativos. No obstante, l</w:t>
      </w:r>
      <w:r w:rsidR="00A325FB">
        <w:rPr>
          <w:spacing w:val="-3"/>
        </w:rPr>
        <w:t>os recursos también son medio de impugnación de los procesos de ejecución y cautelar.</w:t>
      </w:r>
    </w:p>
    <w:p w14:paraId="3A0B585C" w14:textId="35F2D504" w:rsidR="0020498F" w:rsidRPr="0020498F" w:rsidRDefault="00967B9B" w:rsidP="007B18BD">
      <w:pPr>
        <w:spacing w:before="120" w:after="120" w:line="360" w:lineRule="auto"/>
        <w:ind w:firstLine="708"/>
        <w:jc w:val="both"/>
        <w:rPr>
          <w:spacing w:val="-3"/>
        </w:rPr>
      </w:pPr>
      <w:r>
        <w:rPr>
          <w:spacing w:val="-3"/>
        </w:rPr>
        <w:t xml:space="preserve">El programa exige analizar en el presente tema </w:t>
      </w:r>
      <w:r w:rsidR="007B18BD">
        <w:rPr>
          <w:spacing w:val="-3"/>
        </w:rPr>
        <w:t>parte de la regula</w:t>
      </w:r>
      <w:r w:rsidR="00A009F9">
        <w:rPr>
          <w:spacing w:val="-3"/>
        </w:rPr>
        <w:t>ción</w:t>
      </w:r>
      <w:r w:rsidR="007B18BD">
        <w:rPr>
          <w:spacing w:val="-3"/>
        </w:rPr>
        <w:t xml:space="preserve"> de los recursos, </w:t>
      </w:r>
      <w:r w:rsidR="00EF5C91">
        <w:rPr>
          <w:spacing w:val="-3"/>
        </w:rPr>
        <w:t xml:space="preserve">conteniendo los artículos </w:t>
      </w:r>
      <w:r w:rsidR="00EF5C91" w:rsidRPr="0020498F">
        <w:rPr>
          <w:spacing w:val="-3"/>
        </w:rPr>
        <w:t>448 a 450</w:t>
      </w:r>
      <w:r w:rsidR="00EF5C91">
        <w:rPr>
          <w:spacing w:val="-3"/>
        </w:rPr>
        <w:t xml:space="preserve"> de la Ley de Enjuiciamiento Civil las </w:t>
      </w:r>
      <w:r w:rsidR="007B18BD">
        <w:rPr>
          <w:spacing w:val="-3"/>
        </w:rPr>
        <w:t>disposiciones generales</w:t>
      </w:r>
      <w:r w:rsidR="00EF5C91">
        <w:rPr>
          <w:spacing w:val="-3"/>
        </w:rPr>
        <w:t xml:space="preserve"> </w:t>
      </w:r>
      <w:r w:rsidR="00A009F9">
        <w:rPr>
          <w:spacing w:val="-3"/>
        </w:rPr>
        <w:t>relativas a</w:t>
      </w:r>
      <w:r w:rsidR="00EF5C91">
        <w:rPr>
          <w:spacing w:val="-3"/>
        </w:rPr>
        <w:t xml:space="preserve"> los mismos, </w:t>
      </w:r>
      <w:r w:rsidR="00635F2F">
        <w:rPr>
          <w:spacing w:val="-3"/>
        </w:rPr>
        <w:t>que son</w:t>
      </w:r>
      <w:r w:rsidR="00EF5C91">
        <w:rPr>
          <w:spacing w:val="-3"/>
        </w:rPr>
        <w:t xml:space="preserve"> las siguientes:</w:t>
      </w:r>
    </w:p>
    <w:p w14:paraId="7C647EE5" w14:textId="2E80477C" w:rsidR="008577DF" w:rsidRPr="000055B1" w:rsidRDefault="008577DF" w:rsidP="00857917">
      <w:pPr>
        <w:pStyle w:val="Prrafodelista"/>
        <w:numPr>
          <w:ilvl w:val="0"/>
          <w:numId w:val="2"/>
        </w:numPr>
        <w:spacing w:before="120" w:after="120" w:line="360" w:lineRule="auto"/>
        <w:ind w:left="993" w:hanging="284"/>
        <w:jc w:val="both"/>
        <w:rPr>
          <w:spacing w:val="-3"/>
        </w:rPr>
      </w:pPr>
      <w:r w:rsidRPr="000055B1">
        <w:rPr>
          <w:spacing w:val="-3"/>
        </w:rPr>
        <w:t>Contra las resoluciones de los tribunales y letrados de la Administración de Justicia que les afecten desfavorablemente, las partes podrán interponer los recursos previstos en la ley.</w:t>
      </w:r>
    </w:p>
    <w:p w14:paraId="7688EF23" w14:textId="6982758A" w:rsidR="0020498F" w:rsidRPr="000055B1" w:rsidRDefault="008577DF" w:rsidP="00857917">
      <w:pPr>
        <w:pStyle w:val="Prrafodelista"/>
        <w:numPr>
          <w:ilvl w:val="0"/>
          <w:numId w:val="2"/>
        </w:numPr>
        <w:spacing w:before="120" w:after="120" w:line="360" w:lineRule="auto"/>
        <w:ind w:left="993" w:hanging="284"/>
        <w:jc w:val="both"/>
        <w:rPr>
          <w:spacing w:val="-3"/>
        </w:rPr>
      </w:pPr>
      <w:r w:rsidRPr="000055B1">
        <w:rPr>
          <w:spacing w:val="-3"/>
        </w:rPr>
        <w:t>Los plazos para recurrir se contarán desde el día siguiente al de la notificación de la resolución que se recurra, o, en su caso, a la notificación de</w:t>
      </w:r>
      <w:r w:rsidR="00090C7D">
        <w:rPr>
          <w:spacing w:val="-3"/>
        </w:rPr>
        <w:t xml:space="preserve">l auto resolviendo sobre la solicitud de </w:t>
      </w:r>
      <w:r w:rsidRPr="000055B1">
        <w:rPr>
          <w:spacing w:val="-3"/>
        </w:rPr>
        <w:t>aclaración</w:t>
      </w:r>
      <w:r w:rsidR="00C30564">
        <w:rPr>
          <w:spacing w:val="-3"/>
        </w:rPr>
        <w:t>, subsanación o complemento</w:t>
      </w:r>
      <w:r w:rsidRPr="000055B1">
        <w:rPr>
          <w:spacing w:val="-3"/>
        </w:rPr>
        <w:t>.</w:t>
      </w:r>
    </w:p>
    <w:p w14:paraId="2D6DD735" w14:textId="6AE0B578" w:rsidR="005F1F1C" w:rsidRPr="000055B1" w:rsidRDefault="00635F2F" w:rsidP="00857917">
      <w:pPr>
        <w:pStyle w:val="Prrafodelista"/>
        <w:numPr>
          <w:ilvl w:val="0"/>
          <w:numId w:val="2"/>
        </w:numPr>
        <w:spacing w:before="120" w:after="120" w:line="360" w:lineRule="auto"/>
        <w:ind w:left="993" w:hanging="284"/>
        <w:jc w:val="both"/>
        <w:rPr>
          <w:spacing w:val="-3"/>
        </w:rPr>
      </w:pPr>
      <w:r w:rsidRPr="000055B1">
        <w:rPr>
          <w:spacing w:val="-3"/>
        </w:rPr>
        <w:t>Todo recurrente podrá desistir del recurso antes de que sobre él recaiga resolución</w:t>
      </w:r>
      <w:r w:rsidR="000E334E">
        <w:rPr>
          <w:spacing w:val="-3"/>
        </w:rPr>
        <w:t xml:space="preserve">, </w:t>
      </w:r>
      <w:r w:rsidR="000E334E" w:rsidRPr="000E334E">
        <w:rPr>
          <w:spacing w:val="-3"/>
        </w:rPr>
        <w:t>excepto del recurso de casación una vez señalado día para su deliberación, votación y fallo</w:t>
      </w:r>
      <w:r w:rsidRPr="000055B1">
        <w:rPr>
          <w:spacing w:val="-3"/>
        </w:rPr>
        <w:t xml:space="preserve">. Si sólo alguno </w:t>
      </w:r>
      <w:r w:rsidR="00084A95" w:rsidRPr="000055B1">
        <w:rPr>
          <w:spacing w:val="-3"/>
        </w:rPr>
        <w:t xml:space="preserve">de los recurrentes </w:t>
      </w:r>
      <w:r w:rsidRPr="000055B1">
        <w:rPr>
          <w:spacing w:val="-3"/>
        </w:rPr>
        <w:t xml:space="preserve">desistiera, la </w:t>
      </w:r>
      <w:r w:rsidRPr="000055B1">
        <w:rPr>
          <w:spacing w:val="-3"/>
        </w:rPr>
        <w:lastRenderedPageBreak/>
        <w:t>resolución recurrida no será firme en virtud del desistimiento, pero se tendrán por abandonadas las pretensiones de impugnación exclusivas de quie</w:t>
      </w:r>
      <w:r w:rsidR="00084A95" w:rsidRPr="000055B1">
        <w:rPr>
          <w:spacing w:val="-3"/>
        </w:rPr>
        <w:t>n</w:t>
      </w:r>
      <w:r w:rsidRPr="000055B1">
        <w:rPr>
          <w:spacing w:val="-3"/>
        </w:rPr>
        <w:t xml:space="preserve"> hubiere desistido</w:t>
      </w:r>
      <w:r w:rsidR="00084A95" w:rsidRPr="000055B1">
        <w:rPr>
          <w:spacing w:val="-3"/>
        </w:rPr>
        <w:t>.</w:t>
      </w:r>
    </w:p>
    <w:p w14:paraId="4532588A" w14:textId="77777777" w:rsidR="00635F2F" w:rsidRPr="0020498F" w:rsidRDefault="00635F2F" w:rsidP="00392001">
      <w:pPr>
        <w:spacing w:before="120" w:after="120" w:line="360" w:lineRule="auto"/>
        <w:ind w:firstLine="708"/>
        <w:jc w:val="both"/>
        <w:rPr>
          <w:spacing w:val="-3"/>
        </w:rPr>
      </w:pPr>
    </w:p>
    <w:p w14:paraId="7E4B1150" w14:textId="363AC3D5" w:rsidR="0020498F" w:rsidRPr="0020498F" w:rsidRDefault="0020498F" w:rsidP="0020498F">
      <w:pPr>
        <w:spacing w:before="120" w:after="120" w:line="360" w:lineRule="auto"/>
        <w:jc w:val="both"/>
        <w:rPr>
          <w:b/>
          <w:bCs/>
          <w:spacing w:val="-3"/>
        </w:rPr>
      </w:pPr>
      <w:r w:rsidRPr="0020498F">
        <w:rPr>
          <w:b/>
          <w:bCs/>
          <w:spacing w:val="-3"/>
        </w:rPr>
        <w:t>CLASES DE RECURSOS.</w:t>
      </w:r>
    </w:p>
    <w:p w14:paraId="673F7BD8" w14:textId="4F7E7521" w:rsidR="0020498F" w:rsidRDefault="00723F36" w:rsidP="00BD4E80">
      <w:pPr>
        <w:spacing w:before="120" w:after="120" w:line="360" w:lineRule="auto"/>
        <w:ind w:firstLine="708"/>
        <w:jc w:val="both"/>
        <w:rPr>
          <w:spacing w:val="-3"/>
        </w:rPr>
      </w:pPr>
      <w:r>
        <w:rPr>
          <w:spacing w:val="-3"/>
        </w:rPr>
        <w:t>Los recursos pueden ser or</w:t>
      </w:r>
      <w:r w:rsidR="00F253E0">
        <w:rPr>
          <w:spacing w:val="-3"/>
        </w:rPr>
        <w:t>d</w:t>
      </w:r>
      <w:r>
        <w:rPr>
          <w:spacing w:val="-3"/>
        </w:rPr>
        <w:t xml:space="preserve">inarios, </w:t>
      </w:r>
      <w:r w:rsidR="00F253E0">
        <w:rPr>
          <w:spacing w:val="-3"/>
        </w:rPr>
        <w:t>c</w:t>
      </w:r>
      <w:r>
        <w:rPr>
          <w:spacing w:val="-3"/>
        </w:rPr>
        <w:t>uando pueden fundarse en cua</w:t>
      </w:r>
      <w:r w:rsidR="00F253E0">
        <w:rPr>
          <w:spacing w:val="-3"/>
        </w:rPr>
        <w:t>lquier motivo, o extraordinarios, cuando solo pueden fundarse en motivos taxativamente establecidos.</w:t>
      </w:r>
    </w:p>
    <w:p w14:paraId="65BBA504" w14:textId="51835410" w:rsidR="0020498F" w:rsidRPr="0020498F" w:rsidRDefault="006B2A2C" w:rsidP="00E4026E">
      <w:pPr>
        <w:spacing w:before="120" w:after="120" w:line="360" w:lineRule="auto"/>
        <w:ind w:firstLine="708"/>
        <w:jc w:val="both"/>
        <w:rPr>
          <w:spacing w:val="-3"/>
        </w:rPr>
      </w:pPr>
      <w:r>
        <w:rPr>
          <w:spacing w:val="-3"/>
        </w:rPr>
        <w:t xml:space="preserve">Además, los recursos pueden ser devolutivos, cuando </w:t>
      </w:r>
      <w:r w:rsidR="00E4026E">
        <w:rPr>
          <w:spacing w:val="-3"/>
        </w:rPr>
        <w:t>conoce del recurso un órgano superior al que dictó la resolución recurrida, y no devolutivos, cuando conoce del recurso el mismo órgano</w:t>
      </w:r>
      <w:r w:rsidR="0024312A">
        <w:rPr>
          <w:spacing w:val="-3"/>
        </w:rPr>
        <w:t>.</w:t>
      </w:r>
    </w:p>
    <w:p w14:paraId="3CB6F738" w14:textId="77777777" w:rsidR="0020498F" w:rsidRPr="0020498F" w:rsidRDefault="0020498F" w:rsidP="0020498F">
      <w:pPr>
        <w:spacing w:before="120" w:after="120" w:line="360" w:lineRule="auto"/>
        <w:ind w:firstLine="708"/>
        <w:jc w:val="both"/>
        <w:rPr>
          <w:spacing w:val="-3"/>
        </w:rPr>
      </w:pPr>
    </w:p>
    <w:p w14:paraId="3337DFD9" w14:textId="523705FF" w:rsidR="0020498F" w:rsidRPr="0020498F" w:rsidRDefault="0020498F" w:rsidP="0020498F">
      <w:pPr>
        <w:spacing w:before="120" w:after="120" w:line="360" w:lineRule="auto"/>
        <w:jc w:val="both"/>
        <w:rPr>
          <w:b/>
          <w:bCs/>
          <w:spacing w:val="-3"/>
        </w:rPr>
      </w:pPr>
      <w:r w:rsidRPr="0020498F">
        <w:rPr>
          <w:b/>
          <w:bCs/>
          <w:spacing w:val="-3"/>
        </w:rPr>
        <w:t>EL RECURSO DE REPOSICIÓN.</w:t>
      </w:r>
    </w:p>
    <w:p w14:paraId="1B93E136" w14:textId="43580039" w:rsidR="0020498F" w:rsidRDefault="0020498F" w:rsidP="00316F32">
      <w:pPr>
        <w:spacing w:before="120" w:after="120" w:line="360" w:lineRule="auto"/>
        <w:ind w:firstLine="708"/>
        <w:jc w:val="both"/>
        <w:rPr>
          <w:spacing w:val="-3"/>
        </w:rPr>
      </w:pPr>
      <w:r w:rsidRPr="0020498F">
        <w:rPr>
          <w:spacing w:val="-3"/>
        </w:rPr>
        <w:t xml:space="preserve">El recurso de reposición </w:t>
      </w:r>
      <w:r w:rsidR="0024312A">
        <w:rPr>
          <w:spacing w:val="-3"/>
        </w:rPr>
        <w:t xml:space="preserve">es </w:t>
      </w:r>
      <w:r w:rsidRPr="0020498F">
        <w:rPr>
          <w:spacing w:val="-3"/>
        </w:rPr>
        <w:t>un recurso ordinario</w:t>
      </w:r>
      <w:r w:rsidR="008A198C">
        <w:rPr>
          <w:spacing w:val="-3"/>
        </w:rPr>
        <w:t xml:space="preserve"> y</w:t>
      </w:r>
      <w:r w:rsidRPr="0020498F">
        <w:rPr>
          <w:spacing w:val="-3"/>
        </w:rPr>
        <w:t xml:space="preserve"> no devolutivo</w:t>
      </w:r>
      <w:r w:rsidR="002E7886">
        <w:rPr>
          <w:spacing w:val="-3"/>
        </w:rPr>
        <w:t xml:space="preserve"> </w:t>
      </w:r>
      <w:r w:rsidR="001627E8">
        <w:rPr>
          <w:spacing w:val="-3"/>
        </w:rPr>
        <w:t>regulado</w:t>
      </w:r>
      <w:r w:rsidR="006A6CF0">
        <w:rPr>
          <w:spacing w:val="-3"/>
        </w:rPr>
        <w:t xml:space="preserve"> por los artículos 451 a 454 de la Ley de Enjuiciamiento Civil, </w:t>
      </w:r>
      <w:r w:rsidR="00316F32">
        <w:rPr>
          <w:spacing w:val="-3"/>
        </w:rPr>
        <w:t>cuyas reglas esenciales son las siguientes:</w:t>
      </w:r>
    </w:p>
    <w:p w14:paraId="3DA19F84" w14:textId="69EC93A1"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Contra todas las providencias y autos no definitivos cabrá recurso de reposición ante el mismo tribunal que dictó la resolución recurrida.</w:t>
      </w:r>
    </w:p>
    <w:p w14:paraId="7C714DDC" w14:textId="33841C65"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La interposición del recurso de reposición no tendrá efectos suspensivos respecto de la resolución recurrida.</w:t>
      </w:r>
    </w:p>
    <w:p w14:paraId="3E4BB125" w14:textId="77777777" w:rsidR="00E61219" w:rsidRDefault="006420BE" w:rsidP="00857917">
      <w:pPr>
        <w:pStyle w:val="Prrafodelista"/>
        <w:numPr>
          <w:ilvl w:val="0"/>
          <w:numId w:val="3"/>
        </w:numPr>
        <w:spacing w:before="120" w:after="120" w:line="360" w:lineRule="auto"/>
        <w:ind w:left="993" w:hanging="284"/>
        <w:jc w:val="both"/>
        <w:rPr>
          <w:spacing w:val="-3"/>
        </w:rPr>
      </w:pPr>
      <w:r w:rsidRPr="00E61219">
        <w:rPr>
          <w:spacing w:val="-3"/>
        </w:rPr>
        <w:t>D</w:t>
      </w:r>
      <w:r w:rsidR="002E7E37" w:rsidRPr="00E61219">
        <w:rPr>
          <w:spacing w:val="-3"/>
        </w:rPr>
        <w:t>ebe interponerse en el plazo de cinco días, expresándose la infracción en que la resolución hubiera incurrido a juicio del recurrente.</w:t>
      </w:r>
    </w:p>
    <w:p w14:paraId="1C90FCB8" w14:textId="7E4155BB" w:rsidR="002E7E37" w:rsidRPr="00E61219" w:rsidRDefault="00473118" w:rsidP="00E61219">
      <w:pPr>
        <w:pStyle w:val="Prrafodelista"/>
        <w:spacing w:before="120" w:after="120" w:line="360" w:lineRule="auto"/>
        <w:ind w:left="993" w:firstLine="283"/>
        <w:jc w:val="both"/>
        <w:rPr>
          <w:spacing w:val="-3"/>
        </w:rPr>
      </w:pPr>
      <w:r w:rsidRPr="00E61219">
        <w:rPr>
          <w:spacing w:val="-3"/>
        </w:rPr>
        <w:t xml:space="preserve">No obstante, </w:t>
      </w:r>
      <w:r w:rsidR="00306DE5" w:rsidRPr="00E61219">
        <w:rPr>
          <w:spacing w:val="-3"/>
        </w:rPr>
        <w:t>conforme a</w:t>
      </w:r>
      <w:r w:rsidR="00C00983" w:rsidRPr="00E61219">
        <w:rPr>
          <w:spacing w:val="-3"/>
        </w:rPr>
        <w:t xml:space="preserve"> los </w:t>
      </w:r>
      <w:r w:rsidR="00306DE5" w:rsidRPr="00E61219">
        <w:rPr>
          <w:spacing w:val="-3"/>
        </w:rPr>
        <w:t>artículo</w:t>
      </w:r>
      <w:r w:rsidR="00D50466" w:rsidRPr="00E61219">
        <w:rPr>
          <w:spacing w:val="-3"/>
        </w:rPr>
        <w:t>s</w:t>
      </w:r>
      <w:r w:rsidR="00306DE5" w:rsidRPr="00E61219">
        <w:rPr>
          <w:spacing w:val="-3"/>
        </w:rPr>
        <w:t xml:space="preserve"> 285 </w:t>
      </w:r>
      <w:r w:rsidR="00D50466" w:rsidRPr="00E61219">
        <w:rPr>
          <w:spacing w:val="-3"/>
        </w:rPr>
        <w:t xml:space="preserve">y 446 </w:t>
      </w:r>
      <w:r w:rsidR="00306DE5" w:rsidRPr="00E61219">
        <w:rPr>
          <w:spacing w:val="-3"/>
        </w:rPr>
        <w:t xml:space="preserve">de la Ley de Enjuiciamiento Civil, </w:t>
      </w:r>
      <w:r w:rsidR="00F22BDB">
        <w:rPr>
          <w:spacing w:val="-3"/>
        </w:rPr>
        <w:t>c</w:t>
      </w:r>
      <w:r w:rsidR="00F22BDB" w:rsidRPr="00F22BDB">
        <w:rPr>
          <w:spacing w:val="-3"/>
        </w:rPr>
        <w:t>ontra las resoluciones del tribunal sobre admisión o inadmisión de pruebas sólo cabrá recurso de reposición, que se sustanciará y resolverá en el acto, y si se desestimare, la parte podrá formular protesta a efecto de hacer valer sus derechos, en su caso, en la segunda instancia.</w:t>
      </w:r>
    </w:p>
    <w:p w14:paraId="013BED86" w14:textId="0C68A28E"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 xml:space="preserve">Si no se cumplieran los </w:t>
      </w:r>
      <w:r w:rsidR="00D2146E" w:rsidRPr="00E61219">
        <w:rPr>
          <w:spacing w:val="-3"/>
        </w:rPr>
        <w:t xml:space="preserve">anteriores </w:t>
      </w:r>
      <w:r w:rsidRPr="00E61219">
        <w:rPr>
          <w:spacing w:val="-3"/>
        </w:rPr>
        <w:t xml:space="preserve">requisitos, </w:t>
      </w:r>
      <w:r w:rsidR="00D2146E" w:rsidRPr="00E61219">
        <w:rPr>
          <w:spacing w:val="-3"/>
        </w:rPr>
        <w:t xml:space="preserve">el recurso se inadmitirá </w:t>
      </w:r>
      <w:r w:rsidRPr="00E61219">
        <w:rPr>
          <w:spacing w:val="-3"/>
        </w:rPr>
        <w:t>mediante providencia no susceptible de recurso.</w:t>
      </w:r>
    </w:p>
    <w:p w14:paraId="77742C58" w14:textId="77E1F14B" w:rsidR="002E7E37"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t xml:space="preserve">Admitido a trámite el recurso de reposición, </w:t>
      </w:r>
      <w:r w:rsidR="0090242D" w:rsidRPr="00E61219">
        <w:rPr>
          <w:spacing w:val="-3"/>
        </w:rPr>
        <w:t>las demás partes personadas podrán oponerse al mismo en el plazo</w:t>
      </w:r>
      <w:r w:rsidRPr="00E61219">
        <w:rPr>
          <w:spacing w:val="-3"/>
        </w:rPr>
        <w:t xml:space="preserve"> común de cinco días</w:t>
      </w:r>
      <w:r w:rsidR="00E61219" w:rsidRPr="00E61219">
        <w:rPr>
          <w:spacing w:val="-3"/>
        </w:rPr>
        <w:t>, y transcurrido dicho plazo el tribunal</w:t>
      </w:r>
      <w:r w:rsidRPr="00E61219">
        <w:rPr>
          <w:spacing w:val="-3"/>
        </w:rPr>
        <w:t xml:space="preserve"> resolverá </w:t>
      </w:r>
      <w:r w:rsidR="00915D0D">
        <w:rPr>
          <w:spacing w:val="-3"/>
        </w:rPr>
        <w:t xml:space="preserve">mediante auto </w:t>
      </w:r>
      <w:r w:rsidRPr="00E61219">
        <w:rPr>
          <w:spacing w:val="-3"/>
        </w:rPr>
        <w:t>sin más trámites.</w:t>
      </w:r>
    </w:p>
    <w:p w14:paraId="68513049" w14:textId="1224D322" w:rsidR="0020498F" w:rsidRPr="00E61219" w:rsidRDefault="002E7E37" w:rsidP="00857917">
      <w:pPr>
        <w:pStyle w:val="Prrafodelista"/>
        <w:numPr>
          <w:ilvl w:val="0"/>
          <w:numId w:val="3"/>
        </w:numPr>
        <w:spacing w:before="120" w:after="120" w:line="360" w:lineRule="auto"/>
        <w:ind w:left="993" w:hanging="284"/>
        <w:jc w:val="both"/>
        <w:rPr>
          <w:spacing w:val="-3"/>
        </w:rPr>
      </w:pPr>
      <w:r w:rsidRPr="00E61219">
        <w:rPr>
          <w:spacing w:val="-3"/>
        </w:rPr>
        <w:lastRenderedPageBreak/>
        <w:t>Salvo los casos en que proceda el recurso de queja, contra el auto que resuelva el recurso de reposición no cabrá recurso alguno, sin perjuicio de reproducir la cuestión objeto de la reposición al recurrir la resolución definitiva.</w:t>
      </w:r>
    </w:p>
    <w:p w14:paraId="20BB7E0C" w14:textId="77777777" w:rsidR="002E7E37" w:rsidRDefault="002E7E37" w:rsidP="002E7E37">
      <w:pPr>
        <w:spacing w:before="120" w:after="120" w:line="360" w:lineRule="auto"/>
        <w:ind w:firstLine="708"/>
        <w:jc w:val="both"/>
        <w:rPr>
          <w:spacing w:val="-3"/>
        </w:rPr>
      </w:pPr>
    </w:p>
    <w:p w14:paraId="59929C6F" w14:textId="0DB65423" w:rsidR="0020498F" w:rsidRPr="0020498F" w:rsidRDefault="0020498F" w:rsidP="0020498F">
      <w:pPr>
        <w:spacing w:before="120" w:after="120" w:line="360" w:lineRule="auto"/>
        <w:jc w:val="both"/>
        <w:rPr>
          <w:b/>
          <w:bCs/>
          <w:spacing w:val="-3"/>
        </w:rPr>
      </w:pPr>
      <w:r w:rsidRPr="0020498F">
        <w:rPr>
          <w:b/>
          <w:bCs/>
          <w:spacing w:val="-3"/>
        </w:rPr>
        <w:t>EL RECURSO DE APELACIÓN.</w:t>
      </w:r>
    </w:p>
    <w:p w14:paraId="686D782E" w14:textId="0EE651BA" w:rsidR="007D1FB4" w:rsidRDefault="006A6719" w:rsidP="0020498F">
      <w:pPr>
        <w:spacing w:before="120" w:after="120" w:line="360" w:lineRule="auto"/>
        <w:ind w:firstLine="708"/>
        <w:jc w:val="both"/>
        <w:rPr>
          <w:spacing w:val="-3"/>
        </w:rPr>
      </w:pPr>
      <w:r>
        <w:rPr>
          <w:spacing w:val="-3"/>
        </w:rPr>
        <w:t xml:space="preserve">El recurso de apelación es un </w:t>
      </w:r>
      <w:r w:rsidR="0020498F" w:rsidRPr="0020498F">
        <w:rPr>
          <w:spacing w:val="-3"/>
        </w:rPr>
        <w:t>recurso ordinario</w:t>
      </w:r>
      <w:r>
        <w:rPr>
          <w:spacing w:val="-3"/>
        </w:rPr>
        <w:t xml:space="preserve"> y</w:t>
      </w:r>
      <w:r w:rsidR="0020498F" w:rsidRPr="0020498F">
        <w:rPr>
          <w:spacing w:val="-3"/>
        </w:rPr>
        <w:t xml:space="preserve"> devolutivo que </w:t>
      </w:r>
      <w:r w:rsidR="007B3255">
        <w:rPr>
          <w:spacing w:val="-3"/>
        </w:rPr>
        <w:t xml:space="preserve">está regulado por los </w:t>
      </w:r>
      <w:r w:rsidR="0020498F" w:rsidRPr="0020498F">
        <w:rPr>
          <w:spacing w:val="-3"/>
        </w:rPr>
        <w:t>art</w:t>
      </w:r>
      <w:r w:rsidR="007D1FB4">
        <w:rPr>
          <w:spacing w:val="-3"/>
        </w:rPr>
        <w:t>ículos</w:t>
      </w:r>
      <w:r w:rsidR="0020498F" w:rsidRPr="0020498F">
        <w:rPr>
          <w:spacing w:val="-3"/>
        </w:rPr>
        <w:t xml:space="preserve"> 455 a 467 </w:t>
      </w:r>
      <w:r w:rsidR="007D1FB4">
        <w:rPr>
          <w:spacing w:val="-3"/>
        </w:rPr>
        <w:t>de la Ley de Enjuiciamiento Civil, y sus reglas esenciales son las siguientes:</w:t>
      </w:r>
    </w:p>
    <w:p w14:paraId="4D0EC72F" w14:textId="5283CA3F" w:rsidR="0020498F" w:rsidRPr="0020498F" w:rsidRDefault="00EA5E20" w:rsidP="00857917">
      <w:pPr>
        <w:pStyle w:val="Prrafodelista"/>
        <w:numPr>
          <w:ilvl w:val="0"/>
          <w:numId w:val="4"/>
        </w:numPr>
        <w:spacing w:before="120" w:after="120" w:line="360" w:lineRule="auto"/>
        <w:ind w:left="993" w:hanging="284"/>
        <w:jc w:val="both"/>
        <w:rPr>
          <w:spacing w:val="-3"/>
        </w:rPr>
      </w:pPr>
      <w:r>
        <w:rPr>
          <w:spacing w:val="-3"/>
        </w:rPr>
        <w:t xml:space="preserve">Puede interponerse contra los autos </w:t>
      </w:r>
      <w:r w:rsidRPr="0020498F">
        <w:rPr>
          <w:spacing w:val="-3"/>
        </w:rPr>
        <w:t>definitivos y aquéllos otros que la ley expresamente</w:t>
      </w:r>
      <w:r w:rsidR="00AF622B">
        <w:rPr>
          <w:spacing w:val="-3"/>
        </w:rPr>
        <w:t xml:space="preserve"> </w:t>
      </w:r>
      <w:r w:rsidR="002D59B9">
        <w:rPr>
          <w:spacing w:val="-3"/>
        </w:rPr>
        <w:t xml:space="preserve">lo permita, </w:t>
      </w:r>
      <w:r w:rsidR="00AF622B">
        <w:rPr>
          <w:spacing w:val="-3"/>
        </w:rPr>
        <w:t>y contra</w:t>
      </w:r>
      <w:r>
        <w:rPr>
          <w:spacing w:val="-3"/>
        </w:rPr>
        <w:t xml:space="preserve"> l</w:t>
      </w:r>
      <w:r w:rsidR="0020498F" w:rsidRPr="0020498F">
        <w:rPr>
          <w:spacing w:val="-3"/>
        </w:rPr>
        <w:t xml:space="preserve">as sentencias dictadas en toda clase de juicio, </w:t>
      </w:r>
      <w:r w:rsidR="00AF622B">
        <w:rPr>
          <w:spacing w:val="-3"/>
        </w:rPr>
        <w:t xml:space="preserve">salvo las </w:t>
      </w:r>
      <w:r w:rsidR="0020498F" w:rsidRPr="0020498F">
        <w:rPr>
          <w:spacing w:val="-3"/>
        </w:rPr>
        <w:t>dictadas en los juicios verbales por razón de la cuantía cuando ésta no supere los 3000 euros.</w:t>
      </w:r>
    </w:p>
    <w:p w14:paraId="4AFC3AB4" w14:textId="0DE673BE" w:rsidR="0020498F" w:rsidRPr="0020498F" w:rsidRDefault="0020498F" w:rsidP="00857917">
      <w:pPr>
        <w:pStyle w:val="Prrafodelista"/>
        <w:numPr>
          <w:ilvl w:val="0"/>
          <w:numId w:val="4"/>
        </w:numPr>
        <w:spacing w:before="120" w:after="120" w:line="360" w:lineRule="auto"/>
        <w:ind w:left="993" w:hanging="284"/>
        <w:jc w:val="both"/>
        <w:rPr>
          <w:spacing w:val="-3"/>
        </w:rPr>
      </w:pPr>
      <w:r w:rsidRPr="0020498F">
        <w:rPr>
          <w:spacing w:val="-3"/>
        </w:rPr>
        <w:t>Conoce</w:t>
      </w:r>
      <w:r w:rsidR="00AF622B">
        <w:rPr>
          <w:spacing w:val="-3"/>
        </w:rPr>
        <w:t xml:space="preserve">n </w:t>
      </w:r>
      <w:r w:rsidRPr="0020498F">
        <w:rPr>
          <w:spacing w:val="-3"/>
        </w:rPr>
        <w:t>de</w:t>
      </w:r>
      <w:r w:rsidR="00AF622B">
        <w:rPr>
          <w:spacing w:val="-3"/>
        </w:rPr>
        <w:t>l</w:t>
      </w:r>
      <w:r w:rsidRPr="0020498F">
        <w:rPr>
          <w:spacing w:val="-3"/>
        </w:rPr>
        <w:t xml:space="preserve"> recurso de apelación:</w:t>
      </w:r>
    </w:p>
    <w:p w14:paraId="4964E30E" w14:textId="3FFE9E7C" w:rsidR="0020498F" w:rsidRPr="00902B5E" w:rsidRDefault="0020498F" w:rsidP="00857917">
      <w:pPr>
        <w:pStyle w:val="Prrafodelista"/>
        <w:numPr>
          <w:ilvl w:val="0"/>
          <w:numId w:val="5"/>
        </w:numPr>
        <w:spacing w:before="120" w:after="120" w:line="360" w:lineRule="auto"/>
        <w:ind w:left="1276" w:hanging="283"/>
        <w:jc w:val="both"/>
        <w:rPr>
          <w:spacing w:val="-3"/>
        </w:rPr>
      </w:pPr>
      <w:r w:rsidRPr="00902B5E">
        <w:rPr>
          <w:spacing w:val="-3"/>
        </w:rPr>
        <w:t>Los Juzgados de Primera Instancia, cuando las resoluciones apelables hayan sido dictadas por los Juzgados de Paz de su partido.</w:t>
      </w:r>
    </w:p>
    <w:p w14:paraId="3E677DDB" w14:textId="2FC51050" w:rsidR="0020498F" w:rsidRPr="00902B5E" w:rsidRDefault="0020498F" w:rsidP="00857917">
      <w:pPr>
        <w:pStyle w:val="Prrafodelista"/>
        <w:numPr>
          <w:ilvl w:val="0"/>
          <w:numId w:val="5"/>
        </w:numPr>
        <w:spacing w:before="120" w:after="120" w:line="360" w:lineRule="auto"/>
        <w:ind w:left="1276" w:hanging="283"/>
        <w:jc w:val="both"/>
        <w:rPr>
          <w:spacing w:val="-3"/>
        </w:rPr>
      </w:pPr>
      <w:r w:rsidRPr="00902B5E">
        <w:rPr>
          <w:spacing w:val="-3"/>
        </w:rPr>
        <w:t>Las Audiencias Provinciales, cuando las resoluciones apelables hayan sido dictadas por los Juzgados de Primera Instancia de su circunscripción.</w:t>
      </w:r>
    </w:p>
    <w:p w14:paraId="6EE65574" w14:textId="77777777" w:rsidR="00756695" w:rsidRDefault="0020498F" w:rsidP="00857917">
      <w:pPr>
        <w:pStyle w:val="Prrafodelista"/>
        <w:numPr>
          <w:ilvl w:val="0"/>
          <w:numId w:val="4"/>
        </w:numPr>
        <w:spacing w:before="120" w:after="120" w:line="360" w:lineRule="auto"/>
        <w:ind w:left="993" w:hanging="284"/>
        <w:jc w:val="both"/>
        <w:rPr>
          <w:spacing w:val="-3"/>
        </w:rPr>
      </w:pPr>
      <w:r w:rsidRPr="0020498F">
        <w:rPr>
          <w:spacing w:val="-3"/>
        </w:rPr>
        <w:t>Se tramitarán preferentemente</w:t>
      </w:r>
      <w:r w:rsidR="00756695">
        <w:rPr>
          <w:spacing w:val="-3"/>
        </w:rPr>
        <w:t>:</w:t>
      </w:r>
    </w:p>
    <w:p w14:paraId="6C37B7DF" w14:textId="3024C743" w:rsidR="0020498F" w:rsidRDefault="00756695" w:rsidP="00756695">
      <w:pPr>
        <w:pStyle w:val="Prrafodelista"/>
        <w:numPr>
          <w:ilvl w:val="0"/>
          <w:numId w:val="11"/>
        </w:numPr>
        <w:spacing w:before="120" w:after="120" w:line="360" w:lineRule="auto"/>
        <w:jc w:val="both"/>
        <w:rPr>
          <w:spacing w:val="-3"/>
        </w:rPr>
      </w:pPr>
      <w:r>
        <w:rPr>
          <w:spacing w:val="-3"/>
        </w:rPr>
        <w:t>L</w:t>
      </w:r>
      <w:r w:rsidR="0020498F" w:rsidRPr="0020498F">
        <w:rPr>
          <w:spacing w:val="-3"/>
        </w:rPr>
        <w:t>os recursos de apelación contra autos que inadmitan demandas por falta de requisitos que la ley exija para casos especiales.</w:t>
      </w:r>
    </w:p>
    <w:p w14:paraId="43E85651" w14:textId="637A33B6" w:rsidR="00756695" w:rsidRPr="0020498F" w:rsidRDefault="00756695" w:rsidP="00756695">
      <w:pPr>
        <w:pStyle w:val="Prrafodelista"/>
        <w:numPr>
          <w:ilvl w:val="0"/>
          <w:numId w:val="11"/>
        </w:numPr>
        <w:spacing w:before="120" w:after="120" w:line="360" w:lineRule="auto"/>
        <w:jc w:val="both"/>
        <w:rPr>
          <w:spacing w:val="-3"/>
        </w:rPr>
      </w:pPr>
      <w:r>
        <w:rPr>
          <w:spacing w:val="-3"/>
        </w:rPr>
        <w:t>L</w:t>
      </w:r>
      <w:r w:rsidRPr="00756695">
        <w:rPr>
          <w:spacing w:val="-3"/>
        </w:rPr>
        <w:t>os recursos de apelación contra resoluciones definitivas dictadas en la tramitación de los procedimientos testigo, así como contra los autos en que se acuerde la suspensión del curso de las actuaciones hasta que se dicte sentencia firme en el procedimiento identificado como testigo</w:t>
      </w:r>
      <w:r>
        <w:rPr>
          <w:spacing w:val="-3"/>
        </w:rPr>
        <w:t>.</w:t>
      </w:r>
    </w:p>
    <w:p w14:paraId="320472D8" w14:textId="5589B89B" w:rsidR="00997727" w:rsidRDefault="00FF497D" w:rsidP="00857917">
      <w:pPr>
        <w:pStyle w:val="Prrafodelista"/>
        <w:numPr>
          <w:ilvl w:val="0"/>
          <w:numId w:val="4"/>
        </w:numPr>
        <w:spacing w:before="120" w:after="120" w:line="360" w:lineRule="auto"/>
        <w:ind w:left="993" w:hanging="284"/>
        <w:jc w:val="both"/>
        <w:rPr>
          <w:spacing w:val="-3"/>
        </w:rPr>
      </w:pPr>
      <w:r>
        <w:rPr>
          <w:spacing w:val="-3"/>
        </w:rPr>
        <w:t>Conforme al artículo 456</w:t>
      </w:r>
      <w:r w:rsidR="003D2AB6">
        <w:rPr>
          <w:spacing w:val="-3"/>
        </w:rPr>
        <w:t>.1</w:t>
      </w:r>
      <w:r>
        <w:rPr>
          <w:spacing w:val="-3"/>
        </w:rPr>
        <w:t xml:space="preserve"> de la Ley de Enjuiciamiento Civil, “e</w:t>
      </w:r>
      <w:r w:rsidR="0020498F" w:rsidRPr="0020498F">
        <w:rPr>
          <w:spacing w:val="-3"/>
        </w:rPr>
        <w:t>n virtud de</w:t>
      </w:r>
      <w:r w:rsidR="007B3255">
        <w:rPr>
          <w:spacing w:val="-3"/>
        </w:rPr>
        <w:t xml:space="preserve">l recurso de apelación </w:t>
      </w:r>
      <w:r w:rsidR="0020498F" w:rsidRPr="0020498F">
        <w:rPr>
          <w:spacing w:val="-3"/>
        </w:rPr>
        <w:t xml:space="preserve">podrá perseguirse, con arreglo a los fundamentos de hecho y de derecho de las pretensiones formuladas ante el tribunal de primera instancia, que se revoque </w:t>
      </w:r>
      <w:r w:rsidR="00F720A5">
        <w:rPr>
          <w:spacing w:val="-3"/>
        </w:rPr>
        <w:t xml:space="preserve">la resolución recurrida </w:t>
      </w:r>
      <w:r w:rsidR="0020498F" w:rsidRPr="0020498F">
        <w:rPr>
          <w:spacing w:val="-3"/>
        </w:rPr>
        <w:t>y que, en su lugar, se dicte otr</w:t>
      </w:r>
      <w:r w:rsidR="00F720A5">
        <w:rPr>
          <w:spacing w:val="-3"/>
        </w:rPr>
        <w:t>a</w:t>
      </w:r>
      <w:r w:rsidR="0020498F" w:rsidRPr="0020498F">
        <w:rPr>
          <w:spacing w:val="-3"/>
        </w:rPr>
        <w:t xml:space="preserve"> favorable al recurrente, mediante nuevo examen de las actuaciones llevadas a cabo ante aquel tribunal y conforme a la prueba que, en los casos </w:t>
      </w:r>
      <w:r w:rsidR="00997727">
        <w:rPr>
          <w:spacing w:val="-3"/>
        </w:rPr>
        <w:t xml:space="preserve">legalmente </w:t>
      </w:r>
      <w:r w:rsidR="0020498F" w:rsidRPr="0020498F">
        <w:rPr>
          <w:spacing w:val="-3"/>
        </w:rPr>
        <w:t>previstos, se practique ante el tribunal de apelación</w:t>
      </w:r>
      <w:r w:rsidR="00992362">
        <w:rPr>
          <w:spacing w:val="-3"/>
        </w:rPr>
        <w:t>”</w:t>
      </w:r>
      <w:r w:rsidR="0020498F" w:rsidRPr="0020498F">
        <w:rPr>
          <w:spacing w:val="-3"/>
        </w:rPr>
        <w:t>.</w:t>
      </w:r>
    </w:p>
    <w:p w14:paraId="1479AA72" w14:textId="2C3FF2E5" w:rsidR="001A4485" w:rsidRDefault="001A4485" w:rsidP="001A4485">
      <w:pPr>
        <w:pStyle w:val="Prrafodelista"/>
        <w:spacing w:before="120" w:after="120" w:line="360" w:lineRule="auto"/>
        <w:ind w:left="993" w:firstLine="283"/>
        <w:jc w:val="both"/>
        <w:rPr>
          <w:spacing w:val="-3"/>
        </w:rPr>
      </w:pPr>
      <w:r>
        <w:rPr>
          <w:spacing w:val="-3"/>
        </w:rPr>
        <w:t xml:space="preserve">Además, </w:t>
      </w:r>
      <w:r w:rsidRPr="001A4485">
        <w:rPr>
          <w:spacing w:val="-3"/>
        </w:rPr>
        <w:t>podrá alegarse infracción de normas o garantías procesales en la primera instancia</w:t>
      </w:r>
      <w:r w:rsidR="00277AAA">
        <w:rPr>
          <w:spacing w:val="-3"/>
        </w:rPr>
        <w:t>, citándose en</w:t>
      </w:r>
      <w:r w:rsidRPr="001A4485">
        <w:rPr>
          <w:spacing w:val="-3"/>
        </w:rPr>
        <w:t xml:space="preserve"> el escrito de interposición las normas que se </w:t>
      </w:r>
      <w:r w:rsidRPr="001A4485">
        <w:rPr>
          <w:spacing w:val="-3"/>
        </w:rPr>
        <w:lastRenderedPageBreak/>
        <w:t>consideren infringidas y aleg</w:t>
      </w:r>
      <w:r w:rsidR="00277AAA">
        <w:rPr>
          <w:spacing w:val="-3"/>
        </w:rPr>
        <w:t>ándose</w:t>
      </w:r>
      <w:r w:rsidRPr="001A4485">
        <w:rPr>
          <w:spacing w:val="-3"/>
        </w:rPr>
        <w:t xml:space="preserve"> la indefensión sufrida. Asimismo, el apelante deberá acreditar que denunció oportunamente la infracción, si hubiere tenido oportunidad procesal para ello</w:t>
      </w:r>
      <w:r w:rsidR="00277AAA">
        <w:rPr>
          <w:spacing w:val="-3"/>
        </w:rPr>
        <w:t>.</w:t>
      </w:r>
    </w:p>
    <w:p w14:paraId="3095CB2B" w14:textId="02D3514A" w:rsidR="0020498F" w:rsidRPr="0020498F" w:rsidRDefault="00997727" w:rsidP="00857917">
      <w:pPr>
        <w:pStyle w:val="Prrafodelista"/>
        <w:numPr>
          <w:ilvl w:val="0"/>
          <w:numId w:val="4"/>
        </w:numPr>
        <w:spacing w:before="120" w:after="120" w:line="360" w:lineRule="auto"/>
        <w:ind w:left="993" w:hanging="284"/>
        <w:jc w:val="both"/>
        <w:rPr>
          <w:spacing w:val="-3"/>
        </w:rPr>
      </w:pPr>
      <w:r>
        <w:rPr>
          <w:spacing w:val="-3"/>
        </w:rPr>
        <w:t>L</w:t>
      </w:r>
      <w:r w:rsidR="0020498F" w:rsidRPr="0020498F">
        <w:rPr>
          <w:spacing w:val="-3"/>
        </w:rPr>
        <w:t xml:space="preserve">a apelación contra sentencias desestimatorias de la demanda y contra autos que pongan fin al proceso </w:t>
      </w:r>
      <w:r w:rsidR="005A0E93">
        <w:rPr>
          <w:spacing w:val="-3"/>
        </w:rPr>
        <w:t>carecerá de</w:t>
      </w:r>
      <w:r w:rsidR="0020498F" w:rsidRPr="0020498F">
        <w:rPr>
          <w:spacing w:val="-3"/>
        </w:rPr>
        <w:t xml:space="preserve"> efectos suspensivos.</w:t>
      </w:r>
    </w:p>
    <w:p w14:paraId="7D9FEC7C" w14:textId="2BA35525" w:rsidR="0020498F" w:rsidRPr="0020498F" w:rsidRDefault="0020498F" w:rsidP="001541C1">
      <w:pPr>
        <w:pStyle w:val="Prrafodelista"/>
        <w:spacing w:before="120" w:after="120" w:line="360" w:lineRule="auto"/>
        <w:ind w:left="993" w:firstLine="283"/>
        <w:jc w:val="both"/>
        <w:rPr>
          <w:spacing w:val="-3"/>
        </w:rPr>
      </w:pPr>
      <w:r w:rsidRPr="0020498F">
        <w:rPr>
          <w:spacing w:val="-3"/>
        </w:rPr>
        <w:t>L</w:t>
      </w:r>
      <w:r w:rsidR="005A0E93">
        <w:rPr>
          <w:spacing w:val="-3"/>
        </w:rPr>
        <w:t>os pronunciamientos</w:t>
      </w:r>
      <w:r w:rsidRPr="0020498F">
        <w:rPr>
          <w:spacing w:val="-3"/>
        </w:rPr>
        <w:t xml:space="preserve"> estimatori</w:t>
      </w:r>
      <w:r w:rsidR="005A0E93">
        <w:rPr>
          <w:spacing w:val="-3"/>
        </w:rPr>
        <w:t>o</w:t>
      </w:r>
      <w:r w:rsidRPr="0020498F">
        <w:rPr>
          <w:spacing w:val="-3"/>
        </w:rPr>
        <w:t xml:space="preserve">s </w:t>
      </w:r>
      <w:r w:rsidR="005A0E93">
        <w:rPr>
          <w:spacing w:val="-3"/>
        </w:rPr>
        <w:t xml:space="preserve">de las sentencias recurridas en </w:t>
      </w:r>
      <w:r w:rsidRPr="0020498F">
        <w:rPr>
          <w:spacing w:val="-3"/>
        </w:rPr>
        <w:t>apelación</w:t>
      </w:r>
      <w:r w:rsidR="005A0E93">
        <w:rPr>
          <w:spacing w:val="-3"/>
        </w:rPr>
        <w:t xml:space="preserve"> </w:t>
      </w:r>
      <w:r w:rsidR="005630E2">
        <w:rPr>
          <w:spacing w:val="-3"/>
        </w:rPr>
        <w:t>serán susceptibles</w:t>
      </w:r>
      <w:r w:rsidR="005A0E93">
        <w:rPr>
          <w:spacing w:val="-3"/>
        </w:rPr>
        <w:t xml:space="preserve">, según su </w:t>
      </w:r>
      <w:r w:rsidRPr="0020498F">
        <w:rPr>
          <w:spacing w:val="-3"/>
        </w:rPr>
        <w:t>naturaleza y contenido</w:t>
      </w:r>
      <w:r w:rsidR="005A0E93">
        <w:rPr>
          <w:spacing w:val="-3"/>
        </w:rPr>
        <w:t xml:space="preserve">, </w:t>
      </w:r>
      <w:r w:rsidR="005630E2">
        <w:rPr>
          <w:spacing w:val="-3"/>
        </w:rPr>
        <w:t xml:space="preserve">de </w:t>
      </w:r>
      <w:r w:rsidR="005A0E93">
        <w:rPr>
          <w:spacing w:val="-3"/>
        </w:rPr>
        <w:t>ejecu</w:t>
      </w:r>
      <w:r w:rsidR="005630E2">
        <w:rPr>
          <w:spacing w:val="-3"/>
        </w:rPr>
        <w:t>ción</w:t>
      </w:r>
      <w:r w:rsidR="005A0E93">
        <w:rPr>
          <w:spacing w:val="-3"/>
        </w:rPr>
        <w:t xml:space="preserve"> provisional, </w:t>
      </w:r>
      <w:r w:rsidR="005630E2">
        <w:rPr>
          <w:spacing w:val="-3"/>
        </w:rPr>
        <w:t xml:space="preserve">la cual se </w:t>
      </w:r>
      <w:r w:rsidR="005A0E93">
        <w:rPr>
          <w:spacing w:val="-3"/>
        </w:rPr>
        <w:t>estudia en el tema anterior del programa.</w:t>
      </w:r>
    </w:p>
    <w:p w14:paraId="5CE03BE4" w14:textId="77777777" w:rsidR="00B47133" w:rsidRDefault="001541C1" w:rsidP="00857917">
      <w:pPr>
        <w:pStyle w:val="Prrafodelista"/>
        <w:numPr>
          <w:ilvl w:val="0"/>
          <w:numId w:val="4"/>
        </w:numPr>
        <w:spacing w:before="120" w:after="120" w:line="360" w:lineRule="auto"/>
        <w:ind w:left="993" w:hanging="284"/>
        <w:jc w:val="both"/>
        <w:rPr>
          <w:spacing w:val="-3"/>
        </w:rPr>
      </w:pPr>
      <w:r>
        <w:rPr>
          <w:spacing w:val="-3"/>
        </w:rPr>
        <w:t>L</w:t>
      </w:r>
      <w:r w:rsidR="0020498F" w:rsidRPr="0020498F">
        <w:rPr>
          <w:spacing w:val="-3"/>
        </w:rPr>
        <w:t>a sustanciación de la apelación</w:t>
      </w:r>
      <w:r w:rsidR="00B47133">
        <w:rPr>
          <w:spacing w:val="-3"/>
        </w:rPr>
        <w:t xml:space="preserve"> se sujeta a las siguientes reglas:</w:t>
      </w:r>
    </w:p>
    <w:p w14:paraId="7B405644" w14:textId="6BF66D16" w:rsidR="0020498F" w:rsidRDefault="00B47133" w:rsidP="00857917">
      <w:pPr>
        <w:pStyle w:val="Prrafodelista"/>
        <w:numPr>
          <w:ilvl w:val="0"/>
          <w:numId w:val="6"/>
        </w:numPr>
        <w:spacing w:before="120" w:after="120" w:line="360" w:lineRule="auto"/>
        <w:ind w:left="1276" w:hanging="283"/>
        <w:jc w:val="both"/>
        <w:rPr>
          <w:spacing w:val="-3"/>
        </w:rPr>
      </w:pPr>
      <w:r w:rsidRPr="0072207F">
        <w:rPr>
          <w:spacing w:val="-3"/>
        </w:rPr>
        <w:t>E</w:t>
      </w:r>
      <w:r w:rsidR="0020498F" w:rsidRPr="0072207F">
        <w:rPr>
          <w:spacing w:val="-3"/>
        </w:rPr>
        <w:t xml:space="preserve">l recurso se interpondrá ante el tribunal que </w:t>
      </w:r>
      <w:r w:rsidR="00BC3BE7">
        <w:rPr>
          <w:spacing w:val="-3"/>
        </w:rPr>
        <w:t xml:space="preserve">sea competente para conocer del mismo, </w:t>
      </w:r>
      <w:r w:rsidR="0020498F" w:rsidRPr="0072207F">
        <w:rPr>
          <w:spacing w:val="-3"/>
        </w:rPr>
        <w:t xml:space="preserve">dentro del plazo de veinte días, </w:t>
      </w:r>
      <w:r w:rsidR="00C464FE">
        <w:rPr>
          <w:spacing w:val="-3"/>
        </w:rPr>
        <w:t xml:space="preserve">acompañándose copia de dicha resolución e </w:t>
      </w:r>
      <w:r w:rsidR="00E27BB7" w:rsidRPr="0072207F">
        <w:rPr>
          <w:spacing w:val="-3"/>
        </w:rPr>
        <w:t xml:space="preserve">indicándose los pronunciamientos </w:t>
      </w:r>
      <w:r w:rsidR="00442395" w:rsidRPr="0072207F">
        <w:rPr>
          <w:spacing w:val="-3"/>
        </w:rPr>
        <w:t xml:space="preserve">impugnados y las </w:t>
      </w:r>
      <w:r w:rsidR="0020498F" w:rsidRPr="0072207F">
        <w:rPr>
          <w:spacing w:val="-3"/>
        </w:rPr>
        <w:t>alegaciones en que se base la impugnación</w:t>
      </w:r>
      <w:r w:rsidR="00C464FE">
        <w:rPr>
          <w:spacing w:val="-3"/>
        </w:rPr>
        <w:t>.</w:t>
      </w:r>
    </w:p>
    <w:p w14:paraId="52CE1DD3" w14:textId="1762C9FB" w:rsidR="002F0709" w:rsidRPr="0072207F" w:rsidRDefault="002F0709" w:rsidP="00857917">
      <w:pPr>
        <w:pStyle w:val="Prrafodelista"/>
        <w:numPr>
          <w:ilvl w:val="0"/>
          <w:numId w:val="6"/>
        </w:numPr>
        <w:spacing w:before="120" w:after="120" w:line="360" w:lineRule="auto"/>
        <w:ind w:left="1276" w:hanging="283"/>
        <w:jc w:val="both"/>
        <w:rPr>
          <w:spacing w:val="-3"/>
        </w:rPr>
      </w:pPr>
      <w:r>
        <w:rPr>
          <w:spacing w:val="-3"/>
        </w:rPr>
        <w:t xml:space="preserve">Interpuesto el recurso, se recabarán los autos del órgano </w:t>
      </w:r>
      <w:r w:rsidRPr="009535EF">
        <w:rPr>
          <w:i/>
          <w:iCs/>
          <w:spacing w:val="-3"/>
        </w:rPr>
        <w:t>a quo</w:t>
      </w:r>
      <w:r w:rsidR="00DE0265">
        <w:rPr>
          <w:spacing w:val="-3"/>
        </w:rPr>
        <w:t xml:space="preserve">, el cual </w:t>
      </w:r>
      <w:r w:rsidR="009535EF">
        <w:rPr>
          <w:spacing w:val="-3"/>
        </w:rPr>
        <w:t xml:space="preserve">remitirá los autos al órgano </w:t>
      </w:r>
      <w:r w:rsidR="009535EF" w:rsidRPr="009535EF">
        <w:rPr>
          <w:i/>
          <w:iCs/>
          <w:spacing w:val="-3"/>
        </w:rPr>
        <w:t>ad quem</w:t>
      </w:r>
      <w:r w:rsidR="009535EF">
        <w:rPr>
          <w:spacing w:val="-3"/>
        </w:rPr>
        <w:t xml:space="preserve"> y emplazará a las partes no apelantes para que comparezcan ante el mismo en el plazo de diez días.</w:t>
      </w:r>
    </w:p>
    <w:p w14:paraId="088D99A2" w14:textId="3681148F" w:rsidR="00191FF4" w:rsidRDefault="0020498F" w:rsidP="00857917">
      <w:pPr>
        <w:pStyle w:val="Prrafodelista"/>
        <w:numPr>
          <w:ilvl w:val="0"/>
          <w:numId w:val="6"/>
        </w:numPr>
        <w:spacing w:before="120" w:after="120" w:line="360" w:lineRule="auto"/>
        <w:ind w:left="1276" w:hanging="283"/>
        <w:jc w:val="both"/>
        <w:rPr>
          <w:spacing w:val="-3"/>
        </w:rPr>
      </w:pPr>
      <w:r w:rsidRPr="0072207F">
        <w:rPr>
          <w:spacing w:val="-3"/>
        </w:rPr>
        <w:t xml:space="preserve">Si la resolución impugnada fuera apelable y el recurso se hubiere formulado dentro de plazo, </w:t>
      </w:r>
      <w:r w:rsidR="000C6E5B">
        <w:rPr>
          <w:spacing w:val="-3"/>
        </w:rPr>
        <w:t xml:space="preserve">se tendrá por interpuesto </w:t>
      </w:r>
      <w:r w:rsidR="00923988" w:rsidRPr="0072207F">
        <w:rPr>
          <w:spacing w:val="-3"/>
        </w:rPr>
        <w:t>mediante diligencia de ordenación</w:t>
      </w:r>
      <w:r w:rsidRPr="0072207F">
        <w:rPr>
          <w:spacing w:val="-3"/>
        </w:rPr>
        <w:t>.</w:t>
      </w:r>
    </w:p>
    <w:p w14:paraId="6562B979" w14:textId="77777777" w:rsidR="00172E31" w:rsidRDefault="0020498F" w:rsidP="00191FF4">
      <w:pPr>
        <w:pStyle w:val="Prrafodelista"/>
        <w:spacing w:before="120" w:after="120" w:line="360" w:lineRule="auto"/>
        <w:ind w:left="1276" w:firstLine="284"/>
        <w:jc w:val="both"/>
        <w:rPr>
          <w:spacing w:val="-3"/>
        </w:rPr>
      </w:pPr>
      <w:r w:rsidRPr="0072207F">
        <w:rPr>
          <w:spacing w:val="-3"/>
        </w:rPr>
        <w:t>En caso contrario</w:t>
      </w:r>
      <w:r w:rsidR="00923988" w:rsidRPr="0072207F">
        <w:rPr>
          <w:spacing w:val="-3"/>
        </w:rPr>
        <w:t>, el letrado de la Administración de Justicia</w:t>
      </w:r>
      <w:r w:rsidRPr="0072207F">
        <w:rPr>
          <w:spacing w:val="-3"/>
        </w:rPr>
        <w:t xml:space="preserve"> lo pondrá en conocimiento del tribunal</w:t>
      </w:r>
      <w:r w:rsidR="00BC1592" w:rsidRPr="0072207F">
        <w:rPr>
          <w:spacing w:val="-3"/>
        </w:rPr>
        <w:t>, que resolverá mediante providencia sobre la admisión o mediante auto sobre la inadmisión</w:t>
      </w:r>
      <w:r w:rsidRPr="0072207F">
        <w:rPr>
          <w:spacing w:val="-3"/>
        </w:rPr>
        <w:t>.</w:t>
      </w:r>
    </w:p>
    <w:p w14:paraId="52840E9D" w14:textId="791A77A4" w:rsidR="0020498F" w:rsidRPr="0072207F" w:rsidRDefault="0020498F" w:rsidP="00191FF4">
      <w:pPr>
        <w:pStyle w:val="Prrafodelista"/>
        <w:spacing w:before="120" w:after="120" w:line="360" w:lineRule="auto"/>
        <w:ind w:left="1276" w:firstLine="284"/>
        <w:jc w:val="both"/>
        <w:rPr>
          <w:spacing w:val="-3"/>
        </w:rPr>
      </w:pPr>
      <w:r w:rsidRPr="0072207F">
        <w:rPr>
          <w:spacing w:val="-3"/>
        </w:rPr>
        <w:t xml:space="preserve">Contra </w:t>
      </w:r>
      <w:r w:rsidR="00172E31">
        <w:rPr>
          <w:spacing w:val="-3"/>
        </w:rPr>
        <w:t>el</w:t>
      </w:r>
      <w:r w:rsidRPr="0072207F">
        <w:rPr>
          <w:spacing w:val="-3"/>
        </w:rPr>
        <w:t xml:space="preserve"> auto </w:t>
      </w:r>
      <w:r w:rsidR="00172E31">
        <w:rPr>
          <w:spacing w:val="-3"/>
        </w:rPr>
        <w:t xml:space="preserve">de inadmisión </w:t>
      </w:r>
      <w:r w:rsidRPr="0072207F">
        <w:rPr>
          <w:spacing w:val="-3"/>
        </w:rPr>
        <w:t>sólo podrá interponerse recurso de queja.</w:t>
      </w:r>
    </w:p>
    <w:p w14:paraId="2F31832A" w14:textId="2DE47FD4" w:rsidR="0020498F" w:rsidRPr="0072207F" w:rsidRDefault="0020498F" w:rsidP="0072207F">
      <w:pPr>
        <w:pStyle w:val="Prrafodelista"/>
        <w:spacing w:before="120" w:after="120" w:line="360" w:lineRule="auto"/>
        <w:ind w:left="1276" w:firstLine="284"/>
        <w:jc w:val="both"/>
        <w:rPr>
          <w:spacing w:val="-3"/>
        </w:rPr>
      </w:pPr>
      <w:r w:rsidRPr="0072207F">
        <w:rPr>
          <w:spacing w:val="-3"/>
        </w:rPr>
        <w:t xml:space="preserve">Contra la </w:t>
      </w:r>
      <w:r w:rsidR="00172E31">
        <w:rPr>
          <w:spacing w:val="-3"/>
        </w:rPr>
        <w:t xml:space="preserve">providencia de </w:t>
      </w:r>
      <w:r w:rsidR="0072207F">
        <w:rPr>
          <w:spacing w:val="-3"/>
        </w:rPr>
        <w:t>admisión</w:t>
      </w:r>
      <w:r w:rsidRPr="0072207F">
        <w:rPr>
          <w:spacing w:val="-3"/>
        </w:rPr>
        <w:t xml:space="preserve"> no cabrá recurso alguno, pero la parte recurrida podrá alegar </w:t>
      </w:r>
      <w:r w:rsidR="00172E31">
        <w:rPr>
          <w:spacing w:val="-3"/>
        </w:rPr>
        <w:t>la</w:t>
      </w:r>
      <w:r w:rsidRPr="0072207F">
        <w:rPr>
          <w:spacing w:val="-3"/>
        </w:rPr>
        <w:t xml:space="preserve"> inadmisibilidad </w:t>
      </w:r>
      <w:r w:rsidR="00172E31">
        <w:rPr>
          <w:spacing w:val="-3"/>
        </w:rPr>
        <w:t xml:space="preserve">del recurso </w:t>
      </w:r>
      <w:r w:rsidR="00191FF4">
        <w:rPr>
          <w:spacing w:val="-3"/>
        </w:rPr>
        <w:t xml:space="preserve">al </w:t>
      </w:r>
      <w:r w:rsidRPr="0072207F">
        <w:rPr>
          <w:spacing w:val="-3"/>
        </w:rPr>
        <w:t>opo</w:t>
      </w:r>
      <w:r w:rsidR="00191FF4">
        <w:rPr>
          <w:spacing w:val="-3"/>
        </w:rPr>
        <w:t>nerse</w:t>
      </w:r>
      <w:r w:rsidRPr="0072207F">
        <w:rPr>
          <w:spacing w:val="-3"/>
        </w:rPr>
        <w:t xml:space="preserve"> al </w:t>
      </w:r>
      <w:r w:rsidR="00172E31">
        <w:rPr>
          <w:spacing w:val="-3"/>
        </w:rPr>
        <w:t>mismo</w:t>
      </w:r>
      <w:r w:rsidRPr="0072207F">
        <w:rPr>
          <w:spacing w:val="-3"/>
        </w:rPr>
        <w:t>.</w:t>
      </w:r>
    </w:p>
    <w:p w14:paraId="31F7AEA5" w14:textId="597B5783" w:rsidR="00204929" w:rsidRDefault="00FF1469" w:rsidP="00857917">
      <w:pPr>
        <w:pStyle w:val="Prrafodelista"/>
        <w:numPr>
          <w:ilvl w:val="0"/>
          <w:numId w:val="6"/>
        </w:numPr>
        <w:spacing w:before="120" w:after="120" w:line="360" w:lineRule="auto"/>
        <w:ind w:left="1276" w:hanging="283"/>
        <w:jc w:val="both"/>
        <w:rPr>
          <w:spacing w:val="-3"/>
        </w:rPr>
      </w:pPr>
      <w:r>
        <w:rPr>
          <w:spacing w:val="-3"/>
        </w:rPr>
        <w:t>Respecto de la prueba</w:t>
      </w:r>
      <w:r w:rsidR="00204929">
        <w:rPr>
          <w:spacing w:val="-3"/>
        </w:rPr>
        <w:t xml:space="preserve"> en segunda instancia, se establecen dos reglas, a saber:</w:t>
      </w:r>
    </w:p>
    <w:p w14:paraId="485D09D3" w14:textId="50F798BF" w:rsidR="004B2D26" w:rsidRPr="0044501B" w:rsidRDefault="004B2D26" w:rsidP="00857917">
      <w:pPr>
        <w:pStyle w:val="Prrafodelista"/>
        <w:numPr>
          <w:ilvl w:val="0"/>
          <w:numId w:val="7"/>
        </w:numPr>
        <w:spacing w:before="120" w:after="120" w:line="360" w:lineRule="auto"/>
        <w:ind w:left="1560" w:hanging="284"/>
        <w:jc w:val="both"/>
        <w:rPr>
          <w:spacing w:val="-3"/>
        </w:rPr>
      </w:pPr>
      <w:r w:rsidRPr="0044501B">
        <w:rPr>
          <w:spacing w:val="-3"/>
        </w:rPr>
        <w:t>Sólo podrán acompañarse al escrito de interposición los documentos que, conforme al artículo 270 de la Ley de Enjuiciamiento Civil, pueden aportarse en momento no inicial del proceso y que no hayan podido aportarse en la primera instancia.</w:t>
      </w:r>
    </w:p>
    <w:p w14:paraId="611C10C8" w14:textId="3BEE9B46" w:rsidR="0044501B" w:rsidRPr="0044501B" w:rsidRDefault="0044501B" w:rsidP="00857917">
      <w:pPr>
        <w:pStyle w:val="Prrafodelista"/>
        <w:numPr>
          <w:ilvl w:val="0"/>
          <w:numId w:val="7"/>
        </w:numPr>
        <w:spacing w:before="120" w:after="120" w:line="360" w:lineRule="auto"/>
        <w:ind w:left="1560" w:hanging="284"/>
        <w:jc w:val="both"/>
        <w:rPr>
          <w:spacing w:val="-3"/>
        </w:rPr>
      </w:pPr>
      <w:r w:rsidRPr="0044501B">
        <w:rPr>
          <w:spacing w:val="-3"/>
        </w:rPr>
        <w:t>En el escrito de interposición se podrá pedir la práctica en segunda instancia de las pruebas siguientes:</w:t>
      </w:r>
    </w:p>
    <w:p w14:paraId="0CBCA9EB" w14:textId="437C4EA7" w:rsidR="0044501B" w:rsidRPr="0044501B" w:rsidRDefault="0044501B" w:rsidP="00857917">
      <w:pPr>
        <w:pStyle w:val="Prrafodelista"/>
        <w:numPr>
          <w:ilvl w:val="0"/>
          <w:numId w:val="8"/>
        </w:numPr>
        <w:spacing w:before="120" w:after="120" w:line="360" w:lineRule="auto"/>
        <w:ind w:left="1843" w:hanging="283"/>
        <w:jc w:val="both"/>
        <w:rPr>
          <w:spacing w:val="-3"/>
        </w:rPr>
      </w:pPr>
      <w:r w:rsidRPr="0044501B">
        <w:rPr>
          <w:spacing w:val="-3"/>
        </w:rPr>
        <w:t>Las que hubieren sido indebidamente denegadas en la primera instancia, siempre que se hubiere intentado la reposición de la resolución denegatoria o se hubiere formulado la oportuna protesta en la vista.</w:t>
      </w:r>
    </w:p>
    <w:p w14:paraId="3CCF4701" w14:textId="01BFF3CA" w:rsidR="0044501B" w:rsidRPr="0044501B" w:rsidRDefault="0044501B" w:rsidP="00857917">
      <w:pPr>
        <w:pStyle w:val="Prrafodelista"/>
        <w:numPr>
          <w:ilvl w:val="0"/>
          <w:numId w:val="8"/>
        </w:numPr>
        <w:spacing w:before="120" w:after="120" w:line="360" w:lineRule="auto"/>
        <w:ind w:left="1843" w:hanging="283"/>
        <w:jc w:val="both"/>
        <w:rPr>
          <w:spacing w:val="-3"/>
        </w:rPr>
      </w:pPr>
      <w:r w:rsidRPr="0044501B">
        <w:rPr>
          <w:spacing w:val="-3"/>
        </w:rPr>
        <w:lastRenderedPageBreak/>
        <w:t xml:space="preserve">Las admitidas en la primera instancia que, por causa no imputable al </w:t>
      </w:r>
      <w:r w:rsidR="00E54F34">
        <w:rPr>
          <w:spacing w:val="-3"/>
        </w:rPr>
        <w:t>proponente</w:t>
      </w:r>
      <w:r w:rsidRPr="0044501B">
        <w:rPr>
          <w:spacing w:val="-3"/>
        </w:rPr>
        <w:t>, no hubieren podido practicarse.</w:t>
      </w:r>
    </w:p>
    <w:p w14:paraId="45ABC1A3" w14:textId="12CC750F" w:rsidR="0044501B" w:rsidRDefault="0044501B" w:rsidP="00857917">
      <w:pPr>
        <w:pStyle w:val="Prrafodelista"/>
        <w:numPr>
          <w:ilvl w:val="0"/>
          <w:numId w:val="8"/>
        </w:numPr>
        <w:spacing w:before="120" w:after="120" w:line="360" w:lineRule="auto"/>
        <w:ind w:left="1843" w:hanging="283"/>
        <w:jc w:val="both"/>
        <w:rPr>
          <w:spacing w:val="-3"/>
        </w:rPr>
      </w:pPr>
      <w:r w:rsidRPr="0044501B">
        <w:rPr>
          <w:spacing w:val="-3"/>
        </w:rPr>
        <w:t>Las que se refieran a hechos de relevancia para la decisión del pleito ocurridos después del comienzo del plazo para dictar sentencia en la primera instancia o antes de dicho término siempre que, en este último caso, la parte justifique que ha tenido conocimiento de ellos con posterioridad.</w:t>
      </w:r>
    </w:p>
    <w:p w14:paraId="48B38C20" w14:textId="20126019" w:rsidR="00701A7B" w:rsidRDefault="00701A7B" w:rsidP="00857917">
      <w:pPr>
        <w:pStyle w:val="Prrafodelista"/>
        <w:numPr>
          <w:ilvl w:val="0"/>
          <w:numId w:val="7"/>
        </w:numPr>
        <w:spacing w:before="120" w:after="120" w:line="360" w:lineRule="auto"/>
        <w:ind w:left="1560" w:hanging="284"/>
        <w:jc w:val="both"/>
        <w:rPr>
          <w:spacing w:val="-3"/>
        </w:rPr>
      </w:pPr>
      <w:r>
        <w:rPr>
          <w:spacing w:val="-3"/>
        </w:rPr>
        <w:t>No obstante, e</w:t>
      </w:r>
      <w:r w:rsidRPr="00701A7B">
        <w:rPr>
          <w:spacing w:val="-3"/>
        </w:rPr>
        <w:t xml:space="preserve">l demandado </w:t>
      </w:r>
      <w:r w:rsidR="006B7C1E">
        <w:rPr>
          <w:spacing w:val="-3"/>
        </w:rPr>
        <w:t>rebelde</w:t>
      </w:r>
      <w:r w:rsidRPr="00701A7B">
        <w:rPr>
          <w:spacing w:val="-3"/>
        </w:rPr>
        <w:t xml:space="preserve"> que, por causa que no le sea imputable, se hubiere personado en los autos después de</w:t>
      </w:r>
      <w:r w:rsidR="006B7C1E">
        <w:rPr>
          <w:spacing w:val="-3"/>
        </w:rPr>
        <w:t xml:space="preserve"> la proposición de </w:t>
      </w:r>
      <w:r w:rsidRPr="00701A7B">
        <w:rPr>
          <w:spacing w:val="-3"/>
        </w:rPr>
        <w:t>prueba en la primera instancia</w:t>
      </w:r>
      <w:r w:rsidR="006B7C1E">
        <w:rPr>
          <w:spacing w:val="-3"/>
        </w:rPr>
        <w:t>,</w:t>
      </w:r>
      <w:r w:rsidRPr="00701A7B">
        <w:rPr>
          <w:spacing w:val="-3"/>
        </w:rPr>
        <w:t xml:space="preserve"> podrá p</w:t>
      </w:r>
      <w:r w:rsidR="006B7C1E">
        <w:rPr>
          <w:spacing w:val="-3"/>
        </w:rPr>
        <w:t>roponer</w:t>
      </w:r>
      <w:r w:rsidRPr="00701A7B">
        <w:rPr>
          <w:spacing w:val="-3"/>
        </w:rPr>
        <w:t xml:space="preserve"> en la segunda toda la que </w:t>
      </w:r>
      <w:r w:rsidR="006B7C1E">
        <w:rPr>
          <w:spacing w:val="-3"/>
        </w:rPr>
        <w:t xml:space="preserve">le </w:t>
      </w:r>
      <w:r w:rsidRPr="00701A7B">
        <w:rPr>
          <w:spacing w:val="-3"/>
        </w:rPr>
        <w:t>convenga</w:t>
      </w:r>
      <w:r w:rsidR="006B7C1E">
        <w:rPr>
          <w:spacing w:val="-3"/>
        </w:rPr>
        <w:t>.</w:t>
      </w:r>
    </w:p>
    <w:p w14:paraId="6F365F1C" w14:textId="6824855D" w:rsidR="0020498F" w:rsidRPr="0020498F" w:rsidRDefault="00B31849" w:rsidP="00857917">
      <w:pPr>
        <w:pStyle w:val="Prrafodelista"/>
        <w:numPr>
          <w:ilvl w:val="0"/>
          <w:numId w:val="6"/>
        </w:numPr>
        <w:spacing w:before="120" w:after="120" w:line="360" w:lineRule="auto"/>
        <w:ind w:left="1276" w:hanging="283"/>
        <w:jc w:val="both"/>
        <w:rPr>
          <w:spacing w:val="-3"/>
        </w:rPr>
      </w:pPr>
      <w:r>
        <w:rPr>
          <w:spacing w:val="-3"/>
        </w:rPr>
        <w:t>D</w:t>
      </w:r>
      <w:r w:rsidR="0020498F" w:rsidRPr="0020498F">
        <w:rPr>
          <w:spacing w:val="-3"/>
        </w:rPr>
        <w:t>el escrito de interposición del recurso</w:t>
      </w:r>
      <w:r w:rsidR="003D3A9E">
        <w:rPr>
          <w:spacing w:val="-3"/>
        </w:rPr>
        <w:t xml:space="preserve"> se</w:t>
      </w:r>
      <w:r w:rsidR="0020498F" w:rsidRPr="0020498F">
        <w:rPr>
          <w:spacing w:val="-3"/>
        </w:rPr>
        <w:t xml:space="preserve"> dará traslado a las demás partes</w:t>
      </w:r>
      <w:r w:rsidR="00805855">
        <w:rPr>
          <w:spacing w:val="-3"/>
        </w:rPr>
        <w:t xml:space="preserve">, que en el plazo </w:t>
      </w:r>
      <w:r w:rsidR="0093211A">
        <w:rPr>
          <w:spacing w:val="-3"/>
        </w:rPr>
        <w:t xml:space="preserve">común </w:t>
      </w:r>
      <w:r w:rsidR="00805855">
        <w:rPr>
          <w:spacing w:val="-3"/>
        </w:rPr>
        <w:t xml:space="preserve">de </w:t>
      </w:r>
      <w:r w:rsidR="0020498F" w:rsidRPr="0020498F">
        <w:rPr>
          <w:spacing w:val="-3"/>
        </w:rPr>
        <w:t xml:space="preserve">diez días </w:t>
      </w:r>
      <w:r w:rsidR="00805855">
        <w:rPr>
          <w:spacing w:val="-3"/>
        </w:rPr>
        <w:t xml:space="preserve">podrán </w:t>
      </w:r>
      <w:r w:rsidR="0020498F" w:rsidRPr="0020498F">
        <w:rPr>
          <w:spacing w:val="-3"/>
        </w:rPr>
        <w:t>present</w:t>
      </w:r>
      <w:r w:rsidR="00805855">
        <w:rPr>
          <w:spacing w:val="-3"/>
        </w:rPr>
        <w:t>ar</w:t>
      </w:r>
      <w:r w:rsidR="00DA4D2F">
        <w:rPr>
          <w:spacing w:val="-3"/>
        </w:rPr>
        <w:t xml:space="preserve"> </w:t>
      </w:r>
      <w:r w:rsidR="0020498F" w:rsidRPr="0020498F">
        <w:rPr>
          <w:spacing w:val="-3"/>
        </w:rPr>
        <w:t>escrito de oposición al recurso o, en su caso, de impugnación de la resolución apelada en lo que le</w:t>
      </w:r>
      <w:r w:rsidR="00805855">
        <w:rPr>
          <w:spacing w:val="-3"/>
        </w:rPr>
        <w:t>s</w:t>
      </w:r>
      <w:r w:rsidR="0020498F" w:rsidRPr="0020498F">
        <w:rPr>
          <w:spacing w:val="-3"/>
        </w:rPr>
        <w:t xml:space="preserve"> resulte desfavorable</w:t>
      </w:r>
      <w:r w:rsidR="0004097E">
        <w:rPr>
          <w:spacing w:val="-3"/>
        </w:rPr>
        <w:t>,</w:t>
      </w:r>
      <w:r w:rsidR="0020498F" w:rsidRPr="0020498F">
        <w:rPr>
          <w:spacing w:val="-3"/>
        </w:rPr>
        <w:t xml:space="preserve"> pudiendo acompañar documento</w:t>
      </w:r>
      <w:r w:rsidR="00B2411B">
        <w:rPr>
          <w:spacing w:val="-3"/>
        </w:rPr>
        <w:t>s</w:t>
      </w:r>
      <w:r w:rsidR="0020498F" w:rsidRPr="0020498F">
        <w:rPr>
          <w:spacing w:val="-3"/>
        </w:rPr>
        <w:t xml:space="preserve"> y </w:t>
      </w:r>
      <w:r w:rsidR="00B2411B">
        <w:rPr>
          <w:spacing w:val="-3"/>
        </w:rPr>
        <w:t xml:space="preserve">proponer </w:t>
      </w:r>
      <w:r w:rsidR="0020498F" w:rsidRPr="0020498F">
        <w:rPr>
          <w:spacing w:val="-3"/>
        </w:rPr>
        <w:t>pruebas</w:t>
      </w:r>
      <w:r w:rsidR="00B2411B">
        <w:rPr>
          <w:spacing w:val="-3"/>
        </w:rPr>
        <w:t xml:space="preserve"> conforme a lo previsto para la interposición del recurso</w:t>
      </w:r>
      <w:r w:rsidR="0020498F" w:rsidRPr="0020498F">
        <w:rPr>
          <w:spacing w:val="-3"/>
        </w:rPr>
        <w:t>, así como formular alegaciones sobre la admisibilidad de los documentos aportados y de las pruebas propuestas por el apelante.</w:t>
      </w:r>
    </w:p>
    <w:p w14:paraId="13EB9D53" w14:textId="3AE40E0E" w:rsidR="0020498F" w:rsidRPr="0020498F" w:rsidRDefault="00087F41" w:rsidP="008A1AF3">
      <w:pPr>
        <w:pStyle w:val="Prrafodelista"/>
        <w:spacing w:before="120" w:after="120" w:line="360" w:lineRule="auto"/>
        <w:ind w:left="1276" w:firstLine="284"/>
        <w:jc w:val="both"/>
        <w:rPr>
          <w:spacing w:val="-3"/>
        </w:rPr>
      </w:pPr>
      <w:r>
        <w:rPr>
          <w:spacing w:val="-3"/>
        </w:rPr>
        <w:t>E</w:t>
      </w:r>
      <w:r w:rsidR="00484351">
        <w:rPr>
          <w:spacing w:val="-3"/>
        </w:rPr>
        <w:t xml:space="preserve">l </w:t>
      </w:r>
      <w:r w:rsidR="004B6F74">
        <w:rPr>
          <w:spacing w:val="-3"/>
        </w:rPr>
        <w:t>apelante</w:t>
      </w:r>
      <w:r>
        <w:rPr>
          <w:spacing w:val="-3"/>
        </w:rPr>
        <w:t xml:space="preserve">, en </w:t>
      </w:r>
      <w:r w:rsidR="00B172EA">
        <w:rPr>
          <w:spacing w:val="-3"/>
        </w:rPr>
        <w:t>caso de impugnación</w:t>
      </w:r>
      <w:r>
        <w:rPr>
          <w:spacing w:val="-3"/>
        </w:rPr>
        <w:t>,</w:t>
      </w:r>
      <w:r w:rsidR="004B6F74">
        <w:rPr>
          <w:spacing w:val="-3"/>
        </w:rPr>
        <w:t xml:space="preserve"> podrá </w:t>
      </w:r>
      <w:r w:rsidR="0020498F" w:rsidRPr="0020498F">
        <w:rPr>
          <w:spacing w:val="-3"/>
        </w:rPr>
        <w:t xml:space="preserve">en el plazo de diez días </w:t>
      </w:r>
      <w:r w:rsidR="00D67C1A">
        <w:rPr>
          <w:spacing w:val="-3"/>
        </w:rPr>
        <w:t xml:space="preserve">alegar </w:t>
      </w:r>
      <w:r w:rsidR="0020498F" w:rsidRPr="0020498F">
        <w:rPr>
          <w:spacing w:val="-3"/>
        </w:rPr>
        <w:t>sobre la admisibilidad de la impugnación</w:t>
      </w:r>
      <w:r w:rsidR="00D67C1A">
        <w:rPr>
          <w:spacing w:val="-3"/>
        </w:rPr>
        <w:t xml:space="preserve">, </w:t>
      </w:r>
      <w:r w:rsidR="0020498F" w:rsidRPr="0020498F">
        <w:rPr>
          <w:spacing w:val="-3"/>
        </w:rPr>
        <w:t>documentos aportados y pruebas propuestas por el apelado.</w:t>
      </w:r>
    </w:p>
    <w:p w14:paraId="50FF3F36" w14:textId="5CAC9145" w:rsidR="0020498F" w:rsidRPr="0020498F" w:rsidRDefault="0020498F" w:rsidP="00857917">
      <w:pPr>
        <w:pStyle w:val="Prrafodelista"/>
        <w:numPr>
          <w:ilvl w:val="0"/>
          <w:numId w:val="6"/>
        </w:numPr>
        <w:spacing w:before="120" w:after="120" w:line="360" w:lineRule="auto"/>
        <w:ind w:left="1276" w:hanging="283"/>
        <w:jc w:val="both"/>
        <w:rPr>
          <w:spacing w:val="-3"/>
        </w:rPr>
      </w:pPr>
      <w:r w:rsidRPr="0020498F">
        <w:rPr>
          <w:spacing w:val="-3"/>
        </w:rPr>
        <w:t xml:space="preserve">Durante la sustanciación del recurso de apelación, la jurisdicción del </w:t>
      </w:r>
      <w:r w:rsidR="008A1AF3">
        <w:rPr>
          <w:spacing w:val="-3"/>
        </w:rPr>
        <w:t xml:space="preserve">órgano </w:t>
      </w:r>
      <w:r w:rsidR="008A1AF3" w:rsidRPr="008A1AF3">
        <w:rPr>
          <w:i/>
          <w:iCs/>
          <w:spacing w:val="-3"/>
        </w:rPr>
        <w:t>a quo</w:t>
      </w:r>
      <w:r w:rsidRPr="0020498F">
        <w:rPr>
          <w:spacing w:val="-3"/>
        </w:rPr>
        <w:t xml:space="preserve"> se limitará a la</w:t>
      </w:r>
      <w:r w:rsidR="008A1AF3">
        <w:rPr>
          <w:spacing w:val="-3"/>
        </w:rPr>
        <w:t xml:space="preserve"> </w:t>
      </w:r>
      <w:r w:rsidRPr="0020498F">
        <w:rPr>
          <w:spacing w:val="-3"/>
        </w:rPr>
        <w:t>ejecución provisional de la resolución apelada.</w:t>
      </w:r>
    </w:p>
    <w:p w14:paraId="58CBE5C8" w14:textId="0CA63092" w:rsidR="00513BDE" w:rsidRDefault="0020498F" w:rsidP="00857917">
      <w:pPr>
        <w:pStyle w:val="Prrafodelista"/>
        <w:numPr>
          <w:ilvl w:val="0"/>
          <w:numId w:val="6"/>
        </w:numPr>
        <w:spacing w:before="120" w:after="120" w:line="360" w:lineRule="auto"/>
        <w:ind w:left="1276" w:hanging="283"/>
        <w:jc w:val="both"/>
        <w:rPr>
          <w:spacing w:val="-3"/>
        </w:rPr>
      </w:pPr>
      <w:r w:rsidRPr="0020498F">
        <w:rPr>
          <w:spacing w:val="-3"/>
        </w:rPr>
        <w:t>A continuación</w:t>
      </w:r>
      <w:r w:rsidR="00BE2607">
        <w:rPr>
          <w:spacing w:val="-3"/>
        </w:rPr>
        <w:t>,</w:t>
      </w:r>
      <w:r w:rsidR="00513BDE">
        <w:rPr>
          <w:spacing w:val="-3"/>
        </w:rPr>
        <w:t xml:space="preserve"> se elevarán los autos al órgano</w:t>
      </w:r>
      <w:r w:rsidRPr="0020498F">
        <w:rPr>
          <w:spacing w:val="-3"/>
        </w:rPr>
        <w:t xml:space="preserve"> competente para resolver la apelación, </w:t>
      </w:r>
      <w:r w:rsidR="00513BDE">
        <w:rPr>
          <w:spacing w:val="-3"/>
        </w:rPr>
        <w:t xml:space="preserve">emplazando a las partes para que comparezcan ante el mismo </w:t>
      </w:r>
      <w:r w:rsidRPr="0020498F">
        <w:rPr>
          <w:spacing w:val="-3"/>
        </w:rPr>
        <w:t>por</w:t>
      </w:r>
      <w:r w:rsidR="00583F01">
        <w:rPr>
          <w:spacing w:val="-3"/>
        </w:rPr>
        <w:t xml:space="preserve"> plazo </w:t>
      </w:r>
      <w:r w:rsidRPr="0020498F">
        <w:rPr>
          <w:spacing w:val="-3"/>
        </w:rPr>
        <w:t>de diez días.</w:t>
      </w:r>
    </w:p>
    <w:p w14:paraId="6B28CE16" w14:textId="213B16D4" w:rsidR="0020498F" w:rsidRPr="0020498F" w:rsidRDefault="0020498F" w:rsidP="00BE2607">
      <w:pPr>
        <w:pStyle w:val="Prrafodelista"/>
        <w:spacing w:before="120" w:after="120" w:line="360" w:lineRule="auto"/>
        <w:ind w:left="1276" w:firstLine="284"/>
        <w:jc w:val="both"/>
        <w:rPr>
          <w:spacing w:val="-3"/>
        </w:rPr>
      </w:pPr>
      <w:r w:rsidRPr="0020498F">
        <w:rPr>
          <w:spacing w:val="-3"/>
        </w:rPr>
        <w:t>Si el apelante no compareciere se declarará desierto el recurso de apelación y quedará firme la resolución recurrida.</w:t>
      </w:r>
    </w:p>
    <w:p w14:paraId="4CA7951B" w14:textId="5EA1F933" w:rsidR="0020498F" w:rsidRPr="0020498F" w:rsidRDefault="00BE2607" w:rsidP="00857917">
      <w:pPr>
        <w:pStyle w:val="Prrafodelista"/>
        <w:numPr>
          <w:ilvl w:val="0"/>
          <w:numId w:val="6"/>
        </w:numPr>
        <w:spacing w:before="120" w:after="120" w:line="360" w:lineRule="auto"/>
        <w:ind w:left="1276" w:hanging="283"/>
        <w:jc w:val="both"/>
        <w:rPr>
          <w:spacing w:val="-3"/>
        </w:rPr>
      </w:pPr>
      <w:r>
        <w:rPr>
          <w:spacing w:val="-3"/>
        </w:rPr>
        <w:t>R</w:t>
      </w:r>
      <w:r w:rsidR="0020498F" w:rsidRPr="0020498F">
        <w:rPr>
          <w:spacing w:val="-3"/>
        </w:rPr>
        <w:t xml:space="preserve">ecibidos los autos por el </w:t>
      </w:r>
      <w:r>
        <w:rPr>
          <w:spacing w:val="-3"/>
        </w:rPr>
        <w:t xml:space="preserve">órgano </w:t>
      </w:r>
      <w:r w:rsidRPr="00BE2607">
        <w:rPr>
          <w:i/>
          <w:iCs/>
          <w:spacing w:val="-3"/>
        </w:rPr>
        <w:t>ad quem</w:t>
      </w:r>
      <w:r>
        <w:rPr>
          <w:spacing w:val="-3"/>
        </w:rPr>
        <w:t>,</w:t>
      </w:r>
      <w:r w:rsidR="0020498F" w:rsidRPr="0020498F">
        <w:rPr>
          <w:spacing w:val="-3"/>
        </w:rPr>
        <w:t xml:space="preserve"> si se hubiesen aportado nuevos documentos o propuesto prueba, acordará lo que proceda sobre su admisión en el plazo de diez días y</w:t>
      </w:r>
      <w:r w:rsidR="00583F01">
        <w:rPr>
          <w:spacing w:val="-3"/>
        </w:rPr>
        <w:t>,</w:t>
      </w:r>
      <w:r w:rsidR="0020498F" w:rsidRPr="0020498F">
        <w:rPr>
          <w:spacing w:val="-3"/>
        </w:rPr>
        <w:t xml:space="preserve"> si hubiere de practicarse prueba, </w:t>
      </w:r>
      <w:r>
        <w:rPr>
          <w:spacing w:val="-3"/>
        </w:rPr>
        <w:t xml:space="preserve">se </w:t>
      </w:r>
      <w:r w:rsidR="0020498F" w:rsidRPr="0020498F">
        <w:rPr>
          <w:spacing w:val="-3"/>
        </w:rPr>
        <w:t>señalará día para la vista, que se celebrará</w:t>
      </w:r>
      <w:r>
        <w:rPr>
          <w:spacing w:val="-3"/>
        </w:rPr>
        <w:t xml:space="preserve"> </w:t>
      </w:r>
      <w:r w:rsidR="0020498F" w:rsidRPr="0020498F">
        <w:rPr>
          <w:spacing w:val="-3"/>
        </w:rPr>
        <w:t>con arreglo a lo previsto para el juicio verbal.</w:t>
      </w:r>
    </w:p>
    <w:p w14:paraId="54100885" w14:textId="2444DFE6" w:rsidR="0020498F" w:rsidRPr="0020498F" w:rsidRDefault="007372C2" w:rsidP="007372C2">
      <w:pPr>
        <w:pStyle w:val="Prrafodelista"/>
        <w:spacing w:before="120" w:after="120" w:line="360" w:lineRule="auto"/>
        <w:ind w:left="1276" w:firstLine="284"/>
        <w:jc w:val="both"/>
        <w:rPr>
          <w:spacing w:val="-3"/>
        </w:rPr>
      </w:pPr>
      <w:r>
        <w:rPr>
          <w:spacing w:val="-3"/>
        </w:rPr>
        <w:t>P</w:t>
      </w:r>
      <w:r w:rsidR="0020498F" w:rsidRPr="0020498F">
        <w:rPr>
          <w:spacing w:val="-3"/>
        </w:rPr>
        <w:t xml:space="preserve">odrá acordarse también la celebración de vista siempre que así lo haya solicitado alguna de las partes o el </w:t>
      </w:r>
      <w:r>
        <w:rPr>
          <w:spacing w:val="-3"/>
        </w:rPr>
        <w:t>t</w:t>
      </w:r>
      <w:r w:rsidR="0020498F" w:rsidRPr="0020498F">
        <w:rPr>
          <w:spacing w:val="-3"/>
        </w:rPr>
        <w:t>ribunal lo considere necesario.</w:t>
      </w:r>
    </w:p>
    <w:p w14:paraId="2ADB77D2" w14:textId="73BFD231" w:rsidR="000E7D14" w:rsidRDefault="0020498F" w:rsidP="00857917">
      <w:pPr>
        <w:pStyle w:val="Prrafodelista"/>
        <w:numPr>
          <w:ilvl w:val="0"/>
          <w:numId w:val="4"/>
        </w:numPr>
        <w:spacing w:before="120" w:after="120" w:line="360" w:lineRule="auto"/>
        <w:ind w:left="993" w:hanging="284"/>
        <w:jc w:val="both"/>
        <w:rPr>
          <w:spacing w:val="-3"/>
        </w:rPr>
      </w:pPr>
      <w:r w:rsidRPr="0020498F">
        <w:rPr>
          <w:spacing w:val="-3"/>
        </w:rPr>
        <w:t xml:space="preserve">El </w:t>
      </w:r>
      <w:r w:rsidR="00E230AB">
        <w:rPr>
          <w:spacing w:val="-3"/>
        </w:rPr>
        <w:t>t</w:t>
      </w:r>
      <w:r w:rsidRPr="0020498F">
        <w:rPr>
          <w:spacing w:val="-3"/>
        </w:rPr>
        <w:t xml:space="preserve">ribunal resolverá sobre el recurso </w:t>
      </w:r>
      <w:r w:rsidR="000E7D14">
        <w:rPr>
          <w:spacing w:val="-3"/>
        </w:rPr>
        <w:t>conforme a las siguientes reglas:</w:t>
      </w:r>
    </w:p>
    <w:p w14:paraId="0623BCBF" w14:textId="6E0CB7C3" w:rsidR="0020498F" w:rsidRPr="0020498F" w:rsidRDefault="000E7D14" w:rsidP="00857917">
      <w:pPr>
        <w:pStyle w:val="Prrafodelista"/>
        <w:numPr>
          <w:ilvl w:val="0"/>
          <w:numId w:val="9"/>
        </w:numPr>
        <w:spacing w:before="120" w:after="120" w:line="360" w:lineRule="auto"/>
        <w:ind w:left="1276" w:hanging="283"/>
        <w:jc w:val="both"/>
        <w:rPr>
          <w:spacing w:val="-3"/>
        </w:rPr>
      </w:pPr>
      <w:r>
        <w:rPr>
          <w:spacing w:val="-3"/>
        </w:rPr>
        <w:lastRenderedPageBreak/>
        <w:t xml:space="preserve">El recurso se resolverá </w:t>
      </w:r>
      <w:r w:rsidR="0020498F" w:rsidRPr="0020498F">
        <w:rPr>
          <w:spacing w:val="-3"/>
        </w:rPr>
        <w:t xml:space="preserve">mediante </w:t>
      </w:r>
      <w:r w:rsidR="00E230AB">
        <w:rPr>
          <w:spacing w:val="-3"/>
        </w:rPr>
        <w:t xml:space="preserve">auto o sentencia, en función de que la resolución recurrida sea un auto o </w:t>
      </w:r>
      <w:r w:rsidR="002B27AE">
        <w:rPr>
          <w:spacing w:val="-3"/>
        </w:rPr>
        <w:t xml:space="preserve">una </w:t>
      </w:r>
      <w:r w:rsidR="00E230AB">
        <w:rPr>
          <w:spacing w:val="-3"/>
        </w:rPr>
        <w:t>sentencia, respectivamente</w:t>
      </w:r>
      <w:r w:rsidR="0020498F" w:rsidRPr="0020498F">
        <w:rPr>
          <w:spacing w:val="-3"/>
        </w:rPr>
        <w:t>.</w:t>
      </w:r>
    </w:p>
    <w:p w14:paraId="523836B0" w14:textId="22E4E099" w:rsidR="00816ED8" w:rsidRDefault="00145E8A" w:rsidP="00857917">
      <w:pPr>
        <w:pStyle w:val="Prrafodelista"/>
        <w:numPr>
          <w:ilvl w:val="0"/>
          <w:numId w:val="9"/>
        </w:numPr>
        <w:spacing w:before="120" w:after="120" w:line="360" w:lineRule="auto"/>
        <w:ind w:left="1276" w:hanging="283"/>
        <w:jc w:val="both"/>
        <w:rPr>
          <w:spacing w:val="-3"/>
        </w:rPr>
      </w:pPr>
      <w:r w:rsidRPr="0020498F">
        <w:rPr>
          <w:spacing w:val="-3"/>
        </w:rPr>
        <w:t xml:space="preserve">Si la infracción procesal alegada se hubiera cometido </w:t>
      </w:r>
      <w:r>
        <w:rPr>
          <w:spacing w:val="-3"/>
        </w:rPr>
        <w:t>antes de</w:t>
      </w:r>
      <w:r w:rsidRPr="0020498F">
        <w:rPr>
          <w:spacing w:val="-3"/>
        </w:rPr>
        <w:t xml:space="preserve"> dictar sentencia en la primera instancia, el </w:t>
      </w:r>
      <w:r>
        <w:rPr>
          <w:spacing w:val="-3"/>
        </w:rPr>
        <w:t>t</w:t>
      </w:r>
      <w:r w:rsidRPr="0020498F">
        <w:rPr>
          <w:spacing w:val="-3"/>
        </w:rPr>
        <w:t>ribunal lo declarará así mediante providencia, reponiendo las actuaciones al estado en que se hallasen cuando la infracción se cometió</w:t>
      </w:r>
      <w:r w:rsidR="00816ED8">
        <w:rPr>
          <w:spacing w:val="-3"/>
        </w:rPr>
        <w:t>.</w:t>
      </w:r>
    </w:p>
    <w:p w14:paraId="7B7E079B" w14:textId="489A6DD0" w:rsidR="000E7D14" w:rsidRDefault="00145E8A" w:rsidP="00857917">
      <w:pPr>
        <w:pStyle w:val="Prrafodelista"/>
        <w:numPr>
          <w:ilvl w:val="0"/>
          <w:numId w:val="9"/>
        </w:numPr>
        <w:spacing w:before="120" w:after="120" w:line="360" w:lineRule="auto"/>
        <w:ind w:left="1276" w:hanging="283"/>
        <w:jc w:val="both"/>
        <w:rPr>
          <w:spacing w:val="-3"/>
        </w:rPr>
      </w:pPr>
      <w:r w:rsidRPr="0020498F">
        <w:rPr>
          <w:spacing w:val="-3"/>
        </w:rPr>
        <w:t xml:space="preserve">Si la infracción procesal alegada se hubiera cometido al dictar sentencia en la primera instancia, el </w:t>
      </w:r>
      <w:r>
        <w:rPr>
          <w:spacing w:val="-3"/>
        </w:rPr>
        <w:t>t</w:t>
      </w:r>
      <w:r w:rsidRPr="0020498F">
        <w:rPr>
          <w:spacing w:val="-3"/>
        </w:rPr>
        <w:t xml:space="preserve">ribunal de apelación, tras revocar la sentencia apelada, resolverá sobre </w:t>
      </w:r>
      <w:r>
        <w:rPr>
          <w:spacing w:val="-3"/>
        </w:rPr>
        <w:t xml:space="preserve">las </w:t>
      </w:r>
      <w:r w:rsidRPr="0020498F">
        <w:rPr>
          <w:spacing w:val="-3"/>
        </w:rPr>
        <w:t>cuestiones que fueran objeto del proceso</w:t>
      </w:r>
    </w:p>
    <w:p w14:paraId="14F4E1EA" w14:textId="22D000FD" w:rsidR="0020498F" w:rsidRPr="00A630B3" w:rsidRDefault="00A630B3" w:rsidP="00857917">
      <w:pPr>
        <w:pStyle w:val="Prrafodelista"/>
        <w:numPr>
          <w:ilvl w:val="0"/>
          <w:numId w:val="9"/>
        </w:numPr>
        <w:spacing w:before="120" w:after="120" w:line="360" w:lineRule="auto"/>
        <w:ind w:left="1276" w:hanging="283"/>
        <w:jc w:val="both"/>
        <w:rPr>
          <w:spacing w:val="-3"/>
        </w:rPr>
      </w:pPr>
      <w:r>
        <w:rPr>
          <w:spacing w:val="-3"/>
        </w:rPr>
        <w:t>S</w:t>
      </w:r>
      <w:r w:rsidRPr="0020498F">
        <w:rPr>
          <w:spacing w:val="-3"/>
        </w:rPr>
        <w:t>i la infracción procesal pudiera ser subsanada en la segunda instancia, se concederá un plazo</w:t>
      </w:r>
      <w:r>
        <w:rPr>
          <w:spacing w:val="-3"/>
        </w:rPr>
        <w:t xml:space="preserve"> de </w:t>
      </w:r>
      <w:r w:rsidRPr="0020498F">
        <w:rPr>
          <w:spacing w:val="-3"/>
        </w:rPr>
        <w:t>diez días, salvo que el vicio fuere subsanable en el acto</w:t>
      </w:r>
      <w:r w:rsidR="0020498F" w:rsidRPr="0020498F">
        <w:rPr>
          <w:spacing w:val="-3"/>
        </w:rPr>
        <w:t>.</w:t>
      </w:r>
    </w:p>
    <w:p w14:paraId="118B8E73" w14:textId="2932697B" w:rsidR="0020498F" w:rsidRPr="0020498F" w:rsidRDefault="0020498F" w:rsidP="00857917">
      <w:pPr>
        <w:pStyle w:val="Prrafodelista"/>
        <w:numPr>
          <w:ilvl w:val="0"/>
          <w:numId w:val="9"/>
        </w:numPr>
        <w:spacing w:before="120" w:after="120" w:line="360" w:lineRule="auto"/>
        <w:ind w:left="1276" w:hanging="283"/>
        <w:jc w:val="both"/>
        <w:rPr>
          <w:spacing w:val="-3"/>
        </w:rPr>
      </w:pPr>
      <w:r w:rsidRPr="0020498F">
        <w:rPr>
          <w:spacing w:val="-3"/>
        </w:rPr>
        <w:t xml:space="preserve">Producida la subsanación y, en su caso, oídas las partes y practicada la prueba admisible, el </w:t>
      </w:r>
      <w:r w:rsidR="00456A03">
        <w:rPr>
          <w:spacing w:val="-3"/>
        </w:rPr>
        <w:t>t</w:t>
      </w:r>
      <w:r w:rsidRPr="0020498F">
        <w:rPr>
          <w:spacing w:val="-3"/>
        </w:rPr>
        <w:t>ribunal de apelación dictará resolución sobre la</w:t>
      </w:r>
      <w:r w:rsidR="00456A03">
        <w:rPr>
          <w:spacing w:val="-3"/>
        </w:rPr>
        <w:t>s</w:t>
      </w:r>
      <w:r w:rsidRPr="0020498F">
        <w:rPr>
          <w:spacing w:val="-3"/>
        </w:rPr>
        <w:t xml:space="preserve"> cuestiones </w:t>
      </w:r>
      <w:r w:rsidR="00456A03">
        <w:rPr>
          <w:spacing w:val="-3"/>
        </w:rPr>
        <w:t>de fondo</w:t>
      </w:r>
      <w:r w:rsidRPr="0020498F">
        <w:rPr>
          <w:spacing w:val="-3"/>
        </w:rPr>
        <w:t>.</w:t>
      </w:r>
    </w:p>
    <w:p w14:paraId="31E48D59" w14:textId="195FBBB3" w:rsidR="0020498F" w:rsidRDefault="0020498F" w:rsidP="00857917">
      <w:pPr>
        <w:pStyle w:val="Prrafodelista"/>
        <w:numPr>
          <w:ilvl w:val="0"/>
          <w:numId w:val="9"/>
        </w:numPr>
        <w:spacing w:before="120" w:after="120" w:line="360" w:lineRule="auto"/>
        <w:ind w:left="1276" w:hanging="283"/>
        <w:jc w:val="both"/>
        <w:rPr>
          <w:spacing w:val="-3"/>
        </w:rPr>
      </w:pPr>
      <w:r w:rsidRPr="0020498F">
        <w:rPr>
          <w:spacing w:val="-3"/>
        </w:rPr>
        <w:t xml:space="preserve">El auto o sentencia que se dicte en apelación deberá pronunciarse exclusivamente sobre los puntos y cuestiones planteados en </w:t>
      </w:r>
      <w:r w:rsidR="00456A03">
        <w:rPr>
          <w:spacing w:val="-3"/>
        </w:rPr>
        <w:t>los escritos de interposición,</w:t>
      </w:r>
      <w:r w:rsidRPr="0020498F">
        <w:rPr>
          <w:spacing w:val="-3"/>
        </w:rPr>
        <w:t xml:space="preserve"> oposición o impugnación</w:t>
      </w:r>
      <w:r w:rsidR="00456A03">
        <w:rPr>
          <w:spacing w:val="-3"/>
        </w:rPr>
        <w:t>,</w:t>
      </w:r>
      <w:r w:rsidRPr="0020498F">
        <w:rPr>
          <w:spacing w:val="-3"/>
        </w:rPr>
        <w:t xml:space="preserve"> sin que pueda perjudicar al apelante, salvo que el perjuicio provenga de estimar la impugnación formulada por el inicialmente apelado.</w:t>
      </w:r>
    </w:p>
    <w:p w14:paraId="08B0804C" w14:textId="3CD1692A" w:rsidR="00C56EE5" w:rsidRPr="0020498F" w:rsidRDefault="00C56EE5" w:rsidP="00857917">
      <w:pPr>
        <w:pStyle w:val="Prrafodelista"/>
        <w:numPr>
          <w:ilvl w:val="0"/>
          <w:numId w:val="9"/>
        </w:numPr>
        <w:spacing w:before="120" w:after="120" w:line="360" w:lineRule="auto"/>
        <w:ind w:left="1276" w:hanging="283"/>
        <w:jc w:val="both"/>
        <w:rPr>
          <w:spacing w:val="-3"/>
        </w:rPr>
      </w:pPr>
      <w:r>
        <w:rPr>
          <w:spacing w:val="-3"/>
        </w:rPr>
        <w:t>Las resoluciones que dicten las Audiencias Provinciales resolviendo el recurso de apelación pueden ser impugnadas a través de los recursos extraordinario por infracción procesal y de casación, que se estudian en los siguientes temas del programa.</w:t>
      </w:r>
    </w:p>
    <w:p w14:paraId="7E194813" w14:textId="02A1E7F7" w:rsidR="0020498F" w:rsidRPr="0020498F" w:rsidRDefault="009E5C0C" w:rsidP="00857917">
      <w:pPr>
        <w:pStyle w:val="Prrafodelista"/>
        <w:numPr>
          <w:ilvl w:val="0"/>
          <w:numId w:val="4"/>
        </w:numPr>
        <w:spacing w:before="120" w:after="120" w:line="360" w:lineRule="auto"/>
        <w:ind w:left="993" w:hanging="284"/>
        <w:jc w:val="both"/>
        <w:rPr>
          <w:spacing w:val="-3"/>
        </w:rPr>
      </w:pPr>
      <w:r>
        <w:rPr>
          <w:spacing w:val="-3"/>
        </w:rPr>
        <w:t>Por último, la Ley de Enjuiciamiento Civil contiene reglas especiales</w:t>
      </w:r>
      <w:r w:rsidR="0020498F" w:rsidRPr="0020498F">
        <w:rPr>
          <w:spacing w:val="-3"/>
        </w:rPr>
        <w:t xml:space="preserve"> </w:t>
      </w:r>
      <w:r w:rsidR="00ED63EE">
        <w:rPr>
          <w:spacing w:val="-3"/>
        </w:rPr>
        <w:t>para</w:t>
      </w:r>
      <w:r w:rsidR="00612598">
        <w:rPr>
          <w:spacing w:val="-3"/>
        </w:rPr>
        <w:t xml:space="preserve"> </w:t>
      </w:r>
      <w:r w:rsidR="0020498F" w:rsidRPr="0020498F">
        <w:rPr>
          <w:spacing w:val="-3"/>
        </w:rPr>
        <w:t xml:space="preserve">los </w:t>
      </w:r>
      <w:r w:rsidR="00EE7175">
        <w:rPr>
          <w:spacing w:val="-3"/>
        </w:rPr>
        <w:t xml:space="preserve">recursos de apelación contra resoluciones dictadas en </w:t>
      </w:r>
      <w:r w:rsidR="0020498F" w:rsidRPr="0020498F">
        <w:rPr>
          <w:spacing w:val="-3"/>
        </w:rPr>
        <w:t xml:space="preserve">procedimientos </w:t>
      </w:r>
      <w:r w:rsidR="00612598">
        <w:rPr>
          <w:spacing w:val="-3"/>
        </w:rPr>
        <w:t>de defensa de la compe</w:t>
      </w:r>
      <w:r w:rsidR="00F332FD">
        <w:rPr>
          <w:spacing w:val="-3"/>
        </w:rPr>
        <w:t>te</w:t>
      </w:r>
      <w:r w:rsidR="00612598">
        <w:rPr>
          <w:spacing w:val="-3"/>
        </w:rPr>
        <w:t>ncia</w:t>
      </w:r>
      <w:r w:rsidR="00F332FD">
        <w:rPr>
          <w:spacing w:val="-3"/>
        </w:rPr>
        <w:t xml:space="preserve"> ante conductas colusorias y de abuso de posición</w:t>
      </w:r>
      <w:r w:rsidR="0020498F" w:rsidRPr="0020498F">
        <w:rPr>
          <w:spacing w:val="-3"/>
        </w:rPr>
        <w:t xml:space="preserve"> </w:t>
      </w:r>
      <w:r w:rsidR="00F332FD">
        <w:rPr>
          <w:spacing w:val="-3"/>
        </w:rPr>
        <w:t>dominante.</w:t>
      </w:r>
    </w:p>
    <w:p w14:paraId="2AEEEC6D" w14:textId="77777777" w:rsidR="0020498F" w:rsidRPr="0020498F" w:rsidRDefault="0020498F" w:rsidP="0020498F">
      <w:pPr>
        <w:spacing w:before="120" w:after="120" w:line="360" w:lineRule="auto"/>
        <w:ind w:firstLine="708"/>
        <w:jc w:val="both"/>
        <w:rPr>
          <w:spacing w:val="-3"/>
        </w:rPr>
      </w:pPr>
    </w:p>
    <w:p w14:paraId="2AF0DE40" w14:textId="26C6809C" w:rsidR="0020498F" w:rsidRPr="0020498F" w:rsidRDefault="0020498F" w:rsidP="0020498F">
      <w:pPr>
        <w:spacing w:before="120" w:after="120" w:line="360" w:lineRule="auto"/>
        <w:jc w:val="both"/>
        <w:rPr>
          <w:b/>
          <w:bCs/>
          <w:spacing w:val="-3"/>
        </w:rPr>
      </w:pPr>
      <w:r w:rsidRPr="0020498F">
        <w:rPr>
          <w:b/>
          <w:bCs/>
          <w:spacing w:val="-3"/>
        </w:rPr>
        <w:t>RECURSOS FRENTE A LAS RESOLUCIONES DE LOS LETRADOS DE LA ADMINISTRACIÓN DE JUSTICIA.</w:t>
      </w:r>
    </w:p>
    <w:p w14:paraId="3B513513" w14:textId="77777777" w:rsidR="003B0705" w:rsidRDefault="003B0705" w:rsidP="00CF7B5F">
      <w:pPr>
        <w:spacing w:before="120" w:after="120" w:line="360" w:lineRule="auto"/>
        <w:ind w:firstLine="709"/>
        <w:jc w:val="both"/>
        <w:rPr>
          <w:spacing w:val="-3"/>
        </w:rPr>
      </w:pPr>
      <w:r>
        <w:rPr>
          <w:spacing w:val="-3"/>
        </w:rPr>
        <w:t xml:space="preserve">Los recursos </w:t>
      </w:r>
      <w:r w:rsidRPr="003B0705">
        <w:rPr>
          <w:spacing w:val="-3"/>
        </w:rPr>
        <w:t xml:space="preserve">frente a las resoluciones de los letrados de la </w:t>
      </w:r>
      <w:r>
        <w:rPr>
          <w:spacing w:val="-3"/>
        </w:rPr>
        <w:t>A</w:t>
      </w:r>
      <w:r w:rsidRPr="003B0705">
        <w:rPr>
          <w:spacing w:val="-3"/>
        </w:rPr>
        <w:t xml:space="preserve">dministración de </w:t>
      </w:r>
      <w:r>
        <w:rPr>
          <w:spacing w:val="-3"/>
        </w:rPr>
        <w:t>J</w:t>
      </w:r>
      <w:r w:rsidRPr="003B0705">
        <w:rPr>
          <w:spacing w:val="-3"/>
        </w:rPr>
        <w:t xml:space="preserve">usticia </w:t>
      </w:r>
      <w:r>
        <w:rPr>
          <w:spacing w:val="-3"/>
        </w:rPr>
        <w:t xml:space="preserve">están regulados por los </w:t>
      </w:r>
      <w:r w:rsidR="00F122F3">
        <w:rPr>
          <w:spacing w:val="-3"/>
        </w:rPr>
        <w:t>artículo</w:t>
      </w:r>
      <w:r>
        <w:rPr>
          <w:spacing w:val="-3"/>
        </w:rPr>
        <w:t>s</w:t>
      </w:r>
      <w:r w:rsidR="00F122F3">
        <w:rPr>
          <w:spacing w:val="-3"/>
        </w:rPr>
        <w:t xml:space="preserve"> 451 </w:t>
      </w:r>
      <w:r>
        <w:rPr>
          <w:spacing w:val="-3"/>
        </w:rPr>
        <w:t xml:space="preserve">y 454 bis </w:t>
      </w:r>
      <w:r w:rsidR="00F122F3">
        <w:rPr>
          <w:spacing w:val="-3"/>
        </w:rPr>
        <w:t>de la Ley de Enjuiciamiento Civil</w:t>
      </w:r>
      <w:r>
        <w:rPr>
          <w:spacing w:val="-3"/>
        </w:rPr>
        <w:t>, cuyas reglas esenciales son las siguientes:</w:t>
      </w:r>
    </w:p>
    <w:p w14:paraId="7B847E8F" w14:textId="7F926A1F" w:rsidR="00F122F3" w:rsidRPr="00ED63EE" w:rsidRDefault="003B0705" w:rsidP="00857917">
      <w:pPr>
        <w:pStyle w:val="Prrafodelista"/>
        <w:numPr>
          <w:ilvl w:val="0"/>
          <w:numId w:val="10"/>
        </w:numPr>
        <w:spacing w:before="120" w:after="120" w:line="360" w:lineRule="auto"/>
        <w:ind w:left="993" w:hanging="284"/>
        <w:jc w:val="both"/>
        <w:rPr>
          <w:spacing w:val="-3"/>
        </w:rPr>
      </w:pPr>
      <w:r w:rsidRPr="00ED63EE">
        <w:rPr>
          <w:spacing w:val="-3"/>
        </w:rPr>
        <w:lastRenderedPageBreak/>
        <w:t>C</w:t>
      </w:r>
      <w:r w:rsidR="00F122F3" w:rsidRPr="00ED63EE">
        <w:rPr>
          <w:spacing w:val="-3"/>
        </w:rPr>
        <w:t>ontra las diligencias de ordenación y decretos no definitivos cabrá recurso de reposición ante el letrado de la Administración de Justicia que dictó la resolución recurrida, excepto en los casos en que la ley prevea recurso directo de revisión.</w:t>
      </w:r>
    </w:p>
    <w:p w14:paraId="63EBF47A" w14:textId="78A85D5D" w:rsidR="00CF7B5F" w:rsidRPr="00ED63EE" w:rsidRDefault="00E77F3D" w:rsidP="00ED63EE">
      <w:pPr>
        <w:pStyle w:val="Prrafodelista"/>
        <w:spacing w:before="120" w:after="120" w:line="360" w:lineRule="auto"/>
        <w:ind w:left="993" w:firstLine="283"/>
        <w:jc w:val="both"/>
        <w:rPr>
          <w:spacing w:val="-3"/>
        </w:rPr>
      </w:pPr>
      <w:r w:rsidRPr="00ED63EE">
        <w:rPr>
          <w:spacing w:val="-3"/>
        </w:rPr>
        <w:t>Este recurso de reposición es idéntico al que puede interponerse contra las providencias y autos no definitivos, antes estudiado</w:t>
      </w:r>
      <w:r w:rsidR="00EC1D4C" w:rsidRPr="00ED63EE">
        <w:rPr>
          <w:spacing w:val="-3"/>
        </w:rPr>
        <w:t>, y se resuelve mediante decreto</w:t>
      </w:r>
      <w:r w:rsidR="00CF7B5F" w:rsidRPr="00ED63EE">
        <w:rPr>
          <w:spacing w:val="-3"/>
        </w:rPr>
        <w:t>.</w:t>
      </w:r>
    </w:p>
    <w:p w14:paraId="52FFF61F" w14:textId="6A915493" w:rsidR="00FF5FDD" w:rsidRPr="00FF5FDD" w:rsidRDefault="00FF5FDD" w:rsidP="00FF5FDD">
      <w:pPr>
        <w:pStyle w:val="Prrafodelista"/>
        <w:numPr>
          <w:ilvl w:val="0"/>
          <w:numId w:val="10"/>
        </w:numPr>
        <w:spacing w:before="120" w:after="120" w:line="360" w:lineRule="auto"/>
        <w:ind w:left="993" w:hanging="284"/>
        <w:jc w:val="both"/>
        <w:rPr>
          <w:spacing w:val="-3"/>
        </w:rPr>
      </w:pPr>
      <w:r w:rsidRPr="00FF5FDD">
        <w:rPr>
          <w:spacing w:val="-3"/>
        </w:rPr>
        <w:t>Cabrá recurso de revisión ante el tribunal contra el decreto resolutivo de la reposición y recurso directo de revisión contra los decretos por los que se ponga fin al procedimiento o impidan su continuación</w:t>
      </w:r>
      <w:r w:rsidR="00956788" w:rsidRPr="00956788">
        <w:rPr>
          <w:spacing w:val="-3"/>
        </w:rPr>
        <w:t xml:space="preserve"> </w:t>
      </w:r>
      <w:r w:rsidR="00956788">
        <w:rPr>
          <w:spacing w:val="-3"/>
        </w:rPr>
        <w:t xml:space="preserve">y </w:t>
      </w:r>
      <w:r w:rsidR="00956788" w:rsidRPr="00FF5FDD">
        <w:rPr>
          <w:spacing w:val="-3"/>
        </w:rPr>
        <w:t>en aquellos casos en que expresamente se prevea</w:t>
      </w:r>
      <w:r w:rsidRPr="00FF5FDD">
        <w:rPr>
          <w:spacing w:val="-3"/>
        </w:rPr>
        <w:t>. Dichos recursos carecerán de efectos suspensivos sin que, en ningún caso, proceda actuar en sentido contrario a lo que se hubiese resuelto.</w:t>
      </w:r>
    </w:p>
    <w:p w14:paraId="2DBD3C91" w14:textId="1B701488" w:rsidR="00F34BAF" w:rsidRPr="00ED63EE" w:rsidRDefault="00F34BAF" w:rsidP="00ED63EE">
      <w:pPr>
        <w:pStyle w:val="Prrafodelista"/>
        <w:spacing w:before="120" w:after="120" w:line="360" w:lineRule="auto"/>
        <w:ind w:left="993" w:firstLine="283"/>
        <w:jc w:val="both"/>
        <w:rPr>
          <w:spacing w:val="-3"/>
        </w:rPr>
      </w:pPr>
      <w:r w:rsidRPr="00ED63EE">
        <w:rPr>
          <w:spacing w:val="-3"/>
        </w:rPr>
        <w:t xml:space="preserve">Si no se cumplieran los requisitos de admisibilidad del recurso, el </w:t>
      </w:r>
      <w:r w:rsidR="00544D5E" w:rsidRPr="00ED63EE">
        <w:rPr>
          <w:spacing w:val="-3"/>
        </w:rPr>
        <w:t>t</w:t>
      </w:r>
      <w:r w:rsidRPr="00ED63EE">
        <w:rPr>
          <w:spacing w:val="-3"/>
        </w:rPr>
        <w:t>ribunal lo inadmitirá mediante providencia</w:t>
      </w:r>
      <w:r w:rsidR="00640E4E" w:rsidRPr="00ED63EE">
        <w:rPr>
          <w:spacing w:val="-3"/>
        </w:rPr>
        <w:t xml:space="preserve"> irrecurrible.</w:t>
      </w:r>
    </w:p>
    <w:p w14:paraId="3E3B07B0" w14:textId="06509CD2" w:rsidR="00F4660A" w:rsidRPr="00ED63EE" w:rsidRDefault="00640E4E" w:rsidP="00ED63EE">
      <w:pPr>
        <w:pStyle w:val="Prrafodelista"/>
        <w:spacing w:before="120" w:after="120" w:line="360" w:lineRule="auto"/>
        <w:ind w:left="993" w:firstLine="283"/>
        <w:jc w:val="both"/>
        <w:rPr>
          <w:spacing w:val="-3"/>
        </w:rPr>
      </w:pPr>
      <w:r w:rsidRPr="00ED63EE">
        <w:rPr>
          <w:spacing w:val="-3"/>
        </w:rPr>
        <w:t xml:space="preserve">Si el recurso es admitido, </w:t>
      </w:r>
      <w:r w:rsidR="00F34BAF" w:rsidRPr="00ED63EE">
        <w:rPr>
          <w:spacing w:val="-3"/>
        </w:rPr>
        <w:t xml:space="preserve">el </w:t>
      </w:r>
      <w:r w:rsidRPr="00ED63EE">
        <w:rPr>
          <w:spacing w:val="-3"/>
        </w:rPr>
        <w:t>t</w:t>
      </w:r>
      <w:r w:rsidR="00F34BAF" w:rsidRPr="00ED63EE">
        <w:rPr>
          <w:spacing w:val="-3"/>
        </w:rPr>
        <w:t>ribunal resolverá</w:t>
      </w:r>
      <w:r w:rsidRPr="00ED63EE">
        <w:rPr>
          <w:spacing w:val="-3"/>
        </w:rPr>
        <w:t xml:space="preserve"> mediante auto, contra el que </w:t>
      </w:r>
      <w:r w:rsidR="00F4660A" w:rsidRPr="00ED63EE">
        <w:rPr>
          <w:spacing w:val="-3"/>
        </w:rPr>
        <w:t>sólo cabrá recurso de apelación cuando ponga fin al procedimiento o impida su continuación.</w:t>
      </w:r>
    </w:p>
    <w:p w14:paraId="1B329B67" w14:textId="7F807F01" w:rsidR="0060541A" w:rsidRDefault="0060541A" w:rsidP="00381761">
      <w:pPr>
        <w:spacing w:before="120" w:after="120" w:line="360" w:lineRule="auto"/>
        <w:ind w:firstLine="708"/>
        <w:jc w:val="both"/>
        <w:rPr>
          <w:spacing w:val="-3"/>
        </w:rPr>
      </w:pPr>
    </w:p>
    <w:p w14:paraId="7F95393A" w14:textId="1AC16D9E" w:rsidR="0060541A" w:rsidRDefault="0060541A" w:rsidP="00381761">
      <w:pPr>
        <w:spacing w:before="120" w:after="120" w:line="360" w:lineRule="auto"/>
        <w:ind w:firstLine="708"/>
        <w:jc w:val="both"/>
        <w:rPr>
          <w:spacing w:val="-3"/>
        </w:rPr>
      </w:pPr>
    </w:p>
    <w:p w14:paraId="09971082" w14:textId="77777777" w:rsidR="0060541A" w:rsidRDefault="0060541A" w:rsidP="00381761">
      <w:pPr>
        <w:spacing w:before="120" w:after="120" w:line="360" w:lineRule="auto"/>
        <w:ind w:firstLine="708"/>
        <w:jc w:val="both"/>
        <w:rPr>
          <w:spacing w:val="-3"/>
        </w:rPr>
      </w:pPr>
    </w:p>
    <w:p w14:paraId="1F2D7C04" w14:textId="77777777" w:rsidR="00A74A9E" w:rsidRDefault="00A74A9E" w:rsidP="00381761">
      <w:pPr>
        <w:spacing w:before="120" w:after="120" w:line="360" w:lineRule="auto"/>
        <w:ind w:firstLine="708"/>
        <w:jc w:val="both"/>
        <w:rPr>
          <w:spacing w:val="-3"/>
        </w:rPr>
      </w:pPr>
    </w:p>
    <w:p w14:paraId="5F1D4EA6" w14:textId="77777777" w:rsidR="00435F26" w:rsidRPr="00615148" w:rsidRDefault="00435F26"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3621342" w:rsidR="005726E8" w:rsidRPr="00FF4CC7" w:rsidRDefault="001C7D7E" w:rsidP="003B1331">
      <w:pPr>
        <w:spacing w:before="120" w:after="120" w:line="360" w:lineRule="auto"/>
        <w:ind w:firstLine="708"/>
        <w:jc w:val="right"/>
        <w:rPr>
          <w:spacing w:val="-3"/>
        </w:rPr>
      </w:pPr>
      <w:r>
        <w:rPr>
          <w:spacing w:val="-3"/>
        </w:rPr>
        <w:t>7</w:t>
      </w:r>
      <w:r w:rsidR="00FC39A8">
        <w:rPr>
          <w:spacing w:val="-3"/>
        </w:rPr>
        <w:t xml:space="preserve"> de </w:t>
      </w:r>
      <w:r>
        <w:rPr>
          <w:spacing w:val="-3"/>
        </w:rPr>
        <w:t>marz</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5C619" w14:textId="77777777" w:rsidR="0022777F" w:rsidRDefault="0022777F" w:rsidP="00DB250B">
      <w:r>
        <w:separator/>
      </w:r>
    </w:p>
  </w:endnote>
  <w:endnote w:type="continuationSeparator" w:id="0">
    <w:p w14:paraId="6ACDC899" w14:textId="77777777" w:rsidR="0022777F" w:rsidRDefault="0022777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8E79" w14:textId="77777777" w:rsidR="0022777F" w:rsidRDefault="0022777F" w:rsidP="00DB250B">
      <w:r>
        <w:separator/>
      </w:r>
    </w:p>
  </w:footnote>
  <w:footnote w:type="continuationSeparator" w:id="0">
    <w:p w14:paraId="1C42AE45" w14:textId="77777777" w:rsidR="0022777F" w:rsidRDefault="0022777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9943A0B"/>
    <w:multiLevelType w:val="hybridMultilevel"/>
    <w:tmpl w:val="82322780"/>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94821527">
    <w:abstractNumId w:val="0"/>
  </w:num>
  <w:num w:numId="2" w16cid:durableId="1416900535">
    <w:abstractNumId w:val="8"/>
  </w:num>
  <w:num w:numId="3" w16cid:durableId="1216310566">
    <w:abstractNumId w:val="5"/>
  </w:num>
  <w:num w:numId="4" w16cid:durableId="1285035787">
    <w:abstractNumId w:val="6"/>
  </w:num>
  <w:num w:numId="5" w16cid:durableId="1679885267">
    <w:abstractNumId w:val="10"/>
  </w:num>
  <w:num w:numId="6" w16cid:durableId="540215624">
    <w:abstractNumId w:val="1"/>
  </w:num>
  <w:num w:numId="7" w16cid:durableId="36049574">
    <w:abstractNumId w:val="4"/>
  </w:num>
  <w:num w:numId="8" w16cid:durableId="808941137">
    <w:abstractNumId w:val="2"/>
  </w:num>
  <w:num w:numId="9" w16cid:durableId="1730228788">
    <w:abstractNumId w:val="7"/>
  </w:num>
  <w:num w:numId="10" w16cid:durableId="1800148927">
    <w:abstractNumId w:val="3"/>
  </w:num>
  <w:num w:numId="11" w16cid:durableId="189800794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944"/>
    <w:rsid w:val="0004457B"/>
    <w:rsid w:val="0004463E"/>
    <w:rsid w:val="00044DC9"/>
    <w:rsid w:val="00044F5F"/>
    <w:rsid w:val="0004529D"/>
    <w:rsid w:val="00045AE3"/>
    <w:rsid w:val="000463C7"/>
    <w:rsid w:val="0004649E"/>
    <w:rsid w:val="000466BB"/>
    <w:rsid w:val="000468AF"/>
    <w:rsid w:val="00046A15"/>
    <w:rsid w:val="00047C1B"/>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B9"/>
    <w:rsid w:val="000E329D"/>
    <w:rsid w:val="000E32BB"/>
    <w:rsid w:val="000E334E"/>
    <w:rsid w:val="000E3985"/>
    <w:rsid w:val="000E3A8D"/>
    <w:rsid w:val="000E4C35"/>
    <w:rsid w:val="000E4DAA"/>
    <w:rsid w:val="000E573D"/>
    <w:rsid w:val="000E67FE"/>
    <w:rsid w:val="000E6A75"/>
    <w:rsid w:val="000E6CFC"/>
    <w:rsid w:val="000E7897"/>
    <w:rsid w:val="000E79A2"/>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A51"/>
    <w:rsid w:val="000F4DCD"/>
    <w:rsid w:val="000F520F"/>
    <w:rsid w:val="000F5254"/>
    <w:rsid w:val="000F52F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E8A"/>
    <w:rsid w:val="00146639"/>
    <w:rsid w:val="001466DA"/>
    <w:rsid w:val="001470B9"/>
    <w:rsid w:val="00147182"/>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6DF"/>
    <w:rsid w:val="00195108"/>
    <w:rsid w:val="00195B81"/>
    <w:rsid w:val="00195BBA"/>
    <w:rsid w:val="00195C8F"/>
    <w:rsid w:val="00195F36"/>
    <w:rsid w:val="00195F69"/>
    <w:rsid w:val="001966E3"/>
    <w:rsid w:val="001969BD"/>
    <w:rsid w:val="001969E7"/>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34A"/>
    <w:rsid w:val="001C5EA3"/>
    <w:rsid w:val="001C5FE2"/>
    <w:rsid w:val="001C65AC"/>
    <w:rsid w:val="001C6D83"/>
    <w:rsid w:val="001C6D86"/>
    <w:rsid w:val="001C6E01"/>
    <w:rsid w:val="001C7140"/>
    <w:rsid w:val="001C7BFF"/>
    <w:rsid w:val="001C7D7E"/>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243F"/>
    <w:rsid w:val="001E2A21"/>
    <w:rsid w:val="001E30F9"/>
    <w:rsid w:val="001E3293"/>
    <w:rsid w:val="001E3A6B"/>
    <w:rsid w:val="001E3BF9"/>
    <w:rsid w:val="001E3E3E"/>
    <w:rsid w:val="001E4244"/>
    <w:rsid w:val="001E4662"/>
    <w:rsid w:val="001E4A62"/>
    <w:rsid w:val="001E4B14"/>
    <w:rsid w:val="001E4EEC"/>
    <w:rsid w:val="001E4FFA"/>
    <w:rsid w:val="001E56D9"/>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5CD0"/>
    <w:rsid w:val="0021619F"/>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77F"/>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647"/>
    <w:rsid w:val="00236B0C"/>
    <w:rsid w:val="00236B23"/>
    <w:rsid w:val="00237E2A"/>
    <w:rsid w:val="0024014F"/>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BF1"/>
    <w:rsid w:val="00245C52"/>
    <w:rsid w:val="0024654D"/>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4484"/>
    <w:rsid w:val="002944B3"/>
    <w:rsid w:val="00294DFA"/>
    <w:rsid w:val="00294F5A"/>
    <w:rsid w:val="00294F8F"/>
    <w:rsid w:val="0029540F"/>
    <w:rsid w:val="002958E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CA1"/>
    <w:rsid w:val="002B1927"/>
    <w:rsid w:val="002B1C5F"/>
    <w:rsid w:val="002B1E59"/>
    <w:rsid w:val="002B23B5"/>
    <w:rsid w:val="002B23E6"/>
    <w:rsid w:val="002B2689"/>
    <w:rsid w:val="002B275B"/>
    <w:rsid w:val="002B2761"/>
    <w:rsid w:val="002B27AE"/>
    <w:rsid w:val="002B2E0B"/>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F09"/>
    <w:rsid w:val="002D7FD0"/>
    <w:rsid w:val="002E0C1E"/>
    <w:rsid w:val="002E0C7A"/>
    <w:rsid w:val="002E0D9D"/>
    <w:rsid w:val="002E1343"/>
    <w:rsid w:val="002E15CE"/>
    <w:rsid w:val="002E275B"/>
    <w:rsid w:val="002E2B56"/>
    <w:rsid w:val="002E331D"/>
    <w:rsid w:val="002E3394"/>
    <w:rsid w:val="002E34D4"/>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709"/>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5BC7"/>
    <w:rsid w:val="00305E0C"/>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567E"/>
    <w:rsid w:val="00355923"/>
    <w:rsid w:val="0035665D"/>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858"/>
    <w:rsid w:val="0036426F"/>
    <w:rsid w:val="003647E8"/>
    <w:rsid w:val="003647F7"/>
    <w:rsid w:val="003649A8"/>
    <w:rsid w:val="00364C26"/>
    <w:rsid w:val="003650F7"/>
    <w:rsid w:val="00365999"/>
    <w:rsid w:val="00365C8F"/>
    <w:rsid w:val="00366539"/>
    <w:rsid w:val="00366F0F"/>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C7"/>
    <w:rsid w:val="00384761"/>
    <w:rsid w:val="00384B31"/>
    <w:rsid w:val="00384CA0"/>
    <w:rsid w:val="00384FA4"/>
    <w:rsid w:val="003851CF"/>
    <w:rsid w:val="0038563A"/>
    <w:rsid w:val="00385E82"/>
    <w:rsid w:val="003867BD"/>
    <w:rsid w:val="00386832"/>
    <w:rsid w:val="00386EFA"/>
    <w:rsid w:val="00387027"/>
    <w:rsid w:val="0038718A"/>
    <w:rsid w:val="003872F2"/>
    <w:rsid w:val="003919A2"/>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AB6"/>
    <w:rsid w:val="003D2E02"/>
    <w:rsid w:val="003D32EB"/>
    <w:rsid w:val="003D3A9E"/>
    <w:rsid w:val="003D4203"/>
    <w:rsid w:val="003D4A34"/>
    <w:rsid w:val="003D4E7C"/>
    <w:rsid w:val="003D4F5E"/>
    <w:rsid w:val="003D5115"/>
    <w:rsid w:val="003D5442"/>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0A"/>
    <w:rsid w:val="00400CBD"/>
    <w:rsid w:val="00400EFE"/>
    <w:rsid w:val="00400F85"/>
    <w:rsid w:val="004010DC"/>
    <w:rsid w:val="00401174"/>
    <w:rsid w:val="00401271"/>
    <w:rsid w:val="00401333"/>
    <w:rsid w:val="00401C21"/>
    <w:rsid w:val="00401D10"/>
    <w:rsid w:val="00401D53"/>
    <w:rsid w:val="00401E69"/>
    <w:rsid w:val="00402B4A"/>
    <w:rsid w:val="00402E0A"/>
    <w:rsid w:val="004032FE"/>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BE0"/>
    <w:rsid w:val="00444DC1"/>
    <w:rsid w:val="0044501B"/>
    <w:rsid w:val="0044501F"/>
    <w:rsid w:val="00445185"/>
    <w:rsid w:val="00446C00"/>
    <w:rsid w:val="00447172"/>
    <w:rsid w:val="00447409"/>
    <w:rsid w:val="004474A3"/>
    <w:rsid w:val="004477C8"/>
    <w:rsid w:val="00450FBB"/>
    <w:rsid w:val="00451163"/>
    <w:rsid w:val="00451604"/>
    <w:rsid w:val="004523E0"/>
    <w:rsid w:val="00452498"/>
    <w:rsid w:val="004524CD"/>
    <w:rsid w:val="004527E4"/>
    <w:rsid w:val="004530C5"/>
    <w:rsid w:val="004530EF"/>
    <w:rsid w:val="00453312"/>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6740B"/>
    <w:rsid w:val="00467F08"/>
    <w:rsid w:val="004705DF"/>
    <w:rsid w:val="00470919"/>
    <w:rsid w:val="00470E86"/>
    <w:rsid w:val="00471101"/>
    <w:rsid w:val="0047136D"/>
    <w:rsid w:val="0047184B"/>
    <w:rsid w:val="00471FF0"/>
    <w:rsid w:val="0047219B"/>
    <w:rsid w:val="00472666"/>
    <w:rsid w:val="00472960"/>
    <w:rsid w:val="00473118"/>
    <w:rsid w:val="00473B84"/>
    <w:rsid w:val="00473D3B"/>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D51"/>
    <w:rsid w:val="00490DC2"/>
    <w:rsid w:val="0049116C"/>
    <w:rsid w:val="00491662"/>
    <w:rsid w:val="00491ED7"/>
    <w:rsid w:val="00492368"/>
    <w:rsid w:val="00492640"/>
    <w:rsid w:val="00493297"/>
    <w:rsid w:val="0049360A"/>
    <w:rsid w:val="004939C8"/>
    <w:rsid w:val="00494746"/>
    <w:rsid w:val="0049497C"/>
    <w:rsid w:val="0049526F"/>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C1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157E"/>
    <w:rsid w:val="0052174F"/>
    <w:rsid w:val="005229F8"/>
    <w:rsid w:val="00522A21"/>
    <w:rsid w:val="00522E1A"/>
    <w:rsid w:val="00522EFC"/>
    <w:rsid w:val="0052302F"/>
    <w:rsid w:val="005232DD"/>
    <w:rsid w:val="00523573"/>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2B9E"/>
    <w:rsid w:val="00533490"/>
    <w:rsid w:val="0053360A"/>
    <w:rsid w:val="0053365E"/>
    <w:rsid w:val="00534AA5"/>
    <w:rsid w:val="005352B9"/>
    <w:rsid w:val="00535B8F"/>
    <w:rsid w:val="005360F8"/>
    <w:rsid w:val="00536167"/>
    <w:rsid w:val="005367F8"/>
    <w:rsid w:val="0053704D"/>
    <w:rsid w:val="00537620"/>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54F6"/>
    <w:rsid w:val="00556854"/>
    <w:rsid w:val="00556A68"/>
    <w:rsid w:val="00556D0B"/>
    <w:rsid w:val="00556ECD"/>
    <w:rsid w:val="00557554"/>
    <w:rsid w:val="00560BBF"/>
    <w:rsid w:val="00560E20"/>
    <w:rsid w:val="005611D0"/>
    <w:rsid w:val="00562469"/>
    <w:rsid w:val="00562871"/>
    <w:rsid w:val="005630E2"/>
    <w:rsid w:val="00563221"/>
    <w:rsid w:val="0056412D"/>
    <w:rsid w:val="00564717"/>
    <w:rsid w:val="00564D00"/>
    <w:rsid w:val="00564D34"/>
    <w:rsid w:val="00564F87"/>
    <w:rsid w:val="00564FCE"/>
    <w:rsid w:val="00565161"/>
    <w:rsid w:val="0056590E"/>
    <w:rsid w:val="0056697E"/>
    <w:rsid w:val="00566A67"/>
    <w:rsid w:val="00566D3F"/>
    <w:rsid w:val="00566DE9"/>
    <w:rsid w:val="00567D14"/>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5D6"/>
    <w:rsid w:val="00595AEF"/>
    <w:rsid w:val="00595B4A"/>
    <w:rsid w:val="00595E02"/>
    <w:rsid w:val="005965BB"/>
    <w:rsid w:val="005967BA"/>
    <w:rsid w:val="005972B7"/>
    <w:rsid w:val="00597B42"/>
    <w:rsid w:val="005A03D9"/>
    <w:rsid w:val="005A069C"/>
    <w:rsid w:val="005A0B5D"/>
    <w:rsid w:val="005A0B75"/>
    <w:rsid w:val="005A0D4B"/>
    <w:rsid w:val="005A0DBF"/>
    <w:rsid w:val="005A0E93"/>
    <w:rsid w:val="005A1B6C"/>
    <w:rsid w:val="005A2542"/>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C11"/>
    <w:rsid w:val="005D23A6"/>
    <w:rsid w:val="005D27BB"/>
    <w:rsid w:val="005D294B"/>
    <w:rsid w:val="005D2BA9"/>
    <w:rsid w:val="005D2CE1"/>
    <w:rsid w:val="005D31E7"/>
    <w:rsid w:val="005D3CA4"/>
    <w:rsid w:val="005D4137"/>
    <w:rsid w:val="005D4174"/>
    <w:rsid w:val="005D4995"/>
    <w:rsid w:val="005D4DF6"/>
    <w:rsid w:val="005D59C8"/>
    <w:rsid w:val="005D5B16"/>
    <w:rsid w:val="005D6123"/>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3015"/>
    <w:rsid w:val="00683A0A"/>
    <w:rsid w:val="00683C68"/>
    <w:rsid w:val="00683DFF"/>
    <w:rsid w:val="00683F08"/>
    <w:rsid w:val="006840CA"/>
    <w:rsid w:val="006847D1"/>
    <w:rsid w:val="00684813"/>
    <w:rsid w:val="00684CDB"/>
    <w:rsid w:val="00684E6B"/>
    <w:rsid w:val="00685164"/>
    <w:rsid w:val="00685713"/>
    <w:rsid w:val="0068598F"/>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2C2"/>
    <w:rsid w:val="0073758A"/>
    <w:rsid w:val="007375A9"/>
    <w:rsid w:val="007376DC"/>
    <w:rsid w:val="007400E1"/>
    <w:rsid w:val="00740208"/>
    <w:rsid w:val="0074030D"/>
    <w:rsid w:val="00740640"/>
    <w:rsid w:val="0074078C"/>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80B"/>
    <w:rsid w:val="00752A17"/>
    <w:rsid w:val="00752BFF"/>
    <w:rsid w:val="00752C59"/>
    <w:rsid w:val="00753174"/>
    <w:rsid w:val="00753329"/>
    <w:rsid w:val="007535F6"/>
    <w:rsid w:val="00753906"/>
    <w:rsid w:val="00753A73"/>
    <w:rsid w:val="00753B92"/>
    <w:rsid w:val="0075405B"/>
    <w:rsid w:val="0075425D"/>
    <w:rsid w:val="00754505"/>
    <w:rsid w:val="00754818"/>
    <w:rsid w:val="00754B09"/>
    <w:rsid w:val="00754FF8"/>
    <w:rsid w:val="00755268"/>
    <w:rsid w:val="007552AC"/>
    <w:rsid w:val="00755BA6"/>
    <w:rsid w:val="00755E02"/>
    <w:rsid w:val="0075661D"/>
    <w:rsid w:val="00756695"/>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715"/>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6227"/>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CAD"/>
    <w:rsid w:val="007F1F7D"/>
    <w:rsid w:val="007F336E"/>
    <w:rsid w:val="007F35B9"/>
    <w:rsid w:val="007F4059"/>
    <w:rsid w:val="007F4B6F"/>
    <w:rsid w:val="007F63C6"/>
    <w:rsid w:val="007F694A"/>
    <w:rsid w:val="007F76A8"/>
    <w:rsid w:val="007F78B7"/>
    <w:rsid w:val="007F7972"/>
    <w:rsid w:val="007F7B42"/>
    <w:rsid w:val="007F7F09"/>
    <w:rsid w:val="00800320"/>
    <w:rsid w:val="008009C0"/>
    <w:rsid w:val="00800EC9"/>
    <w:rsid w:val="0080137E"/>
    <w:rsid w:val="008017BF"/>
    <w:rsid w:val="0080186E"/>
    <w:rsid w:val="00801E17"/>
    <w:rsid w:val="00802366"/>
    <w:rsid w:val="00802DC9"/>
    <w:rsid w:val="00803231"/>
    <w:rsid w:val="0080345E"/>
    <w:rsid w:val="00803B34"/>
    <w:rsid w:val="008042B0"/>
    <w:rsid w:val="008047D5"/>
    <w:rsid w:val="00804F8D"/>
    <w:rsid w:val="00805855"/>
    <w:rsid w:val="00805895"/>
    <w:rsid w:val="0080650D"/>
    <w:rsid w:val="0080664F"/>
    <w:rsid w:val="00806C72"/>
    <w:rsid w:val="00806DC7"/>
    <w:rsid w:val="00806E2A"/>
    <w:rsid w:val="00807141"/>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20"/>
    <w:rsid w:val="00861CF3"/>
    <w:rsid w:val="0086213E"/>
    <w:rsid w:val="00862781"/>
    <w:rsid w:val="008629F1"/>
    <w:rsid w:val="00862B5F"/>
    <w:rsid w:val="008630DD"/>
    <w:rsid w:val="00863A17"/>
    <w:rsid w:val="00863B32"/>
    <w:rsid w:val="0086415C"/>
    <w:rsid w:val="0086439B"/>
    <w:rsid w:val="008644A0"/>
    <w:rsid w:val="00864626"/>
    <w:rsid w:val="00864C42"/>
    <w:rsid w:val="00865496"/>
    <w:rsid w:val="00865695"/>
    <w:rsid w:val="008664D2"/>
    <w:rsid w:val="0086692F"/>
    <w:rsid w:val="00866BB5"/>
    <w:rsid w:val="00866D44"/>
    <w:rsid w:val="00866F85"/>
    <w:rsid w:val="00867619"/>
    <w:rsid w:val="00867903"/>
    <w:rsid w:val="008700C1"/>
    <w:rsid w:val="0087011F"/>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34E4"/>
    <w:rsid w:val="008935B4"/>
    <w:rsid w:val="00893A0A"/>
    <w:rsid w:val="00893A4D"/>
    <w:rsid w:val="00893ADB"/>
    <w:rsid w:val="00893C3B"/>
    <w:rsid w:val="00893DAA"/>
    <w:rsid w:val="00893F88"/>
    <w:rsid w:val="008945F2"/>
    <w:rsid w:val="00894A02"/>
    <w:rsid w:val="00894F21"/>
    <w:rsid w:val="00896690"/>
    <w:rsid w:val="00896D14"/>
    <w:rsid w:val="00896E22"/>
    <w:rsid w:val="00897202"/>
    <w:rsid w:val="008977B1"/>
    <w:rsid w:val="008979C5"/>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D21"/>
    <w:rsid w:val="008F4DFC"/>
    <w:rsid w:val="008F5000"/>
    <w:rsid w:val="008F519E"/>
    <w:rsid w:val="008F5879"/>
    <w:rsid w:val="008F5DBB"/>
    <w:rsid w:val="008F5F12"/>
    <w:rsid w:val="008F643D"/>
    <w:rsid w:val="008F6773"/>
    <w:rsid w:val="008F7DF2"/>
    <w:rsid w:val="00900479"/>
    <w:rsid w:val="00900950"/>
    <w:rsid w:val="00900CFF"/>
    <w:rsid w:val="00900DA8"/>
    <w:rsid w:val="00901C87"/>
    <w:rsid w:val="0090242D"/>
    <w:rsid w:val="00902449"/>
    <w:rsid w:val="009027B1"/>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8FB"/>
    <w:rsid w:val="0094796B"/>
    <w:rsid w:val="00947A61"/>
    <w:rsid w:val="00947E04"/>
    <w:rsid w:val="009506CE"/>
    <w:rsid w:val="00950C16"/>
    <w:rsid w:val="00951E05"/>
    <w:rsid w:val="00951F00"/>
    <w:rsid w:val="00952073"/>
    <w:rsid w:val="00952518"/>
    <w:rsid w:val="009526DE"/>
    <w:rsid w:val="00952C33"/>
    <w:rsid w:val="00952DE8"/>
    <w:rsid w:val="009530EB"/>
    <w:rsid w:val="009535EF"/>
    <w:rsid w:val="00953625"/>
    <w:rsid w:val="0095376E"/>
    <w:rsid w:val="0095388C"/>
    <w:rsid w:val="0095438B"/>
    <w:rsid w:val="009547B1"/>
    <w:rsid w:val="00955340"/>
    <w:rsid w:val="00955F1A"/>
    <w:rsid w:val="00956421"/>
    <w:rsid w:val="00956788"/>
    <w:rsid w:val="009574ED"/>
    <w:rsid w:val="00957651"/>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507"/>
    <w:rsid w:val="00964578"/>
    <w:rsid w:val="00965DC6"/>
    <w:rsid w:val="00965FC5"/>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3030"/>
    <w:rsid w:val="00983D53"/>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362"/>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BD5"/>
    <w:rsid w:val="009C7E59"/>
    <w:rsid w:val="009D11C4"/>
    <w:rsid w:val="009D1438"/>
    <w:rsid w:val="009D1B43"/>
    <w:rsid w:val="009D21B9"/>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F46"/>
    <w:rsid w:val="009E1200"/>
    <w:rsid w:val="009E1F0D"/>
    <w:rsid w:val="009E231E"/>
    <w:rsid w:val="009E2464"/>
    <w:rsid w:val="009E2A62"/>
    <w:rsid w:val="009E33A4"/>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86C"/>
    <w:rsid w:val="00A6686E"/>
    <w:rsid w:val="00A66CBC"/>
    <w:rsid w:val="00A6702E"/>
    <w:rsid w:val="00A67106"/>
    <w:rsid w:val="00A6720E"/>
    <w:rsid w:val="00A708E9"/>
    <w:rsid w:val="00A70D7E"/>
    <w:rsid w:val="00A71A48"/>
    <w:rsid w:val="00A72231"/>
    <w:rsid w:val="00A72F50"/>
    <w:rsid w:val="00A7342F"/>
    <w:rsid w:val="00A7343B"/>
    <w:rsid w:val="00A73D86"/>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49"/>
    <w:rsid w:val="00B3186A"/>
    <w:rsid w:val="00B31AA9"/>
    <w:rsid w:val="00B31C6D"/>
    <w:rsid w:val="00B32632"/>
    <w:rsid w:val="00B32B51"/>
    <w:rsid w:val="00B32E77"/>
    <w:rsid w:val="00B32EDB"/>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330A"/>
    <w:rsid w:val="00B43894"/>
    <w:rsid w:val="00B439A1"/>
    <w:rsid w:val="00B43C16"/>
    <w:rsid w:val="00B4478B"/>
    <w:rsid w:val="00B448D1"/>
    <w:rsid w:val="00B44D64"/>
    <w:rsid w:val="00B455FA"/>
    <w:rsid w:val="00B456F0"/>
    <w:rsid w:val="00B45750"/>
    <w:rsid w:val="00B45928"/>
    <w:rsid w:val="00B45AB1"/>
    <w:rsid w:val="00B45F1E"/>
    <w:rsid w:val="00B46CE8"/>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513"/>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292"/>
    <w:rsid w:val="00B73A55"/>
    <w:rsid w:val="00B73A73"/>
    <w:rsid w:val="00B73EF4"/>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C59"/>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BE7"/>
    <w:rsid w:val="00BC3F60"/>
    <w:rsid w:val="00BC414D"/>
    <w:rsid w:val="00BC4791"/>
    <w:rsid w:val="00BC4945"/>
    <w:rsid w:val="00BC4A4B"/>
    <w:rsid w:val="00BC4F3B"/>
    <w:rsid w:val="00BC5021"/>
    <w:rsid w:val="00BC60FC"/>
    <w:rsid w:val="00BC61FC"/>
    <w:rsid w:val="00BC69C1"/>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416"/>
    <w:rsid w:val="00C03465"/>
    <w:rsid w:val="00C03584"/>
    <w:rsid w:val="00C03876"/>
    <w:rsid w:val="00C03D9C"/>
    <w:rsid w:val="00C0404E"/>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CD4"/>
    <w:rsid w:val="00C34D73"/>
    <w:rsid w:val="00C34EB4"/>
    <w:rsid w:val="00C35B8F"/>
    <w:rsid w:val="00C362AF"/>
    <w:rsid w:val="00C36BA5"/>
    <w:rsid w:val="00C4036A"/>
    <w:rsid w:val="00C403DF"/>
    <w:rsid w:val="00C4123A"/>
    <w:rsid w:val="00C41B84"/>
    <w:rsid w:val="00C41C22"/>
    <w:rsid w:val="00C41C59"/>
    <w:rsid w:val="00C41E39"/>
    <w:rsid w:val="00C41F77"/>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4FE"/>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6EE5"/>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5FC4"/>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D02"/>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44E0"/>
    <w:rsid w:val="00D24669"/>
    <w:rsid w:val="00D24824"/>
    <w:rsid w:val="00D25179"/>
    <w:rsid w:val="00D25342"/>
    <w:rsid w:val="00D25B49"/>
    <w:rsid w:val="00D25FA2"/>
    <w:rsid w:val="00D2723E"/>
    <w:rsid w:val="00D2753E"/>
    <w:rsid w:val="00D2755B"/>
    <w:rsid w:val="00D27751"/>
    <w:rsid w:val="00D27755"/>
    <w:rsid w:val="00D278D4"/>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C0F"/>
    <w:rsid w:val="00D37D73"/>
    <w:rsid w:val="00D4063A"/>
    <w:rsid w:val="00D40A4D"/>
    <w:rsid w:val="00D40A91"/>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66"/>
    <w:rsid w:val="00D51123"/>
    <w:rsid w:val="00D5116C"/>
    <w:rsid w:val="00D51B8C"/>
    <w:rsid w:val="00D51D1A"/>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4A8"/>
    <w:rsid w:val="00D57746"/>
    <w:rsid w:val="00D57F1E"/>
    <w:rsid w:val="00D60142"/>
    <w:rsid w:val="00D60598"/>
    <w:rsid w:val="00D60F8C"/>
    <w:rsid w:val="00D611F5"/>
    <w:rsid w:val="00D612E6"/>
    <w:rsid w:val="00D6144B"/>
    <w:rsid w:val="00D616B1"/>
    <w:rsid w:val="00D617A9"/>
    <w:rsid w:val="00D6231E"/>
    <w:rsid w:val="00D6231F"/>
    <w:rsid w:val="00D62466"/>
    <w:rsid w:val="00D62AD3"/>
    <w:rsid w:val="00D62D49"/>
    <w:rsid w:val="00D62FE8"/>
    <w:rsid w:val="00D631E5"/>
    <w:rsid w:val="00D6363F"/>
    <w:rsid w:val="00D6378C"/>
    <w:rsid w:val="00D637A7"/>
    <w:rsid w:val="00D63A21"/>
    <w:rsid w:val="00D64223"/>
    <w:rsid w:val="00D6495E"/>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265"/>
    <w:rsid w:val="00DE0334"/>
    <w:rsid w:val="00DE0A66"/>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F6D"/>
    <w:rsid w:val="00DF23B9"/>
    <w:rsid w:val="00DF26C4"/>
    <w:rsid w:val="00DF3A1E"/>
    <w:rsid w:val="00DF3EF7"/>
    <w:rsid w:val="00DF422A"/>
    <w:rsid w:val="00DF434E"/>
    <w:rsid w:val="00DF49E6"/>
    <w:rsid w:val="00DF4A24"/>
    <w:rsid w:val="00DF59B9"/>
    <w:rsid w:val="00DF5A90"/>
    <w:rsid w:val="00DF6262"/>
    <w:rsid w:val="00DF66D7"/>
    <w:rsid w:val="00DF680D"/>
    <w:rsid w:val="00DF6EE1"/>
    <w:rsid w:val="00DF708E"/>
    <w:rsid w:val="00DF79D9"/>
    <w:rsid w:val="00DF7FC8"/>
    <w:rsid w:val="00E01A48"/>
    <w:rsid w:val="00E01A7B"/>
    <w:rsid w:val="00E0207F"/>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D3"/>
    <w:rsid w:val="00E14126"/>
    <w:rsid w:val="00E14304"/>
    <w:rsid w:val="00E1528C"/>
    <w:rsid w:val="00E152B9"/>
    <w:rsid w:val="00E15C33"/>
    <w:rsid w:val="00E15C81"/>
    <w:rsid w:val="00E15C82"/>
    <w:rsid w:val="00E1660F"/>
    <w:rsid w:val="00E17152"/>
    <w:rsid w:val="00E174AB"/>
    <w:rsid w:val="00E1761D"/>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BB7"/>
    <w:rsid w:val="00E30519"/>
    <w:rsid w:val="00E3079D"/>
    <w:rsid w:val="00E30FAE"/>
    <w:rsid w:val="00E311CE"/>
    <w:rsid w:val="00E3156B"/>
    <w:rsid w:val="00E316C5"/>
    <w:rsid w:val="00E31D8F"/>
    <w:rsid w:val="00E32085"/>
    <w:rsid w:val="00E324C8"/>
    <w:rsid w:val="00E32546"/>
    <w:rsid w:val="00E325D7"/>
    <w:rsid w:val="00E325F5"/>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7B6C"/>
    <w:rsid w:val="00E77F3D"/>
    <w:rsid w:val="00E805B6"/>
    <w:rsid w:val="00E80AA0"/>
    <w:rsid w:val="00E80B69"/>
    <w:rsid w:val="00E80BA4"/>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51CC"/>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A9B"/>
    <w:rsid w:val="00EC6B82"/>
    <w:rsid w:val="00EC6FCA"/>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BDB"/>
    <w:rsid w:val="00F22D71"/>
    <w:rsid w:val="00F23280"/>
    <w:rsid w:val="00F2384A"/>
    <w:rsid w:val="00F23861"/>
    <w:rsid w:val="00F238BA"/>
    <w:rsid w:val="00F23D1F"/>
    <w:rsid w:val="00F240F8"/>
    <w:rsid w:val="00F2415C"/>
    <w:rsid w:val="00F24556"/>
    <w:rsid w:val="00F25219"/>
    <w:rsid w:val="00F253E0"/>
    <w:rsid w:val="00F25B7D"/>
    <w:rsid w:val="00F25D0F"/>
    <w:rsid w:val="00F26467"/>
    <w:rsid w:val="00F2775D"/>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AE4"/>
    <w:rsid w:val="00F77B47"/>
    <w:rsid w:val="00F77C35"/>
    <w:rsid w:val="00F77E0A"/>
    <w:rsid w:val="00F80271"/>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7D"/>
    <w:rsid w:val="00FF49DC"/>
    <w:rsid w:val="00FF4F23"/>
    <w:rsid w:val="00FF4F31"/>
    <w:rsid w:val="00FF52CA"/>
    <w:rsid w:val="00FF58CB"/>
    <w:rsid w:val="00FF5CDE"/>
    <w:rsid w:val="00FF5F78"/>
    <w:rsid w:val="00FF5FDD"/>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7</Pages>
  <Words>2050</Words>
  <Characters>11279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172</cp:revision>
  <dcterms:created xsi:type="dcterms:W3CDTF">2022-08-17T11:40:00Z</dcterms:created>
  <dcterms:modified xsi:type="dcterms:W3CDTF">2024-03-07T17:52:00Z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