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3D8E65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2685F">
        <w:rPr>
          <w:b/>
          <w:bCs/>
          <w:sz w:val="28"/>
          <w:szCs w:val="28"/>
        </w:rPr>
        <w:t>7</w:t>
      </w:r>
      <w:r w:rsidR="00F05A2C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45151EC" w:rsidR="003A564C" w:rsidRDefault="00F05A2C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r w:rsidRPr="00F05A2C">
        <w:rPr>
          <w:b/>
          <w:bCs/>
          <w:color w:val="000000"/>
          <w:sz w:val="28"/>
          <w:szCs w:val="28"/>
        </w:rPr>
        <w:t>LA TUTELA (II)</w:t>
      </w:r>
      <w:r w:rsidR="008F5F08">
        <w:rPr>
          <w:b/>
          <w:bCs/>
          <w:color w:val="000000"/>
          <w:sz w:val="28"/>
          <w:szCs w:val="28"/>
        </w:rPr>
        <w:t>.</w:t>
      </w:r>
      <w:r w:rsidRPr="00F05A2C">
        <w:rPr>
          <w:b/>
          <w:bCs/>
          <w:color w:val="000000"/>
          <w:sz w:val="28"/>
          <w:szCs w:val="28"/>
        </w:rPr>
        <w:t xml:space="preserve"> EL TUTOR; DERECHOS Y DEBERES DEL TUTOR. ACTOS PARA LOS QUE EL TUTOR NECESITA AUTORIZACIÓN. EXTINCIÓN DE LA TUTELA. OTROS ÓRGANOS DE PROTECCIÓN DE LOS MENORES E INCAPACITADOS: LA CURATELA, EL DEFENSOR JUDICIAL, LA GUARDA DE HECHO. EL ACOGIMIENTO.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707F341C" w14:textId="28095555" w:rsidR="005229F8" w:rsidRPr="00452498" w:rsidRDefault="008F5F08" w:rsidP="000968BC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8F5F08">
        <w:rPr>
          <w:rFonts w:eastAsiaTheme="minorHAnsi"/>
          <w:b/>
          <w:bCs/>
          <w:color w:val="000000"/>
          <w:lang w:eastAsia="en-US"/>
        </w:rPr>
        <w:t>LA TUTELA (II). EL TUTOR; DERECHOS Y DEBERES DEL TUTOR</w:t>
      </w:r>
      <w:r w:rsidR="00BC0079" w:rsidRPr="00BC0079">
        <w:rPr>
          <w:rFonts w:eastAsiaTheme="minorHAnsi"/>
          <w:b/>
          <w:bCs/>
          <w:color w:val="000000"/>
          <w:lang w:eastAsia="en-US"/>
        </w:rPr>
        <w:t>.</w:t>
      </w:r>
    </w:p>
    <w:p w14:paraId="7ED0626B" w14:textId="70B07B41" w:rsidR="00333A24" w:rsidRDefault="001E0D8E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21D18">
        <w:rPr>
          <w:spacing w:val="-3"/>
        </w:rPr>
        <w:t>a tutela</w:t>
      </w:r>
      <w:r w:rsidR="00C354F1">
        <w:rPr>
          <w:spacing w:val="-3"/>
        </w:rPr>
        <w:t xml:space="preserve"> </w:t>
      </w:r>
      <w:r w:rsidR="00421D18">
        <w:rPr>
          <w:spacing w:val="-3"/>
        </w:rPr>
        <w:t xml:space="preserve">se regula en el Título IX del Libro I del Código Civil de 24 de julio de 1889, íntegramente redactado por </w:t>
      </w:r>
      <w:r w:rsidR="0030380D">
        <w:rPr>
          <w:spacing w:val="-3"/>
        </w:rPr>
        <w:t xml:space="preserve">la </w:t>
      </w:r>
      <w:r w:rsidR="0030380D" w:rsidRPr="0012765D">
        <w:rPr>
          <w:spacing w:val="-3"/>
        </w:rPr>
        <w:t xml:space="preserve">Ley </w:t>
      </w:r>
      <w:r w:rsidR="0030380D">
        <w:rPr>
          <w:spacing w:val="-3"/>
        </w:rPr>
        <w:t>de A</w:t>
      </w:r>
      <w:r w:rsidR="0030380D" w:rsidRPr="0012765D">
        <w:rPr>
          <w:spacing w:val="-3"/>
        </w:rPr>
        <w:t xml:space="preserve">poyo a las </w:t>
      </w:r>
      <w:r w:rsidR="0030380D">
        <w:rPr>
          <w:spacing w:val="-3"/>
        </w:rPr>
        <w:t>P</w:t>
      </w:r>
      <w:r w:rsidR="0030380D" w:rsidRPr="0012765D">
        <w:rPr>
          <w:spacing w:val="-3"/>
        </w:rPr>
        <w:t xml:space="preserve">ersonas con </w:t>
      </w:r>
      <w:r w:rsidR="0030380D">
        <w:rPr>
          <w:spacing w:val="-3"/>
        </w:rPr>
        <w:t>D</w:t>
      </w:r>
      <w:r w:rsidR="0030380D" w:rsidRPr="0012765D">
        <w:rPr>
          <w:spacing w:val="-3"/>
        </w:rPr>
        <w:t xml:space="preserve">iscapacidad en el </w:t>
      </w:r>
      <w:r w:rsidR="0030380D">
        <w:rPr>
          <w:spacing w:val="-3"/>
        </w:rPr>
        <w:t>E</w:t>
      </w:r>
      <w:r w:rsidR="0030380D" w:rsidRPr="0012765D">
        <w:rPr>
          <w:spacing w:val="-3"/>
        </w:rPr>
        <w:t xml:space="preserve">jercicio de su </w:t>
      </w:r>
      <w:r w:rsidR="0030380D">
        <w:rPr>
          <w:spacing w:val="-3"/>
        </w:rPr>
        <w:t>C</w:t>
      </w:r>
      <w:r w:rsidR="0030380D" w:rsidRPr="0012765D">
        <w:rPr>
          <w:spacing w:val="-3"/>
        </w:rPr>
        <w:t xml:space="preserve">apacidad </w:t>
      </w:r>
      <w:r w:rsidR="0030380D">
        <w:rPr>
          <w:spacing w:val="-3"/>
        </w:rPr>
        <w:t>J</w:t>
      </w:r>
      <w:r w:rsidR="0030380D" w:rsidRPr="0012765D">
        <w:rPr>
          <w:spacing w:val="-3"/>
        </w:rPr>
        <w:t>urídica</w:t>
      </w:r>
      <w:r w:rsidR="0030380D" w:rsidRPr="00E76574">
        <w:rPr>
          <w:spacing w:val="-3"/>
        </w:rPr>
        <w:t xml:space="preserve"> </w:t>
      </w:r>
      <w:r w:rsidR="0030380D" w:rsidRPr="0012765D">
        <w:rPr>
          <w:spacing w:val="-3"/>
        </w:rPr>
        <w:t>de 2 de junio</w:t>
      </w:r>
      <w:r w:rsidR="0030380D">
        <w:rPr>
          <w:spacing w:val="-3"/>
        </w:rPr>
        <w:t xml:space="preserve"> de 2021</w:t>
      </w:r>
      <w:r w:rsidR="00333A24">
        <w:rPr>
          <w:spacing w:val="-3"/>
        </w:rPr>
        <w:t>.</w:t>
      </w:r>
    </w:p>
    <w:p w14:paraId="011BFEA0" w14:textId="0B01E5D5" w:rsidR="006F2FA2" w:rsidRDefault="001E0D8E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961CB0">
        <w:rPr>
          <w:spacing w:val="-3"/>
        </w:rPr>
        <w:t xml:space="preserve">artículo </w:t>
      </w:r>
      <w:r w:rsidR="00D67E95">
        <w:rPr>
          <w:spacing w:val="-3"/>
        </w:rPr>
        <w:t xml:space="preserve">211 del Código Civil </w:t>
      </w:r>
      <w:r w:rsidR="0054406D">
        <w:rPr>
          <w:spacing w:val="-3"/>
        </w:rPr>
        <w:t>que</w:t>
      </w:r>
      <w:r w:rsidR="00D67E95">
        <w:rPr>
          <w:spacing w:val="-3"/>
        </w:rPr>
        <w:t xml:space="preserve"> “p</w:t>
      </w:r>
      <w:r w:rsidR="00D67E95" w:rsidRPr="00D67E95">
        <w:rPr>
          <w:spacing w:val="-3"/>
        </w:rPr>
        <w:t>odrán ser tutores todas las personas físicas que, a juicio de la autoridad judicial, cumplan las condiciones de aptitud suficientes para el adecuado desempeño de su función y en ellas no concurra alguna de las causas de inhabilidad</w:t>
      </w:r>
      <w:r w:rsidR="00D67E95">
        <w:rPr>
          <w:spacing w:val="-3"/>
        </w:rPr>
        <w:t>” que examinaremos a continuación</w:t>
      </w:r>
      <w:r w:rsidR="00D67E95" w:rsidRPr="00D67E95">
        <w:rPr>
          <w:spacing w:val="-3"/>
        </w:rPr>
        <w:t>.</w:t>
      </w:r>
    </w:p>
    <w:p w14:paraId="76209B8B" w14:textId="2FF1A319" w:rsidR="006F2FA2" w:rsidRDefault="0039617B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212 del Código Civil dispone que “p</w:t>
      </w:r>
      <w:r w:rsidRPr="0039617B">
        <w:rPr>
          <w:spacing w:val="-3"/>
        </w:rPr>
        <w:t>odrán ser tutores las fundaciones y demás personas jurídicas sin ánimo de lucro, públicas o privadas, entre cuyos fines figure la protección y asistencia de menores</w:t>
      </w:r>
      <w:r>
        <w:rPr>
          <w:spacing w:val="-3"/>
        </w:rPr>
        <w:t>”.</w:t>
      </w:r>
    </w:p>
    <w:p w14:paraId="4E6F973C" w14:textId="064C4AAF" w:rsidR="00C065A7" w:rsidRPr="00C065A7" w:rsidRDefault="00C46B99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las causas de inhabilidad de los tutores personas física, el artículo </w:t>
      </w:r>
      <w:r w:rsidR="00C065A7">
        <w:rPr>
          <w:spacing w:val="-3"/>
        </w:rPr>
        <w:t xml:space="preserve">216 </w:t>
      </w:r>
      <w:r w:rsidR="00CF5FFE">
        <w:rPr>
          <w:spacing w:val="-3"/>
        </w:rPr>
        <w:t xml:space="preserve">del Código Civil </w:t>
      </w:r>
      <w:r w:rsidR="00C065A7">
        <w:rPr>
          <w:spacing w:val="-3"/>
        </w:rPr>
        <w:t>dispone que “n</w:t>
      </w:r>
      <w:r w:rsidR="00C065A7" w:rsidRPr="00C065A7">
        <w:rPr>
          <w:spacing w:val="-3"/>
        </w:rPr>
        <w:t>o podrán ser tutores:</w:t>
      </w:r>
    </w:p>
    <w:p w14:paraId="2A09C059" w14:textId="3591E240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por resolución judicial estuvieran privados o suspendidos en el ejercicio de la patria potestad o, total o parcialmente, de los derechos de guarda y protección.</w:t>
      </w:r>
    </w:p>
    <w:p w14:paraId="5324F138" w14:textId="253A075F" w:rsid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Los que hubieren sido legalmente removidos de una tutela, curatela o guarda anterior</w:t>
      </w:r>
      <w:r>
        <w:rPr>
          <w:spacing w:val="-3"/>
        </w:rPr>
        <w:t>”</w:t>
      </w:r>
      <w:r w:rsidRPr="00C065A7">
        <w:rPr>
          <w:spacing w:val="-3"/>
        </w:rPr>
        <w:t>.</w:t>
      </w:r>
    </w:p>
    <w:p w14:paraId="77D365E3" w14:textId="72C8493E" w:rsidR="00C065A7" w:rsidRPr="00C065A7" w:rsidRDefault="00FC38B5" w:rsidP="00C065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Además, el artículo 217 del Código Civil </w:t>
      </w:r>
      <w:r w:rsidR="00FF73AE">
        <w:rPr>
          <w:spacing w:val="-3"/>
        </w:rPr>
        <w:t>añade que “l</w:t>
      </w:r>
      <w:r w:rsidR="00C065A7" w:rsidRPr="00C065A7">
        <w:rPr>
          <w:spacing w:val="-3"/>
        </w:rPr>
        <w:t>a autoridad judicial no podrá nombrar a las personas siguientes:</w:t>
      </w:r>
    </w:p>
    <w:p w14:paraId="03F8AF4D" w14:textId="3F2FE213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1º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excluido por los progenitores del tutelado.</w:t>
      </w:r>
    </w:p>
    <w:p w14:paraId="7669DDEF" w14:textId="55712C96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2º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 quien haya sido condenado en sentencia firme por cualquier delito que haga suponer fundadamente que no desempeñará bien la tutela.</w:t>
      </w:r>
    </w:p>
    <w:p w14:paraId="5674062B" w14:textId="2F67DFE7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3º</w:t>
      </w:r>
      <w:r w:rsidR="00FF73AE">
        <w:rPr>
          <w:spacing w:val="-3"/>
        </w:rPr>
        <w:t>.</w:t>
      </w:r>
      <w:r w:rsidRPr="00C065A7">
        <w:rPr>
          <w:spacing w:val="-3"/>
        </w:rPr>
        <w:t xml:space="preserve"> Al administrador que hubiese sido sustituido en sus facultades de administración durante la tramitación del procedimiento concursal.</w:t>
      </w:r>
    </w:p>
    <w:p w14:paraId="3C1D92A3" w14:textId="041B36AB" w:rsidR="00C065A7" w:rsidRPr="00C065A7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4º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le sea imputable la declaración como culpable de un concurso, salvo que la tutela lo sea solo de la persona.</w:t>
      </w:r>
    </w:p>
    <w:p w14:paraId="7391E4A2" w14:textId="1600370A" w:rsidR="006F2FA2" w:rsidRDefault="00C065A7" w:rsidP="00C065A7">
      <w:pPr>
        <w:spacing w:before="120" w:after="120" w:line="360" w:lineRule="auto"/>
        <w:ind w:firstLine="708"/>
        <w:jc w:val="both"/>
        <w:rPr>
          <w:spacing w:val="-3"/>
        </w:rPr>
      </w:pPr>
      <w:r w:rsidRPr="00C065A7">
        <w:rPr>
          <w:spacing w:val="-3"/>
        </w:rPr>
        <w:t>5º</w:t>
      </w:r>
      <w:r w:rsidR="00CF5FFE">
        <w:rPr>
          <w:spacing w:val="-3"/>
        </w:rPr>
        <w:t>.</w:t>
      </w:r>
      <w:r w:rsidRPr="00C065A7">
        <w:rPr>
          <w:spacing w:val="-3"/>
        </w:rPr>
        <w:t xml:space="preserve"> A quien tenga conflicto de intereses con la persona sujeta a tutela</w:t>
      </w:r>
      <w:r w:rsidR="00CF5FFE">
        <w:rPr>
          <w:spacing w:val="-3"/>
        </w:rPr>
        <w:t>”</w:t>
      </w:r>
      <w:r w:rsidRPr="00C065A7">
        <w:rPr>
          <w:spacing w:val="-3"/>
        </w:rPr>
        <w:t>.</w:t>
      </w:r>
    </w:p>
    <w:p w14:paraId="4FC1249F" w14:textId="2C6E94B0" w:rsidR="00725D39" w:rsidRDefault="00CC632C" w:rsidP="00725D3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</w:t>
      </w:r>
      <w:r w:rsidR="004A11A4">
        <w:rPr>
          <w:spacing w:val="-3"/>
        </w:rPr>
        <w:t xml:space="preserve"> y excusa</w:t>
      </w:r>
      <w:r>
        <w:rPr>
          <w:spacing w:val="-3"/>
        </w:rPr>
        <w:t>, el artículo 223 del Código Civil establece que l</w:t>
      </w:r>
      <w:r w:rsidRPr="00CC632C">
        <w:rPr>
          <w:spacing w:val="-3"/>
        </w:rPr>
        <w:t>as causas y procedimientos de remoción y excusa de la tutela serán los mismos que los establecidos para la curatela</w:t>
      </w:r>
      <w:r w:rsidR="00772190">
        <w:rPr>
          <w:spacing w:val="-3"/>
        </w:rPr>
        <w:t xml:space="preserve">, y la remoción podrá ser instada por el </w:t>
      </w:r>
      <w:r w:rsidR="00725D39">
        <w:rPr>
          <w:spacing w:val="-3"/>
        </w:rPr>
        <w:t xml:space="preserve">tutelado que </w:t>
      </w:r>
      <w:r w:rsidRPr="00CC632C">
        <w:rPr>
          <w:spacing w:val="-3"/>
        </w:rPr>
        <w:t>tuvie</w:t>
      </w:r>
      <w:r w:rsidR="00725D39">
        <w:rPr>
          <w:spacing w:val="-3"/>
        </w:rPr>
        <w:t>s</w:t>
      </w:r>
      <w:r w:rsidRPr="00CC632C">
        <w:rPr>
          <w:spacing w:val="-3"/>
        </w:rPr>
        <w:t>e suficiente madurez.</w:t>
      </w:r>
    </w:p>
    <w:p w14:paraId="10A1864A" w14:textId="3663112F" w:rsidR="008B1AF3" w:rsidRDefault="008B1AF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1970F25" w14:textId="4F8E0BCB" w:rsidR="00640719" w:rsidRPr="00A63B72" w:rsidRDefault="002C0DE2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63B72">
        <w:rPr>
          <w:b/>
          <w:bCs/>
          <w:spacing w:val="-3"/>
        </w:rPr>
        <w:t>Derechos del tutor.</w:t>
      </w:r>
    </w:p>
    <w:p w14:paraId="3D9A556D" w14:textId="45530F96" w:rsidR="006C490E" w:rsidRPr="006C490E" w:rsidRDefault="006C490E" w:rsidP="009E1F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229 del Código Civil que e</w:t>
      </w:r>
      <w:r w:rsidRPr="006C490E">
        <w:rPr>
          <w:spacing w:val="-3"/>
        </w:rPr>
        <w:t>l tutor tiene derecho a una retribución, siempre que el patrimonio del menor lo permita, así como al reembolso de los gastos justificados, cantidades que serán satisfechas con cargo a dicho patrimonio</w:t>
      </w:r>
      <w:r w:rsidR="009E1F65">
        <w:rPr>
          <w:spacing w:val="-3"/>
        </w:rPr>
        <w:t>, correspondiendo establecer la retribución a los progenitores y, en su defecto, al juez.</w:t>
      </w:r>
    </w:p>
    <w:p w14:paraId="64CBFFBA" w14:textId="270715AC" w:rsidR="006C490E" w:rsidRPr="006C490E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Podrá también establecerse que el tutor haga suyos los frutos de los bienes del tutelado a cambio de prestarle los alimentos</w:t>
      </w:r>
      <w:r w:rsidR="009E1F65">
        <w:rPr>
          <w:spacing w:val="-3"/>
        </w:rPr>
        <w:t>.</w:t>
      </w:r>
    </w:p>
    <w:p w14:paraId="17674B1B" w14:textId="3EA7AB5C" w:rsidR="002C0DE2" w:rsidRDefault="006C490E" w:rsidP="006C490E">
      <w:pPr>
        <w:spacing w:before="120" w:after="120" w:line="360" w:lineRule="auto"/>
        <w:ind w:firstLine="708"/>
        <w:jc w:val="both"/>
        <w:rPr>
          <w:spacing w:val="-3"/>
        </w:rPr>
      </w:pPr>
      <w:r w:rsidRPr="006C490E">
        <w:rPr>
          <w:spacing w:val="-3"/>
        </w:rPr>
        <w:t>A</w:t>
      </w:r>
      <w:r>
        <w:rPr>
          <w:spacing w:val="-3"/>
        </w:rPr>
        <w:t xml:space="preserve">demás, el artículo 230 del Código Civil </w:t>
      </w:r>
      <w:r w:rsidR="00425FDE">
        <w:rPr>
          <w:spacing w:val="-3"/>
        </w:rPr>
        <w:t xml:space="preserve">dispone que </w:t>
      </w:r>
      <w:r w:rsidR="00160201">
        <w:rPr>
          <w:spacing w:val="-3"/>
        </w:rPr>
        <w:t xml:space="preserve">el </w:t>
      </w:r>
      <w:r w:rsidR="006B1B0E">
        <w:rPr>
          <w:spacing w:val="-3"/>
        </w:rPr>
        <w:t xml:space="preserve">tutor que </w:t>
      </w:r>
      <w:r w:rsidRPr="006C490E">
        <w:rPr>
          <w:spacing w:val="-3"/>
        </w:rPr>
        <w:t>sufra daños y perjuicios</w:t>
      </w:r>
      <w:r w:rsidR="006B1B0E">
        <w:rPr>
          <w:spacing w:val="-3"/>
        </w:rPr>
        <w:t xml:space="preserve"> en el ejercicio de la tutela</w:t>
      </w:r>
      <w:r w:rsidRPr="006C490E">
        <w:rPr>
          <w:spacing w:val="-3"/>
        </w:rPr>
        <w:t xml:space="preserve"> tendrá derecho a la indemnización de estos con cargo a los bienes del tutelado.</w:t>
      </w:r>
    </w:p>
    <w:p w14:paraId="3E482795" w14:textId="71235F7C" w:rsidR="002C0DE2" w:rsidRDefault="002C0DE2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75130883" w14:textId="06215949" w:rsidR="002C0DE2" w:rsidRPr="008E35C3" w:rsidRDefault="008E35C3" w:rsidP="007D01A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E35C3">
        <w:rPr>
          <w:b/>
          <w:bCs/>
          <w:spacing w:val="-3"/>
        </w:rPr>
        <w:t>Deberes del tutor.</w:t>
      </w:r>
    </w:p>
    <w:p w14:paraId="181529AC" w14:textId="4F58CF34" w:rsidR="008E35C3" w:rsidRPr="00F40A35" w:rsidRDefault="009C08DB" w:rsidP="009C08D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227 del Código Civil que “l</w:t>
      </w:r>
      <w:r w:rsidRPr="009C08DB">
        <w:rPr>
          <w:spacing w:val="-3"/>
        </w:rPr>
        <w:t>os tutores ejercerán su cargo en interés del menor, de acuerdo con su personalidad y con respeto a sus derechos.</w:t>
      </w:r>
      <w:r>
        <w:rPr>
          <w:spacing w:val="-3"/>
        </w:rPr>
        <w:t xml:space="preserve"> </w:t>
      </w:r>
      <w:r w:rsidRPr="009C08DB">
        <w:rPr>
          <w:spacing w:val="-3"/>
        </w:rPr>
        <w:t>Cuando sea necesario para el ejercicio de la tutela podrán recabar el auxilio de la autoridad</w:t>
      </w:r>
      <w:r>
        <w:rPr>
          <w:spacing w:val="-3"/>
        </w:rPr>
        <w:t>”</w:t>
      </w:r>
      <w:r w:rsidRPr="009C08DB">
        <w:rPr>
          <w:spacing w:val="-3"/>
        </w:rPr>
        <w:t>.</w:t>
      </w:r>
    </w:p>
    <w:p w14:paraId="38039811" w14:textId="34B5FCFC" w:rsidR="00C302C9" w:rsidRPr="00C302C9" w:rsidRDefault="009C08DB" w:rsidP="00C302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Añade </w:t>
      </w:r>
      <w:r w:rsidR="00C302C9">
        <w:rPr>
          <w:spacing w:val="-3"/>
        </w:rPr>
        <w:t>el artículo 228 del Código Civil</w:t>
      </w:r>
      <w:r>
        <w:rPr>
          <w:spacing w:val="-3"/>
        </w:rPr>
        <w:t xml:space="preserve"> </w:t>
      </w:r>
      <w:r w:rsidR="00C302C9">
        <w:rPr>
          <w:spacing w:val="-3"/>
        </w:rPr>
        <w:t>que “e</w:t>
      </w:r>
      <w:r w:rsidR="00C302C9" w:rsidRPr="00C302C9">
        <w:rPr>
          <w:spacing w:val="-3"/>
        </w:rPr>
        <w:t>l tutor está obligado a velar por el tutelado y, en particular:</w:t>
      </w:r>
    </w:p>
    <w:p w14:paraId="7CED89C8" w14:textId="09867F64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1º</w:t>
      </w:r>
      <w:r>
        <w:rPr>
          <w:spacing w:val="-3"/>
        </w:rPr>
        <w:t>.</w:t>
      </w:r>
      <w:r w:rsidRPr="00C302C9">
        <w:rPr>
          <w:spacing w:val="-3"/>
        </w:rPr>
        <w:t xml:space="preserve"> A velar por él y a procurarle alimentos.</w:t>
      </w:r>
    </w:p>
    <w:p w14:paraId="3FCBB40B" w14:textId="170420D9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2º</w:t>
      </w:r>
      <w:r>
        <w:rPr>
          <w:spacing w:val="-3"/>
        </w:rPr>
        <w:t>.</w:t>
      </w:r>
      <w:r w:rsidRPr="00C302C9">
        <w:rPr>
          <w:spacing w:val="-3"/>
        </w:rPr>
        <w:t xml:space="preserve"> A educar al menor y procurarle una formación integral.</w:t>
      </w:r>
    </w:p>
    <w:p w14:paraId="04C6E38A" w14:textId="3025EFB0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3º</w:t>
      </w:r>
      <w:r>
        <w:rPr>
          <w:spacing w:val="-3"/>
        </w:rPr>
        <w:t>.</w:t>
      </w:r>
      <w:r w:rsidRPr="00C302C9">
        <w:rPr>
          <w:spacing w:val="-3"/>
        </w:rPr>
        <w:t xml:space="preserve"> A promover su mejor inserción en la sociedad.</w:t>
      </w:r>
    </w:p>
    <w:p w14:paraId="5D13DAEE" w14:textId="4533F112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4º</w:t>
      </w:r>
      <w:r>
        <w:rPr>
          <w:spacing w:val="-3"/>
        </w:rPr>
        <w:t>.</w:t>
      </w:r>
      <w:r w:rsidRPr="00C302C9">
        <w:rPr>
          <w:spacing w:val="-3"/>
        </w:rPr>
        <w:t xml:space="preserve"> A administrar el patrimonio del menor con la diligencia debida.</w:t>
      </w:r>
    </w:p>
    <w:p w14:paraId="5DC2C655" w14:textId="5F303593" w:rsidR="00C302C9" w:rsidRPr="00C302C9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5º</w:t>
      </w:r>
      <w:r>
        <w:rPr>
          <w:spacing w:val="-3"/>
        </w:rPr>
        <w:t>.</w:t>
      </w:r>
      <w:r w:rsidRPr="00C302C9">
        <w:rPr>
          <w:spacing w:val="-3"/>
        </w:rPr>
        <w:t xml:space="preserve"> A informar a la autoridad judicial anualmente sobre la situación del menor y a rendirle cuenta anual de su administración.</w:t>
      </w:r>
    </w:p>
    <w:p w14:paraId="0D51C96D" w14:textId="1753F620" w:rsidR="002C0DE2" w:rsidRDefault="00C302C9" w:rsidP="00C302C9">
      <w:pPr>
        <w:spacing w:before="120" w:after="120" w:line="360" w:lineRule="auto"/>
        <w:ind w:firstLine="708"/>
        <w:jc w:val="both"/>
        <w:rPr>
          <w:spacing w:val="-3"/>
        </w:rPr>
      </w:pPr>
      <w:r w:rsidRPr="00C302C9">
        <w:rPr>
          <w:spacing w:val="-3"/>
        </w:rPr>
        <w:t>6.º A oír al menor antes de adoptar decisiones que le afecten</w:t>
      </w:r>
      <w:r w:rsidR="001B5654">
        <w:rPr>
          <w:spacing w:val="-3"/>
        </w:rPr>
        <w:t>”</w:t>
      </w:r>
      <w:r w:rsidRPr="00C302C9">
        <w:rPr>
          <w:spacing w:val="-3"/>
        </w:rPr>
        <w:t>.</w:t>
      </w:r>
    </w:p>
    <w:p w14:paraId="628AAC33" w14:textId="64D528AD" w:rsidR="001B5654" w:rsidRDefault="001B5654" w:rsidP="005C04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225 del Código Civil estab</w:t>
      </w:r>
      <w:r w:rsidR="005C0489">
        <w:rPr>
          <w:spacing w:val="-3"/>
        </w:rPr>
        <w:t>lece que “e</w:t>
      </w:r>
      <w:r w:rsidR="005C0489" w:rsidRPr="005C0489">
        <w:rPr>
          <w:spacing w:val="-3"/>
        </w:rPr>
        <w:t>l tutor es el representante del menor, salvo para aquellos actos que este pueda realizar por si solo o para los que únicamente precise asistencia</w:t>
      </w:r>
      <w:r w:rsidR="005C0489">
        <w:rPr>
          <w:spacing w:val="-3"/>
        </w:rPr>
        <w:t>”.</w:t>
      </w:r>
    </w:p>
    <w:p w14:paraId="63D2D620" w14:textId="0B15E8A5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artículo 226 del Código Civil prevé que “s</w:t>
      </w:r>
      <w:r w:rsidRPr="00A761D2">
        <w:rPr>
          <w:spacing w:val="-3"/>
        </w:rPr>
        <w:t>e prohíbe al tutor:</w:t>
      </w:r>
    </w:p>
    <w:p w14:paraId="2A6D70A7" w14:textId="506C69EC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1º</w:t>
      </w:r>
      <w:r>
        <w:rPr>
          <w:spacing w:val="-3"/>
        </w:rPr>
        <w:t>.</w:t>
      </w:r>
      <w:r w:rsidRPr="00A761D2">
        <w:rPr>
          <w:spacing w:val="-3"/>
        </w:rPr>
        <w:t xml:space="preserve"> Recibir liberalidades del tutelado o de sus causahabientes, mientras no se haya aprobado definitivamente su gestión.</w:t>
      </w:r>
    </w:p>
    <w:p w14:paraId="43878724" w14:textId="294C06E3" w:rsidR="00A761D2" w:rsidRPr="00A761D2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2º</w:t>
      </w:r>
      <w:r>
        <w:rPr>
          <w:spacing w:val="-3"/>
        </w:rPr>
        <w:t>.</w:t>
      </w:r>
      <w:r w:rsidRPr="00A761D2">
        <w:rPr>
          <w:spacing w:val="-3"/>
        </w:rPr>
        <w:t xml:space="preserve"> Representar al tutelado cuando en el mismo acto intervenga en nombre propio o de un tercero y existiera conflicto de intereses.</w:t>
      </w:r>
    </w:p>
    <w:p w14:paraId="2D1411A6" w14:textId="563AE04F" w:rsidR="00640719" w:rsidRDefault="00A761D2" w:rsidP="00A761D2">
      <w:pPr>
        <w:spacing w:before="120" w:after="120" w:line="360" w:lineRule="auto"/>
        <w:ind w:firstLine="708"/>
        <w:jc w:val="both"/>
        <w:rPr>
          <w:spacing w:val="-3"/>
        </w:rPr>
      </w:pPr>
      <w:r w:rsidRPr="00A761D2">
        <w:rPr>
          <w:spacing w:val="-3"/>
        </w:rPr>
        <w:t>3º</w:t>
      </w:r>
      <w:r>
        <w:rPr>
          <w:spacing w:val="-3"/>
        </w:rPr>
        <w:t>.</w:t>
      </w:r>
      <w:r w:rsidRPr="00A761D2">
        <w:rPr>
          <w:spacing w:val="-3"/>
        </w:rPr>
        <w:t xml:space="preserve"> Adquirir por título oneroso bienes del tutelado o transmitirle por su parte bienes por igual título</w:t>
      </w:r>
      <w:r>
        <w:rPr>
          <w:spacing w:val="-3"/>
        </w:rPr>
        <w:t>”</w:t>
      </w:r>
      <w:r w:rsidRPr="00A761D2">
        <w:rPr>
          <w:spacing w:val="-3"/>
        </w:rPr>
        <w:t>.</w:t>
      </w:r>
    </w:p>
    <w:p w14:paraId="6BEEC4FE" w14:textId="6909B6CE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34B6F326" w14:textId="75C0AE54" w:rsidR="0098496E" w:rsidRDefault="0098496E" w:rsidP="0098496E">
      <w:pPr>
        <w:spacing w:before="120" w:after="120" w:line="360" w:lineRule="auto"/>
        <w:ind w:firstLine="142"/>
        <w:jc w:val="both"/>
        <w:rPr>
          <w:spacing w:val="-3"/>
        </w:rPr>
      </w:pPr>
      <w:r w:rsidRPr="0098496E">
        <w:rPr>
          <w:b/>
          <w:bCs/>
          <w:spacing w:val="-3"/>
        </w:rPr>
        <w:t>ACTOS PARA LOS QUE EL TUTOR NECESITA AUTORIZACIÓN.</w:t>
      </w:r>
    </w:p>
    <w:p w14:paraId="06D4AB0D" w14:textId="55A1AF16" w:rsidR="0098496E" w:rsidRDefault="00A154C0" w:rsidP="007D01A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98496E">
        <w:rPr>
          <w:spacing w:val="-3"/>
        </w:rPr>
        <w:t>l artículo</w:t>
      </w:r>
      <w:r w:rsidR="00FA2406">
        <w:rPr>
          <w:spacing w:val="-3"/>
        </w:rPr>
        <w:t xml:space="preserve"> 224 del Código Civil establece que “s</w:t>
      </w:r>
      <w:r w:rsidR="00FA2406" w:rsidRPr="00FA2406">
        <w:rPr>
          <w:spacing w:val="-3"/>
        </w:rPr>
        <w:t>erán aplicables a la tutela, con carácter supletorio, las normas de la curatela</w:t>
      </w:r>
      <w:r w:rsidR="00FA2406">
        <w:rPr>
          <w:spacing w:val="-3"/>
        </w:rPr>
        <w:t>”</w:t>
      </w:r>
      <w:r w:rsidR="0080774D">
        <w:rPr>
          <w:spacing w:val="-3"/>
        </w:rPr>
        <w:t>, lo que remite al artículo 287</w:t>
      </w:r>
      <w:r w:rsidR="00B82B4B">
        <w:rPr>
          <w:spacing w:val="-3"/>
        </w:rPr>
        <w:t>, que regula los actos para los que el curador necesita autorización judicial, que examinaré con posterioridad</w:t>
      </w:r>
      <w:r w:rsidR="00FA2406" w:rsidRPr="00FA2406">
        <w:rPr>
          <w:spacing w:val="-3"/>
        </w:rPr>
        <w:t>.</w:t>
      </w:r>
    </w:p>
    <w:p w14:paraId="52A50927" w14:textId="1C556FAF" w:rsidR="00700AD3" w:rsidRDefault="00700AD3" w:rsidP="007D01A8">
      <w:pPr>
        <w:spacing w:before="120" w:after="120" w:line="360" w:lineRule="auto"/>
        <w:ind w:firstLine="708"/>
        <w:jc w:val="both"/>
        <w:rPr>
          <w:spacing w:val="-3"/>
        </w:rPr>
      </w:pPr>
    </w:p>
    <w:p w14:paraId="14AA5A34" w14:textId="3A2A396A" w:rsidR="00B82B4B" w:rsidRDefault="00B82B4B" w:rsidP="00B82B4B">
      <w:pPr>
        <w:spacing w:before="120" w:after="120" w:line="360" w:lineRule="auto"/>
        <w:jc w:val="both"/>
        <w:rPr>
          <w:spacing w:val="-3"/>
        </w:rPr>
      </w:pPr>
      <w:r w:rsidRPr="00B82B4B">
        <w:rPr>
          <w:b/>
          <w:bCs/>
          <w:spacing w:val="-3"/>
        </w:rPr>
        <w:t>EXTINCIÓN DE LA TUTELA.</w:t>
      </w:r>
    </w:p>
    <w:p w14:paraId="1122A6CF" w14:textId="03E830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 artículo 231 del Código Civil que “l</w:t>
      </w:r>
      <w:r w:rsidRPr="00081C2A">
        <w:rPr>
          <w:spacing w:val="-3"/>
        </w:rPr>
        <w:t>a tutela se extingue:</w:t>
      </w:r>
    </w:p>
    <w:p w14:paraId="7966137C" w14:textId="42BCE15B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lastRenderedPageBreak/>
        <w:t>1º</w:t>
      </w:r>
      <w:r>
        <w:rPr>
          <w:spacing w:val="-3"/>
        </w:rPr>
        <w:t>.</w:t>
      </w:r>
      <w:r w:rsidRPr="00081C2A">
        <w:rPr>
          <w:spacing w:val="-3"/>
        </w:rPr>
        <w:t xml:space="preserve"> Por la mayoría de edad, emancipación o concesión del beneficio de la mayoría de edad al menor.</w:t>
      </w:r>
    </w:p>
    <w:p w14:paraId="5C067667" w14:textId="17F6915F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2º</w:t>
      </w:r>
      <w:r>
        <w:rPr>
          <w:spacing w:val="-3"/>
        </w:rPr>
        <w:t>.</w:t>
      </w:r>
      <w:r w:rsidRPr="00081C2A">
        <w:rPr>
          <w:spacing w:val="-3"/>
        </w:rPr>
        <w:t xml:space="preserve"> Por la adopción del menor.</w:t>
      </w:r>
    </w:p>
    <w:p w14:paraId="7EF93F15" w14:textId="7B73AF14" w:rsidR="00081C2A" w:rsidRPr="00081C2A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3º</w:t>
      </w:r>
      <w:r>
        <w:rPr>
          <w:spacing w:val="-3"/>
        </w:rPr>
        <w:t>.</w:t>
      </w:r>
      <w:r w:rsidRPr="00081C2A">
        <w:rPr>
          <w:spacing w:val="-3"/>
        </w:rPr>
        <w:t xml:space="preserve"> Por muerte o declaración de fallecimiento del menor.</w:t>
      </w:r>
    </w:p>
    <w:p w14:paraId="487D7017" w14:textId="25BCE72F" w:rsidR="00B82B4B" w:rsidRDefault="00081C2A" w:rsidP="00081C2A">
      <w:pPr>
        <w:spacing w:before="120" w:after="120" w:line="360" w:lineRule="auto"/>
        <w:ind w:firstLine="708"/>
        <w:jc w:val="both"/>
        <w:rPr>
          <w:spacing w:val="-3"/>
        </w:rPr>
      </w:pPr>
      <w:r w:rsidRPr="00081C2A">
        <w:rPr>
          <w:spacing w:val="-3"/>
        </w:rPr>
        <w:t>4º</w:t>
      </w:r>
      <w:r>
        <w:rPr>
          <w:spacing w:val="-3"/>
        </w:rPr>
        <w:t>.</w:t>
      </w:r>
      <w:r w:rsidRPr="00081C2A">
        <w:rPr>
          <w:spacing w:val="-3"/>
        </w:rPr>
        <w:t xml:space="preserve"> Cuando, habiéndose originado por privación o suspensión de la patria potestad, el titular de esta la recupere, o cuando desaparezca la causa que impedía al titular de la patria potestad ejercitarla de hecho</w:t>
      </w:r>
      <w:r>
        <w:rPr>
          <w:spacing w:val="-3"/>
        </w:rPr>
        <w:t>”</w:t>
      </w:r>
      <w:r w:rsidRPr="00081C2A">
        <w:rPr>
          <w:spacing w:val="-3"/>
        </w:rPr>
        <w:t>.</w:t>
      </w:r>
    </w:p>
    <w:p w14:paraId="450B7CB6" w14:textId="1F4D4858" w:rsidR="0060105C" w:rsidRDefault="00DA34E9" w:rsidP="006010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50AB3">
        <w:rPr>
          <w:spacing w:val="-3"/>
        </w:rPr>
        <w:t xml:space="preserve">l artículo 232 </w:t>
      </w:r>
      <w:r w:rsidR="0060105C">
        <w:rPr>
          <w:spacing w:val="-3"/>
        </w:rPr>
        <w:t xml:space="preserve">a 234 </w:t>
      </w:r>
      <w:r w:rsidR="00B50AB3">
        <w:rPr>
          <w:spacing w:val="-3"/>
        </w:rPr>
        <w:t xml:space="preserve">del Código Civil </w:t>
      </w:r>
      <w:r w:rsidR="0060105C">
        <w:rPr>
          <w:spacing w:val="-3"/>
        </w:rPr>
        <w:t xml:space="preserve">regulan la rendición de cuentas por el tutor al juez </w:t>
      </w:r>
      <w:r w:rsidR="00BF6F42" w:rsidRPr="00BF6F42">
        <w:rPr>
          <w:spacing w:val="-3"/>
        </w:rPr>
        <w:t>al cesar en sus funciones</w:t>
      </w:r>
      <w:r w:rsidR="0060105C">
        <w:rPr>
          <w:spacing w:val="-3"/>
        </w:rPr>
        <w:t>, así como los extremos de esta rendición y de las acciones que nacen de esta obligación.</w:t>
      </w:r>
    </w:p>
    <w:p w14:paraId="62B4D6AA" w14:textId="4E9C1B7D" w:rsidR="002E05B1" w:rsidRDefault="002E05B1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75B2F" w14:textId="1B903C80" w:rsidR="002E05B1" w:rsidRDefault="00FB335E" w:rsidP="00FB335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OTROS ÓRGANOS DE PROTECCIÓN DE LOS MENORES E INCAPACITADOS: LA CURATELA.</w:t>
      </w:r>
    </w:p>
    <w:p w14:paraId="7AD32FA7" w14:textId="52E3429A" w:rsidR="00E336AB" w:rsidRDefault="00460625" w:rsidP="002E05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251 del Código Civil que</w:t>
      </w:r>
      <w:r w:rsidR="00E336AB">
        <w:rPr>
          <w:spacing w:val="-3"/>
        </w:rPr>
        <w:t xml:space="preserve"> “l</w:t>
      </w:r>
      <w:r w:rsidR="00E336AB" w:rsidRPr="00E336AB">
        <w:rPr>
          <w:spacing w:val="-3"/>
        </w:rPr>
        <w:t>a curatela es una medida formal de apoyo que se aplicará a quienes precisen el apoyo de modo continuado. Su extensión vendrá determinada en la correspondiente resolución judicial en armonía con la situación y circunstancias de la persona con discapacidad y con sus necesidades de apoyo</w:t>
      </w:r>
      <w:r w:rsidR="00E27986">
        <w:rPr>
          <w:spacing w:val="-3"/>
        </w:rPr>
        <w:t>”.</w:t>
      </w:r>
    </w:p>
    <w:p w14:paraId="529A88A2" w14:textId="2D1A14E4" w:rsidR="00C43D30" w:rsidRPr="00C43D30" w:rsidRDefault="00FB173B" w:rsidP="00C000A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8D2207">
        <w:rPr>
          <w:spacing w:val="-3"/>
        </w:rPr>
        <w:t>artículo 269</w:t>
      </w:r>
      <w:r>
        <w:rPr>
          <w:spacing w:val="-3"/>
        </w:rPr>
        <w:t xml:space="preserve">, </w:t>
      </w:r>
      <w:r w:rsidR="00904382">
        <w:rPr>
          <w:spacing w:val="-3"/>
        </w:rPr>
        <w:t xml:space="preserve">la curatela se constituirá </w:t>
      </w:r>
      <w:r w:rsidR="008D2207" w:rsidRPr="008D2207">
        <w:rPr>
          <w:spacing w:val="-3"/>
        </w:rPr>
        <w:t>cuando no exista otra medida de apoyo suficiente para la persona con discapacidad</w:t>
      </w:r>
      <w:r w:rsidR="00904382">
        <w:rPr>
          <w:spacing w:val="-3"/>
        </w:rPr>
        <w:t xml:space="preserve">, determinándose en la resolución judicial que la constituya </w:t>
      </w:r>
      <w:r w:rsidR="008D2207" w:rsidRPr="008D2207">
        <w:rPr>
          <w:spacing w:val="-3"/>
        </w:rPr>
        <w:t>los actos para los que la persona requiere asistencia del curador</w:t>
      </w:r>
      <w:r w:rsidR="00904382">
        <w:rPr>
          <w:spacing w:val="-3"/>
        </w:rPr>
        <w:t xml:space="preserve">, </w:t>
      </w:r>
      <w:r w:rsidR="00C000A9">
        <w:rPr>
          <w:spacing w:val="-3"/>
        </w:rPr>
        <w:t>que sólo excepcionalmente podrán suponer la asunción por el curador de funciones representativas.</w:t>
      </w:r>
    </w:p>
    <w:p w14:paraId="7D29F827" w14:textId="397E96F3" w:rsidR="00AF04FE" w:rsidRDefault="00C000A9" w:rsidP="00261B9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</w:t>
      </w:r>
      <w:r w:rsidR="001549F3">
        <w:rPr>
          <w:spacing w:val="-3"/>
        </w:rPr>
        <w:t>artículo 270</w:t>
      </w:r>
      <w:r w:rsidR="00D84251">
        <w:rPr>
          <w:spacing w:val="-3"/>
        </w:rPr>
        <w:t xml:space="preserve"> del Código Civil</w:t>
      </w:r>
      <w:r>
        <w:rPr>
          <w:spacing w:val="-3"/>
        </w:rPr>
        <w:t xml:space="preserve"> </w:t>
      </w:r>
      <w:r w:rsidR="00111D64">
        <w:rPr>
          <w:spacing w:val="-3"/>
        </w:rPr>
        <w:t xml:space="preserve">prevé que el juez debe adoptar </w:t>
      </w:r>
      <w:r w:rsidR="001549F3" w:rsidRPr="001549F3">
        <w:rPr>
          <w:spacing w:val="-3"/>
        </w:rPr>
        <w:t xml:space="preserve">las medidas de control </w:t>
      </w:r>
      <w:r>
        <w:rPr>
          <w:spacing w:val="-3"/>
        </w:rPr>
        <w:t xml:space="preserve">del curador </w:t>
      </w:r>
      <w:r w:rsidR="001549F3" w:rsidRPr="001549F3">
        <w:rPr>
          <w:spacing w:val="-3"/>
        </w:rPr>
        <w:t>que estime oportunas</w:t>
      </w:r>
      <w:r w:rsidR="00261B9B">
        <w:rPr>
          <w:spacing w:val="-3"/>
        </w:rPr>
        <w:t>, pudiendo el juez y el Ministerio Fiscal exigir informes al curador.</w:t>
      </w:r>
    </w:p>
    <w:p w14:paraId="0714FE01" w14:textId="4B611E1E" w:rsidR="00AF04FE" w:rsidRDefault="00AF04FE" w:rsidP="002E05B1">
      <w:pPr>
        <w:spacing w:before="120" w:after="120" w:line="360" w:lineRule="auto"/>
        <w:ind w:firstLine="708"/>
        <w:jc w:val="both"/>
        <w:rPr>
          <w:spacing w:val="-3"/>
        </w:rPr>
      </w:pPr>
    </w:p>
    <w:p w14:paraId="67CD2FC0" w14:textId="0CB91910" w:rsidR="00AF04FE" w:rsidRPr="00E00099" w:rsidRDefault="001549F3" w:rsidP="002E05B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00099">
        <w:rPr>
          <w:b/>
          <w:bCs/>
          <w:spacing w:val="-3"/>
        </w:rPr>
        <w:t>La autocuratela.</w:t>
      </w:r>
    </w:p>
    <w:p w14:paraId="25A38223" w14:textId="3038D021" w:rsidR="00DC6443" w:rsidRPr="00DC6443" w:rsidRDefault="009E531B" w:rsidP="00E136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622934">
        <w:rPr>
          <w:spacing w:val="-3"/>
        </w:rPr>
        <w:t xml:space="preserve">271 a 274 regulan </w:t>
      </w:r>
      <w:r w:rsidR="008443A2">
        <w:rPr>
          <w:spacing w:val="-3"/>
        </w:rPr>
        <w:t xml:space="preserve">la </w:t>
      </w:r>
      <w:r w:rsidR="005C0BF4">
        <w:rPr>
          <w:spacing w:val="-3"/>
        </w:rPr>
        <w:t xml:space="preserve">autocuratela, previendo que </w:t>
      </w:r>
      <w:r w:rsidR="00DC6443">
        <w:rPr>
          <w:spacing w:val="-3"/>
        </w:rPr>
        <w:t>c</w:t>
      </w:r>
      <w:r w:rsidR="00DC6443" w:rsidRPr="00DC6443">
        <w:rPr>
          <w:spacing w:val="-3"/>
        </w:rPr>
        <w:t xml:space="preserve">ualquier persona mayor de edad o menor emancipada, en previsión de la concurrencia de circunstancias que puedan dificultarle el ejercicio de su capacidad jurídica, </w:t>
      </w:r>
      <w:r w:rsidR="00B170B2">
        <w:rPr>
          <w:spacing w:val="-3"/>
        </w:rPr>
        <w:t xml:space="preserve">puede </w:t>
      </w:r>
      <w:r w:rsidR="00DC6443" w:rsidRPr="00DC6443">
        <w:rPr>
          <w:spacing w:val="-3"/>
        </w:rPr>
        <w:t xml:space="preserve">proponer en escritura pública </w:t>
      </w:r>
      <w:r w:rsidR="00096274">
        <w:rPr>
          <w:spacing w:val="-3"/>
        </w:rPr>
        <w:t xml:space="preserve">disposiciones sobre su futura curatela, </w:t>
      </w:r>
      <w:r w:rsidR="00DD107D">
        <w:rPr>
          <w:spacing w:val="-3"/>
        </w:rPr>
        <w:t xml:space="preserve">incluyendo el nombramiento de curador, </w:t>
      </w:r>
      <w:r w:rsidR="00096274">
        <w:rPr>
          <w:spacing w:val="-3"/>
        </w:rPr>
        <w:t xml:space="preserve">que </w:t>
      </w:r>
      <w:r w:rsidR="00DC6443" w:rsidRPr="00DC6443">
        <w:rPr>
          <w:spacing w:val="-3"/>
        </w:rPr>
        <w:lastRenderedPageBreak/>
        <w:t xml:space="preserve">vincularán </w:t>
      </w:r>
      <w:r w:rsidR="00E13654">
        <w:rPr>
          <w:spacing w:val="-3"/>
        </w:rPr>
        <w:t xml:space="preserve">al juez </w:t>
      </w:r>
      <w:r w:rsidR="00DC6443" w:rsidRPr="00DC6443">
        <w:rPr>
          <w:spacing w:val="-3"/>
        </w:rPr>
        <w:t>al constituir la curatela</w:t>
      </w:r>
      <w:r w:rsidR="00145114">
        <w:rPr>
          <w:spacing w:val="-3"/>
        </w:rPr>
        <w:t xml:space="preserve">, </w:t>
      </w:r>
      <w:r w:rsidR="00E13654">
        <w:rPr>
          <w:spacing w:val="-3"/>
        </w:rPr>
        <w:t xml:space="preserve">si bien el juez </w:t>
      </w:r>
      <w:r w:rsidR="00DC6443" w:rsidRPr="00DC6443">
        <w:rPr>
          <w:spacing w:val="-3"/>
        </w:rPr>
        <w:t>podrá prescindir total o parcialmente de esas disposiciones si existen circunstancias graves.</w:t>
      </w:r>
    </w:p>
    <w:p w14:paraId="2DC7BE6B" w14:textId="71050D7A" w:rsidR="0073351F" w:rsidRDefault="0073351F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9E2FA8D" w14:textId="3A6F8623" w:rsidR="00560A02" w:rsidRPr="00E00099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Delación de la</w:t>
      </w:r>
      <w:r w:rsidR="00E00099" w:rsidRPr="00E00099">
        <w:rPr>
          <w:b/>
          <w:bCs/>
          <w:spacing w:val="-3"/>
        </w:rPr>
        <w:t xml:space="preserve"> cura</w:t>
      </w:r>
      <w:r>
        <w:rPr>
          <w:b/>
          <w:bCs/>
          <w:spacing w:val="-3"/>
        </w:rPr>
        <w:t>tela</w:t>
      </w:r>
      <w:r w:rsidR="00E00099" w:rsidRPr="00E00099">
        <w:rPr>
          <w:b/>
          <w:bCs/>
          <w:spacing w:val="-3"/>
        </w:rPr>
        <w:t>.</w:t>
      </w:r>
    </w:p>
    <w:p w14:paraId="20148DE5" w14:textId="4E65A9A0" w:rsidR="009B71FC" w:rsidRPr="009B71FC" w:rsidRDefault="00DD107D" w:rsidP="00DD107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721128">
        <w:rPr>
          <w:spacing w:val="-3"/>
        </w:rPr>
        <w:t>l artículo 275</w:t>
      </w:r>
      <w:r w:rsidR="009A1D67">
        <w:rPr>
          <w:spacing w:val="-3"/>
        </w:rPr>
        <w:t xml:space="preserve"> </w:t>
      </w:r>
      <w:r w:rsidR="00721128">
        <w:rPr>
          <w:spacing w:val="-3"/>
        </w:rPr>
        <w:t>del Código Civil</w:t>
      </w:r>
      <w:r w:rsidR="009B71FC">
        <w:rPr>
          <w:spacing w:val="-3"/>
        </w:rPr>
        <w:t xml:space="preserve"> que p</w:t>
      </w:r>
      <w:r w:rsidR="009B71FC" w:rsidRPr="009B71FC">
        <w:rPr>
          <w:spacing w:val="-3"/>
        </w:rPr>
        <w:t>odrán ser curadores las personas mayores de edad que sean aptas para el adecuado desempeño de su función.</w:t>
      </w:r>
      <w:r w:rsidR="007A6341">
        <w:rPr>
          <w:spacing w:val="-3"/>
        </w:rPr>
        <w:t xml:space="preserve"> </w:t>
      </w:r>
      <w:r w:rsidR="009B71FC" w:rsidRPr="009B71FC">
        <w:rPr>
          <w:spacing w:val="-3"/>
        </w:rPr>
        <w:t>Asimismo, podrán ser curadores las fundaciones y demás personas jurídicas sin ánimo de lucro, públicas o privadas, entre cuyos fines figure la promoción de la autonomía y asistencia a las personas con discapacidad.</w:t>
      </w:r>
    </w:p>
    <w:p w14:paraId="4F943B32" w14:textId="2387F0C6" w:rsidR="009B71FC" w:rsidRPr="009B71FC" w:rsidRDefault="00DD107D" w:rsidP="009B71F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no pueden ser curadores:</w:t>
      </w:r>
    </w:p>
    <w:p w14:paraId="04AFBF11" w14:textId="0EC1D968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1º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hayan sido excluidos por la persona que precise apoyo.</w:t>
      </w:r>
    </w:p>
    <w:p w14:paraId="654190BE" w14:textId="4242542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2º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por resolución judicial estuvieran privados o suspendidos en el ejercicio de la patria potestad o, total o parcialmente, de los derechos de guarda y protección.</w:t>
      </w:r>
    </w:p>
    <w:p w14:paraId="1F5AB140" w14:textId="5A378EA6" w:rsidR="009B71FC" w:rsidRPr="009B71FC" w:rsidRDefault="009B71FC" w:rsidP="009B71FC">
      <w:pPr>
        <w:spacing w:before="120" w:after="120" w:line="360" w:lineRule="auto"/>
        <w:ind w:firstLine="708"/>
        <w:jc w:val="both"/>
        <w:rPr>
          <w:spacing w:val="-3"/>
        </w:rPr>
      </w:pPr>
      <w:r w:rsidRPr="009B71FC">
        <w:rPr>
          <w:spacing w:val="-3"/>
        </w:rPr>
        <w:t>3º</w:t>
      </w:r>
      <w:r w:rsidR="009A1D67">
        <w:rPr>
          <w:spacing w:val="-3"/>
        </w:rPr>
        <w:t>.</w:t>
      </w:r>
      <w:r w:rsidRPr="009B71FC">
        <w:rPr>
          <w:spacing w:val="-3"/>
        </w:rPr>
        <w:t xml:space="preserve"> Quienes hubieren sido legalmente removidos de una tutela, curatela o guarda anterior.</w:t>
      </w:r>
    </w:p>
    <w:p w14:paraId="6C3FE0AB" w14:textId="740ED67A" w:rsidR="00ED7537" w:rsidRPr="00ED7537" w:rsidRDefault="00155E42" w:rsidP="00E813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Partiendo de</w:t>
      </w:r>
      <w:r w:rsidR="00A06FED">
        <w:rPr>
          <w:spacing w:val="-3"/>
        </w:rPr>
        <w:t xml:space="preserve"> estos requisitos de capacidad, </w:t>
      </w:r>
      <w:r w:rsidR="00ED7537">
        <w:rPr>
          <w:spacing w:val="-3"/>
        </w:rPr>
        <w:t xml:space="preserve">el artículo 276 del Código Civil </w:t>
      </w:r>
      <w:r w:rsidR="006300D8">
        <w:rPr>
          <w:spacing w:val="-3"/>
        </w:rPr>
        <w:t>dispone que</w:t>
      </w:r>
      <w:r w:rsidR="00ED7537">
        <w:rPr>
          <w:spacing w:val="-3"/>
        </w:rPr>
        <w:t xml:space="preserve"> l</w:t>
      </w:r>
      <w:r w:rsidR="00ED7537" w:rsidRPr="00ED7537">
        <w:rPr>
          <w:spacing w:val="-3"/>
        </w:rPr>
        <w:t>a autoridad judicial nombrará curador a quien haya sido propuesto para su nombramiento por la persona que precise apoyo</w:t>
      </w:r>
      <w:r w:rsidR="00E8135F">
        <w:rPr>
          <w:spacing w:val="-3"/>
        </w:rPr>
        <w:t xml:space="preserve"> y, en su defecto</w:t>
      </w:r>
      <w:r w:rsidR="00183E40">
        <w:rPr>
          <w:spacing w:val="-3"/>
        </w:rPr>
        <w:t xml:space="preserve">, y previa audiencia de la </w:t>
      </w:r>
      <w:r w:rsidR="00183E40" w:rsidRPr="00ED7537">
        <w:rPr>
          <w:spacing w:val="-3"/>
        </w:rPr>
        <w:t>persona que precise apoyo</w:t>
      </w:r>
      <w:r w:rsidR="00E8135F">
        <w:rPr>
          <w:spacing w:val="-3"/>
        </w:rPr>
        <w:t>:</w:t>
      </w:r>
    </w:p>
    <w:p w14:paraId="699AF681" w14:textId="1334C979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cónyuge</w:t>
      </w:r>
      <w:r w:rsidR="00E8135F" w:rsidRPr="000356BC">
        <w:rPr>
          <w:spacing w:val="-3"/>
        </w:rPr>
        <w:t xml:space="preserve"> </w:t>
      </w:r>
      <w:r w:rsidR="000356BC" w:rsidRPr="000356BC">
        <w:rPr>
          <w:spacing w:val="-3"/>
        </w:rPr>
        <w:t xml:space="preserve">o pareja estable </w:t>
      </w:r>
      <w:r w:rsidR="00E8135F" w:rsidRPr="000356BC">
        <w:rPr>
          <w:spacing w:val="-3"/>
        </w:rPr>
        <w:t>conviviente</w:t>
      </w:r>
      <w:r w:rsidRPr="000356BC">
        <w:rPr>
          <w:spacing w:val="-3"/>
        </w:rPr>
        <w:t>.</w:t>
      </w:r>
    </w:p>
    <w:p w14:paraId="78EFB2C3" w14:textId="330A488B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hijo o descendiente</w:t>
      </w:r>
      <w:r w:rsidR="000356BC" w:rsidRPr="000356BC">
        <w:rPr>
          <w:spacing w:val="-3"/>
        </w:rPr>
        <w:t>, siendo preferido los convivientes.</w:t>
      </w:r>
    </w:p>
    <w:p w14:paraId="1EA9E55E" w14:textId="46909CDD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Al progenitor o, en su defecto, ascendiente</w:t>
      </w:r>
      <w:r w:rsidR="000356BC" w:rsidRPr="000356BC">
        <w:rPr>
          <w:spacing w:val="-3"/>
        </w:rPr>
        <w:t>, siendo preferido los convivientes.</w:t>
      </w:r>
    </w:p>
    <w:p w14:paraId="4C9881DD" w14:textId="3C87F9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>A quien estuviera actuando como guardador de hecho.</w:t>
      </w:r>
    </w:p>
    <w:p w14:paraId="11BACD09" w14:textId="7B76AA30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Al hermano, pariente o allegado </w:t>
      </w:r>
      <w:r w:rsidR="000356BC" w:rsidRPr="000356BC">
        <w:rPr>
          <w:spacing w:val="-3"/>
        </w:rPr>
        <w:t>conviviente.</w:t>
      </w:r>
    </w:p>
    <w:p w14:paraId="46588C44" w14:textId="50B9CAFF" w:rsidR="00ED7537" w:rsidRPr="000356BC" w:rsidRDefault="00ED7537" w:rsidP="00B40456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356BC">
        <w:rPr>
          <w:spacing w:val="-3"/>
        </w:rPr>
        <w:t xml:space="preserve">A una persona jurídica </w:t>
      </w:r>
      <w:r w:rsidR="000356BC" w:rsidRPr="000356BC">
        <w:rPr>
          <w:spacing w:val="-3"/>
        </w:rPr>
        <w:t xml:space="preserve">que pueda ser </w:t>
      </w:r>
      <w:r w:rsidR="008377CC" w:rsidRPr="000356BC">
        <w:rPr>
          <w:spacing w:val="-3"/>
        </w:rPr>
        <w:t>curadora</w:t>
      </w:r>
      <w:r w:rsidRPr="000356BC">
        <w:rPr>
          <w:spacing w:val="-3"/>
        </w:rPr>
        <w:t>.</w:t>
      </w:r>
    </w:p>
    <w:p w14:paraId="3665D628" w14:textId="3C56BA62" w:rsidR="00212A30" w:rsidRPr="00212A30" w:rsidRDefault="00C54099" w:rsidP="00212A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83E40">
        <w:rPr>
          <w:spacing w:val="-3"/>
        </w:rPr>
        <w:t xml:space="preserve">pueden </w:t>
      </w:r>
      <w:r w:rsidR="00212A30" w:rsidRPr="00212A30">
        <w:rPr>
          <w:spacing w:val="-3"/>
        </w:rPr>
        <w:t xml:space="preserve">separarse </w:t>
      </w:r>
      <w:r w:rsidR="00183E40">
        <w:rPr>
          <w:spacing w:val="-3"/>
        </w:rPr>
        <w:t xml:space="preserve">las funciones </w:t>
      </w:r>
      <w:r w:rsidR="00212A30" w:rsidRPr="00212A30">
        <w:rPr>
          <w:spacing w:val="-3"/>
        </w:rPr>
        <w:t>de curador de la persona y de los bienes.</w:t>
      </w:r>
    </w:p>
    <w:p w14:paraId="0D0DA859" w14:textId="6000267D" w:rsidR="00560A02" w:rsidRDefault="00560A0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0D16BAF" w14:textId="45F6478D" w:rsidR="00560A02" w:rsidRPr="009461DC" w:rsidRDefault="009461DC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461DC">
        <w:rPr>
          <w:b/>
          <w:bCs/>
          <w:spacing w:val="-3"/>
        </w:rPr>
        <w:t>Remoción y excusa del curador.</w:t>
      </w:r>
    </w:p>
    <w:p w14:paraId="0FE591D2" w14:textId="68F6C4DC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remoción, el artículo 27</w:t>
      </w:r>
      <w:r w:rsidR="00377D75">
        <w:rPr>
          <w:spacing w:val="-3"/>
        </w:rPr>
        <w:t>8</w:t>
      </w:r>
      <w:r>
        <w:rPr>
          <w:spacing w:val="-3"/>
        </w:rPr>
        <w:t xml:space="preserve"> del Código Civil establece que s</w:t>
      </w:r>
      <w:r w:rsidRPr="0065381E">
        <w:rPr>
          <w:spacing w:val="-3"/>
        </w:rPr>
        <w:t>erán removidos de la curatela los que</w:t>
      </w:r>
      <w:r w:rsidR="00725B2F">
        <w:rPr>
          <w:spacing w:val="-3"/>
        </w:rPr>
        <w:t xml:space="preserve"> </w:t>
      </w:r>
      <w:r w:rsidRPr="0065381E">
        <w:rPr>
          <w:spacing w:val="-3"/>
        </w:rPr>
        <w:t xml:space="preserve">incurran en una causa legal de inhabilidad, o se conduzcan </w:t>
      </w:r>
      <w:r w:rsidRPr="0065381E">
        <w:rPr>
          <w:spacing w:val="-3"/>
        </w:rPr>
        <w:lastRenderedPageBreak/>
        <w:t>mal en su desempeño por incumplimiento de los deberes propios del cargo</w:t>
      </w:r>
      <w:r w:rsidR="00725477">
        <w:rPr>
          <w:spacing w:val="-3"/>
        </w:rPr>
        <w:t xml:space="preserve"> o</w:t>
      </w:r>
      <w:r w:rsidRPr="0065381E">
        <w:rPr>
          <w:spacing w:val="-3"/>
        </w:rPr>
        <w:t xml:space="preserve"> cuando surgieran problemas de convivencia graves y continuados.</w:t>
      </w:r>
    </w:p>
    <w:p w14:paraId="7517DEE8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La autoridad judicial, de oficio o a solicitud de la persona a cuyo favor se estableció el apoyo o del Ministerio Fiscal, cuando conociere por sí o a través de cualquier interesado circunstancias que comprometan el desempeño correcto de la curatela, podrá decretar la remoción del curador mediante expediente de jurisdicción voluntaria.</w:t>
      </w:r>
    </w:p>
    <w:p w14:paraId="2FCF5E46" w14:textId="77777777" w:rsidR="0065381E" w:rsidRPr="0065381E" w:rsidRDefault="0065381E" w:rsidP="0065381E">
      <w:pPr>
        <w:spacing w:before="120" w:after="120" w:line="360" w:lineRule="auto"/>
        <w:ind w:firstLine="708"/>
        <w:jc w:val="both"/>
        <w:rPr>
          <w:spacing w:val="-3"/>
        </w:rPr>
      </w:pPr>
      <w:r w:rsidRPr="0065381E">
        <w:rPr>
          <w:spacing w:val="-3"/>
        </w:rPr>
        <w:t>Durante la tramitación del expediente de remoción la autoridad judicial podrá suspender al curador en sus funciones y, de considerarlo necesario, acordará el nombramiento de un defensor judicial.</w:t>
      </w:r>
    </w:p>
    <w:p w14:paraId="3BFB1ED0" w14:textId="2E955AAF" w:rsidR="00560A02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 la excusa, el artículo 279 del Código Civil prevé que s</w:t>
      </w:r>
      <w:r w:rsidRPr="00377D75">
        <w:rPr>
          <w:spacing w:val="-3"/>
        </w:rPr>
        <w:t>erá excusable el desempeño de la curatela</w:t>
      </w:r>
      <w:r w:rsidR="004A5E1A">
        <w:rPr>
          <w:spacing w:val="-3"/>
        </w:rPr>
        <w:t>, tanto de forma originaria como sobrevenida,</w:t>
      </w:r>
      <w:r w:rsidRPr="00377D75">
        <w:rPr>
          <w:spacing w:val="-3"/>
        </w:rPr>
        <w:t xml:space="preserve"> si resulta excesivamente gravoso o </w:t>
      </w:r>
      <w:r w:rsidR="00611945">
        <w:rPr>
          <w:spacing w:val="-3"/>
        </w:rPr>
        <w:t>difícil</w:t>
      </w:r>
      <w:r w:rsidRPr="00377D75">
        <w:rPr>
          <w:spacing w:val="-3"/>
        </w:rPr>
        <w:t xml:space="preserve"> el ejercicio del cargo</w:t>
      </w:r>
      <w:r w:rsidR="00611945">
        <w:rPr>
          <w:spacing w:val="-3"/>
        </w:rPr>
        <w:t xml:space="preserve">, si bien </w:t>
      </w:r>
      <w:r w:rsidR="00944790">
        <w:rPr>
          <w:spacing w:val="-3"/>
        </w:rPr>
        <w:t>conforme al artículo 281</w:t>
      </w:r>
      <w:r w:rsidR="00611945">
        <w:rPr>
          <w:spacing w:val="-3"/>
        </w:rPr>
        <w:t xml:space="preserve"> </w:t>
      </w:r>
      <w:r w:rsidR="00944790">
        <w:rPr>
          <w:spacing w:val="-3"/>
        </w:rPr>
        <w:t>n</w:t>
      </w:r>
      <w:r w:rsidR="00944790" w:rsidRPr="00944790">
        <w:rPr>
          <w:spacing w:val="-3"/>
        </w:rPr>
        <w:t>o concurrirá causa de excusa cuando el desempeño de los apoyos haya sido encomendado a entidad pública.</w:t>
      </w:r>
    </w:p>
    <w:p w14:paraId="08E0142E" w14:textId="1772DEE3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CDD6A75" w14:textId="52C8B62A" w:rsidR="00377D75" w:rsidRPr="00254CB9" w:rsidRDefault="00254CB9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54CB9">
        <w:rPr>
          <w:b/>
          <w:bCs/>
          <w:spacing w:val="-3"/>
        </w:rPr>
        <w:t>Ejercicio de la curatela.</w:t>
      </w:r>
    </w:p>
    <w:p w14:paraId="39BC4FD7" w14:textId="2193F0D8" w:rsidR="00377D75" w:rsidRDefault="00D64649" w:rsidP="001B0F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ejercicio de la curatela está regulado por los </w:t>
      </w:r>
      <w:r w:rsidR="0011676C">
        <w:rPr>
          <w:spacing w:val="-3"/>
        </w:rPr>
        <w:t>artículo</w:t>
      </w:r>
      <w:r w:rsidR="00D04F82">
        <w:rPr>
          <w:spacing w:val="-3"/>
        </w:rPr>
        <w:t>s</w:t>
      </w:r>
      <w:r w:rsidR="0011676C">
        <w:rPr>
          <w:spacing w:val="-3"/>
        </w:rPr>
        <w:t xml:space="preserve"> 282 </w:t>
      </w:r>
      <w:r>
        <w:rPr>
          <w:spacing w:val="-3"/>
        </w:rPr>
        <w:t xml:space="preserve">a 290 </w:t>
      </w:r>
      <w:r w:rsidR="0011676C">
        <w:rPr>
          <w:spacing w:val="-3"/>
        </w:rPr>
        <w:t>del Código Civil</w:t>
      </w:r>
      <w:r>
        <w:rPr>
          <w:spacing w:val="-3"/>
        </w:rPr>
        <w:t>, que disponen</w:t>
      </w:r>
      <w:r w:rsidR="0011676C">
        <w:rPr>
          <w:spacing w:val="-3"/>
        </w:rPr>
        <w:t xml:space="preserve"> que el curador </w:t>
      </w:r>
      <w:r w:rsidR="0011676C" w:rsidRPr="0011676C">
        <w:rPr>
          <w:spacing w:val="-3"/>
        </w:rPr>
        <w:t>estará obligado a mantener contacto personal con la persona a la que va a prestar apoyo y a desempeñar las funciones encomendadas con la diligencia debida</w:t>
      </w:r>
      <w:r w:rsidR="009B1EE1">
        <w:rPr>
          <w:spacing w:val="-3"/>
        </w:rPr>
        <w:t xml:space="preserve">, asistiéndola en </w:t>
      </w:r>
      <w:r w:rsidR="0011676C" w:rsidRPr="0011676C">
        <w:rPr>
          <w:spacing w:val="-3"/>
        </w:rPr>
        <w:t>el ejercicio de su capacidad jurídica respetando su voluntad, deseos y preferencias</w:t>
      </w:r>
      <w:r w:rsidR="00611945">
        <w:rPr>
          <w:spacing w:val="-3"/>
        </w:rPr>
        <w:t>.</w:t>
      </w:r>
    </w:p>
    <w:p w14:paraId="444EFB86" w14:textId="678E60D4" w:rsidR="00254CB9" w:rsidRDefault="002E37AA" w:rsidP="008008B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derechos del curador respecto a retribución e indemnización de gastos son similares a los de la tutela, antes examinados</w:t>
      </w:r>
      <w:r w:rsidR="002043B3" w:rsidRPr="002043B3">
        <w:rPr>
          <w:spacing w:val="-3"/>
        </w:rPr>
        <w:t>.</w:t>
      </w:r>
    </w:p>
    <w:p w14:paraId="083234F3" w14:textId="77777777" w:rsidR="003A6285" w:rsidRDefault="00254917" w:rsidP="00596A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caso de curatela </w:t>
      </w:r>
      <w:r w:rsidRPr="00254917">
        <w:rPr>
          <w:spacing w:val="-3"/>
        </w:rPr>
        <w:t>con facultades representativas</w:t>
      </w:r>
      <w:r>
        <w:rPr>
          <w:spacing w:val="-3"/>
        </w:rPr>
        <w:t xml:space="preserve">, </w:t>
      </w:r>
      <w:r w:rsidR="003A6285">
        <w:rPr>
          <w:spacing w:val="-3"/>
        </w:rPr>
        <w:t>se prevén las siguientes especialidades:</w:t>
      </w:r>
    </w:p>
    <w:p w14:paraId="112D3870" w14:textId="277183B4" w:rsidR="00254CB9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72149">
        <w:rPr>
          <w:spacing w:val="-3"/>
        </w:rPr>
        <w:t xml:space="preserve">En primer lugar, </w:t>
      </w:r>
      <w:r w:rsidR="00D64649" w:rsidRPr="00172149">
        <w:rPr>
          <w:spacing w:val="-3"/>
        </w:rPr>
        <w:t>e</w:t>
      </w:r>
      <w:r w:rsidR="00254917" w:rsidRPr="00172149">
        <w:rPr>
          <w:spacing w:val="-3"/>
        </w:rPr>
        <w:t>l curador hará inventario del patrimonio del sujeto a curatela</w:t>
      </w:r>
      <w:r w:rsidR="006F5D30">
        <w:rPr>
          <w:spacing w:val="-3"/>
        </w:rPr>
        <w:t>, y s</w:t>
      </w:r>
      <w:r w:rsidR="00B347FF">
        <w:rPr>
          <w:spacing w:val="-3"/>
        </w:rPr>
        <w:t>i</w:t>
      </w:r>
      <w:r w:rsidR="00254917" w:rsidRPr="00254917">
        <w:rPr>
          <w:spacing w:val="-3"/>
        </w:rPr>
        <w:t xml:space="preserve"> no incluy</w:t>
      </w:r>
      <w:r w:rsidR="00B347FF">
        <w:rPr>
          <w:spacing w:val="-3"/>
        </w:rPr>
        <w:t>e</w:t>
      </w:r>
      <w:r w:rsidR="00254917" w:rsidRPr="00254917">
        <w:rPr>
          <w:spacing w:val="-3"/>
        </w:rPr>
        <w:t xml:space="preserve"> en el inventario los créditos que tenga contra la persona</w:t>
      </w:r>
      <w:r w:rsidR="00B347FF">
        <w:rPr>
          <w:spacing w:val="-3"/>
        </w:rPr>
        <w:t xml:space="preserve"> sujeta a curatela</w:t>
      </w:r>
      <w:r w:rsidR="00254917" w:rsidRPr="00254917">
        <w:rPr>
          <w:spacing w:val="-3"/>
        </w:rPr>
        <w:t>, se entenderá que renuncia a ellos.</w:t>
      </w:r>
    </w:p>
    <w:p w14:paraId="348694DB" w14:textId="64827B3F" w:rsidR="003A6285" w:rsidRPr="003A6285" w:rsidRDefault="003A6285" w:rsidP="00B4045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segundo lugar, e</w:t>
      </w:r>
      <w:r w:rsidRPr="003A6285">
        <w:rPr>
          <w:spacing w:val="-3"/>
        </w:rPr>
        <w:t>l curador necesita</w:t>
      </w:r>
      <w:r w:rsidR="009B6047">
        <w:rPr>
          <w:spacing w:val="-3"/>
        </w:rPr>
        <w:t>rá</w:t>
      </w:r>
      <w:r w:rsidRPr="003A6285">
        <w:rPr>
          <w:spacing w:val="-3"/>
        </w:rPr>
        <w:t xml:space="preserve"> autorización judicial para los actos que determine</w:t>
      </w:r>
      <w:r w:rsidR="00092E9B">
        <w:rPr>
          <w:spacing w:val="-3"/>
        </w:rPr>
        <w:t xml:space="preserve"> la autoridad judicial</w:t>
      </w:r>
      <w:r w:rsidR="009B6047">
        <w:rPr>
          <w:spacing w:val="-3"/>
        </w:rPr>
        <w:t xml:space="preserve"> </w:t>
      </w:r>
      <w:r w:rsidRPr="003A6285">
        <w:rPr>
          <w:spacing w:val="-3"/>
        </w:rPr>
        <w:t>y, en todo caso, para los siguientes:</w:t>
      </w:r>
    </w:p>
    <w:p w14:paraId="2A09571F" w14:textId="3870BE8D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1º</w:t>
      </w:r>
      <w:r w:rsidR="009B6047">
        <w:rPr>
          <w:spacing w:val="-3"/>
        </w:rPr>
        <w:t>.</w:t>
      </w:r>
      <w:r w:rsidRPr="003A6285">
        <w:rPr>
          <w:spacing w:val="-3"/>
        </w:rPr>
        <w:t xml:space="preserve"> Realizar actos de transcendencia personal o familiar.</w:t>
      </w:r>
    </w:p>
    <w:p w14:paraId="436017A1" w14:textId="508013F7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lastRenderedPageBreak/>
        <w:t>2º</w:t>
      </w:r>
      <w:r w:rsidR="00224E0C">
        <w:rPr>
          <w:spacing w:val="-3"/>
        </w:rPr>
        <w:t>.</w:t>
      </w:r>
      <w:r w:rsidRPr="003A6285">
        <w:rPr>
          <w:spacing w:val="-3"/>
        </w:rPr>
        <w:t xml:space="preserve"> Enajenar o gravar bienes inmuebles, establecimientos mercantiles o industriales, bienes o derechos de especial significado personal o familiar, bienes muebles de extraordinario valor, objetos preciosos y valores mobiliarios no cotizados en mercados oficiales, dar inmuebles en arrendamiento por término inicial que exceda de seis años, o celebrar contratos </w:t>
      </w:r>
      <w:r w:rsidR="00423A39">
        <w:rPr>
          <w:spacing w:val="-3"/>
        </w:rPr>
        <w:t xml:space="preserve">o realizar actos dispositivos </w:t>
      </w:r>
      <w:r w:rsidRPr="003A6285">
        <w:rPr>
          <w:spacing w:val="-3"/>
        </w:rPr>
        <w:t>susceptibles de inscripción.</w:t>
      </w:r>
    </w:p>
    <w:p w14:paraId="58774D62" w14:textId="38E974A4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3º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Disponer a título gratuito de bienes o derechos, salvo los que tengan escasa relevancia económica y carezcan de especial significado personal o familiar.</w:t>
      </w:r>
    </w:p>
    <w:p w14:paraId="73E096E5" w14:textId="69652FD3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4º</w:t>
      </w:r>
      <w:r w:rsidR="007428CE">
        <w:rPr>
          <w:spacing w:val="-3"/>
        </w:rPr>
        <w:t>.</w:t>
      </w:r>
      <w:r w:rsidRPr="003A6285">
        <w:rPr>
          <w:spacing w:val="-3"/>
        </w:rPr>
        <w:t xml:space="preserve"> Renunciar derechos, así como transigir o someter a arbitraje, salvo que sean de escasa relevancia económica.</w:t>
      </w:r>
    </w:p>
    <w:p w14:paraId="0A09B76C" w14:textId="3A835176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5º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Aceptar sin beneficio de inventario cualquier herencia o repudiar esta o las liberalidades.</w:t>
      </w:r>
    </w:p>
    <w:p w14:paraId="31CE50D3" w14:textId="0D06CE7F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6º</w:t>
      </w:r>
      <w:r w:rsidR="00F41600">
        <w:rPr>
          <w:spacing w:val="-3"/>
        </w:rPr>
        <w:t>.</w:t>
      </w:r>
      <w:r w:rsidRPr="003A6285">
        <w:rPr>
          <w:spacing w:val="-3"/>
        </w:rPr>
        <w:t xml:space="preserve"> Hacer gastos extraordinarios.</w:t>
      </w:r>
    </w:p>
    <w:p w14:paraId="52FF7708" w14:textId="69E88FFC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7º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Interponer demanda, salvo en los asuntos urgentes o de escasa cuantía.</w:t>
      </w:r>
    </w:p>
    <w:p w14:paraId="2D865994" w14:textId="3B595B7E" w:rsidR="003A6285" w:rsidRPr="003A6285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8º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Dar y tomar dinero a préstamo y prestar aval o fianza.</w:t>
      </w:r>
    </w:p>
    <w:p w14:paraId="7D68D126" w14:textId="2290D187" w:rsidR="00254CB9" w:rsidRDefault="003A6285" w:rsidP="0083758D">
      <w:pPr>
        <w:spacing w:before="120" w:after="120" w:line="360" w:lineRule="auto"/>
        <w:ind w:left="993" w:firstLine="283"/>
        <w:jc w:val="both"/>
        <w:rPr>
          <w:spacing w:val="-3"/>
        </w:rPr>
      </w:pPr>
      <w:r w:rsidRPr="003A6285">
        <w:rPr>
          <w:spacing w:val="-3"/>
        </w:rPr>
        <w:t>9º</w:t>
      </w:r>
      <w:r w:rsidR="00E30CED">
        <w:rPr>
          <w:spacing w:val="-3"/>
        </w:rPr>
        <w:t>.</w:t>
      </w:r>
      <w:r w:rsidRPr="003A6285">
        <w:rPr>
          <w:spacing w:val="-3"/>
        </w:rPr>
        <w:t xml:space="preserve"> Celebrar contratos de seguro de vida, renta vitalicia y otros análogos, cuando estos requieran de inversiones o aportaciones de cuantía extraordinaria.</w:t>
      </w:r>
    </w:p>
    <w:p w14:paraId="73667612" w14:textId="5CEE1DA6" w:rsidR="00377D75" w:rsidRDefault="000F3934" w:rsidP="000F3934">
      <w:pPr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="00F93A6A" w:rsidRPr="00F93A6A">
        <w:rPr>
          <w:spacing w:val="-3"/>
        </w:rPr>
        <w:t>o necesitarán autorización judicial la partición de herencia o la división de cosa común realizada por el curador representativo, pero una vez practicadas requerirán aprobación judicial</w:t>
      </w:r>
      <w:r w:rsidR="00F93A6A">
        <w:rPr>
          <w:spacing w:val="-3"/>
        </w:rPr>
        <w:t>.</w:t>
      </w:r>
    </w:p>
    <w:p w14:paraId="0E835EA7" w14:textId="7E66BE9C" w:rsidR="00377D75" w:rsidRDefault="00377D75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46AB6F6A" w14:textId="1CF79476" w:rsidR="00C11515" w:rsidRPr="000F3934" w:rsidRDefault="00C11515" w:rsidP="0073351F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F3934">
        <w:rPr>
          <w:b/>
          <w:bCs/>
          <w:spacing w:val="-3"/>
        </w:rPr>
        <w:t>Extinción de la curatela.</w:t>
      </w:r>
    </w:p>
    <w:p w14:paraId="6D0C47FE" w14:textId="6891C4FD" w:rsidR="00D04F82" w:rsidRPr="00D04F82" w:rsidRDefault="0017739C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0F3934">
        <w:rPr>
          <w:spacing w:val="-3"/>
        </w:rPr>
        <w:t xml:space="preserve"> los artículos 292 a 294 del Código Civil, </w:t>
      </w:r>
      <w:r w:rsidR="005612D3">
        <w:rPr>
          <w:spacing w:val="-3"/>
        </w:rPr>
        <w:t>l</w:t>
      </w:r>
      <w:r w:rsidR="005612D3" w:rsidRPr="005612D3">
        <w:rPr>
          <w:spacing w:val="-3"/>
        </w:rPr>
        <w:t>a curatela se extingue de pleno derecho por la muerte o declaración de fallecimiento de la persona con medidas de apoyo</w:t>
      </w:r>
      <w:r w:rsidR="005612D3">
        <w:rPr>
          <w:spacing w:val="-3"/>
        </w:rPr>
        <w:t>, así como</w:t>
      </w:r>
      <w:r w:rsidR="005612D3" w:rsidRPr="005612D3">
        <w:rPr>
          <w:spacing w:val="-3"/>
        </w:rPr>
        <w:t xml:space="preserve"> por resolución judicial cuando ya no sea precisa esta medida de apoyo.</w:t>
      </w:r>
    </w:p>
    <w:p w14:paraId="01100B2F" w14:textId="5757AC06" w:rsidR="00D04F82" w:rsidRPr="00D04F82" w:rsidRDefault="007D1601" w:rsidP="00D04F8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se regula</w:t>
      </w:r>
      <w:r w:rsidR="002630F2">
        <w:rPr>
          <w:spacing w:val="-3"/>
        </w:rPr>
        <w:t xml:space="preserve"> la rendición final de cuentas </w:t>
      </w:r>
      <w:r w:rsidR="005612D3">
        <w:rPr>
          <w:spacing w:val="-3"/>
        </w:rPr>
        <w:t xml:space="preserve">y responsabilidad </w:t>
      </w:r>
      <w:r w:rsidR="002630F2">
        <w:rPr>
          <w:spacing w:val="-3"/>
        </w:rPr>
        <w:t>del curador en términos idénticos a los antes expuestos respecto del tutor.</w:t>
      </w:r>
    </w:p>
    <w:p w14:paraId="01949860" w14:textId="596F4515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CBA2DD8" w14:textId="77777777" w:rsidR="007D1601" w:rsidRDefault="007D160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E79A20B" w14:textId="5AF3DF29" w:rsidR="00541447" w:rsidRDefault="00EB014C" w:rsidP="00DF7FBE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lastRenderedPageBreak/>
        <w:t>EL DEFENSOR JUDICIAL.</w:t>
      </w:r>
    </w:p>
    <w:p w14:paraId="20E939E1" w14:textId="22BC009E" w:rsidR="00B37956" w:rsidRPr="00B37956" w:rsidRDefault="002B48F3" w:rsidP="00B379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295 a 298 del Código Civil regulan </w:t>
      </w:r>
      <w:r w:rsidR="00B37956">
        <w:rPr>
          <w:spacing w:val="-3"/>
        </w:rPr>
        <w:t xml:space="preserve">al defensor judicial de las personas con discapacidad, </w:t>
      </w:r>
      <w:r w:rsidR="000657E6">
        <w:rPr>
          <w:spacing w:val="-3"/>
        </w:rPr>
        <w:t xml:space="preserve">que será </w:t>
      </w:r>
      <w:r w:rsidR="00B37956" w:rsidRPr="00B37956">
        <w:rPr>
          <w:spacing w:val="-3"/>
        </w:rPr>
        <w:t>nombra</w:t>
      </w:r>
      <w:r w:rsidR="000657E6">
        <w:rPr>
          <w:spacing w:val="-3"/>
        </w:rPr>
        <w:t>do</w:t>
      </w:r>
      <w:r w:rsidR="00B37956" w:rsidRPr="00B37956">
        <w:rPr>
          <w:spacing w:val="-3"/>
        </w:rPr>
        <w:t xml:space="preserve"> en los casos siguientes:</w:t>
      </w:r>
    </w:p>
    <w:p w14:paraId="2E5E2AA1" w14:textId="2D7D6A92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1º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quien haya de prestar apoyo no pueda hacerlo.</w:t>
      </w:r>
    </w:p>
    <w:p w14:paraId="6D963DAC" w14:textId="774E6383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2º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Cuando exista conflicto de intereses entre la persona con discapacidad y la que haya de prestarle apoyo.</w:t>
      </w:r>
    </w:p>
    <w:p w14:paraId="37C8F1DC" w14:textId="2225D151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3º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7D1601">
        <w:rPr>
          <w:spacing w:val="-3"/>
        </w:rPr>
        <w:t>D</w:t>
      </w:r>
      <w:r w:rsidRPr="00B37956">
        <w:rPr>
          <w:spacing w:val="-3"/>
        </w:rPr>
        <w:t>urante la tramitación de la excusa alegada por el curador.</w:t>
      </w:r>
    </w:p>
    <w:p w14:paraId="32F360DC" w14:textId="52CEF775" w:rsidR="00B37956" w:rsidRPr="00B37956" w:rsidRDefault="00B37956" w:rsidP="00B37956">
      <w:pPr>
        <w:spacing w:before="120" w:after="120" w:line="360" w:lineRule="auto"/>
        <w:ind w:firstLine="708"/>
        <w:jc w:val="both"/>
        <w:rPr>
          <w:spacing w:val="-3"/>
        </w:rPr>
      </w:pPr>
      <w:r w:rsidRPr="00B37956">
        <w:rPr>
          <w:spacing w:val="-3"/>
        </w:rPr>
        <w:t>4º</w:t>
      </w:r>
      <w:r w:rsidR="00B56E99">
        <w:rPr>
          <w:spacing w:val="-3"/>
        </w:rPr>
        <w:t>.</w:t>
      </w:r>
      <w:r w:rsidRPr="00B37956">
        <w:rPr>
          <w:spacing w:val="-3"/>
        </w:rPr>
        <w:t xml:space="preserve"> </w:t>
      </w:r>
      <w:r w:rsidR="00CF043F">
        <w:rPr>
          <w:spacing w:val="-3"/>
        </w:rPr>
        <w:t xml:space="preserve">Durante la tramitación del procedimiento de </w:t>
      </w:r>
      <w:r w:rsidRPr="00B37956">
        <w:rPr>
          <w:spacing w:val="-3"/>
        </w:rPr>
        <w:t>medidas judiciales de apoyo a la persona con discapacidad.</w:t>
      </w:r>
    </w:p>
    <w:p w14:paraId="2754E863" w14:textId="77777777" w:rsidR="000657E6" w:rsidRPr="000657E6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Una vez oída la persona con discapacidad, la autoridad judicial nombrará defensor judicial a quien sea más idóneo para respetar, comprender e interpretar la voluntad, deseos y preferencias de aquella.</w:t>
      </w:r>
    </w:p>
    <w:p w14:paraId="406514A3" w14:textId="0F9D0BF4" w:rsidR="00D04F82" w:rsidRDefault="000657E6" w:rsidP="000657E6">
      <w:pPr>
        <w:spacing w:before="120" w:after="120" w:line="360" w:lineRule="auto"/>
        <w:ind w:firstLine="708"/>
        <w:jc w:val="both"/>
        <w:rPr>
          <w:spacing w:val="-3"/>
        </w:rPr>
      </w:pPr>
      <w:r w:rsidRPr="000657E6">
        <w:rPr>
          <w:spacing w:val="-3"/>
        </w:rPr>
        <w:t>Serán aplicables al defensor judicial las causas de inhabilidad, excusa y remoción del curador.</w:t>
      </w:r>
      <w:r w:rsidR="009661A4">
        <w:rPr>
          <w:spacing w:val="-3"/>
        </w:rPr>
        <w:t xml:space="preserve"> </w:t>
      </w:r>
      <w:r w:rsidRPr="000657E6">
        <w:rPr>
          <w:spacing w:val="-3"/>
        </w:rPr>
        <w:t>El defensor judicial, una vez realizada su gestión, deberá rendir cuentas de ella</w:t>
      </w:r>
      <w:r w:rsidR="009661A4">
        <w:rPr>
          <w:spacing w:val="-3"/>
        </w:rPr>
        <w:t>.</w:t>
      </w:r>
    </w:p>
    <w:p w14:paraId="1DAB8E16" w14:textId="59769578" w:rsidR="00D04F82" w:rsidRDefault="00D04F82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550F9C5" w14:textId="5CE5B612" w:rsidR="00D04F82" w:rsidRDefault="00EB014C" w:rsidP="00BA033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LA GUARDA DE HECHO</w:t>
      </w:r>
    </w:p>
    <w:p w14:paraId="7B8AB717" w14:textId="6F33F910" w:rsidR="005612D3" w:rsidRPr="00EE60DB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237 y 238 del Código Civil regulan la guarda de hecho de los menores, disponiendo que c</w:t>
      </w:r>
      <w:r w:rsidRPr="00EE60DB">
        <w:rPr>
          <w:spacing w:val="-3"/>
        </w:rPr>
        <w:t xml:space="preserve">uando la autoridad judicial tenga conocimiento de la existencia de un guardador de hecho </w:t>
      </w:r>
      <w:r>
        <w:rPr>
          <w:spacing w:val="-3"/>
        </w:rPr>
        <w:t xml:space="preserve">de un menor </w:t>
      </w:r>
      <w:r w:rsidRPr="00EE60DB">
        <w:rPr>
          <w:spacing w:val="-3"/>
        </w:rPr>
        <w:t xml:space="preserve">podrá requerirle para que informe de la situación de </w:t>
      </w:r>
      <w:r>
        <w:rPr>
          <w:spacing w:val="-3"/>
        </w:rPr>
        <w:t>su</w:t>
      </w:r>
      <w:r w:rsidRPr="00EE60DB">
        <w:rPr>
          <w:spacing w:val="-3"/>
        </w:rPr>
        <w:t xml:space="preserve"> persona y bienes y de su actuación</w:t>
      </w:r>
      <w:r>
        <w:rPr>
          <w:spacing w:val="-3"/>
        </w:rPr>
        <w:t>,</w:t>
      </w:r>
      <w:r w:rsidRPr="00EE60DB">
        <w:rPr>
          <w:spacing w:val="-3"/>
        </w:rPr>
        <w:t xml:space="preserve"> establec</w:t>
      </w:r>
      <w:r>
        <w:rPr>
          <w:spacing w:val="-3"/>
        </w:rPr>
        <w:t>iendo</w:t>
      </w:r>
      <w:r w:rsidRPr="00EE60DB">
        <w:rPr>
          <w:spacing w:val="-3"/>
        </w:rPr>
        <w:t xml:space="preserve"> las medidas de control y vigilancia que considere oportunas.</w:t>
      </w:r>
    </w:p>
    <w:p w14:paraId="09C59250" w14:textId="2E10FE57" w:rsidR="005612D3" w:rsidRDefault="005612D3" w:rsidP="005612D3">
      <w:pPr>
        <w:spacing w:before="120" w:after="120" w:line="360" w:lineRule="auto"/>
        <w:ind w:firstLine="708"/>
        <w:jc w:val="both"/>
        <w:rPr>
          <w:spacing w:val="-3"/>
        </w:rPr>
      </w:pPr>
      <w:r w:rsidRPr="00EE60DB">
        <w:rPr>
          <w:spacing w:val="-3"/>
        </w:rPr>
        <w:t>Serán aplicables a la guarda de hecho del menor, con carácter supletorio, las normas de la guarda de hecho de las personas con discapacida</w:t>
      </w:r>
      <w:r>
        <w:rPr>
          <w:spacing w:val="-3"/>
        </w:rPr>
        <w:t>d.</w:t>
      </w:r>
    </w:p>
    <w:p w14:paraId="2B62F53A" w14:textId="2D339FE6" w:rsidR="00D04F82" w:rsidRDefault="004779DF" w:rsidP="007335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guarda de hecho de las personas con discapacidad está regulada por los artículos </w:t>
      </w:r>
      <w:r w:rsidR="00115FB2">
        <w:rPr>
          <w:spacing w:val="-3"/>
        </w:rPr>
        <w:t xml:space="preserve">263 a 267 del Código Civil, que disponen que </w:t>
      </w:r>
      <w:r w:rsidR="0037360F">
        <w:rPr>
          <w:spacing w:val="-3"/>
        </w:rPr>
        <w:t>q</w:t>
      </w:r>
      <w:r w:rsidR="0037360F" w:rsidRPr="0037360F">
        <w:rPr>
          <w:spacing w:val="-3"/>
        </w:rPr>
        <w:t>uien viniere ejerciendo adecuadamente la guarda de hecho de una persona con discapacidad continuará en el desempeño de su función.</w:t>
      </w:r>
    </w:p>
    <w:p w14:paraId="12A65E64" w14:textId="051B1816" w:rsidR="00000856" w:rsidRDefault="00000856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000856">
        <w:rPr>
          <w:spacing w:val="-3"/>
        </w:rPr>
        <w:t>Cuando, excepcionalmente, se requiera la actuación representativa del guardador de hecho, este habrá de obtener la autorización para realizarla</w:t>
      </w:r>
      <w:r>
        <w:rPr>
          <w:spacing w:val="-3"/>
        </w:rPr>
        <w:t>, precisándola así mismo para los mismos supuestos que la requiere el curador.</w:t>
      </w:r>
    </w:p>
    <w:p w14:paraId="1D5E273E" w14:textId="0306B902" w:rsidR="00EB014C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C01CE1">
        <w:rPr>
          <w:spacing w:val="-3"/>
        </w:rPr>
        <w:lastRenderedPageBreak/>
        <w:t xml:space="preserve">El guardador tiene derecho al reembolso de los gastos justificados y a la indemnización por los daños derivados de la guarda, a cargo de los bienes de la persona </w:t>
      </w:r>
      <w:r>
        <w:rPr>
          <w:spacing w:val="-3"/>
        </w:rPr>
        <w:t>guardada</w:t>
      </w:r>
      <w:r w:rsidRPr="00C01CE1">
        <w:rPr>
          <w:spacing w:val="-3"/>
        </w:rPr>
        <w:t>.</w:t>
      </w:r>
    </w:p>
    <w:p w14:paraId="15A0A3A2" w14:textId="77777777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La guarda de hecho se extingue:</w:t>
      </w:r>
    </w:p>
    <w:p w14:paraId="4EB248B4" w14:textId="7B0F73FA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1º</w:t>
      </w:r>
      <w:r>
        <w:rPr>
          <w:spacing w:val="-3"/>
        </w:rPr>
        <w:t>.</w:t>
      </w:r>
      <w:r w:rsidRPr="002C7CEB">
        <w:rPr>
          <w:spacing w:val="-3"/>
        </w:rPr>
        <w:t xml:space="preserve"> Cuando </w:t>
      </w:r>
      <w:r w:rsidR="009617C6">
        <w:rPr>
          <w:spacing w:val="-3"/>
        </w:rPr>
        <w:t xml:space="preserve">el guardado </w:t>
      </w:r>
      <w:r w:rsidRPr="002C7CEB">
        <w:rPr>
          <w:spacing w:val="-3"/>
        </w:rPr>
        <w:t xml:space="preserve">solicite que </w:t>
      </w:r>
      <w:r w:rsidR="009617C6">
        <w:rPr>
          <w:spacing w:val="-3"/>
        </w:rPr>
        <w:t>su apoyo</w:t>
      </w:r>
      <w:r w:rsidRPr="002C7CEB">
        <w:rPr>
          <w:spacing w:val="-3"/>
        </w:rPr>
        <w:t xml:space="preserve"> se organice de otro modo.</w:t>
      </w:r>
    </w:p>
    <w:p w14:paraId="289C0CD7" w14:textId="4926BB2D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2º</w:t>
      </w:r>
      <w:r>
        <w:rPr>
          <w:spacing w:val="-3"/>
        </w:rPr>
        <w:t>.</w:t>
      </w:r>
      <w:r w:rsidRPr="002C7CEB">
        <w:rPr>
          <w:spacing w:val="-3"/>
        </w:rPr>
        <w:t xml:space="preserve"> Cuando desaparezcan las causas que la motivaron.</w:t>
      </w:r>
    </w:p>
    <w:p w14:paraId="05A559B8" w14:textId="6E2EF3C8" w:rsidR="002C7CEB" w:rsidRPr="002C7CEB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3º</w:t>
      </w:r>
      <w:r>
        <w:rPr>
          <w:spacing w:val="-3"/>
        </w:rPr>
        <w:t>.</w:t>
      </w:r>
      <w:r w:rsidRPr="002C7CEB">
        <w:rPr>
          <w:spacing w:val="-3"/>
        </w:rPr>
        <w:t xml:space="preserve"> Cuando el guardador desista de su actuación</w:t>
      </w:r>
      <w:r w:rsidR="00DF20F3">
        <w:rPr>
          <w:spacing w:val="-3"/>
        </w:rPr>
        <w:t>.</w:t>
      </w:r>
    </w:p>
    <w:p w14:paraId="735D6D4C" w14:textId="730A2C91" w:rsidR="00C01CE1" w:rsidRDefault="002C7CEB" w:rsidP="002C7CEB">
      <w:pPr>
        <w:spacing w:before="120" w:after="120" w:line="360" w:lineRule="auto"/>
        <w:ind w:firstLine="708"/>
        <w:jc w:val="both"/>
        <w:rPr>
          <w:spacing w:val="-3"/>
        </w:rPr>
      </w:pPr>
      <w:r w:rsidRPr="002C7CEB">
        <w:rPr>
          <w:spacing w:val="-3"/>
        </w:rPr>
        <w:t>4º</w:t>
      </w:r>
      <w:r w:rsidR="00DF20F3">
        <w:rPr>
          <w:spacing w:val="-3"/>
        </w:rPr>
        <w:t>.</w:t>
      </w:r>
      <w:r w:rsidRPr="002C7CEB">
        <w:rPr>
          <w:spacing w:val="-3"/>
        </w:rPr>
        <w:t xml:space="preserve"> Cuando la autoridad judicial lo considere conveniente</w:t>
      </w:r>
      <w:r w:rsidR="009617C6">
        <w:rPr>
          <w:spacing w:val="-3"/>
        </w:rPr>
        <w:t>.</w:t>
      </w:r>
    </w:p>
    <w:p w14:paraId="435F73D5" w14:textId="77777777" w:rsidR="00C01CE1" w:rsidRDefault="00C01CE1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60927560" w14:textId="6F913189" w:rsidR="00EB014C" w:rsidRDefault="00EB014C" w:rsidP="00AD0AA0">
      <w:pPr>
        <w:spacing w:before="120" w:after="120" w:line="360" w:lineRule="auto"/>
        <w:jc w:val="both"/>
        <w:rPr>
          <w:spacing w:val="-3"/>
        </w:rPr>
      </w:pPr>
      <w:r w:rsidRPr="00FB335E">
        <w:rPr>
          <w:b/>
          <w:bCs/>
          <w:spacing w:val="-3"/>
        </w:rPr>
        <w:t>EL ACOGIMIENTO</w:t>
      </w:r>
    </w:p>
    <w:p w14:paraId="34D2EBAB" w14:textId="608365E2" w:rsidR="00021003" w:rsidRPr="00021003" w:rsidRDefault="00AD0AA0" w:rsidP="000210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acogimiento está regulado por los artículos </w:t>
      </w:r>
      <w:r w:rsidR="006B6531">
        <w:rPr>
          <w:spacing w:val="-3"/>
        </w:rPr>
        <w:t xml:space="preserve">172 ter, 173 y 173 bis del Código Civil, que disponen que </w:t>
      </w:r>
      <w:r w:rsidR="00021003">
        <w:rPr>
          <w:spacing w:val="-3"/>
        </w:rPr>
        <w:t>l</w:t>
      </w:r>
      <w:r w:rsidR="00021003" w:rsidRPr="00021003">
        <w:rPr>
          <w:spacing w:val="-3"/>
        </w:rPr>
        <w:t xml:space="preserve">a guarda </w:t>
      </w:r>
      <w:r w:rsidR="00580F8E">
        <w:rPr>
          <w:spacing w:val="-3"/>
        </w:rPr>
        <w:t xml:space="preserve">de los menores </w:t>
      </w:r>
      <w:r w:rsidR="00021003" w:rsidRPr="00021003">
        <w:rPr>
          <w:spacing w:val="-3"/>
        </w:rPr>
        <w:t>se realizará mediante el acogimiento</w:t>
      </w:r>
      <w:r w:rsidR="00580F8E">
        <w:rPr>
          <w:spacing w:val="-3"/>
        </w:rPr>
        <w:t xml:space="preserve">, familiar </w:t>
      </w:r>
      <w:r w:rsidR="003D682D">
        <w:rPr>
          <w:spacing w:val="-3"/>
        </w:rPr>
        <w:t xml:space="preserve">por las personas determinadas por la entidad pública competente </w:t>
      </w:r>
      <w:r w:rsidR="00580F8E">
        <w:rPr>
          <w:spacing w:val="-3"/>
        </w:rPr>
        <w:t xml:space="preserve">o </w:t>
      </w:r>
      <w:r w:rsidR="00021003" w:rsidRPr="00021003">
        <w:rPr>
          <w:spacing w:val="-3"/>
        </w:rPr>
        <w:t xml:space="preserve">residencial por el </w:t>
      </w:r>
      <w:r w:rsidR="00635B30">
        <w:rPr>
          <w:spacing w:val="-3"/>
        </w:rPr>
        <w:t>d</w:t>
      </w:r>
      <w:r w:rsidR="00021003" w:rsidRPr="00021003">
        <w:rPr>
          <w:spacing w:val="-3"/>
        </w:rPr>
        <w:t>irector o responsable del centro donde esté acogido el menor</w:t>
      </w:r>
      <w:r w:rsidR="00635B30">
        <w:rPr>
          <w:spacing w:val="-3"/>
        </w:rPr>
        <w:t>.</w:t>
      </w:r>
    </w:p>
    <w:p w14:paraId="19B96825" w14:textId="77133AFD" w:rsidR="00021003" w:rsidRPr="00021003" w:rsidRDefault="00021003" w:rsidP="00021003">
      <w:pPr>
        <w:spacing w:before="120" w:after="120" w:line="360" w:lineRule="auto"/>
        <w:ind w:firstLine="708"/>
        <w:jc w:val="both"/>
        <w:rPr>
          <w:spacing w:val="-3"/>
        </w:rPr>
      </w:pPr>
      <w:r w:rsidRPr="00021003">
        <w:rPr>
          <w:spacing w:val="-3"/>
        </w:rPr>
        <w:t>Se buscará siempre el interés del menor y se priorizará su reintegración en la propia familia y que la guarda de los hermanos se confíe a una misma institución o persona</w:t>
      </w:r>
      <w:r w:rsidR="001128FC">
        <w:rPr>
          <w:spacing w:val="-3"/>
        </w:rPr>
        <w:t>.</w:t>
      </w:r>
    </w:p>
    <w:p w14:paraId="41C3A6D3" w14:textId="5CA426E8" w:rsidR="00AD0AA0" w:rsidRDefault="007C6129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7C6129">
        <w:rPr>
          <w:spacing w:val="-3"/>
        </w:rPr>
        <w:t>El acogimiento familiar produce la plena participación del menor en la vida de familia e impone a quien lo recibe las obligaciones de velar por él, tenerlo en su compañía, alimentarlo, educarlo y procurarle una formación integral en un entorno afectivo</w:t>
      </w:r>
      <w:r>
        <w:rPr>
          <w:spacing w:val="-3"/>
        </w:rPr>
        <w:t>.</w:t>
      </w:r>
    </w:p>
    <w:p w14:paraId="20756CCC" w14:textId="5D68D9DE" w:rsidR="007C6129" w:rsidRDefault="00591EF4" w:rsidP="0073351F">
      <w:pPr>
        <w:spacing w:before="120" w:after="120" w:line="360" w:lineRule="auto"/>
        <w:ind w:firstLine="708"/>
        <w:jc w:val="both"/>
        <w:rPr>
          <w:spacing w:val="-3"/>
        </w:rPr>
      </w:pPr>
      <w:r w:rsidRPr="00591EF4">
        <w:rPr>
          <w:spacing w:val="-3"/>
        </w:rPr>
        <w:t>El acogimiento requerirá el consentimiento de los acogedores y del menor acogido si tuviera suficiente madurez y, en todo caso, si fuera mayor de doce años.</w:t>
      </w:r>
    </w:p>
    <w:p w14:paraId="1A7B0EFD" w14:textId="2F3B9F75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1D61232C" w14:textId="328F1664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365AD824" w14:textId="5622A070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0971CDD8" w14:textId="77777777" w:rsidR="00B40456" w:rsidRDefault="00B40456" w:rsidP="0073351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81B49E6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49EF0719" w14:textId="77777777" w:rsidR="00705EF4" w:rsidRDefault="00705EF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B40D7C" w:rsidR="005726E8" w:rsidRPr="00FF4CC7" w:rsidRDefault="00CF49BD" w:rsidP="009617C6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9617C6">
        <w:rPr>
          <w:spacing w:val="-3"/>
        </w:rPr>
        <w:t>1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FE55A" w14:textId="77777777" w:rsidR="00AC2329" w:rsidRDefault="00AC2329" w:rsidP="00DB250B">
      <w:r>
        <w:separator/>
      </w:r>
    </w:p>
  </w:endnote>
  <w:endnote w:type="continuationSeparator" w:id="0">
    <w:p w14:paraId="0201E811" w14:textId="77777777" w:rsidR="00AC2329" w:rsidRDefault="00AC23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0F6BE" w14:textId="77777777" w:rsidR="006031DF" w:rsidRDefault="006031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3E746" w14:textId="77777777" w:rsidR="006031DF" w:rsidRDefault="006031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48C93" w14:textId="77777777" w:rsidR="00AC2329" w:rsidRDefault="00AC2329" w:rsidP="00DB250B">
      <w:r>
        <w:separator/>
      </w:r>
    </w:p>
  </w:footnote>
  <w:footnote w:type="continuationSeparator" w:id="0">
    <w:p w14:paraId="58B47752" w14:textId="77777777" w:rsidR="00AC2329" w:rsidRDefault="00AC23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9DD26" w14:textId="77777777" w:rsidR="006031DF" w:rsidRDefault="006031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C2BB8" w14:textId="1C48754C" w:rsidR="006031DF" w:rsidRPr="0010037E" w:rsidRDefault="006031DF">
    <w:pPr>
      <w:pStyle w:val="Encabezado"/>
      <w:rPr>
        <w:b/>
        <w:bCs/>
      </w:rPr>
    </w:pPr>
    <w:r w:rsidRPr="0010037E">
      <w:rPr>
        <w:b/>
        <w:bCs/>
      </w:rPr>
      <w:t>†VVV</w:t>
    </w:r>
  </w:p>
  <w:p w14:paraId="0DCD6129" w14:textId="77777777" w:rsidR="006031DF" w:rsidRDefault="006031D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14C7" w14:textId="77777777" w:rsidR="006031DF" w:rsidRDefault="006031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C70047"/>
    <w:multiLevelType w:val="hybridMultilevel"/>
    <w:tmpl w:val="7F126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2861C4E"/>
    <w:multiLevelType w:val="hybridMultilevel"/>
    <w:tmpl w:val="1FF211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856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79E"/>
    <w:rsid w:val="00003A11"/>
    <w:rsid w:val="000041C3"/>
    <w:rsid w:val="00004481"/>
    <w:rsid w:val="00004A46"/>
    <w:rsid w:val="000054B5"/>
    <w:rsid w:val="000062B4"/>
    <w:rsid w:val="00006A81"/>
    <w:rsid w:val="00006D58"/>
    <w:rsid w:val="000074F6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843"/>
    <w:rsid w:val="0002001C"/>
    <w:rsid w:val="00020133"/>
    <w:rsid w:val="00020758"/>
    <w:rsid w:val="000207BA"/>
    <w:rsid w:val="00021003"/>
    <w:rsid w:val="00021021"/>
    <w:rsid w:val="000212F5"/>
    <w:rsid w:val="000221C3"/>
    <w:rsid w:val="000222EF"/>
    <w:rsid w:val="00023664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A3A"/>
    <w:rsid w:val="0003317D"/>
    <w:rsid w:val="00033C0F"/>
    <w:rsid w:val="000356BC"/>
    <w:rsid w:val="0003583A"/>
    <w:rsid w:val="000363C5"/>
    <w:rsid w:val="00036634"/>
    <w:rsid w:val="00036F8F"/>
    <w:rsid w:val="000372C8"/>
    <w:rsid w:val="000377CB"/>
    <w:rsid w:val="00037976"/>
    <w:rsid w:val="00040534"/>
    <w:rsid w:val="0004084E"/>
    <w:rsid w:val="00040926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7C1B"/>
    <w:rsid w:val="00050184"/>
    <w:rsid w:val="000501D7"/>
    <w:rsid w:val="00050AA5"/>
    <w:rsid w:val="00050CFC"/>
    <w:rsid w:val="00051390"/>
    <w:rsid w:val="00051416"/>
    <w:rsid w:val="000517D7"/>
    <w:rsid w:val="0005197D"/>
    <w:rsid w:val="00051F83"/>
    <w:rsid w:val="0005263B"/>
    <w:rsid w:val="00052737"/>
    <w:rsid w:val="00052A6B"/>
    <w:rsid w:val="00052FCB"/>
    <w:rsid w:val="00053142"/>
    <w:rsid w:val="00053C53"/>
    <w:rsid w:val="00053CAF"/>
    <w:rsid w:val="00054849"/>
    <w:rsid w:val="0005535F"/>
    <w:rsid w:val="000558F1"/>
    <w:rsid w:val="00055AD5"/>
    <w:rsid w:val="00056883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1DFD"/>
    <w:rsid w:val="00062141"/>
    <w:rsid w:val="000625ED"/>
    <w:rsid w:val="00062CE1"/>
    <w:rsid w:val="00063216"/>
    <w:rsid w:val="00064339"/>
    <w:rsid w:val="000650F5"/>
    <w:rsid w:val="0006520A"/>
    <w:rsid w:val="00065417"/>
    <w:rsid w:val="000657E6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7E8"/>
    <w:rsid w:val="0007586F"/>
    <w:rsid w:val="00075B39"/>
    <w:rsid w:val="0007616A"/>
    <w:rsid w:val="0007739C"/>
    <w:rsid w:val="00077EEB"/>
    <w:rsid w:val="00081848"/>
    <w:rsid w:val="00081973"/>
    <w:rsid w:val="00081C2A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6E82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2E9B"/>
    <w:rsid w:val="00093244"/>
    <w:rsid w:val="0009334D"/>
    <w:rsid w:val="00093597"/>
    <w:rsid w:val="00093C5C"/>
    <w:rsid w:val="000944CA"/>
    <w:rsid w:val="000946DA"/>
    <w:rsid w:val="0009601B"/>
    <w:rsid w:val="00096274"/>
    <w:rsid w:val="000962AA"/>
    <w:rsid w:val="00096303"/>
    <w:rsid w:val="0009685D"/>
    <w:rsid w:val="000968BC"/>
    <w:rsid w:val="000968CB"/>
    <w:rsid w:val="00096C9E"/>
    <w:rsid w:val="00096EF0"/>
    <w:rsid w:val="00097980"/>
    <w:rsid w:val="00097D94"/>
    <w:rsid w:val="000A0274"/>
    <w:rsid w:val="000A06C8"/>
    <w:rsid w:val="000A071F"/>
    <w:rsid w:val="000A089F"/>
    <w:rsid w:val="000A15D4"/>
    <w:rsid w:val="000A2FE0"/>
    <w:rsid w:val="000A381F"/>
    <w:rsid w:val="000A40D1"/>
    <w:rsid w:val="000A4813"/>
    <w:rsid w:val="000B0CF0"/>
    <w:rsid w:val="000B17FB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353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7391"/>
    <w:rsid w:val="000C7DFC"/>
    <w:rsid w:val="000D0345"/>
    <w:rsid w:val="000D06C5"/>
    <w:rsid w:val="000D1169"/>
    <w:rsid w:val="000D1179"/>
    <w:rsid w:val="000D13E1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D02"/>
    <w:rsid w:val="000E01F0"/>
    <w:rsid w:val="000E02CC"/>
    <w:rsid w:val="000E0540"/>
    <w:rsid w:val="000E0998"/>
    <w:rsid w:val="000E0A22"/>
    <w:rsid w:val="000E165B"/>
    <w:rsid w:val="000E16BF"/>
    <w:rsid w:val="000E172A"/>
    <w:rsid w:val="000E1EAA"/>
    <w:rsid w:val="000E2644"/>
    <w:rsid w:val="000E391F"/>
    <w:rsid w:val="000E3985"/>
    <w:rsid w:val="000E3A8D"/>
    <w:rsid w:val="000E4CAD"/>
    <w:rsid w:val="000E4DAA"/>
    <w:rsid w:val="000E573D"/>
    <w:rsid w:val="000E67FE"/>
    <w:rsid w:val="000E79A2"/>
    <w:rsid w:val="000E7B75"/>
    <w:rsid w:val="000E7C0E"/>
    <w:rsid w:val="000F06AD"/>
    <w:rsid w:val="000F0956"/>
    <w:rsid w:val="000F1047"/>
    <w:rsid w:val="000F1051"/>
    <w:rsid w:val="000F3078"/>
    <w:rsid w:val="000F3222"/>
    <w:rsid w:val="000F3934"/>
    <w:rsid w:val="000F425F"/>
    <w:rsid w:val="000F4416"/>
    <w:rsid w:val="000F4DCD"/>
    <w:rsid w:val="000F520F"/>
    <w:rsid w:val="000F5254"/>
    <w:rsid w:val="000F5E5C"/>
    <w:rsid w:val="000F643E"/>
    <w:rsid w:val="000F7EF0"/>
    <w:rsid w:val="000F7F49"/>
    <w:rsid w:val="000F7FF8"/>
    <w:rsid w:val="0010037E"/>
    <w:rsid w:val="001009E5"/>
    <w:rsid w:val="00100B0C"/>
    <w:rsid w:val="0010109B"/>
    <w:rsid w:val="00101419"/>
    <w:rsid w:val="001018D5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8A"/>
    <w:rsid w:val="0010752E"/>
    <w:rsid w:val="001076D8"/>
    <w:rsid w:val="001113B0"/>
    <w:rsid w:val="001113F7"/>
    <w:rsid w:val="00111D64"/>
    <w:rsid w:val="00111E7C"/>
    <w:rsid w:val="001127A9"/>
    <w:rsid w:val="001128FC"/>
    <w:rsid w:val="001131DF"/>
    <w:rsid w:val="001134AD"/>
    <w:rsid w:val="001141CE"/>
    <w:rsid w:val="001153B2"/>
    <w:rsid w:val="00115A8C"/>
    <w:rsid w:val="00115C03"/>
    <w:rsid w:val="00115CC6"/>
    <w:rsid w:val="00115E94"/>
    <w:rsid w:val="00115FB2"/>
    <w:rsid w:val="0011650F"/>
    <w:rsid w:val="0011676C"/>
    <w:rsid w:val="00116EBB"/>
    <w:rsid w:val="00116F31"/>
    <w:rsid w:val="00117163"/>
    <w:rsid w:val="00117C3C"/>
    <w:rsid w:val="00117CDE"/>
    <w:rsid w:val="00120260"/>
    <w:rsid w:val="001206EE"/>
    <w:rsid w:val="00120D3C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066A"/>
    <w:rsid w:val="001310BD"/>
    <w:rsid w:val="0013142E"/>
    <w:rsid w:val="00131861"/>
    <w:rsid w:val="00131BC9"/>
    <w:rsid w:val="0013274D"/>
    <w:rsid w:val="001332ED"/>
    <w:rsid w:val="0013353F"/>
    <w:rsid w:val="00133C73"/>
    <w:rsid w:val="00135979"/>
    <w:rsid w:val="001364C9"/>
    <w:rsid w:val="001364FC"/>
    <w:rsid w:val="0013653E"/>
    <w:rsid w:val="00136A43"/>
    <w:rsid w:val="00136A5D"/>
    <w:rsid w:val="00136D6D"/>
    <w:rsid w:val="00140C15"/>
    <w:rsid w:val="00140E47"/>
    <w:rsid w:val="00140FFC"/>
    <w:rsid w:val="001414E7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114"/>
    <w:rsid w:val="0014551F"/>
    <w:rsid w:val="00146639"/>
    <w:rsid w:val="001466DA"/>
    <w:rsid w:val="001470B9"/>
    <w:rsid w:val="00147182"/>
    <w:rsid w:val="0014734B"/>
    <w:rsid w:val="001478F9"/>
    <w:rsid w:val="0015037E"/>
    <w:rsid w:val="00151817"/>
    <w:rsid w:val="00151A89"/>
    <w:rsid w:val="00151BAD"/>
    <w:rsid w:val="00152A12"/>
    <w:rsid w:val="00152E37"/>
    <w:rsid w:val="00153844"/>
    <w:rsid w:val="00153A8A"/>
    <w:rsid w:val="001544A9"/>
    <w:rsid w:val="001549F3"/>
    <w:rsid w:val="00154E9D"/>
    <w:rsid w:val="00155DCD"/>
    <w:rsid w:val="00155E42"/>
    <w:rsid w:val="00156A97"/>
    <w:rsid w:val="00157172"/>
    <w:rsid w:val="00157318"/>
    <w:rsid w:val="00157EFB"/>
    <w:rsid w:val="00160201"/>
    <w:rsid w:val="00160DD0"/>
    <w:rsid w:val="00160E8C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85"/>
    <w:rsid w:val="00171829"/>
    <w:rsid w:val="00171C3E"/>
    <w:rsid w:val="00171EA4"/>
    <w:rsid w:val="00172149"/>
    <w:rsid w:val="00172599"/>
    <w:rsid w:val="00172767"/>
    <w:rsid w:val="00172A02"/>
    <w:rsid w:val="00172CEB"/>
    <w:rsid w:val="00173791"/>
    <w:rsid w:val="0017462B"/>
    <w:rsid w:val="00174F30"/>
    <w:rsid w:val="00175316"/>
    <w:rsid w:val="00175D0F"/>
    <w:rsid w:val="0017610E"/>
    <w:rsid w:val="00176AC1"/>
    <w:rsid w:val="00176EEA"/>
    <w:rsid w:val="0017739C"/>
    <w:rsid w:val="001774D0"/>
    <w:rsid w:val="001777CA"/>
    <w:rsid w:val="001802CA"/>
    <w:rsid w:val="00181CEA"/>
    <w:rsid w:val="00181F15"/>
    <w:rsid w:val="00182796"/>
    <w:rsid w:val="001837C5"/>
    <w:rsid w:val="00183CD5"/>
    <w:rsid w:val="00183E40"/>
    <w:rsid w:val="00184125"/>
    <w:rsid w:val="0018424C"/>
    <w:rsid w:val="001850CB"/>
    <w:rsid w:val="001863BC"/>
    <w:rsid w:val="00186D44"/>
    <w:rsid w:val="00186D5D"/>
    <w:rsid w:val="0018717E"/>
    <w:rsid w:val="00187F84"/>
    <w:rsid w:val="0019056B"/>
    <w:rsid w:val="0019199F"/>
    <w:rsid w:val="00191BF6"/>
    <w:rsid w:val="00191C59"/>
    <w:rsid w:val="00191EB2"/>
    <w:rsid w:val="001928EF"/>
    <w:rsid w:val="00192CA3"/>
    <w:rsid w:val="00193F2C"/>
    <w:rsid w:val="001942AE"/>
    <w:rsid w:val="001946DF"/>
    <w:rsid w:val="0019528C"/>
    <w:rsid w:val="00195B73"/>
    <w:rsid w:val="00195BBA"/>
    <w:rsid w:val="00195F36"/>
    <w:rsid w:val="00195F69"/>
    <w:rsid w:val="001969E7"/>
    <w:rsid w:val="00197346"/>
    <w:rsid w:val="0019744D"/>
    <w:rsid w:val="00197543"/>
    <w:rsid w:val="00197C00"/>
    <w:rsid w:val="001A0459"/>
    <w:rsid w:val="001A0CC2"/>
    <w:rsid w:val="001A0D3D"/>
    <w:rsid w:val="001A17FF"/>
    <w:rsid w:val="001A1CAF"/>
    <w:rsid w:val="001A208B"/>
    <w:rsid w:val="001A2D18"/>
    <w:rsid w:val="001A41AE"/>
    <w:rsid w:val="001A4552"/>
    <w:rsid w:val="001A4A53"/>
    <w:rsid w:val="001A4B3C"/>
    <w:rsid w:val="001A4C3A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B6B"/>
    <w:rsid w:val="001A71C0"/>
    <w:rsid w:val="001A7FB0"/>
    <w:rsid w:val="001B0ACC"/>
    <w:rsid w:val="001B0B9A"/>
    <w:rsid w:val="001B0BB4"/>
    <w:rsid w:val="001B0F11"/>
    <w:rsid w:val="001B1701"/>
    <w:rsid w:val="001B2BE8"/>
    <w:rsid w:val="001B2E48"/>
    <w:rsid w:val="001B2F9A"/>
    <w:rsid w:val="001B5654"/>
    <w:rsid w:val="001B64FA"/>
    <w:rsid w:val="001B6A70"/>
    <w:rsid w:val="001B71EB"/>
    <w:rsid w:val="001B7587"/>
    <w:rsid w:val="001B78AC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BFF"/>
    <w:rsid w:val="001C7FF7"/>
    <w:rsid w:val="001D0893"/>
    <w:rsid w:val="001D14A9"/>
    <w:rsid w:val="001D15F8"/>
    <w:rsid w:val="001D1770"/>
    <w:rsid w:val="001D1C38"/>
    <w:rsid w:val="001D1EE3"/>
    <w:rsid w:val="001D22AC"/>
    <w:rsid w:val="001D23DF"/>
    <w:rsid w:val="001D38F5"/>
    <w:rsid w:val="001D3CF6"/>
    <w:rsid w:val="001D528D"/>
    <w:rsid w:val="001D58B4"/>
    <w:rsid w:val="001D5C8C"/>
    <w:rsid w:val="001D696A"/>
    <w:rsid w:val="001D72B3"/>
    <w:rsid w:val="001D74FC"/>
    <w:rsid w:val="001D7581"/>
    <w:rsid w:val="001D7CF0"/>
    <w:rsid w:val="001E03C6"/>
    <w:rsid w:val="001E0D8E"/>
    <w:rsid w:val="001E119B"/>
    <w:rsid w:val="001E1A6E"/>
    <w:rsid w:val="001E237F"/>
    <w:rsid w:val="001E3293"/>
    <w:rsid w:val="001E3BF9"/>
    <w:rsid w:val="001E3E3E"/>
    <w:rsid w:val="001E4662"/>
    <w:rsid w:val="001E4A62"/>
    <w:rsid w:val="001E4B14"/>
    <w:rsid w:val="001E4EEC"/>
    <w:rsid w:val="001E4FFA"/>
    <w:rsid w:val="001E56D9"/>
    <w:rsid w:val="001E681F"/>
    <w:rsid w:val="001E76B6"/>
    <w:rsid w:val="001E7990"/>
    <w:rsid w:val="001F028A"/>
    <w:rsid w:val="001F0C2F"/>
    <w:rsid w:val="001F1291"/>
    <w:rsid w:val="001F1A82"/>
    <w:rsid w:val="001F25B6"/>
    <w:rsid w:val="001F280F"/>
    <w:rsid w:val="001F3875"/>
    <w:rsid w:val="001F40B5"/>
    <w:rsid w:val="001F41B8"/>
    <w:rsid w:val="001F41F6"/>
    <w:rsid w:val="001F4724"/>
    <w:rsid w:val="001F4C91"/>
    <w:rsid w:val="001F4F91"/>
    <w:rsid w:val="001F63C1"/>
    <w:rsid w:val="001F68A8"/>
    <w:rsid w:val="001F6DA2"/>
    <w:rsid w:val="001F79CB"/>
    <w:rsid w:val="001F7C8B"/>
    <w:rsid w:val="002003F8"/>
    <w:rsid w:val="00200A37"/>
    <w:rsid w:val="00200F53"/>
    <w:rsid w:val="00201551"/>
    <w:rsid w:val="002019B8"/>
    <w:rsid w:val="00201F72"/>
    <w:rsid w:val="00202845"/>
    <w:rsid w:val="00203D8B"/>
    <w:rsid w:val="002040A7"/>
    <w:rsid w:val="002043B3"/>
    <w:rsid w:val="00204CB4"/>
    <w:rsid w:val="0020503A"/>
    <w:rsid w:val="0020508A"/>
    <w:rsid w:val="00205777"/>
    <w:rsid w:val="00205FBF"/>
    <w:rsid w:val="002065D9"/>
    <w:rsid w:val="00206BAE"/>
    <w:rsid w:val="00206F65"/>
    <w:rsid w:val="00207375"/>
    <w:rsid w:val="00210718"/>
    <w:rsid w:val="002109E3"/>
    <w:rsid w:val="002121C6"/>
    <w:rsid w:val="002129E2"/>
    <w:rsid w:val="00212A30"/>
    <w:rsid w:val="00212B0F"/>
    <w:rsid w:val="00212D63"/>
    <w:rsid w:val="00213D08"/>
    <w:rsid w:val="00213E15"/>
    <w:rsid w:val="00214F2D"/>
    <w:rsid w:val="00215179"/>
    <w:rsid w:val="002155BE"/>
    <w:rsid w:val="00215778"/>
    <w:rsid w:val="00216AFA"/>
    <w:rsid w:val="00216CA7"/>
    <w:rsid w:val="00216CD1"/>
    <w:rsid w:val="00217169"/>
    <w:rsid w:val="00217359"/>
    <w:rsid w:val="002175E6"/>
    <w:rsid w:val="00217889"/>
    <w:rsid w:val="002216C3"/>
    <w:rsid w:val="002216DE"/>
    <w:rsid w:val="00221ACE"/>
    <w:rsid w:val="002239FB"/>
    <w:rsid w:val="002242E5"/>
    <w:rsid w:val="00224403"/>
    <w:rsid w:val="002246B9"/>
    <w:rsid w:val="00224961"/>
    <w:rsid w:val="00224E0C"/>
    <w:rsid w:val="00225A3D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A9B"/>
    <w:rsid w:val="00232AA2"/>
    <w:rsid w:val="00232E3B"/>
    <w:rsid w:val="002338B3"/>
    <w:rsid w:val="00233A17"/>
    <w:rsid w:val="00233D50"/>
    <w:rsid w:val="002358E0"/>
    <w:rsid w:val="00235D64"/>
    <w:rsid w:val="00236091"/>
    <w:rsid w:val="00236B23"/>
    <w:rsid w:val="00237E2A"/>
    <w:rsid w:val="0024014F"/>
    <w:rsid w:val="002408ED"/>
    <w:rsid w:val="00240970"/>
    <w:rsid w:val="002419D0"/>
    <w:rsid w:val="00241A1E"/>
    <w:rsid w:val="00241FE2"/>
    <w:rsid w:val="00242C40"/>
    <w:rsid w:val="00243C6C"/>
    <w:rsid w:val="00243D3B"/>
    <w:rsid w:val="00245BF1"/>
    <w:rsid w:val="00246C8A"/>
    <w:rsid w:val="00246E5F"/>
    <w:rsid w:val="00246F48"/>
    <w:rsid w:val="00247184"/>
    <w:rsid w:val="002477BF"/>
    <w:rsid w:val="00247D47"/>
    <w:rsid w:val="002502BE"/>
    <w:rsid w:val="002503D2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917"/>
    <w:rsid w:val="00254CB9"/>
    <w:rsid w:val="00256479"/>
    <w:rsid w:val="002567A2"/>
    <w:rsid w:val="002568FF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1B9B"/>
    <w:rsid w:val="002620FB"/>
    <w:rsid w:val="002624BB"/>
    <w:rsid w:val="002630F2"/>
    <w:rsid w:val="00264204"/>
    <w:rsid w:val="00264552"/>
    <w:rsid w:val="00264973"/>
    <w:rsid w:val="00264AA9"/>
    <w:rsid w:val="00265518"/>
    <w:rsid w:val="00265A01"/>
    <w:rsid w:val="00265A18"/>
    <w:rsid w:val="00265B57"/>
    <w:rsid w:val="00265CAB"/>
    <w:rsid w:val="00266297"/>
    <w:rsid w:val="00266D0F"/>
    <w:rsid w:val="00266ED6"/>
    <w:rsid w:val="002673FE"/>
    <w:rsid w:val="00270740"/>
    <w:rsid w:val="00271B60"/>
    <w:rsid w:val="00271C44"/>
    <w:rsid w:val="002723AE"/>
    <w:rsid w:val="002737B0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8D1"/>
    <w:rsid w:val="002809DF"/>
    <w:rsid w:val="00280CAE"/>
    <w:rsid w:val="0028145E"/>
    <w:rsid w:val="0028152B"/>
    <w:rsid w:val="00281F35"/>
    <w:rsid w:val="00281F44"/>
    <w:rsid w:val="002839CB"/>
    <w:rsid w:val="00283A41"/>
    <w:rsid w:val="00284049"/>
    <w:rsid w:val="00284807"/>
    <w:rsid w:val="00284CDF"/>
    <w:rsid w:val="00285154"/>
    <w:rsid w:val="00285AAB"/>
    <w:rsid w:val="00285E59"/>
    <w:rsid w:val="00285F7F"/>
    <w:rsid w:val="00286363"/>
    <w:rsid w:val="00286631"/>
    <w:rsid w:val="00287B39"/>
    <w:rsid w:val="00290552"/>
    <w:rsid w:val="00290914"/>
    <w:rsid w:val="00290A69"/>
    <w:rsid w:val="00290E6E"/>
    <w:rsid w:val="00290FE1"/>
    <w:rsid w:val="002911E4"/>
    <w:rsid w:val="00291463"/>
    <w:rsid w:val="00293075"/>
    <w:rsid w:val="00293F9F"/>
    <w:rsid w:val="00294484"/>
    <w:rsid w:val="00295BA1"/>
    <w:rsid w:val="00296B5F"/>
    <w:rsid w:val="00297015"/>
    <w:rsid w:val="00297256"/>
    <w:rsid w:val="002A0023"/>
    <w:rsid w:val="002A027E"/>
    <w:rsid w:val="002A0636"/>
    <w:rsid w:val="002A1F0F"/>
    <w:rsid w:val="002A32D9"/>
    <w:rsid w:val="002A33A9"/>
    <w:rsid w:val="002A3BE4"/>
    <w:rsid w:val="002A4E34"/>
    <w:rsid w:val="002A6218"/>
    <w:rsid w:val="002A630F"/>
    <w:rsid w:val="002A68A5"/>
    <w:rsid w:val="002A727C"/>
    <w:rsid w:val="002A7556"/>
    <w:rsid w:val="002A7691"/>
    <w:rsid w:val="002A7BE8"/>
    <w:rsid w:val="002A7F34"/>
    <w:rsid w:val="002B0991"/>
    <w:rsid w:val="002B1C5F"/>
    <w:rsid w:val="002B23B5"/>
    <w:rsid w:val="002B23E6"/>
    <w:rsid w:val="002B275B"/>
    <w:rsid w:val="002B3563"/>
    <w:rsid w:val="002B3E69"/>
    <w:rsid w:val="002B48F3"/>
    <w:rsid w:val="002B4C8E"/>
    <w:rsid w:val="002B5C3F"/>
    <w:rsid w:val="002B61AC"/>
    <w:rsid w:val="002B744F"/>
    <w:rsid w:val="002B751A"/>
    <w:rsid w:val="002C0CFD"/>
    <w:rsid w:val="002C0DE2"/>
    <w:rsid w:val="002C15F8"/>
    <w:rsid w:val="002C19F5"/>
    <w:rsid w:val="002C26BF"/>
    <w:rsid w:val="002C32A9"/>
    <w:rsid w:val="002C3D02"/>
    <w:rsid w:val="002C3DBC"/>
    <w:rsid w:val="002C44A4"/>
    <w:rsid w:val="002C4515"/>
    <w:rsid w:val="002C4A89"/>
    <w:rsid w:val="002C4B0A"/>
    <w:rsid w:val="002C4F19"/>
    <w:rsid w:val="002C5A77"/>
    <w:rsid w:val="002C6330"/>
    <w:rsid w:val="002C6A2E"/>
    <w:rsid w:val="002C6B56"/>
    <w:rsid w:val="002C7218"/>
    <w:rsid w:val="002C73D8"/>
    <w:rsid w:val="002C7CEB"/>
    <w:rsid w:val="002C7EDE"/>
    <w:rsid w:val="002D02E5"/>
    <w:rsid w:val="002D0A33"/>
    <w:rsid w:val="002D1A50"/>
    <w:rsid w:val="002D21F1"/>
    <w:rsid w:val="002D22C6"/>
    <w:rsid w:val="002D2526"/>
    <w:rsid w:val="002D2906"/>
    <w:rsid w:val="002D2FB6"/>
    <w:rsid w:val="002D379B"/>
    <w:rsid w:val="002D41AC"/>
    <w:rsid w:val="002D5682"/>
    <w:rsid w:val="002D6ABC"/>
    <w:rsid w:val="002D7741"/>
    <w:rsid w:val="002D7FD0"/>
    <w:rsid w:val="002E05B1"/>
    <w:rsid w:val="002E0D9D"/>
    <w:rsid w:val="002E1343"/>
    <w:rsid w:val="002E331D"/>
    <w:rsid w:val="002E34D4"/>
    <w:rsid w:val="002E37AA"/>
    <w:rsid w:val="002E485C"/>
    <w:rsid w:val="002E50A8"/>
    <w:rsid w:val="002E5F65"/>
    <w:rsid w:val="002E5F8E"/>
    <w:rsid w:val="002E5FE6"/>
    <w:rsid w:val="002E68F0"/>
    <w:rsid w:val="002E7324"/>
    <w:rsid w:val="002E7FC5"/>
    <w:rsid w:val="002F0242"/>
    <w:rsid w:val="002F0E93"/>
    <w:rsid w:val="002F2233"/>
    <w:rsid w:val="002F24D6"/>
    <w:rsid w:val="002F2AC9"/>
    <w:rsid w:val="002F3566"/>
    <w:rsid w:val="002F3E1F"/>
    <w:rsid w:val="002F4549"/>
    <w:rsid w:val="002F4A20"/>
    <w:rsid w:val="002F572A"/>
    <w:rsid w:val="002F57E0"/>
    <w:rsid w:val="002F74C5"/>
    <w:rsid w:val="002F79EA"/>
    <w:rsid w:val="002F7DD8"/>
    <w:rsid w:val="003016E6"/>
    <w:rsid w:val="00301791"/>
    <w:rsid w:val="00301A6C"/>
    <w:rsid w:val="0030223B"/>
    <w:rsid w:val="003025D6"/>
    <w:rsid w:val="003026DB"/>
    <w:rsid w:val="00303363"/>
    <w:rsid w:val="0030380D"/>
    <w:rsid w:val="00305A19"/>
    <w:rsid w:val="00306084"/>
    <w:rsid w:val="00306640"/>
    <w:rsid w:val="003067AF"/>
    <w:rsid w:val="00306EB5"/>
    <w:rsid w:val="00306F68"/>
    <w:rsid w:val="0030705B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3ACD"/>
    <w:rsid w:val="003147A0"/>
    <w:rsid w:val="00314CBE"/>
    <w:rsid w:val="00314F1F"/>
    <w:rsid w:val="00314F3D"/>
    <w:rsid w:val="0031540E"/>
    <w:rsid w:val="0031586B"/>
    <w:rsid w:val="00315A95"/>
    <w:rsid w:val="00316748"/>
    <w:rsid w:val="003169D5"/>
    <w:rsid w:val="00317DF8"/>
    <w:rsid w:val="003205C9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14D7"/>
    <w:rsid w:val="00331808"/>
    <w:rsid w:val="003319DC"/>
    <w:rsid w:val="00331FE7"/>
    <w:rsid w:val="00332CB5"/>
    <w:rsid w:val="00333390"/>
    <w:rsid w:val="00333A24"/>
    <w:rsid w:val="00333B3F"/>
    <w:rsid w:val="0033408F"/>
    <w:rsid w:val="0033423B"/>
    <w:rsid w:val="003342FD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45A"/>
    <w:rsid w:val="00337494"/>
    <w:rsid w:val="00340AC6"/>
    <w:rsid w:val="00340D99"/>
    <w:rsid w:val="003420CF"/>
    <w:rsid w:val="0034294F"/>
    <w:rsid w:val="00342CB2"/>
    <w:rsid w:val="00342F46"/>
    <w:rsid w:val="00343097"/>
    <w:rsid w:val="0034362B"/>
    <w:rsid w:val="00343C9D"/>
    <w:rsid w:val="00345123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1BC2"/>
    <w:rsid w:val="003538D2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9A8"/>
    <w:rsid w:val="00364C26"/>
    <w:rsid w:val="00365C8F"/>
    <w:rsid w:val="00366539"/>
    <w:rsid w:val="00366F0F"/>
    <w:rsid w:val="00370385"/>
    <w:rsid w:val="00371DB6"/>
    <w:rsid w:val="00371DD2"/>
    <w:rsid w:val="00371FD9"/>
    <w:rsid w:val="0037336F"/>
    <w:rsid w:val="0037360F"/>
    <w:rsid w:val="00374035"/>
    <w:rsid w:val="003745E0"/>
    <w:rsid w:val="00374977"/>
    <w:rsid w:val="00375790"/>
    <w:rsid w:val="00376557"/>
    <w:rsid w:val="0037674A"/>
    <w:rsid w:val="00377089"/>
    <w:rsid w:val="003772F7"/>
    <w:rsid w:val="00377B20"/>
    <w:rsid w:val="00377D75"/>
    <w:rsid w:val="00380021"/>
    <w:rsid w:val="0038009B"/>
    <w:rsid w:val="00380C30"/>
    <w:rsid w:val="003813DB"/>
    <w:rsid w:val="00381709"/>
    <w:rsid w:val="00381B07"/>
    <w:rsid w:val="00381C4A"/>
    <w:rsid w:val="00381F2B"/>
    <w:rsid w:val="00382887"/>
    <w:rsid w:val="0038331C"/>
    <w:rsid w:val="00383F3B"/>
    <w:rsid w:val="003843E4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411"/>
    <w:rsid w:val="003925E1"/>
    <w:rsid w:val="003928C2"/>
    <w:rsid w:val="00392F13"/>
    <w:rsid w:val="00393574"/>
    <w:rsid w:val="00393D2B"/>
    <w:rsid w:val="00394405"/>
    <w:rsid w:val="00395044"/>
    <w:rsid w:val="0039525B"/>
    <w:rsid w:val="00395C6C"/>
    <w:rsid w:val="0039617B"/>
    <w:rsid w:val="003968A5"/>
    <w:rsid w:val="00396AAC"/>
    <w:rsid w:val="00397088"/>
    <w:rsid w:val="0039752C"/>
    <w:rsid w:val="003A022D"/>
    <w:rsid w:val="003A06F9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DE6"/>
    <w:rsid w:val="003A3E55"/>
    <w:rsid w:val="003A4BEB"/>
    <w:rsid w:val="003A5608"/>
    <w:rsid w:val="003A564C"/>
    <w:rsid w:val="003A6285"/>
    <w:rsid w:val="003A68DF"/>
    <w:rsid w:val="003A7270"/>
    <w:rsid w:val="003A7366"/>
    <w:rsid w:val="003A78FB"/>
    <w:rsid w:val="003B01B3"/>
    <w:rsid w:val="003B0D68"/>
    <w:rsid w:val="003B0E91"/>
    <w:rsid w:val="003B1C83"/>
    <w:rsid w:val="003B24E3"/>
    <w:rsid w:val="003B26DC"/>
    <w:rsid w:val="003B4B49"/>
    <w:rsid w:val="003B5262"/>
    <w:rsid w:val="003B57EB"/>
    <w:rsid w:val="003B5EF3"/>
    <w:rsid w:val="003B6366"/>
    <w:rsid w:val="003B6510"/>
    <w:rsid w:val="003B7903"/>
    <w:rsid w:val="003B7D8B"/>
    <w:rsid w:val="003C074F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741"/>
    <w:rsid w:val="003D172E"/>
    <w:rsid w:val="003D1BE0"/>
    <w:rsid w:val="003D1D47"/>
    <w:rsid w:val="003D2E02"/>
    <w:rsid w:val="003D32EB"/>
    <w:rsid w:val="003D4A34"/>
    <w:rsid w:val="003D4E7C"/>
    <w:rsid w:val="003D5442"/>
    <w:rsid w:val="003D682D"/>
    <w:rsid w:val="003D75F7"/>
    <w:rsid w:val="003D7897"/>
    <w:rsid w:val="003E0682"/>
    <w:rsid w:val="003E156B"/>
    <w:rsid w:val="003E167F"/>
    <w:rsid w:val="003E18E8"/>
    <w:rsid w:val="003E1B75"/>
    <w:rsid w:val="003E1F33"/>
    <w:rsid w:val="003E2BD1"/>
    <w:rsid w:val="003E2BD9"/>
    <w:rsid w:val="003E397A"/>
    <w:rsid w:val="003E410F"/>
    <w:rsid w:val="003E4B06"/>
    <w:rsid w:val="003E4B32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3B3"/>
    <w:rsid w:val="003F181B"/>
    <w:rsid w:val="003F2162"/>
    <w:rsid w:val="003F23DE"/>
    <w:rsid w:val="003F2746"/>
    <w:rsid w:val="003F2BB5"/>
    <w:rsid w:val="003F2D52"/>
    <w:rsid w:val="003F3355"/>
    <w:rsid w:val="003F3BA4"/>
    <w:rsid w:val="003F4161"/>
    <w:rsid w:val="003F4214"/>
    <w:rsid w:val="003F449F"/>
    <w:rsid w:val="003F4BE4"/>
    <w:rsid w:val="003F534E"/>
    <w:rsid w:val="003F7A9D"/>
    <w:rsid w:val="003F7EAB"/>
    <w:rsid w:val="003F7F36"/>
    <w:rsid w:val="00400F85"/>
    <w:rsid w:val="004010DC"/>
    <w:rsid w:val="00401174"/>
    <w:rsid w:val="00401333"/>
    <w:rsid w:val="00401C21"/>
    <w:rsid w:val="00401D53"/>
    <w:rsid w:val="00401E69"/>
    <w:rsid w:val="00404247"/>
    <w:rsid w:val="0040464E"/>
    <w:rsid w:val="00404F6B"/>
    <w:rsid w:val="00406CD0"/>
    <w:rsid w:val="00406E0C"/>
    <w:rsid w:val="00407ED4"/>
    <w:rsid w:val="004106D5"/>
    <w:rsid w:val="004110E0"/>
    <w:rsid w:val="0041153F"/>
    <w:rsid w:val="00411B09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2C9"/>
    <w:rsid w:val="00416474"/>
    <w:rsid w:val="0041692F"/>
    <w:rsid w:val="00417681"/>
    <w:rsid w:val="004207FE"/>
    <w:rsid w:val="004211C7"/>
    <w:rsid w:val="00421299"/>
    <w:rsid w:val="004215E7"/>
    <w:rsid w:val="004219C9"/>
    <w:rsid w:val="00421D18"/>
    <w:rsid w:val="00422CCD"/>
    <w:rsid w:val="00422D42"/>
    <w:rsid w:val="00422F5A"/>
    <w:rsid w:val="00423101"/>
    <w:rsid w:val="00423275"/>
    <w:rsid w:val="00423A39"/>
    <w:rsid w:val="00423C09"/>
    <w:rsid w:val="004244B0"/>
    <w:rsid w:val="004246BA"/>
    <w:rsid w:val="00424AF1"/>
    <w:rsid w:val="00425DDE"/>
    <w:rsid w:val="00425FDE"/>
    <w:rsid w:val="00425FE6"/>
    <w:rsid w:val="004269C4"/>
    <w:rsid w:val="004269EB"/>
    <w:rsid w:val="00427299"/>
    <w:rsid w:val="00427565"/>
    <w:rsid w:val="004279FA"/>
    <w:rsid w:val="00427D86"/>
    <w:rsid w:val="0043125F"/>
    <w:rsid w:val="0043190D"/>
    <w:rsid w:val="00432B42"/>
    <w:rsid w:val="00433566"/>
    <w:rsid w:val="00433AA8"/>
    <w:rsid w:val="004340F9"/>
    <w:rsid w:val="00434591"/>
    <w:rsid w:val="00434C4B"/>
    <w:rsid w:val="00435174"/>
    <w:rsid w:val="004351C3"/>
    <w:rsid w:val="00435FF4"/>
    <w:rsid w:val="004360AD"/>
    <w:rsid w:val="00436191"/>
    <w:rsid w:val="0043631E"/>
    <w:rsid w:val="004373ED"/>
    <w:rsid w:val="00437431"/>
    <w:rsid w:val="00440926"/>
    <w:rsid w:val="004421B9"/>
    <w:rsid w:val="00442261"/>
    <w:rsid w:val="00442430"/>
    <w:rsid w:val="004432EA"/>
    <w:rsid w:val="0044497B"/>
    <w:rsid w:val="00444DC1"/>
    <w:rsid w:val="0044501F"/>
    <w:rsid w:val="00446C00"/>
    <w:rsid w:val="00447409"/>
    <w:rsid w:val="004477C8"/>
    <w:rsid w:val="00450FBB"/>
    <w:rsid w:val="00451604"/>
    <w:rsid w:val="004523E0"/>
    <w:rsid w:val="00452498"/>
    <w:rsid w:val="004527E4"/>
    <w:rsid w:val="004530EF"/>
    <w:rsid w:val="00453312"/>
    <w:rsid w:val="00453B35"/>
    <w:rsid w:val="00453C8E"/>
    <w:rsid w:val="004540C8"/>
    <w:rsid w:val="00454AA5"/>
    <w:rsid w:val="004553C0"/>
    <w:rsid w:val="0045571B"/>
    <w:rsid w:val="0045610B"/>
    <w:rsid w:val="00456274"/>
    <w:rsid w:val="0045651D"/>
    <w:rsid w:val="00456948"/>
    <w:rsid w:val="00456BD1"/>
    <w:rsid w:val="00460120"/>
    <w:rsid w:val="004603F9"/>
    <w:rsid w:val="004605F3"/>
    <w:rsid w:val="00460625"/>
    <w:rsid w:val="004607C4"/>
    <w:rsid w:val="00460F9B"/>
    <w:rsid w:val="004623E5"/>
    <w:rsid w:val="0046251C"/>
    <w:rsid w:val="00462C2C"/>
    <w:rsid w:val="00463201"/>
    <w:rsid w:val="004639A6"/>
    <w:rsid w:val="00463A01"/>
    <w:rsid w:val="00463B51"/>
    <w:rsid w:val="004647B7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779DF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64A4"/>
    <w:rsid w:val="004865AD"/>
    <w:rsid w:val="00486C1A"/>
    <w:rsid w:val="00486F35"/>
    <w:rsid w:val="00490811"/>
    <w:rsid w:val="0049116C"/>
    <w:rsid w:val="00491662"/>
    <w:rsid w:val="00492368"/>
    <w:rsid w:val="004939C8"/>
    <w:rsid w:val="00494746"/>
    <w:rsid w:val="004959C6"/>
    <w:rsid w:val="00495C7A"/>
    <w:rsid w:val="00496185"/>
    <w:rsid w:val="0049619B"/>
    <w:rsid w:val="004967A3"/>
    <w:rsid w:val="004968FD"/>
    <w:rsid w:val="004969FB"/>
    <w:rsid w:val="00496CE6"/>
    <w:rsid w:val="004975FD"/>
    <w:rsid w:val="00497CB3"/>
    <w:rsid w:val="004A0B7D"/>
    <w:rsid w:val="004A0FE8"/>
    <w:rsid w:val="004A11A4"/>
    <w:rsid w:val="004A1825"/>
    <w:rsid w:val="004A1962"/>
    <w:rsid w:val="004A197E"/>
    <w:rsid w:val="004A1D07"/>
    <w:rsid w:val="004A2C98"/>
    <w:rsid w:val="004A3240"/>
    <w:rsid w:val="004A364B"/>
    <w:rsid w:val="004A3B17"/>
    <w:rsid w:val="004A3D7C"/>
    <w:rsid w:val="004A440C"/>
    <w:rsid w:val="004A440F"/>
    <w:rsid w:val="004A456B"/>
    <w:rsid w:val="004A477C"/>
    <w:rsid w:val="004A490B"/>
    <w:rsid w:val="004A5042"/>
    <w:rsid w:val="004A5C17"/>
    <w:rsid w:val="004A5E1A"/>
    <w:rsid w:val="004A646E"/>
    <w:rsid w:val="004A66A2"/>
    <w:rsid w:val="004A6930"/>
    <w:rsid w:val="004A6F7A"/>
    <w:rsid w:val="004B0B18"/>
    <w:rsid w:val="004B1704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0B17"/>
    <w:rsid w:val="004C141B"/>
    <w:rsid w:val="004C1498"/>
    <w:rsid w:val="004C25F8"/>
    <w:rsid w:val="004C2CEC"/>
    <w:rsid w:val="004C3561"/>
    <w:rsid w:val="004C3F0A"/>
    <w:rsid w:val="004C3F52"/>
    <w:rsid w:val="004C3F5F"/>
    <w:rsid w:val="004C4786"/>
    <w:rsid w:val="004C5A8D"/>
    <w:rsid w:val="004C5F4A"/>
    <w:rsid w:val="004C6A56"/>
    <w:rsid w:val="004C6A97"/>
    <w:rsid w:val="004C6F1C"/>
    <w:rsid w:val="004C7C1A"/>
    <w:rsid w:val="004D01E5"/>
    <w:rsid w:val="004D0C1E"/>
    <w:rsid w:val="004D224A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4E12"/>
    <w:rsid w:val="004D670A"/>
    <w:rsid w:val="004D6D52"/>
    <w:rsid w:val="004D6E81"/>
    <w:rsid w:val="004D71DF"/>
    <w:rsid w:val="004D7779"/>
    <w:rsid w:val="004E1C64"/>
    <w:rsid w:val="004E251E"/>
    <w:rsid w:val="004E2AF4"/>
    <w:rsid w:val="004E2B29"/>
    <w:rsid w:val="004E3200"/>
    <w:rsid w:val="004E33F4"/>
    <w:rsid w:val="004E3BBE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728"/>
    <w:rsid w:val="004F3A21"/>
    <w:rsid w:val="004F3C4A"/>
    <w:rsid w:val="004F4601"/>
    <w:rsid w:val="004F51C9"/>
    <w:rsid w:val="004F5DC9"/>
    <w:rsid w:val="004F7165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93D"/>
    <w:rsid w:val="00504E2B"/>
    <w:rsid w:val="00505A52"/>
    <w:rsid w:val="00506938"/>
    <w:rsid w:val="0050760A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632F"/>
    <w:rsid w:val="0051648A"/>
    <w:rsid w:val="005172CA"/>
    <w:rsid w:val="005177FB"/>
    <w:rsid w:val="005178EE"/>
    <w:rsid w:val="005179E1"/>
    <w:rsid w:val="00520338"/>
    <w:rsid w:val="0052157E"/>
    <w:rsid w:val="0052174F"/>
    <w:rsid w:val="00521982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DED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CB3"/>
    <w:rsid w:val="00540E11"/>
    <w:rsid w:val="005413DF"/>
    <w:rsid w:val="00541447"/>
    <w:rsid w:val="00541658"/>
    <w:rsid w:val="005416BB"/>
    <w:rsid w:val="005417E9"/>
    <w:rsid w:val="00541823"/>
    <w:rsid w:val="00541EE2"/>
    <w:rsid w:val="00543A58"/>
    <w:rsid w:val="00543CE4"/>
    <w:rsid w:val="0054406D"/>
    <w:rsid w:val="005447DB"/>
    <w:rsid w:val="00544C8C"/>
    <w:rsid w:val="00545217"/>
    <w:rsid w:val="005453C5"/>
    <w:rsid w:val="00545E92"/>
    <w:rsid w:val="00546995"/>
    <w:rsid w:val="005474A5"/>
    <w:rsid w:val="00550DFC"/>
    <w:rsid w:val="00550E8E"/>
    <w:rsid w:val="00551744"/>
    <w:rsid w:val="005517E9"/>
    <w:rsid w:val="00551BA3"/>
    <w:rsid w:val="0055236B"/>
    <w:rsid w:val="00552CBB"/>
    <w:rsid w:val="0055365D"/>
    <w:rsid w:val="0055422A"/>
    <w:rsid w:val="00554722"/>
    <w:rsid w:val="00556A68"/>
    <w:rsid w:val="00557554"/>
    <w:rsid w:val="00560A02"/>
    <w:rsid w:val="00560BBF"/>
    <w:rsid w:val="005612D3"/>
    <w:rsid w:val="00562871"/>
    <w:rsid w:val="00562902"/>
    <w:rsid w:val="00563221"/>
    <w:rsid w:val="0056412D"/>
    <w:rsid w:val="00564D00"/>
    <w:rsid w:val="00564F87"/>
    <w:rsid w:val="00565161"/>
    <w:rsid w:val="0056590E"/>
    <w:rsid w:val="0056697E"/>
    <w:rsid w:val="00566A67"/>
    <w:rsid w:val="00566D3F"/>
    <w:rsid w:val="00566DE9"/>
    <w:rsid w:val="00567D14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B87"/>
    <w:rsid w:val="00580758"/>
    <w:rsid w:val="005808BF"/>
    <w:rsid w:val="00580BC4"/>
    <w:rsid w:val="00580BD7"/>
    <w:rsid w:val="00580F8E"/>
    <w:rsid w:val="00582074"/>
    <w:rsid w:val="005824BD"/>
    <w:rsid w:val="00582A3A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1367"/>
    <w:rsid w:val="00591699"/>
    <w:rsid w:val="00591B2A"/>
    <w:rsid w:val="00591EF4"/>
    <w:rsid w:val="00591FF3"/>
    <w:rsid w:val="005922D7"/>
    <w:rsid w:val="00592B21"/>
    <w:rsid w:val="00592DB3"/>
    <w:rsid w:val="0059318B"/>
    <w:rsid w:val="00593289"/>
    <w:rsid w:val="005936BD"/>
    <w:rsid w:val="00594144"/>
    <w:rsid w:val="00595E02"/>
    <w:rsid w:val="005965BB"/>
    <w:rsid w:val="00596A61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A24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558B"/>
    <w:rsid w:val="005B5629"/>
    <w:rsid w:val="005B5C19"/>
    <w:rsid w:val="005B5ECB"/>
    <w:rsid w:val="005B640C"/>
    <w:rsid w:val="005B6D4A"/>
    <w:rsid w:val="005B7316"/>
    <w:rsid w:val="005C0489"/>
    <w:rsid w:val="005C0BF4"/>
    <w:rsid w:val="005C2833"/>
    <w:rsid w:val="005C29DC"/>
    <w:rsid w:val="005C3A11"/>
    <w:rsid w:val="005C4739"/>
    <w:rsid w:val="005C4A8F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9C"/>
    <w:rsid w:val="005D26C3"/>
    <w:rsid w:val="005D2CE1"/>
    <w:rsid w:val="005D31E7"/>
    <w:rsid w:val="005D3CA4"/>
    <w:rsid w:val="005D4137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AA5"/>
    <w:rsid w:val="005E1E35"/>
    <w:rsid w:val="005E20BF"/>
    <w:rsid w:val="005E24A0"/>
    <w:rsid w:val="005E43EE"/>
    <w:rsid w:val="005E514E"/>
    <w:rsid w:val="005E5667"/>
    <w:rsid w:val="005E5D86"/>
    <w:rsid w:val="005E6746"/>
    <w:rsid w:val="005E74CC"/>
    <w:rsid w:val="005E751E"/>
    <w:rsid w:val="005E7AAD"/>
    <w:rsid w:val="005F0924"/>
    <w:rsid w:val="005F116F"/>
    <w:rsid w:val="005F1400"/>
    <w:rsid w:val="005F2BA1"/>
    <w:rsid w:val="005F2E70"/>
    <w:rsid w:val="005F3410"/>
    <w:rsid w:val="005F4139"/>
    <w:rsid w:val="005F48D6"/>
    <w:rsid w:val="005F50FC"/>
    <w:rsid w:val="005F5F4C"/>
    <w:rsid w:val="005F7792"/>
    <w:rsid w:val="005F7B93"/>
    <w:rsid w:val="0060007B"/>
    <w:rsid w:val="00600AB7"/>
    <w:rsid w:val="00600AE6"/>
    <w:rsid w:val="0060105C"/>
    <w:rsid w:val="0060145B"/>
    <w:rsid w:val="00601C60"/>
    <w:rsid w:val="00601FFE"/>
    <w:rsid w:val="00602348"/>
    <w:rsid w:val="00602959"/>
    <w:rsid w:val="00602E87"/>
    <w:rsid w:val="006031DF"/>
    <w:rsid w:val="006041A4"/>
    <w:rsid w:val="0060446C"/>
    <w:rsid w:val="00606C43"/>
    <w:rsid w:val="00606FAE"/>
    <w:rsid w:val="00607091"/>
    <w:rsid w:val="00607483"/>
    <w:rsid w:val="006075C3"/>
    <w:rsid w:val="00611029"/>
    <w:rsid w:val="0061148D"/>
    <w:rsid w:val="00611861"/>
    <w:rsid w:val="00611945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20E9"/>
    <w:rsid w:val="0062250E"/>
    <w:rsid w:val="00622934"/>
    <w:rsid w:val="00622B47"/>
    <w:rsid w:val="00622E68"/>
    <w:rsid w:val="00622F30"/>
    <w:rsid w:val="00623002"/>
    <w:rsid w:val="00623570"/>
    <w:rsid w:val="006246DF"/>
    <w:rsid w:val="006249E7"/>
    <w:rsid w:val="00624C25"/>
    <w:rsid w:val="00624D4B"/>
    <w:rsid w:val="00624F54"/>
    <w:rsid w:val="0062564A"/>
    <w:rsid w:val="00625F01"/>
    <w:rsid w:val="00626E15"/>
    <w:rsid w:val="006275E5"/>
    <w:rsid w:val="00627C4F"/>
    <w:rsid w:val="00627C7A"/>
    <w:rsid w:val="006300D8"/>
    <w:rsid w:val="00630585"/>
    <w:rsid w:val="00630719"/>
    <w:rsid w:val="0063115A"/>
    <w:rsid w:val="0063115B"/>
    <w:rsid w:val="0063165F"/>
    <w:rsid w:val="00631741"/>
    <w:rsid w:val="0063246D"/>
    <w:rsid w:val="00632A65"/>
    <w:rsid w:val="00632F7D"/>
    <w:rsid w:val="006330CD"/>
    <w:rsid w:val="00633C51"/>
    <w:rsid w:val="00635B30"/>
    <w:rsid w:val="00635BEA"/>
    <w:rsid w:val="00635C76"/>
    <w:rsid w:val="00636A1E"/>
    <w:rsid w:val="00636D94"/>
    <w:rsid w:val="00637F4E"/>
    <w:rsid w:val="00640719"/>
    <w:rsid w:val="00641D0A"/>
    <w:rsid w:val="006420BF"/>
    <w:rsid w:val="006424F6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831"/>
    <w:rsid w:val="0064699C"/>
    <w:rsid w:val="00647AEC"/>
    <w:rsid w:val="00650C36"/>
    <w:rsid w:val="00650FEA"/>
    <w:rsid w:val="00651806"/>
    <w:rsid w:val="0065265C"/>
    <w:rsid w:val="0065292D"/>
    <w:rsid w:val="00652BE8"/>
    <w:rsid w:val="0065362C"/>
    <w:rsid w:val="0065381E"/>
    <w:rsid w:val="00653B3F"/>
    <w:rsid w:val="00654041"/>
    <w:rsid w:val="006541CB"/>
    <w:rsid w:val="0065490B"/>
    <w:rsid w:val="00654E5C"/>
    <w:rsid w:val="00655B27"/>
    <w:rsid w:val="00655C41"/>
    <w:rsid w:val="00656892"/>
    <w:rsid w:val="00656D0F"/>
    <w:rsid w:val="00656DB3"/>
    <w:rsid w:val="006573CF"/>
    <w:rsid w:val="006579CD"/>
    <w:rsid w:val="006608CF"/>
    <w:rsid w:val="00661C8D"/>
    <w:rsid w:val="00662B4B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6427"/>
    <w:rsid w:val="006668B4"/>
    <w:rsid w:val="00666E46"/>
    <w:rsid w:val="00671373"/>
    <w:rsid w:val="006722E3"/>
    <w:rsid w:val="00672468"/>
    <w:rsid w:val="006725C3"/>
    <w:rsid w:val="0067302B"/>
    <w:rsid w:val="00673422"/>
    <w:rsid w:val="00674534"/>
    <w:rsid w:val="00674925"/>
    <w:rsid w:val="00674B9C"/>
    <w:rsid w:val="00674C93"/>
    <w:rsid w:val="00675514"/>
    <w:rsid w:val="006759F3"/>
    <w:rsid w:val="006762BB"/>
    <w:rsid w:val="00676A08"/>
    <w:rsid w:val="006771DB"/>
    <w:rsid w:val="006776A7"/>
    <w:rsid w:val="006776AC"/>
    <w:rsid w:val="006779A5"/>
    <w:rsid w:val="0068105A"/>
    <w:rsid w:val="00681177"/>
    <w:rsid w:val="00681FD4"/>
    <w:rsid w:val="00682391"/>
    <w:rsid w:val="00683C68"/>
    <w:rsid w:val="00683DFF"/>
    <w:rsid w:val="00683F08"/>
    <w:rsid w:val="00684813"/>
    <w:rsid w:val="00684E6B"/>
    <w:rsid w:val="00685164"/>
    <w:rsid w:val="0068598F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593"/>
    <w:rsid w:val="006956F3"/>
    <w:rsid w:val="006959A1"/>
    <w:rsid w:val="00695C5F"/>
    <w:rsid w:val="006964AB"/>
    <w:rsid w:val="006966E4"/>
    <w:rsid w:val="0069691D"/>
    <w:rsid w:val="00697081"/>
    <w:rsid w:val="00697287"/>
    <w:rsid w:val="0069744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5215"/>
    <w:rsid w:val="006A5845"/>
    <w:rsid w:val="006A63C9"/>
    <w:rsid w:val="006A6430"/>
    <w:rsid w:val="006A6C59"/>
    <w:rsid w:val="006A7736"/>
    <w:rsid w:val="006A7A76"/>
    <w:rsid w:val="006B074A"/>
    <w:rsid w:val="006B0ECD"/>
    <w:rsid w:val="006B0F83"/>
    <w:rsid w:val="006B1032"/>
    <w:rsid w:val="006B115F"/>
    <w:rsid w:val="006B194E"/>
    <w:rsid w:val="006B1B0E"/>
    <w:rsid w:val="006B1D44"/>
    <w:rsid w:val="006B21B1"/>
    <w:rsid w:val="006B2313"/>
    <w:rsid w:val="006B245E"/>
    <w:rsid w:val="006B2554"/>
    <w:rsid w:val="006B28D0"/>
    <w:rsid w:val="006B3D43"/>
    <w:rsid w:val="006B3DF2"/>
    <w:rsid w:val="006B5620"/>
    <w:rsid w:val="006B6388"/>
    <w:rsid w:val="006B6507"/>
    <w:rsid w:val="006B6529"/>
    <w:rsid w:val="006B6531"/>
    <w:rsid w:val="006B6570"/>
    <w:rsid w:val="006B66BB"/>
    <w:rsid w:val="006B6CE8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32E7"/>
    <w:rsid w:val="006C35AA"/>
    <w:rsid w:val="006C35C3"/>
    <w:rsid w:val="006C3DEE"/>
    <w:rsid w:val="006C3E73"/>
    <w:rsid w:val="006C490E"/>
    <w:rsid w:val="006C55CE"/>
    <w:rsid w:val="006C5D20"/>
    <w:rsid w:val="006C61A2"/>
    <w:rsid w:val="006C658E"/>
    <w:rsid w:val="006C68AD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3E5C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C77"/>
    <w:rsid w:val="006E1E7C"/>
    <w:rsid w:val="006E1FA7"/>
    <w:rsid w:val="006E2125"/>
    <w:rsid w:val="006E22E2"/>
    <w:rsid w:val="006E2443"/>
    <w:rsid w:val="006E2DE9"/>
    <w:rsid w:val="006E32CD"/>
    <w:rsid w:val="006E484E"/>
    <w:rsid w:val="006E5D57"/>
    <w:rsid w:val="006E5EEE"/>
    <w:rsid w:val="006E5F10"/>
    <w:rsid w:val="006E6170"/>
    <w:rsid w:val="006E7279"/>
    <w:rsid w:val="006E7DD7"/>
    <w:rsid w:val="006F0922"/>
    <w:rsid w:val="006F0DE8"/>
    <w:rsid w:val="006F2882"/>
    <w:rsid w:val="006F2FA2"/>
    <w:rsid w:val="006F412F"/>
    <w:rsid w:val="006F4876"/>
    <w:rsid w:val="006F4E24"/>
    <w:rsid w:val="006F5B98"/>
    <w:rsid w:val="006F5D30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AD1"/>
    <w:rsid w:val="00700AD3"/>
    <w:rsid w:val="00700BC4"/>
    <w:rsid w:val="00701230"/>
    <w:rsid w:val="00701C94"/>
    <w:rsid w:val="007026DB"/>
    <w:rsid w:val="00702E4F"/>
    <w:rsid w:val="007031EF"/>
    <w:rsid w:val="0070396C"/>
    <w:rsid w:val="0070449F"/>
    <w:rsid w:val="0070474A"/>
    <w:rsid w:val="00705EF4"/>
    <w:rsid w:val="00705F52"/>
    <w:rsid w:val="0070724E"/>
    <w:rsid w:val="00707698"/>
    <w:rsid w:val="00710B33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71"/>
    <w:rsid w:val="00714F54"/>
    <w:rsid w:val="00714FF0"/>
    <w:rsid w:val="00715A81"/>
    <w:rsid w:val="0071604D"/>
    <w:rsid w:val="00716244"/>
    <w:rsid w:val="00717028"/>
    <w:rsid w:val="00717148"/>
    <w:rsid w:val="0071763E"/>
    <w:rsid w:val="007179B2"/>
    <w:rsid w:val="007200B6"/>
    <w:rsid w:val="00721128"/>
    <w:rsid w:val="00721271"/>
    <w:rsid w:val="0072152C"/>
    <w:rsid w:val="00721A29"/>
    <w:rsid w:val="00721ABD"/>
    <w:rsid w:val="00721E38"/>
    <w:rsid w:val="0072313B"/>
    <w:rsid w:val="007231E8"/>
    <w:rsid w:val="00724A09"/>
    <w:rsid w:val="00724E35"/>
    <w:rsid w:val="00725477"/>
    <w:rsid w:val="00725B2F"/>
    <w:rsid w:val="00725D39"/>
    <w:rsid w:val="00726161"/>
    <w:rsid w:val="0072617B"/>
    <w:rsid w:val="00726410"/>
    <w:rsid w:val="00726680"/>
    <w:rsid w:val="00727377"/>
    <w:rsid w:val="00727D03"/>
    <w:rsid w:val="00730425"/>
    <w:rsid w:val="00730C39"/>
    <w:rsid w:val="00731034"/>
    <w:rsid w:val="007323F4"/>
    <w:rsid w:val="00732529"/>
    <w:rsid w:val="00732756"/>
    <w:rsid w:val="0073293F"/>
    <w:rsid w:val="0073351F"/>
    <w:rsid w:val="0073384A"/>
    <w:rsid w:val="007339FC"/>
    <w:rsid w:val="00733D9D"/>
    <w:rsid w:val="00733F66"/>
    <w:rsid w:val="00733FB9"/>
    <w:rsid w:val="00734294"/>
    <w:rsid w:val="00734DF8"/>
    <w:rsid w:val="00735469"/>
    <w:rsid w:val="00736BFF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8CE"/>
    <w:rsid w:val="00742DC9"/>
    <w:rsid w:val="00743284"/>
    <w:rsid w:val="00743B68"/>
    <w:rsid w:val="00743FBC"/>
    <w:rsid w:val="00744600"/>
    <w:rsid w:val="007447E0"/>
    <w:rsid w:val="00745148"/>
    <w:rsid w:val="00745D31"/>
    <w:rsid w:val="0074635D"/>
    <w:rsid w:val="00747D53"/>
    <w:rsid w:val="0075280B"/>
    <w:rsid w:val="00752BFF"/>
    <w:rsid w:val="00752C5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A63"/>
    <w:rsid w:val="00756D0B"/>
    <w:rsid w:val="00756F0B"/>
    <w:rsid w:val="0075724D"/>
    <w:rsid w:val="00757AE6"/>
    <w:rsid w:val="00757BE8"/>
    <w:rsid w:val="0076001E"/>
    <w:rsid w:val="00760606"/>
    <w:rsid w:val="00760818"/>
    <w:rsid w:val="007618E2"/>
    <w:rsid w:val="00761C50"/>
    <w:rsid w:val="00762320"/>
    <w:rsid w:val="00762AA3"/>
    <w:rsid w:val="007634DE"/>
    <w:rsid w:val="00763548"/>
    <w:rsid w:val="00766107"/>
    <w:rsid w:val="00766C00"/>
    <w:rsid w:val="00766C27"/>
    <w:rsid w:val="007671EC"/>
    <w:rsid w:val="0076727D"/>
    <w:rsid w:val="007672D7"/>
    <w:rsid w:val="00767657"/>
    <w:rsid w:val="0076768F"/>
    <w:rsid w:val="00767E7D"/>
    <w:rsid w:val="00767FB3"/>
    <w:rsid w:val="00770295"/>
    <w:rsid w:val="00770EAC"/>
    <w:rsid w:val="0077219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3B5"/>
    <w:rsid w:val="00776917"/>
    <w:rsid w:val="00776EF9"/>
    <w:rsid w:val="0077701B"/>
    <w:rsid w:val="0077701C"/>
    <w:rsid w:val="007771D0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522"/>
    <w:rsid w:val="007872FF"/>
    <w:rsid w:val="00787333"/>
    <w:rsid w:val="00790A87"/>
    <w:rsid w:val="00790EC5"/>
    <w:rsid w:val="0079192E"/>
    <w:rsid w:val="00791F1F"/>
    <w:rsid w:val="00792025"/>
    <w:rsid w:val="00792C82"/>
    <w:rsid w:val="00793012"/>
    <w:rsid w:val="00793538"/>
    <w:rsid w:val="0079374F"/>
    <w:rsid w:val="007937BD"/>
    <w:rsid w:val="00794ACE"/>
    <w:rsid w:val="0079543E"/>
    <w:rsid w:val="00796387"/>
    <w:rsid w:val="00796443"/>
    <w:rsid w:val="00796872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6341"/>
    <w:rsid w:val="007A75D8"/>
    <w:rsid w:val="007A7954"/>
    <w:rsid w:val="007A7B49"/>
    <w:rsid w:val="007A7EDE"/>
    <w:rsid w:val="007B0382"/>
    <w:rsid w:val="007B0709"/>
    <w:rsid w:val="007B17B5"/>
    <w:rsid w:val="007B23B6"/>
    <w:rsid w:val="007B2B8C"/>
    <w:rsid w:val="007B4A52"/>
    <w:rsid w:val="007B4AA8"/>
    <w:rsid w:val="007B577A"/>
    <w:rsid w:val="007B6EF4"/>
    <w:rsid w:val="007B7051"/>
    <w:rsid w:val="007B749F"/>
    <w:rsid w:val="007B776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234E"/>
    <w:rsid w:val="007C3388"/>
    <w:rsid w:val="007C33FA"/>
    <w:rsid w:val="007C3A0B"/>
    <w:rsid w:val="007C561D"/>
    <w:rsid w:val="007C6129"/>
    <w:rsid w:val="007C65A0"/>
    <w:rsid w:val="007C6AA7"/>
    <w:rsid w:val="007C6D67"/>
    <w:rsid w:val="007C6DB7"/>
    <w:rsid w:val="007C6EB9"/>
    <w:rsid w:val="007C7752"/>
    <w:rsid w:val="007D01A8"/>
    <w:rsid w:val="007D10BF"/>
    <w:rsid w:val="007D1299"/>
    <w:rsid w:val="007D13D8"/>
    <w:rsid w:val="007D1601"/>
    <w:rsid w:val="007D17AB"/>
    <w:rsid w:val="007D2656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E6D"/>
    <w:rsid w:val="007D71BC"/>
    <w:rsid w:val="007D7402"/>
    <w:rsid w:val="007D7A1C"/>
    <w:rsid w:val="007D7A2C"/>
    <w:rsid w:val="007E1CF0"/>
    <w:rsid w:val="007E2CDD"/>
    <w:rsid w:val="007E320A"/>
    <w:rsid w:val="007E336F"/>
    <w:rsid w:val="007E3447"/>
    <w:rsid w:val="007E4500"/>
    <w:rsid w:val="007E4E72"/>
    <w:rsid w:val="007E5D21"/>
    <w:rsid w:val="007E6EB2"/>
    <w:rsid w:val="007E780F"/>
    <w:rsid w:val="007F093E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8BD"/>
    <w:rsid w:val="008009C0"/>
    <w:rsid w:val="00800E1B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071D6"/>
    <w:rsid w:val="0080774D"/>
    <w:rsid w:val="00810109"/>
    <w:rsid w:val="00810682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2021C"/>
    <w:rsid w:val="00820945"/>
    <w:rsid w:val="00820A41"/>
    <w:rsid w:val="00820D7F"/>
    <w:rsid w:val="00821A13"/>
    <w:rsid w:val="00821EFD"/>
    <w:rsid w:val="00821FA4"/>
    <w:rsid w:val="00822740"/>
    <w:rsid w:val="00822C65"/>
    <w:rsid w:val="0082364F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CD6"/>
    <w:rsid w:val="00835232"/>
    <w:rsid w:val="008352CA"/>
    <w:rsid w:val="008372ED"/>
    <w:rsid w:val="0083758D"/>
    <w:rsid w:val="008377CC"/>
    <w:rsid w:val="008404D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3A2"/>
    <w:rsid w:val="00844B26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C42"/>
    <w:rsid w:val="008664D2"/>
    <w:rsid w:val="00866BB5"/>
    <w:rsid w:val="00866D44"/>
    <w:rsid w:val="00867619"/>
    <w:rsid w:val="00867777"/>
    <w:rsid w:val="0087101E"/>
    <w:rsid w:val="00871F52"/>
    <w:rsid w:val="00872ED8"/>
    <w:rsid w:val="00873658"/>
    <w:rsid w:val="00875026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6363"/>
    <w:rsid w:val="00887D71"/>
    <w:rsid w:val="00890322"/>
    <w:rsid w:val="00890B74"/>
    <w:rsid w:val="00890DA9"/>
    <w:rsid w:val="008910E2"/>
    <w:rsid w:val="00891E77"/>
    <w:rsid w:val="008920E6"/>
    <w:rsid w:val="008924BA"/>
    <w:rsid w:val="00892741"/>
    <w:rsid w:val="008934E4"/>
    <w:rsid w:val="00893A4D"/>
    <w:rsid w:val="00893ADB"/>
    <w:rsid w:val="00893C3B"/>
    <w:rsid w:val="00893F88"/>
    <w:rsid w:val="008945F2"/>
    <w:rsid w:val="00894F21"/>
    <w:rsid w:val="00896690"/>
    <w:rsid w:val="00896E22"/>
    <w:rsid w:val="00896E72"/>
    <w:rsid w:val="00897202"/>
    <w:rsid w:val="008972DC"/>
    <w:rsid w:val="008979C5"/>
    <w:rsid w:val="008A045F"/>
    <w:rsid w:val="008A13BF"/>
    <w:rsid w:val="008A1718"/>
    <w:rsid w:val="008A18E8"/>
    <w:rsid w:val="008A2DB2"/>
    <w:rsid w:val="008A2F9E"/>
    <w:rsid w:val="008A36E8"/>
    <w:rsid w:val="008A40EC"/>
    <w:rsid w:val="008A449E"/>
    <w:rsid w:val="008A45D7"/>
    <w:rsid w:val="008A48A0"/>
    <w:rsid w:val="008A4928"/>
    <w:rsid w:val="008A4943"/>
    <w:rsid w:val="008A4E4C"/>
    <w:rsid w:val="008A543D"/>
    <w:rsid w:val="008A71A5"/>
    <w:rsid w:val="008A72AD"/>
    <w:rsid w:val="008A744D"/>
    <w:rsid w:val="008A7932"/>
    <w:rsid w:val="008B03C7"/>
    <w:rsid w:val="008B0924"/>
    <w:rsid w:val="008B099D"/>
    <w:rsid w:val="008B0D8E"/>
    <w:rsid w:val="008B1AF3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72D2"/>
    <w:rsid w:val="008B7313"/>
    <w:rsid w:val="008B7C9D"/>
    <w:rsid w:val="008C05BB"/>
    <w:rsid w:val="008C1AE6"/>
    <w:rsid w:val="008C205B"/>
    <w:rsid w:val="008C25F8"/>
    <w:rsid w:val="008C26D8"/>
    <w:rsid w:val="008C2919"/>
    <w:rsid w:val="008C2F18"/>
    <w:rsid w:val="008C3259"/>
    <w:rsid w:val="008C36FF"/>
    <w:rsid w:val="008C3F11"/>
    <w:rsid w:val="008C40C9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2207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301D"/>
    <w:rsid w:val="008E3121"/>
    <w:rsid w:val="008E35C3"/>
    <w:rsid w:val="008E3942"/>
    <w:rsid w:val="008E3A84"/>
    <w:rsid w:val="008E3A88"/>
    <w:rsid w:val="008E3EE1"/>
    <w:rsid w:val="008E4326"/>
    <w:rsid w:val="008E4592"/>
    <w:rsid w:val="008E476A"/>
    <w:rsid w:val="008E4BB1"/>
    <w:rsid w:val="008E4D7B"/>
    <w:rsid w:val="008E4EDA"/>
    <w:rsid w:val="008E590B"/>
    <w:rsid w:val="008E64EA"/>
    <w:rsid w:val="008E6645"/>
    <w:rsid w:val="008E76AA"/>
    <w:rsid w:val="008E7BC3"/>
    <w:rsid w:val="008F1C1A"/>
    <w:rsid w:val="008F3298"/>
    <w:rsid w:val="008F3BF1"/>
    <w:rsid w:val="008F4548"/>
    <w:rsid w:val="008F4D21"/>
    <w:rsid w:val="008F4DFC"/>
    <w:rsid w:val="008F519E"/>
    <w:rsid w:val="008F5F08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3271"/>
    <w:rsid w:val="00903596"/>
    <w:rsid w:val="009038E8"/>
    <w:rsid w:val="00903D85"/>
    <w:rsid w:val="00904382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FB0"/>
    <w:rsid w:val="00910865"/>
    <w:rsid w:val="0091086A"/>
    <w:rsid w:val="00910CD8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2C6E"/>
    <w:rsid w:val="0093351A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402B9"/>
    <w:rsid w:val="009405A9"/>
    <w:rsid w:val="009408F9"/>
    <w:rsid w:val="00940FE8"/>
    <w:rsid w:val="00941119"/>
    <w:rsid w:val="0094212A"/>
    <w:rsid w:val="00942F11"/>
    <w:rsid w:val="009432EA"/>
    <w:rsid w:val="009439F6"/>
    <w:rsid w:val="00944790"/>
    <w:rsid w:val="00944C2B"/>
    <w:rsid w:val="0094528A"/>
    <w:rsid w:val="00945B04"/>
    <w:rsid w:val="009461DC"/>
    <w:rsid w:val="0094796B"/>
    <w:rsid w:val="00947A61"/>
    <w:rsid w:val="00947E04"/>
    <w:rsid w:val="009506CE"/>
    <w:rsid w:val="00950E99"/>
    <w:rsid w:val="00951E05"/>
    <w:rsid w:val="00952073"/>
    <w:rsid w:val="00952518"/>
    <w:rsid w:val="009526DE"/>
    <w:rsid w:val="00952C33"/>
    <w:rsid w:val="0095388C"/>
    <w:rsid w:val="0095438B"/>
    <w:rsid w:val="009547B1"/>
    <w:rsid w:val="00954CF2"/>
    <w:rsid w:val="00955F1A"/>
    <w:rsid w:val="00956421"/>
    <w:rsid w:val="009574ED"/>
    <w:rsid w:val="00957651"/>
    <w:rsid w:val="00957F1F"/>
    <w:rsid w:val="00960C31"/>
    <w:rsid w:val="009617C6"/>
    <w:rsid w:val="00961CB0"/>
    <w:rsid w:val="00962074"/>
    <w:rsid w:val="0096294F"/>
    <w:rsid w:val="009630B4"/>
    <w:rsid w:val="00963B1C"/>
    <w:rsid w:val="009641CA"/>
    <w:rsid w:val="00964287"/>
    <w:rsid w:val="0096436D"/>
    <w:rsid w:val="00964507"/>
    <w:rsid w:val="00964578"/>
    <w:rsid w:val="00965FC5"/>
    <w:rsid w:val="009661A4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F54"/>
    <w:rsid w:val="0098496E"/>
    <w:rsid w:val="00985051"/>
    <w:rsid w:val="009852A0"/>
    <w:rsid w:val="00985A3D"/>
    <w:rsid w:val="009860ED"/>
    <w:rsid w:val="00986626"/>
    <w:rsid w:val="009871FD"/>
    <w:rsid w:val="00987822"/>
    <w:rsid w:val="00987C2A"/>
    <w:rsid w:val="0099058A"/>
    <w:rsid w:val="00991A0A"/>
    <w:rsid w:val="00991A40"/>
    <w:rsid w:val="00991ED7"/>
    <w:rsid w:val="009926C9"/>
    <w:rsid w:val="0099329F"/>
    <w:rsid w:val="009935B6"/>
    <w:rsid w:val="009935BF"/>
    <w:rsid w:val="00993D12"/>
    <w:rsid w:val="0099524B"/>
    <w:rsid w:val="009957C2"/>
    <w:rsid w:val="009963DF"/>
    <w:rsid w:val="00996848"/>
    <w:rsid w:val="009968E2"/>
    <w:rsid w:val="009A0663"/>
    <w:rsid w:val="009A09A1"/>
    <w:rsid w:val="009A0A37"/>
    <w:rsid w:val="009A12DF"/>
    <w:rsid w:val="009A16B2"/>
    <w:rsid w:val="009A1942"/>
    <w:rsid w:val="009A1D67"/>
    <w:rsid w:val="009A2040"/>
    <w:rsid w:val="009A256A"/>
    <w:rsid w:val="009A2587"/>
    <w:rsid w:val="009A2A83"/>
    <w:rsid w:val="009A2C61"/>
    <w:rsid w:val="009A39AD"/>
    <w:rsid w:val="009A3CEA"/>
    <w:rsid w:val="009A50C4"/>
    <w:rsid w:val="009A5CE9"/>
    <w:rsid w:val="009A63BB"/>
    <w:rsid w:val="009A6F6E"/>
    <w:rsid w:val="009B0FAB"/>
    <w:rsid w:val="009B12C1"/>
    <w:rsid w:val="009B1394"/>
    <w:rsid w:val="009B13ED"/>
    <w:rsid w:val="009B14C3"/>
    <w:rsid w:val="009B181F"/>
    <w:rsid w:val="009B1EE1"/>
    <w:rsid w:val="009B231C"/>
    <w:rsid w:val="009B3792"/>
    <w:rsid w:val="009B4120"/>
    <w:rsid w:val="009B41A3"/>
    <w:rsid w:val="009B4837"/>
    <w:rsid w:val="009B4C4C"/>
    <w:rsid w:val="009B4DB7"/>
    <w:rsid w:val="009B50D3"/>
    <w:rsid w:val="009B5AB5"/>
    <w:rsid w:val="009B6047"/>
    <w:rsid w:val="009B614F"/>
    <w:rsid w:val="009B6D3E"/>
    <w:rsid w:val="009B700E"/>
    <w:rsid w:val="009B71FC"/>
    <w:rsid w:val="009B74F2"/>
    <w:rsid w:val="009B7850"/>
    <w:rsid w:val="009B78C7"/>
    <w:rsid w:val="009B78E2"/>
    <w:rsid w:val="009B7CCA"/>
    <w:rsid w:val="009C05C7"/>
    <w:rsid w:val="009C0738"/>
    <w:rsid w:val="009C08DB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638B"/>
    <w:rsid w:val="009C6415"/>
    <w:rsid w:val="009C68C2"/>
    <w:rsid w:val="009C6F7A"/>
    <w:rsid w:val="009C70A7"/>
    <w:rsid w:val="009C72BA"/>
    <w:rsid w:val="009C72EB"/>
    <w:rsid w:val="009C7B59"/>
    <w:rsid w:val="009C7BD5"/>
    <w:rsid w:val="009C7E59"/>
    <w:rsid w:val="009D1438"/>
    <w:rsid w:val="009D1B43"/>
    <w:rsid w:val="009D3108"/>
    <w:rsid w:val="009D3173"/>
    <w:rsid w:val="009D3FF4"/>
    <w:rsid w:val="009D430A"/>
    <w:rsid w:val="009D463E"/>
    <w:rsid w:val="009D518D"/>
    <w:rsid w:val="009D6002"/>
    <w:rsid w:val="009D6793"/>
    <w:rsid w:val="009D69EC"/>
    <w:rsid w:val="009D6E2D"/>
    <w:rsid w:val="009D7AFC"/>
    <w:rsid w:val="009E0A6D"/>
    <w:rsid w:val="009E1200"/>
    <w:rsid w:val="009E1F65"/>
    <w:rsid w:val="009E2464"/>
    <w:rsid w:val="009E2A62"/>
    <w:rsid w:val="009E351B"/>
    <w:rsid w:val="009E3CF6"/>
    <w:rsid w:val="009E531B"/>
    <w:rsid w:val="009E5459"/>
    <w:rsid w:val="009E551C"/>
    <w:rsid w:val="009E59A2"/>
    <w:rsid w:val="009E5A48"/>
    <w:rsid w:val="009E6131"/>
    <w:rsid w:val="009E66BC"/>
    <w:rsid w:val="009E6F0C"/>
    <w:rsid w:val="009E7150"/>
    <w:rsid w:val="009E7247"/>
    <w:rsid w:val="009E7CA8"/>
    <w:rsid w:val="009F0947"/>
    <w:rsid w:val="009F1AAE"/>
    <w:rsid w:val="009F39EC"/>
    <w:rsid w:val="009F3C98"/>
    <w:rsid w:val="009F4B25"/>
    <w:rsid w:val="009F56D5"/>
    <w:rsid w:val="009F5D0D"/>
    <w:rsid w:val="009F6187"/>
    <w:rsid w:val="009F67F7"/>
    <w:rsid w:val="009F6E7B"/>
    <w:rsid w:val="009F7344"/>
    <w:rsid w:val="009F7927"/>
    <w:rsid w:val="009F7AB1"/>
    <w:rsid w:val="00A0062A"/>
    <w:rsid w:val="00A00D63"/>
    <w:rsid w:val="00A01A63"/>
    <w:rsid w:val="00A0260A"/>
    <w:rsid w:val="00A02719"/>
    <w:rsid w:val="00A02A9C"/>
    <w:rsid w:val="00A0305F"/>
    <w:rsid w:val="00A03851"/>
    <w:rsid w:val="00A04962"/>
    <w:rsid w:val="00A04D38"/>
    <w:rsid w:val="00A050F6"/>
    <w:rsid w:val="00A05748"/>
    <w:rsid w:val="00A05F45"/>
    <w:rsid w:val="00A06FED"/>
    <w:rsid w:val="00A10B05"/>
    <w:rsid w:val="00A10C70"/>
    <w:rsid w:val="00A10DC0"/>
    <w:rsid w:val="00A111E8"/>
    <w:rsid w:val="00A1125C"/>
    <w:rsid w:val="00A11A63"/>
    <w:rsid w:val="00A12526"/>
    <w:rsid w:val="00A12E51"/>
    <w:rsid w:val="00A13094"/>
    <w:rsid w:val="00A130AA"/>
    <w:rsid w:val="00A13F4A"/>
    <w:rsid w:val="00A14137"/>
    <w:rsid w:val="00A14711"/>
    <w:rsid w:val="00A14771"/>
    <w:rsid w:val="00A154C0"/>
    <w:rsid w:val="00A1559F"/>
    <w:rsid w:val="00A157EB"/>
    <w:rsid w:val="00A1792F"/>
    <w:rsid w:val="00A200E5"/>
    <w:rsid w:val="00A21F72"/>
    <w:rsid w:val="00A22196"/>
    <w:rsid w:val="00A2225A"/>
    <w:rsid w:val="00A2245E"/>
    <w:rsid w:val="00A2246A"/>
    <w:rsid w:val="00A228F3"/>
    <w:rsid w:val="00A22FFA"/>
    <w:rsid w:val="00A23B75"/>
    <w:rsid w:val="00A2617C"/>
    <w:rsid w:val="00A261B7"/>
    <w:rsid w:val="00A265DC"/>
    <w:rsid w:val="00A2685F"/>
    <w:rsid w:val="00A277AE"/>
    <w:rsid w:val="00A27A20"/>
    <w:rsid w:val="00A3028E"/>
    <w:rsid w:val="00A304D8"/>
    <w:rsid w:val="00A30B4E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3DA4"/>
    <w:rsid w:val="00A3461E"/>
    <w:rsid w:val="00A35CAA"/>
    <w:rsid w:val="00A35E18"/>
    <w:rsid w:val="00A36A51"/>
    <w:rsid w:val="00A37D6E"/>
    <w:rsid w:val="00A401B1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BF3"/>
    <w:rsid w:val="00A509C8"/>
    <w:rsid w:val="00A50D3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B72"/>
    <w:rsid w:val="00A63CD2"/>
    <w:rsid w:val="00A63D28"/>
    <w:rsid w:val="00A660A6"/>
    <w:rsid w:val="00A6686C"/>
    <w:rsid w:val="00A6686E"/>
    <w:rsid w:val="00A66CBC"/>
    <w:rsid w:val="00A6702E"/>
    <w:rsid w:val="00A70D7E"/>
    <w:rsid w:val="00A71A48"/>
    <w:rsid w:val="00A72F50"/>
    <w:rsid w:val="00A7342F"/>
    <w:rsid w:val="00A73D86"/>
    <w:rsid w:val="00A742FA"/>
    <w:rsid w:val="00A74CB1"/>
    <w:rsid w:val="00A74E5B"/>
    <w:rsid w:val="00A75457"/>
    <w:rsid w:val="00A761D2"/>
    <w:rsid w:val="00A767CB"/>
    <w:rsid w:val="00A76D5B"/>
    <w:rsid w:val="00A76F91"/>
    <w:rsid w:val="00A77280"/>
    <w:rsid w:val="00A7784F"/>
    <w:rsid w:val="00A77C4D"/>
    <w:rsid w:val="00A80197"/>
    <w:rsid w:val="00A80A66"/>
    <w:rsid w:val="00A80BEF"/>
    <w:rsid w:val="00A80D42"/>
    <w:rsid w:val="00A813E1"/>
    <w:rsid w:val="00A81F23"/>
    <w:rsid w:val="00A826CD"/>
    <w:rsid w:val="00A835B7"/>
    <w:rsid w:val="00A8372F"/>
    <w:rsid w:val="00A83EB6"/>
    <w:rsid w:val="00A84003"/>
    <w:rsid w:val="00A841E9"/>
    <w:rsid w:val="00A84D0D"/>
    <w:rsid w:val="00A85238"/>
    <w:rsid w:val="00A862F0"/>
    <w:rsid w:val="00A86A7D"/>
    <w:rsid w:val="00A86F96"/>
    <w:rsid w:val="00A87F3A"/>
    <w:rsid w:val="00A909F7"/>
    <w:rsid w:val="00A90A95"/>
    <w:rsid w:val="00A90CCE"/>
    <w:rsid w:val="00A90FC6"/>
    <w:rsid w:val="00A915C7"/>
    <w:rsid w:val="00A918BF"/>
    <w:rsid w:val="00A91C7F"/>
    <w:rsid w:val="00A9224D"/>
    <w:rsid w:val="00A928CD"/>
    <w:rsid w:val="00A928FC"/>
    <w:rsid w:val="00A93067"/>
    <w:rsid w:val="00A93838"/>
    <w:rsid w:val="00A94A62"/>
    <w:rsid w:val="00A955EA"/>
    <w:rsid w:val="00A9644E"/>
    <w:rsid w:val="00A975D7"/>
    <w:rsid w:val="00A97C5A"/>
    <w:rsid w:val="00AA17B4"/>
    <w:rsid w:val="00AA1EDB"/>
    <w:rsid w:val="00AA2F94"/>
    <w:rsid w:val="00AA31E9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7F29"/>
    <w:rsid w:val="00AC0648"/>
    <w:rsid w:val="00AC0F8B"/>
    <w:rsid w:val="00AC2329"/>
    <w:rsid w:val="00AC23F8"/>
    <w:rsid w:val="00AC253B"/>
    <w:rsid w:val="00AC2A31"/>
    <w:rsid w:val="00AC2E3B"/>
    <w:rsid w:val="00AC2FE0"/>
    <w:rsid w:val="00AC34C0"/>
    <w:rsid w:val="00AC34D3"/>
    <w:rsid w:val="00AC387E"/>
    <w:rsid w:val="00AC45B4"/>
    <w:rsid w:val="00AC550D"/>
    <w:rsid w:val="00AC69E2"/>
    <w:rsid w:val="00AC7A9C"/>
    <w:rsid w:val="00AD0438"/>
    <w:rsid w:val="00AD0AA0"/>
    <w:rsid w:val="00AD0C1A"/>
    <w:rsid w:val="00AD11D1"/>
    <w:rsid w:val="00AD1706"/>
    <w:rsid w:val="00AD1867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6AA"/>
    <w:rsid w:val="00AD7F01"/>
    <w:rsid w:val="00AD7F73"/>
    <w:rsid w:val="00AE0298"/>
    <w:rsid w:val="00AE0600"/>
    <w:rsid w:val="00AE08C1"/>
    <w:rsid w:val="00AE0D5C"/>
    <w:rsid w:val="00AE137D"/>
    <w:rsid w:val="00AE17E7"/>
    <w:rsid w:val="00AE189D"/>
    <w:rsid w:val="00AE1D86"/>
    <w:rsid w:val="00AE3D32"/>
    <w:rsid w:val="00AE46B1"/>
    <w:rsid w:val="00AE4AEC"/>
    <w:rsid w:val="00AE55A4"/>
    <w:rsid w:val="00AE618C"/>
    <w:rsid w:val="00AE6943"/>
    <w:rsid w:val="00AE715A"/>
    <w:rsid w:val="00AF04FE"/>
    <w:rsid w:val="00AF1832"/>
    <w:rsid w:val="00AF1F40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885"/>
    <w:rsid w:val="00B11FFB"/>
    <w:rsid w:val="00B12D35"/>
    <w:rsid w:val="00B1329A"/>
    <w:rsid w:val="00B1387E"/>
    <w:rsid w:val="00B13CD5"/>
    <w:rsid w:val="00B14362"/>
    <w:rsid w:val="00B14965"/>
    <w:rsid w:val="00B15388"/>
    <w:rsid w:val="00B153E9"/>
    <w:rsid w:val="00B15AAE"/>
    <w:rsid w:val="00B165C9"/>
    <w:rsid w:val="00B16BFB"/>
    <w:rsid w:val="00B170B2"/>
    <w:rsid w:val="00B176B7"/>
    <w:rsid w:val="00B1784B"/>
    <w:rsid w:val="00B20465"/>
    <w:rsid w:val="00B20973"/>
    <w:rsid w:val="00B20B45"/>
    <w:rsid w:val="00B21A37"/>
    <w:rsid w:val="00B22547"/>
    <w:rsid w:val="00B22703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628B"/>
    <w:rsid w:val="00B26AF5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B51"/>
    <w:rsid w:val="00B32E77"/>
    <w:rsid w:val="00B32EDB"/>
    <w:rsid w:val="00B3384F"/>
    <w:rsid w:val="00B33AE1"/>
    <w:rsid w:val="00B347FF"/>
    <w:rsid w:val="00B34DEA"/>
    <w:rsid w:val="00B35A14"/>
    <w:rsid w:val="00B37956"/>
    <w:rsid w:val="00B40030"/>
    <w:rsid w:val="00B40456"/>
    <w:rsid w:val="00B404B5"/>
    <w:rsid w:val="00B40512"/>
    <w:rsid w:val="00B4148C"/>
    <w:rsid w:val="00B41726"/>
    <w:rsid w:val="00B4330A"/>
    <w:rsid w:val="00B439A1"/>
    <w:rsid w:val="00B44137"/>
    <w:rsid w:val="00B442F4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F04"/>
    <w:rsid w:val="00B50AB3"/>
    <w:rsid w:val="00B50D9D"/>
    <w:rsid w:val="00B511BF"/>
    <w:rsid w:val="00B51286"/>
    <w:rsid w:val="00B512B6"/>
    <w:rsid w:val="00B51B1D"/>
    <w:rsid w:val="00B53F09"/>
    <w:rsid w:val="00B55097"/>
    <w:rsid w:val="00B551AB"/>
    <w:rsid w:val="00B554D2"/>
    <w:rsid w:val="00B56C7C"/>
    <w:rsid w:val="00B56E99"/>
    <w:rsid w:val="00B573B7"/>
    <w:rsid w:val="00B6065F"/>
    <w:rsid w:val="00B60B6B"/>
    <w:rsid w:val="00B62028"/>
    <w:rsid w:val="00B62079"/>
    <w:rsid w:val="00B63655"/>
    <w:rsid w:val="00B63A43"/>
    <w:rsid w:val="00B648D0"/>
    <w:rsid w:val="00B64C9E"/>
    <w:rsid w:val="00B65A40"/>
    <w:rsid w:val="00B65E4F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62B"/>
    <w:rsid w:val="00B7293F"/>
    <w:rsid w:val="00B7297E"/>
    <w:rsid w:val="00B72BCD"/>
    <w:rsid w:val="00B73A73"/>
    <w:rsid w:val="00B749BC"/>
    <w:rsid w:val="00B74E38"/>
    <w:rsid w:val="00B75463"/>
    <w:rsid w:val="00B75774"/>
    <w:rsid w:val="00B75EDA"/>
    <w:rsid w:val="00B75F2A"/>
    <w:rsid w:val="00B76223"/>
    <w:rsid w:val="00B766A5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21C4"/>
    <w:rsid w:val="00B82604"/>
    <w:rsid w:val="00B82A92"/>
    <w:rsid w:val="00B82B4B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654E"/>
    <w:rsid w:val="00B87028"/>
    <w:rsid w:val="00B87AD8"/>
    <w:rsid w:val="00B90B2A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6708"/>
    <w:rsid w:val="00B967DB"/>
    <w:rsid w:val="00BA0248"/>
    <w:rsid w:val="00BA02EB"/>
    <w:rsid w:val="00BA0330"/>
    <w:rsid w:val="00BA05D4"/>
    <w:rsid w:val="00BA16C8"/>
    <w:rsid w:val="00BA24FD"/>
    <w:rsid w:val="00BA429A"/>
    <w:rsid w:val="00BA4B43"/>
    <w:rsid w:val="00BA4D39"/>
    <w:rsid w:val="00BA4EDB"/>
    <w:rsid w:val="00BA5F80"/>
    <w:rsid w:val="00BA67BB"/>
    <w:rsid w:val="00BA7027"/>
    <w:rsid w:val="00BA76D5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43F8"/>
    <w:rsid w:val="00BB4C1F"/>
    <w:rsid w:val="00BB61BF"/>
    <w:rsid w:val="00BB62AC"/>
    <w:rsid w:val="00BB6370"/>
    <w:rsid w:val="00BB638A"/>
    <w:rsid w:val="00BB71E8"/>
    <w:rsid w:val="00BB732B"/>
    <w:rsid w:val="00BB7442"/>
    <w:rsid w:val="00BB797D"/>
    <w:rsid w:val="00BC0079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0A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3911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CB8"/>
    <w:rsid w:val="00BE4D83"/>
    <w:rsid w:val="00BE4F37"/>
    <w:rsid w:val="00BE541A"/>
    <w:rsid w:val="00BE63A7"/>
    <w:rsid w:val="00BE66BF"/>
    <w:rsid w:val="00BE6CAE"/>
    <w:rsid w:val="00BF02EB"/>
    <w:rsid w:val="00BF126F"/>
    <w:rsid w:val="00BF2BE5"/>
    <w:rsid w:val="00BF319E"/>
    <w:rsid w:val="00BF332E"/>
    <w:rsid w:val="00BF36FE"/>
    <w:rsid w:val="00BF388E"/>
    <w:rsid w:val="00BF3C76"/>
    <w:rsid w:val="00BF51AC"/>
    <w:rsid w:val="00BF5774"/>
    <w:rsid w:val="00BF657B"/>
    <w:rsid w:val="00BF68F2"/>
    <w:rsid w:val="00BF6D20"/>
    <w:rsid w:val="00BF6F42"/>
    <w:rsid w:val="00BF75B3"/>
    <w:rsid w:val="00BF765C"/>
    <w:rsid w:val="00BF77F1"/>
    <w:rsid w:val="00BF7D4D"/>
    <w:rsid w:val="00C000A9"/>
    <w:rsid w:val="00C00362"/>
    <w:rsid w:val="00C00E68"/>
    <w:rsid w:val="00C00F8F"/>
    <w:rsid w:val="00C01A4B"/>
    <w:rsid w:val="00C01AE1"/>
    <w:rsid w:val="00C01CE1"/>
    <w:rsid w:val="00C0252B"/>
    <w:rsid w:val="00C02684"/>
    <w:rsid w:val="00C02C9A"/>
    <w:rsid w:val="00C03416"/>
    <w:rsid w:val="00C03465"/>
    <w:rsid w:val="00C03584"/>
    <w:rsid w:val="00C03876"/>
    <w:rsid w:val="00C0404E"/>
    <w:rsid w:val="00C04184"/>
    <w:rsid w:val="00C045BA"/>
    <w:rsid w:val="00C04C45"/>
    <w:rsid w:val="00C04E61"/>
    <w:rsid w:val="00C0630A"/>
    <w:rsid w:val="00C065A7"/>
    <w:rsid w:val="00C06795"/>
    <w:rsid w:val="00C06844"/>
    <w:rsid w:val="00C069A9"/>
    <w:rsid w:val="00C06B58"/>
    <w:rsid w:val="00C06D3A"/>
    <w:rsid w:val="00C06F45"/>
    <w:rsid w:val="00C07269"/>
    <w:rsid w:val="00C07469"/>
    <w:rsid w:val="00C079F9"/>
    <w:rsid w:val="00C101C8"/>
    <w:rsid w:val="00C105FE"/>
    <w:rsid w:val="00C10AF3"/>
    <w:rsid w:val="00C10D6E"/>
    <w:rsid w:val="00C11515"/>
    <w:rsid w:val="00C11CC7"/>
    <w:rsid w:val="00C125F8"/>
    <w:rsid w:val="00C13264"/>
    <w:rsid w:val="00C138E4"/>
    <w:rsid w:val="00C14371"/>
    <w:rsid w:val="00C143EA"/>
    <w:rsid w:val="00C14BD8"/>
    <w:rsid w:val="00C15A46"/>
    <w:rsid w:val="00C15BD7"/>
    <w:rsid w:val="00C16D3B"/>
    <w:rsid w:val="00C16EE3"/>
    <w:rsid w:val="00C2008F"/>
    <w:rsid w:val="00C20350"/>
    <w:rsid w:val="00C20636"/>
    <w:rsid w:val="00C20CE8"/>
    <w:rsid w:val="00C212D6"/>
    <w:rsid w:val="00C21B42"/>
    <w:rsid w:val="00C21DD9"/>
    <w:rsid w:val="00C228A5"/>
    <w:rsid w:val="00C23ADE"/>
    <w:rsid w:val="00C23BD5"/>
    <w:rsid w:val="00C24112"/>
    <w:rsid w:val="00C24D77"/>
    <w:rsid w:val="00C250C0"/>
    <w:rsid w:val="00C25499"/>
    <w:rsid w:val="00C254E5"/>
    <w:rsid w:val="00C26312"/>
    <w:rsid w:val="00C2692F"/>
    <w:rsid w:val="00C26A59"/>
    <w:rsid w:val="00C26BFB"/>
    <w:rsid w:val="00C26F94"/>
    <w:rsid w:val="00C279C3"/>
    <w:rsid w:val="00C302C9"/>
    <w:rsid w:val="00C30E8E"/>
    <w:rsid w:val="00C31404"/>
    <w:rsid w:val="00C31528"/>
    <w:rsid w:val="00C3171A"/>
    <w:rsid w:val="00C31E87"/>
    <w:rsid w:val="00C325DE"/>
    <w:rsid w:val="00C327E7"/>
    <w:rsid w:val="00C334EF"/>
    <w:rsid w:val="00C339CC"/>
    <w:rsid w:val="00C340C5"/>
    <w:rsid w:val="00C34CD4"/>
    <w:rsid w:val="00C34D73"/>
    <w:rsid w:val="00C34EB4"/>
    <w:rsid w:val="00C354F1"/>
    <w:rsid w:val="00C35B8F"/>
    <w:rsid w:val="00C362AF"/>
    <w:rsid w:val="00C36BA5"/>
    <w:rsid w:val="00C4036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5C7"/>
    <w:rsid w:val="00C436DC"/>
    <w:rsid w:val="00C437DF"/>
    <w:rsid w:val="00C43D30"/>
    <w:rsid w:val="00C43F21"/>
    <w:rsid w:val="00C44EC7"/>
    <w:rsid w:val="00C45016"/>
    <w:rsid w:val="00C45151"/>
    <w:rsid w:val="00C45294"/>
    <w:rsid w:val="00C45CC2"/>
    <w:rsid w:val="00C46B99"/>
    <w:rsid w:val="00C46C02"/>
    <w:rsid w:val="00C471F1"/>
    <w:rsid w:val="00C5014A"/>
    <w:rsid w:val="00C503AB"/>
    <w:rsid w:val="00C51C9B"/>
    <w:rsid w:val="00C52376"/>
    <w:rsid w:val="00C528EF"/>
    <w:rsid w:val="00C52E2F"/>
    <w:rsid w:val="00C530F1"/>
    <w:rsid w:val="00C5372A"/>
    <w:rsid w:val="00C53921"/>
    <w:rsid w:val="00C54099"/>
    <w:rsid w:val="00C5527F"/>
    <w:rsid w:val="00C56B91"/>
    <w:rsid w:val="00C57383"/>
    <w:rsid w:val="00C60BDD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E8A"/>
    <w:rsid w:val="00C66ED6"/>
    <w:rsid w:val="00C67268"/>
    <w:rsid w:val="00C67E74"/>
    <w:rsid w:val="00C70494"/>
    <w:rsid w:val="00C72289"/>
    <w:rsid w:val="00C72305"/>
    <w:rsid w:val="00C73422"/>
    <w:rsid w:val="00C74296"/>
    <w:rsid w:val="00C74A47"/>
    <w:rsid w:val="00C75DD2"/>
    <w:rsid w:val="00C76258"/>
    <w:rsid w:val="00C76267"/>
    <w:rsid w:val="00C76CF2"/>
    <w:rsid w:val="00C77A12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6363"/>
    <w:rsid w:val="00C8661A"/>
    <w:rsid w:val="00C86F54"/>
    <w:rsid w:val="00C87320"/>
    <w:rsid w:val="00C8756C"/>
    <w:rsid w:val="00C87C37"/>
    <w:rsid w:val="00C901B3"/>
    <w:rsid w:val="00C9131D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72A2"/>
    <w:rsid w:val="00C9748F"/>
    <w:rsid w:val="00C97A78"/>
    <w:rsid w:val="00C97AC5"/>
    <w:rsid w:val="00C97B3F"/>
    <w:rsid w:val="00CA04B7"/>
    <w:rsid w:val="00CA0566"/>
    <w:rsid w:val="00CA148A"/>
    <w:rsid w:val="00CA1499"/>
    <w:rsid w:val="00CA15D6"/>
    <w:rsid w:val="00CA1679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FBF"/>
    <w:rsid w:val="00CB320D"/>
    <w:rsid w:val="00CB3CE7"/>
    <w:rsid w:val="00CB400D"/>
    <w:rsid w:val="00CB49B3"/>
    <w:rsid w:val="00CB4A3E"/>
    <w:rsid w:val="00CB5741"/>
    <w:rsid w:val="00CB582C"/>
    <w:rsid w:val="00CB778E"/>
    <w:rsid w:val="00CC01ED"/>
    <w:rsid w:val="00CC04FF"/>
    <w:rsid w:val="00CC0F0F"/>
    <w:rsid w:val="00CC0F40"/>
    <w:rsid w:val="00CC1BFC"/>
    <w:rsid w:val="00CC1F1E"/>
    <w:rsid w:val="00CC23E0"/>
    <w:rsid w:val="00CC251B"/>
    <w:rsid w:val="00CC287B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632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77A"/>
    <w:rsid w:val="00CE5E9B"/>
    <w:rsid w:val="00CE60B5"/>
    <w:rsid w:val="00CF0126"/>
    <w:rsid w:val="00CF03EB"/>
    <w:rsid w:val="00CF043F"/>
    <w:rsid w:val="00CF06E5"/>
    <w:rsid w:val="00CF1A53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9BD"/>
    <w:rsid w:val="00CF4C1A"/>
    <w:rsid w:val="00CF4E78"/>
    <w:rsid w:val="00CF519E"/>
    <w:rsid w:val="00CF5826"/>
    <w:rsid w:val="00CF59AC"/>
    <w:rsid w:val="00CF5C9F"/>
    <w:rsid w:val="00CF5FFE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F17"/>
    <w:rsid w:val="00D018D2"/>
    <w:rsid w:val="00D01FB0"/>
    <w:rsid w:val="00D023B3"/>
    <w:rsid w:val="00D02AF6"/>
    <w:rsid w:val="00D02B48"/>
    <w:rsid w:val="00D02BE2"/>
    <w:rsid w:val="00D0300E"/>
    <w:rsid w:val="00D0362B"/>
    <w:rsid w:val="00D03BEC"/>
    <w:rsid w:val="00D03D02"/>
    <w:rsid w:val="00D04F82"/>
    <w:rsid w:val="00D05A55"/>
    <w:rsid w:val="00D07358"/>
    <w:rsid w:val="00D100E8"/>
    <w:rsid w:val="00D10BC8"/>
    <w:rsid w:val="00D10DDC"/>
    <w:rsid w:val="00D10F1C"/>
    <w:rsid w:val="00D1177B"/>
    <w:rsid w:val="00D120BF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61BF"/>
    <w:rsid w:val="00D173F8"/>
    <w:rsid w:val="00D1762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55B"/>
    <w:rsid w:val="00D27751"/>
    <w:rsid w:val="00D278D4"/>
    <w:rsid w:val="00D30CBF"/>
    <w:rsid w:val="00D31B43"/>
    <w:rsid w:val="00D31C1A"/>
    <w:rsid w:val="00D31F0D"/>
    <w:rsid w:val="00D32245"/>
    <w:rsid w:val="00D32483"/>
    <w:rsid w:val="00D325E3"/>
    <w:rsid w:val="00D32897"/>
    <w:rsid w:val="00D34604"/>
    <w:rsid w:val="00D3462E"/>
    <w:rsid w:val="00D346BA"/>
    <w:rsid w:val="00D34B57"/>
    <w:rsid w:val="00D35381"/>
    <w:rsid w:val="00D36AE0"/>
    <w:rsid w:val="00D36F67"/>
    <w:rsid w:val="00D37C0F"/>
    <w:rsid w:val="00D37D73"/>
    <w:rsid w:val="00D4063A"/>
    <w:rsid w:val="00D40A1F"/>
    <w:rsid w:val="00D40A4D"/>
    <w:rsid w:val="00D40A91"/>
    <w:rsid w:val="00D41BBA"/>
    <w:rsid w:val="00D41CD2"/>
    <w:rsid w:val="00D43CCA"/>
    <w:rsid w:val="00D44AC6"/>
    <w:rsid w:val="00D4519E"/>
    <w:rsid w:val="00D451B7"/>
    <w:rsid w:val="00D4557E"/>
    <w:rsid w:val="00D45924"/>
    <w:rsid w:val="00D4605F"/>
    <w:rsid w:val="00D461D0"/>
    <w:rsid w:val="00D4653D"/>
    <w:rsid w:val="00D46586"/>
    <w:rsid w:val="00D4693D"/>
    <w:rsid w:val="00D46DAD"/>
    <w:rsid w:val="00D47EC1"/>
    <w:rsid w:val="00D50003"/>
    <w:rsid w:val="00D5116C"/>
    <w:rsid w:val="00D51B8C"/>
    <w:rsid w:val="00D51D1A"/>
    <w:rsid w:val="00D51F61"/>
    <w:rsid w:val="00D5240D"/>
    <w:rsid w:val="00D52814"/>
    <w:rsid w:val="00D52D87"/>
    <w:rsid w:val="00D52E8E"/>
    <w:rsid w:val="00D52F8B"/>
    <w:rsid w:val="00D56427"/>
    <w:rsid w:val="00D566A7"/>
    <w:rsid w:val="00D574A8"/>
    <w:rsid w:val="00D60142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8BF"/>
    <w:rsid w:val="00D63A21"/>
    <w:rsid w:val="00D64223"/>
    <w:rsid w:val="00D64649"/>
    <w:rsid w:val="00D64A56"/>
    <w:rsid w:val="00D67480"/>
    <w:rsid w:val="00D67946"/>
    <w:rsid w:val="00D67E95"/>
    <w:rsid w:val="00D67FEC"/>
    <w:rsid w:val="00D71791"/>
    <w:rsid w:val="00D71CAC"/>
    <w:rsid w:val="00D71E8A"/>
    <w:rsid w:val="00D722E8"/>
    <w:rsid w:val="00D724CA"/>
    <w:rsid w:val="00D72C55"/>
    <w:rsid w:val="00D75457"/>
    <w:rsid w:val="00D754D6"/>
    <w:rsid w:val="00D75A50"/>
    <w:rsid w:val="00D75A6B"/>
    <w:rsid w:val="00D764F0"/>
    <w:rsid w:val="00D77E7B"/>
    <w:rsid w:val="00D77F25"/>
    <w:rsid w:val="00D80055"/>
    <w:rsid w:val="00D808AA"/>
    <w:rsid w:val="00D81391"/>
    <w:rsid w:val="00D81A20"/>
    <w:rsid w:val="00D81E13"/>
    <w:rsid w:val="00D82075"/>
    <w:rsid w:val="00D82896"/>
    <w:rsid w:val="00D84251"/>
    <w:rsid w:val="00D84381"/>
    <w:rsid w:val="00D84546"/>
    <w:rsid w:val="00D848C1"/>
    <w:rsid w:val="00D849E1"/>
    <w:rsid w:val="00D85308"/>
    <w:rsid w:val="00D855BD"/>
    <w:rsid w:val="00D85650"/>
    <w:rsid w:val="00D8629C"/>
    <w:rsid w:val="00D865C8"/>
    <w:rsid w:val="00D86B2E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A01E8"/>
    <w:rsid w:val="00DA0AC7"/>
    <w:rsid w:val="00DA0E95"/>
    <w:rsid w:val="00DA0F60"/>
    <w:rsid w:val="00DA1B6A"/>
    <w:rsid w:val="00DA261D"/>
    <w:rsid w:val="00DA2F46"/>
    <w:rsid w:val="00DA34E9"/>
    <w:rsid w:val="00DA3E81"/>
    <w:rsid w:val="00DA48D0"/>
    <w:rsid w:val="00DA5BA0"/>
    <w:rsid w:val="00DA69B1"/>
    <w:rsid w:val="00DB04EF"/>
    <w:rsid w:val="00DB074A"/>
    <w:rsid w:val="00DB0755"/>
    <w:rsid w:val="00DB1459"/>
    <w:rsid w:val="00DB1F38"/>
    <w:rsid w:val="00DB250B"/>
    <w:rsid w:val="00DB297B"/>
    <w:rsid w:val="00DB2EC3"/>
    <w:rsid w:val="00DB323F"/>
    <w:rsid w:val="00DB3454"/>
    <w:rsid w:val="00DB3786"/>
    <w:rsid w:val="00DB5670"/>
    <w:rsid w:val="00DB5694"/>
    <w:rsid w:val="00DB60D1"/>
    <w:rsid w:val="00DB6248"/>
    <w:rsid w:val="00DB776B"/>
    <w:rsid w:val="00DC04DC"/>
    <w:rsid w:val="00DC05ED"/>
    <w:rsid w:val="00DC0726"/>
    <w:rsid w:val="00DC1016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37E"/>
    <w:rsid w:val="00DC6443"/>
    <w:rsid w:val="00DC6AAC"/>
    <w:rsid w:val="00DC6C8E"/>
    <w:rsid w:val="00DC6F00"/>
    <w:rsid w:val="00DC7572"/>
    <w:rsid w:val="00DC7670"/>
    <w:rsid w:val="00DC7DAC"/>
    <w:rsid w:val="00DD107D"/>
    <w:rsid w:val="00DD18EB"/>
    <w:rsid w:val="00DD1F37"/>
    <w:rsid w:val="00DD225B"/>
    <w:rsid w:val="00DD22A5"/>
    <w:rsid w:val="00DD22B3"/>
    <w:rsid w:val="00DD24E0"/>
    <w:rsid w:val="00DD2B07"/>
    <w:rsid w:val="00DD3460"/>
    <w:rsid w:val="00DD3505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618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FE2"/>
    <w:rsid w:val="00DE70E3"/>
    <w:rsid w:val="00DE7571"/>
    <w:rsid w:val="00DE78E8"/>
    <w:rsid w:val="00DE79B1"/>
    <w:rsid w:val="00DE7E86"/>
    <w:rsid w:val="00DF03FB"/>
    <w:rsid w:val="00DF135F"/>
    <w:rsid w:val="00DF1750"/>
    <w:rsid w:val="00DF1F6D"/>
    <w:rsid w:val="00DF20F3"/>
    <w:rsid w:val="00DF23B9"/>
    <w:rsid w:val="00DF362B"/>
    <w:rsid w:val="00DF3A1E"/>
    <w:rsid w:val="00DF434E"/>
    <w:rsid w:val="00DF49E6"/>
    <w:rsid w:val="00DF4A24"/>
    <w:rsid w:val="00DF59B9"/>
    <w:rsid w:val="00DF6EE1"/>
    <w:rsid w:val="00DF708E"/>
    <w:rsid w:val="00DF79D9"/>
    <w:rsid w:val="00DF7FBE"/>
    <w:rsid w:val="00DF7FC8"/>
    <w:rsid w:val="00E00099"/>
    <w:rsid w:val="00E01A48"/>
    <w:rsid w:val="00E01A7B"/>
    <w:rsid w:val="00E028D6"/>
    <w:rsid w:val="00E029F3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B15"/>
    <w:rsid w:val="00E12DF9"/>
    <w:rsid w:val="00E12F37"/>
    <w:rsid w:val="00E12F84"/>
    <w:rsid w:val="00E13369"/>
    <w:rsid w:val="00E1356A"/>
    <w:rsid w:val="00E13654"/>
    <w:rsid w:val="00E13924"/>
    <w:rsid w:val="00E140D3"/>
    <w:rsid w:val="00E14304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FE"/>
    <w:rsid w:val="00E21597"/>
    <w:rsid w:val="00E216A8"/>
    <w:rsid w:val="00E21BC3"/>
    <w:rsid w:val="00E22077"/>
    <w:rsid w:val="00E22B7C"/>
    <w:rsid w:val="00E22D26"/>
    <w:rsid w:val="00E22F75"/>
    <w:rsid w:val="00E234FF"/>
    <w:rsid w:val="00E23DD1"/>
    <w:rsid w:val="00E249B7"/>
    <w:rsid w:val="00E24B4A"/>
    <w:rsid w:val="00E252E7"/>
    <w:rsid w:val="00E25966"/>
    <w:rsid w:val="00E25CB2"/>
    <w:rsid w:val="00E262FF"/>
    <w:rsid w:val="00E266A5"/>
    <w:rsid w:val="00E26BC5"/>
    <w:rsid w:val="00E271F3"/>
    <w:rsid w:val="00E27986"/>
    <w:rsid w:val="00E3079D"/>
    <w:rsid w:val="00E30CED"/>
    <w:rsid w:val="00E31D8F"/>
    <w:rsid w:val="00E32085"/>
    <w:rsid w:val="00E324C8"/>
    <w:rsid w:val="00E32546"/>
    <w:rsid w:val="00E325F5"/>
    <w:rsid w:val="00E3354A"/>
    <w:rsid w:val="00E336AB"/>
    <w:rsid w:val="00E33A28"/>
    <w:rsid w:val="00E33EA1"/>
    <w:rsid w:val="00E3495E"/>
    <w:rsid w:val="00E34AEA"/>
    <w:rsid w:val="00E35761"/>
    <w:rsid w:val="00E365D7"/>
    <w:rsid w:val="00E36C16"/>
    <w:rsid w:val="00E37A7A"/>
    <w:rsid w:val="00E40B63"/>
    <w:rsid w:val="00E40C6E"/>
    <w:rsid w:val="00E40D81"/>
    <w:rsid w:val="00E4260E"/>
    <w:rsid w:val="00E42868"/>
    <w:rsid w:val="00E440C2"/>
    <w:rsid w:val="00E4573B"/>
    <w:rsid w:val="00E4577E"/>
    <w:rsid w:val="00E463D3"/>
    <w:rsid w:val="00E46DCC"/>
    <w:rsid w:val="00E46F81"/>
    <w:rsid w:val="00E47DE8"/>
    <w:rsid w:val="00E5063A"/>
    <w:rsid w:val="00E50836"/>
    <w:rsid w:val="00E50AC0"/>
    <w:rsid w:val="00E52FD5"/>
    <w:rsid w:val="00E54651"/>
    <w:rsid w:val="00E54E79"/>
    <w:rsid w:val="00E54E91"/>
    <w:rsid w:val="00E56B12"/>
    <w:rsid w:val="00E577DC"/>
    <w:rsid w:val="00E60014"/>
    <w:rsid w:val="00E604F3"/>
    <w:rsid w:val="00E6059E"/>
    <w:rsid w:val="00E609D4"/>
    <w:rsid w:val="00E61790"/>
    <w:rsid w:val="00E61870"/>
    <w:rsid w:val="00E63480"/>
    <w:rsid w:val="00E64133"/>
    <w:rsid w:val="00E641FA"/>
    <w:rsid w:val="00E643F4"/>
    <w:rsid w:val="00E64FD3"/>
    <w:rsid w:val="00E64FFD"/>
    <w:rsid w:val="00E6697B"/>
    <w:rsid w:val="00E66EB7"/>
    <w:rsid w:val="00E67801"/>
    <w:rsid w:val="00E70067"/>
    <w:rsid w:val="00E71395"/>
    <w:rsid w:val="00E71AAE"/>
    <w:rsid w:val="00E71AAF"/>
    <w:rsid w:val="00E71EFE"/>
    <w:rsid w:val="00E73901"/>
    <w:rsid w:val="00E73AE9"/>
    <w:rsid w:val="00E754EE"/>
    <w:rsid w:val="00E7571C"/>
    <w:rsid w:val="00E76574"/>
    <w:rsid w:val="00E77B6C"/>
    <w:rsid w:val="00E80AA0"/>
    <w:rsid w:val="00E80B69"/>
    <w:rsid w:val="00E80BA4"/>
    <w:rsid w:val="00E80FF9"/>
    <w:rsid w:val="00E8135F"/>
    <w:rsid w:val="00E81450"/>
    <w:rsid w:val="00E816E4"/>
    <w:rsid w:val="00E817AD"/>
    <w:rsid w:val="00E81E2F"/>
    <w:rsid w:val="00E824E6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3AA"/>
    <w:rsid w:val="00E90CA8"/>
    <w:rsid w:val="00E9111C"/>
    <w:rsid w:val="00E9138F"/>
    <w:rsid w:val="00E9156B"/>
    <w:rsid w:val="00E91781"/>
    <w:rsid w:val="00E91A60"/>
    <w:rsid w:val="00E922F8"/>
    <w:rsid w:val="00E925A7"/>
    <w:rsid w:val="00E931E5"/>
    <w:rsid w:val="00E93681"/>
    <w:rsid w:val="00E943D7"/>
    <w:rsid w:val="00E949DD"/>
    <w:rsid w:val="00E951CC"/>
    <w:rsid w:val="00E96CE2"/>
    <w:rsid w:val="00E96F78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5B"/>
    <w:rsid w:val="00EA30D5"/>
    <w:rsid w:val="00EA3415"/>
    <w:rsid w:val="00EA4FAE"/>
    <w:rsid w:val="00EA5376"/>
    <w:rsid w:val="00EA55B9"/>
    <w:rsid w:val="00EA56BE"/>
    <w:rsid w:val="00EA608D"/>
    <w:rsid w:val="00EA6840"/>
    <w:rsid w:val="00EA6ADF"/>
    <w:rsid w:val="00EA7288"/>
    <w:rsid w:val="00EB014C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70D"/>
    <w:rsid w:val="00EB481D"/>
    <w:rsid w:val="00EB4CD4"/>
    <w:rsid w:val="00EB4CFA"/>
    <w:rsid w:val="00EB5B1D"/>
    <w:rsid w:val="00EB6455"/>
    <w:rsid w:val="00EB6ACF"/>
    <w:rsid w:val="00EB6C45"/>
    <w:rsid w:val="00EB6D83"/>
    <w:rsid w:val="00EB6E12"/>
    <w:rsid w:val="00EB6E20"/>
    <w:rsid w:val="00EB6F24"/>
    <w:rsid w:val="00EB7F27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90B"/>
    <w:rsid w:val="00ED6A21"/>
    <w:rsid w:val="00ED7360"/>
    <w:rsid w:val="00ED7537"/>
    <w:rsid w:val="00ED768B"/>
    <w:rsid w:val="00ED7881"/>
    <w:rsid w:val="00ED78C3"/>
    <w:rsid w:val="00ED7963"/>
    <w:rsid w:val="00ED7F60"/>
    <w:rsid w:val="00EE0FA3"/>
    <w:rsid w:val="00EE14B9"/>
    <w:rsid w:val="00EE1C95"/>
    <w:rsid w:val="00EE1D04"/>
    <w:rsid w:val="00EE1F86"/>
    <w:rsid w:val="00EE1FCC"/>
    <w:rsid w:val="00EE2431"/>
    <w:rsid w:val="00EE2BB3"/>
    <w:rsid w:val="00EE33E0"/>
    <w:rsid w:val="00EE43E9"/>
    <w:rsid w:val="00EE5F9D"/>
    <w:rsid w:val="00EE60DB"/>
    <w:rsid w:val="00EE629D"/>
    <w:rsid w:val="00EE6644"/>
    <w:rsid w:val="00EE699A"/>
    <w:rsid w:val="00EE6B24"/>
    <w:rsid w:val="00EE6D9C"/>
    <w:rsid w:val="00EF056B"/>
    <w:rsid w:val="00EF0C2B"/>
    <w:rsid w:val="00EF191A"/>
    <w:rsid w:val="00EF2C5D"/>
    <w:rsid w:val="00EF2D36"/>
    <w:rsid w:val="00EF2E7D"/>
    <w:rsid w:val="00EF2E8D"/>
    <w:rsid w:val="00EF344C"/>
    <w:rsid w:val="00EF368F"/>
    <w:rsid w:val="00EF3BBF"/>
    <w:rsid w:val="00EF4596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77F"/>
    <w:rsid w:val="00F01A80"/>
    <w:rsid w:val="00F023F4"/>
    <w:rsid w:val="00F02724"/>
    <w:rsid w:val="00F02F34"/>
    <w:rsid w:val="00F03042"/>
    <w:rsid w:val="00F0368D"/>
    <w:rsid w:val="00F03EFC"/>
    <w:rsid w:val="00F04054"/>
    <w:rsid w:val="00F056B9"/>
    <w:rsid w:val="00F059D1"/>
    <w:rsid w:val="00F05A2C"/>
    <w:rsid w:val="00F05ABE"/>
    <w:rsid w:val="00F06151"/>
    <w:rsid w:val="00F06CB8"/>
    <w:rsid w:val="00F0757D"/>
    <w:rsid w:val="00F07857"/>
    <w:rsid w:val="00F1033F"/>
    <w:rsid w:val="00F1078E"/>
    <w:rsid w:val="00F10DDE"/>
    <w:rsid w:val="00F1108F"/>
    <w:rsid w:val="00F119C9"/>
    <w:rsid w:val="00F11CB6"/>
    <w:rsid w:val="00F121BB"/>
    <w:rsid w:val="00F12649"/>
    <w:rsid w:val="00F12700"/>
    <w:rsid w:val="00F129D8"/>
    <w:rsid w:val="00F1459B"/>
    <w:rsid w:val="00F153FB"/>
    <w:rsid w:val="00F15407"/>
    <w:rsid w:val="00F15E80"/>
    <w:rsid w:val="00F16765"/>
    <w:rsid w:val="00F169D3"/>
    <w:rsid w:val="00F16AC5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E3D"/>
    <w:rsid w:val="00F37308"/>
    <w:rsid w:val="00F37348"/>
    <w:rsid w:val="00F3777F"/>
    <w:rsid w:val="00F40177"/>
    <w:rsid w:val="00F4019D"/>
    <w:rsid w:val="00F40713"/>
    <w:rsid w:val="00F40A35"/>
    <w:rsid w:val="00F41600"/>
    <w:rsid w:val="00F41B90"/>
    <w:rsid w:val="00F41BFD"/>
    <w:rsid w:val="00F424A3"/>
    <w:rsid w:val="00F4302E"/>
    <w:rsid w:val="00F4305D"/>
    <w:rsid w:val="00F43ED4"/>
    <w:rsid w:val="00F4406C"/>
    <w:rsid w:val="00F44490"/>
    <w:rsid w:val="00F456F6"/>
    <w:rsid w:val="00F45F05"/>
    <w:rsid w:val="00F4670A"/>
    <w:rsid w:val="00F47A71"/>
    <w:rsid w:val="00F505F3"/>
    <w:rsid w:val="00F50636"/>
    <w:rsid w:val="00F508A3"/>
    <w:rsid w:val="00F51A35"/>
    <w:rsid w:val="00F529B2"/>
    <w:rsid w:val="00F52A95"/>
    <w:rsid w:val="00F52B2D"/>
    <w:rsid w:val="00F52CD0"/>
    <w:rsid w:val="00F53D01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786"/>
    <w:rsid w:val="00F60F71"/>
    <w:rsid w:val="00F6166F"/>
    <w:rsid w:val="00F61830"/>
    <w:rsid w:val="00F61923"/>
    <w:rsid w:val="00F61BAB"/>
    <w:rsid w:val="00F61E2E"/>
    <w:rsid w:val="00F61FF7"/>
    <w:rsid w:val="00F62952"/>
    <w:rsid w:val="00F6343B"/>
    <w:rsid w:val="00F63467"/>
    <w:rsid w:val="00F638A8"/>
    <w:rsid w:val="00F63DEB"/>
    <w:rsid w:val="00F6451F"/>
    <w:rsid w:val="00F646C4"/>
    <w:rsid w:val="00F64A6C"/>
    <w:rsid w:val="00F64CB3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534D"/>
    <w:rsid w:val="00F75B8E"/>
    <w:rsid w:val="00F75E97"/>
    <w:rsid w:val="00F76676"/>
    <w:rsid w:val="00F766AA"/>
    <w:rsid w:val="00F76AE3"/>
    <w:rsid w:val="00F77AE4"/>
    <w:rsid w:val="00F77B47"/>
    <w:rsid w:val="00F77E0A"/>
    <w:rsid w:val="00F80271"/>
    <w:rsid w:val="00F81494"/>
    <w:rsid w:val="00F82E9C"/>
    <w:rsid w:val="00F8301C"/>
    <w:rsid w:val="00F83448"/>
    <w:rsid w:val="00F84A05"/>
    <w:rsid w:val="00F85739"/>
    <w:rsid w:val="00F85846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33AE"/>
    <w:rsid w:val="00F93486"/>
    <w:rsid w:val="00F93A6A"/>
    <w:rsid w:val="00F93AEF"/>
    <w:rsid w:val="00F93D6F"/>
    <w:rsid w:val="00F94A05"/>
    <w:rsid w:val="00F94CA9"/>
    <w:rsid w:val="00F94DAB"/>
    <w:rsid w:val="00F953A1"/>
    <w:rsid w:val="00F9548E"/>
    <w:rsid w:val="00F957D3"/>
    <w:rsid w:val="00F95E19"/>
    <w:rsid w:val="00F95F37"/>
    <w:rsid w:val="00F960FF"/>
    <w:rsid w:val="00F965DE"/>
    <w:rsid w:val="00F96EAA"/>
    <w:rsid w:val="00F9739C"/>
    <w:rsid w:val="00F9776F"/>
    <w:rsid w:val="00F97896"/>
    <w:rsid w:val="00F97CF5"/>
    <w:rsid w:val="00FA03BD"/>
    <w:rsid w:val="00FA0928"/>
    <w:rsid w:val="00FA0F87"/>
    <w:rsid w:val="00FA1AD3"/>
    <w:rsid w:val="00FA2406"/>
    <w:rsid w:val="00FA24A3"/>
    <w:rsid w:val="00FA27BB"/>
    <w:rsid w:val="00FA2C4E"/>
    <w:rsid w:val="00FA3154"/>
    <w:rsid w:val="00FA31A6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73B"/>
    <w:rsid w:val="00FB1A01"/>
    <w:rsid w:val="00FB1F1B"/>
    <w:rsid w:val="00FB212C"/>
    <w:rsid w:val="00FB335E"/>
    <w:rsid w:val="00FB5923"/>
    <w:rsid w:val="00FB5E63"/>
    <w:rsid w:val="00FB5F47"/>
    <w:rsid w:val="00FB6678"/>
    <w:rsid w:val="00FB6700"/>
    <w:rsid w:val="00FB79B1"/>
    <w:rsid w:val="00FC01D1"/>
    <w:rsid w:val="00FC03F1"/>
    <w:rsid w:val="00FC1441"/>
    <w:rsid w:val="00FC1FEC"/>
    <w:rsid w:val="00FC238E"/>
    <w:rsid w:val="00FC246D"/>
    <w:rsid w:val="00FC2EB2"/>
    <w:rsid w:val="00FC36E8"/>
    <w:rsid w:val="00FC3724"/>
    <w:rsid w:val="00FC38B5"/>
    <w:rsid w:val="00FC39A8"/>
    <w:rsid w:val="00FC3B3B"/>
    <w:rsid w:val="00FC3C0C"/>
    <w:rsid w:val="00FC3C60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52A"/>
    <w:rsid w:val="00FD09BD"/>
    <w:rsid w:val="00FD0BB4"/>
    <w:rsid w:val="00FD0C70"/>
    <w:rsid w:val="00FD2422"/>
    <w:rsid w:val="00FD2FE5"/>
    <w:rsid w:val="00FD36D4"/>
    <w:rsid w:val="00FD4A58"/>
    <w:rsid w:val="00FD4FFC"/>
    <w:rsid w:val="00FD5415"/>
    <w:rsid w:val="00FD5784"/>
    <w:rsid w:val="00FD69A9"/>
    <w:rsid w:val="00FD6EAC"/>
    <w:rsid w:val="00FD76D4"/>
    <w:rsid w:val="00FD76FD"/>
    <w:rsid w:val="00FD7805"/>
    <w:rsid w:val="00FD7E9E"/>
    <w:rsid w:val="00FE0260"/>
    <w:rsid w:val="00FE052C"/>
    <w:rsid w:val="00FE0A10"/>
    <w:rsid w:val="00FE11B4"/>
    <w:rsid w:val="00FE1861"/>
    <w:rsid w:val="00FE1B53"/>
    <w:rsid w:val="00FE21E8"/>
    <w:rsid w:val="00FE28D2"/>
    <w:rsid w:val="00FE3742"/>
    <w:rsid w:val="00FE3B2E"/>
    <w:rsid w:val="00FE427F"/>
    <w:rsid w:val="00FE4A4B"/>
    <w:rsid w:val="00FE5073"/>
    <w:rsid w:val="00FE5216"/>
    <w:rsid w:val="00FE600C"/>
    <w:rsid w:val="00FE7192"/>
    <w:rsid w:val="00FE72B9"/>
    <w:rsid w:val="00FF06D5"/>
    <w:rsid w:val="00FF0DE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2434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58</cp:revision>
  <dcterms:created xsi:type="dcterms:W3CDTF">2022-01-10T19:09:00Z</dcterms:created>
  <dcterms:modified xsi:type="dcterms:W3CDTF">2022-02-24T19:12:00Z</dcterms:modified>
</cp:coreProperties>
</file>