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94867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4E0DBF">
        <w:rPr>
          <w:b/>
          <w:bCs/>
          <w:sz w:val="28"/>
          <w:szCs w:val="28"/>
        </w:rPr>
        <w:t>9</w:t>
      </w:r>
      <w:r w:rsidR="008A5C11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55F5530" w:rsidR="003A564C" w:rsidRPr="004E0DBF" w:rsidRDefault="008A5C11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r w:rsidRPr="008A5C11">
        <w:rPr>
          <w:b/>
          <w:bCs/>
          <w:color w:val="000000"/>
          <w:sz w:val="28"/>
          <w:szCs w:val="28"/>
        </w:rPr>
        <w:t xml:space="preserve">LA DESHEREDACIÓN: SU FUNDAMENTO. REQUISITOS. CAUSAS Y EFECTOS DE LA DESHEREDACIÓN. EXTINCIÓN. </w:t>
      </w:r>
      <w:bookmarkStart w:id="4" w:name="_Hlk92653470"/>
      <w:r w:rsidRPr="008A5C11">
        <w:rPr>
          <w:b/>
          <w:bCs/>
          <w:color w:val="000000"/>
          <w:sz w:val="28"/>
          <w:szCs w:val="28"/>
        </w:rPr>
        <w:t>LA PRETERICIÓN; SUS EFECTOS.</w:t>
      </w:r>
      <w:bookmarkEnd w:id="4"/>
      <w:r w:rsidRPr="008A5C11">
        <w:rPr>
          <w:b/>
          <w:bCs/>
          <w:color w:val="000000"/>
          <w:sz w:val="28"/>
          <w:szCs w:val="28"/>
        </w:rPr>
        <w:t xml:space="preserve"> LA ACCIÓN DE SUPLEMENTO DE LA LEGÍTIMA</w:t>
      </w:r>
      <w:r w:rsidRPr="004E0DB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31CB1260" w:rsidR="00C35A6D" w:rsidRPr="007B1C43" w:rsidRDefault="00AE0DB0" w:rsidP="00AB080F">
      <w:pPr>
        <w:spacing w:before="120" w:after="120" w:line="360" w:lineRule="auto"/>
        <w:jc w:val="both"/>
        <w:rPr>
          <w:spacing w:val="-3"/>
        </w:rPr>
      </w:pPr>
      <w:r w:rsidRPr="00AE0DB0">
        <w:rPr>
          <w:b/>
          <w:bCs/>
          <w:spacing w:val="-3"/>
        </w:rPr>
        <w:t>LA DESHEREDACIÓN: SU FUNDAMENTO</w:t>
      </w:r>
      <w:r w:rsidR="00AB080F" w:rsidRPr="00AB080F">
        <w:rPr>
          <w:b/>
          <w:bCs/>
          <w:spacing w:val="-3"/>
        </w:rPr>
        <w:t>.</w:t>
      </w:r>
    </w:p>
    <w:p w14:paraId="26EC5F1E" w14:textId="67B11FB8" w:rsidR="0045565F" w:rsidRDefault="00D64B98" w:rsidP="0036525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D64B98">
        <w:rPr>
          <w:spacing w:val="-3"/>
        </w:rPr>
        <w:t xml:space="preserve">a desheredación, en un sentido estricto y técnico, es la privación </w:t>
      </w:r>
      <w:r w:rsidR="00365258">
        <w:rPr>
          <w:spacing w:val="-3"/>
        </w:rPr>
        <w:t xml:space="preserve">por el testador a un </w:t>
      </w:r>
      <w:r w:rsidRPr="00D64B98">
        <w:rPr>
          <w:spacing w:val="-3"/>
        </w:rPr>
        <w:t>legitimario de su legítima estricta</w:t>
      </w:r>
      <w:r w:rsidR="00365258">
        <w:rPr>
          <w:spacing w:val="-3"/>
        </w:rPr>
        <w:t xml:space="preserve"> por las causas previstas en la ley.</w:t>
      </w:r>
    </w:p>
    <w:p w14:paraId="6687BFD4" w14:textId="140998F6" w:rsidR="00D056AA" w:rsidRDefault="00D056AA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D056AA">
        <w:rPr>
          <w:spacing w:val="-3"/>
        </w:rPr>
        <w:t>La desheredación no se debe confundir con la indignidad para suceder</w:t>
      </w:r>
      <w:r>
        <w:rPr>
          <w:spacing w:val="-3"/>
        </w:rPr>
        <w:t xml:space="preserve">, ya que </w:t>
      </w:r>
      <w:r w:rsidRPr="00D056AA">
        <w:rPr>
          <w:spacing w:val="-3"/>
        </w:rPr>
        <w:t xml:space="preserve">la causa de desheredación </w:t>
      </w:r>
      <w:r>
        <w:rPr>
          <w:spacing w:val="-3"/>
        </w:rPr>
        <w:t xml:space="preserve">debe ser manifestada </w:t>
      </w:r>
      <w:r w:rsidRPr="00D056AA">
        <w:rPr>
          <w:spacing w:val="-3"/>
        </w:rPr>
        <w:t>en testamento,</w:t>
      </w:r>
      <w:r w:rsidR="005070F7">
        <w:rPr>
          <w:spacing w:val="-3"/>
        </w:rPr>
        <w:t xml:space="preserve"> mientras que </w:t>
      </w:r>
      <w:r w:rsidRPr="00D056AA">
        <w:rPr>
          <w:spacing w:val="-3"/>
        </w:rPr>
        <w:t>la indignidad para suceder es por sí un</w:t>
      </w:r>
      <w:r w:rsidR="005070F7">
        <w:rPr>
          <w:spacing w:val="-3"/>
        </w:rPr>
        <w:t xml:space="preserve"> </w:t>
      </w:r>
      <w:r w:rsidRPr="00D056AA">
        <w:rPr>
          <w:spacing w:val="-3"/>
        </w:rPr>
        <w:t>motivo de incapacidad relativa para suceder, haya o no desheredación</w:t>
      </w:r>
      <w:r w:rsidR="005070F7">
        <w:rPr>
          <w:spacing w:val="-3"/>
        </w:rPr>
        <w:t>.</w:t>
      </w:r>
    </w:p>
    <w:p w14:paraId="4F3DDA3A" w14:textId="773D60F4" w:rsidR="00D6051B" w:rsidRDefault="00B60D0D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generalidad de la doctrina fundamenta la desheredación en una facultad sancionadora </w:t>
      </w:r>
      <w:r w:rsidR="00451DBD">
        <w:rPr>
          <w:spacing w:val="-3"/>
        </w:rPr>
        <w:t xml:space="preserve">o retributiva </w:t>
      </w:r>
      <w:r>
        <w:rPr>
          <w:spacing w:val="-3"/>
        </w:rPr>
        <w:t xml:space="preserve">del testador, que </w:t>
      </w:r>
      <w:r w:rsidR="00117382">
        <w:rPr>
          <w:spacing w:val="-3"/>
        </w:rPr>
        <w:t xml:space="preserve">puede privar de su legítima al legitimario </w:t>
      </w:r>
      <w:r w:rsidR="00117382">
        <w:t>que ha cometido una falta grave contra él.</w:t>
      </w:r>
    </w:p>
    <w:p w14:paraId="2B96AD1A" w14:textId="4E7B96DC" w:rsidR="00D6051B" w:rsidRDefault="00D6051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6575CA5" w14:textId="40352837" w:rsidR="00D6051B" w:rsidRPr="002D2525" w:rsidRDefault="002D2525" w:rsidP="002D2525">
      <w:pPr>
        <w:spacing w:before="120" w:after="120" w:line="360" w:lineRule="auto"/>
        <w:jc w:val="both"/>
        <w:rPr>
          <w:b/>
          <w:bCs/>
          <w:spacing w:val="-3"/>
        </w:rPr>
      </w:pPr>
      <w:r w:rsidRPr="002D2525">
        <w:rPr>
          <w:b/>
          <w:bCs/>
          <w:spacing w:val="-3"/>
        </w:rPr>
        <w:t>REQUISITOS.</w:t>
      </w:r>
    </w:p>
    <w:p w14:paraId="5C43094E" w14:textId="64DEABDB" w:rsidR="00CE770B" w:rsidRPr="00CE770B" w:rsidRDefault="00CE770B" w:rsidP="00CE770B">
      <w:pPr>
        <w:spacing w:before="120" w:after="120" w:line="360" w:lineRule="auto"/>
        <w:ind w:firstLine="708"/>
        <w:jc w:val="both"/>
        <w:rPr>
          <w:spacing w:val="-3"/>
        </w:rPr>
      </w:pPr>
      <w:r w:rsidRPr="00CE770B">
        <w:rPr>
          <w:spacing w:val="-3"/>
        </w:rPr>
        <w:t>Los requisitos de la desheredación son los siguientes:</w:t>
      </w:r>
    </w:p>
    <w:p w14:paraId="7D08D18B" w14:textId="08BD5A38" w:rsidR="00586583" w:rsidRPr="001A4F91" w:rsidRDefault="006948C0" w:rsidP="001A4F91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A4F91">
        <w:rPr>
          <w:spacing w:val="-3"/>
        </w:rPr>
        <w:t xml:space="preserve">Conforme al artículo </w:t>
      </w:r>
      <w:r w:rsidR="007401F6" w:rsidRPr="001A4F91">
        <w:rPr>
          <w:spacing w:val="-3"/>
        </w:rPr>
        <w:t>848 del Código Civil de 24 de julio de 1889, “la desheredación sólo podrá tener lugar por alguna de las causas que expresamente señala la ley”.</w:t>
      </w:r>
      <w:r w:rsidR="00586583" w:rsidRPr="001A4F91">
        <w:rPr>
          <w:spacing w:val="-3"/>
        </w:rPr>
        <w:t xml:space="preserve"> Tales causas son un </w:t>
      </w:r>
      <w:r w:rsidR="00586583" w:rsidRPr="00451DBD">
        <w:rPr>
          <w:i/>
          <w:iCs/>
          <w:spacing w:val="-3"/>
        </w:rPr>
        <w:t>numerus clausus</w:t>
      </w:r>
      <w:r w:rsidR="00586583" w:rsidRPr="001A4F91">
        <w:rPr>
          <w:spacing w:val="-3"/>
        </w:rPr>
        <w:t>, y deben ser objeto de interpretación restrictiva, no admitiéndose la analogía.</w:t>
      </w:r>
    </w:p>
    <w:p w14:paraId="12C8D6E5" w14:textId="2038DC5A" w:rsidR="00CE770B" w:rsidRDefault="00586583" w:rsidP="001A4F91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A4F91">
        <w:rPr>
          <w:spacing w:val="-3"/>
        </w:rPr>
        <w:t>Conforme al artículo 849 del Código Civil, “</w:t>
      </w:r>
      <w:r w:rsidR="00FC1C78" w:rsidRPr="001A4F91">
        <w:rPr>
          <w:spacing w:val="-3"/>
        </w:rPr>
        <w:t>la desheredación sólo podrá hacerse en testamento, expresando en él la causa legal en que se funde”, pudiendo usarse cualquier forma testamentaria.</w:t>
      </w:r>
      <w:r w:rsidR="00FF35FB" w:rsidRPr="001A4F91">
        <w:rPr>
          <w:spacing w:val="-3"/>
        </w:rPr>
        <w:t xml:space="preserve"> En el testamento deberá designarse claramente al </w:t>
      </w:r>
      <w:r w:rsidR="00FF35FB" w:rsidRPr="001A4F91">
        <w:rPr>
          <w:spacing w:val="-3"/>
        </w:rPr>
        <w:lastRenderedPageBreak/>
        <w:t>desheredado, quien deberá ser uno de los legitimarios mencionados en el artículo 807 del Código Civil.</w:t>
      </w:r>
    </w:p>
    <w:p w14:paraId="4610F382" w14:textId="77777777" w:rsidR="00316F98" w:rsidRDefault="00316F98" w:rsidP="00316F98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Conforme al artículo 850 del Código Civil, </w:t>
      </w:r>
      <w:r w:rsidR="00784F44" w:rsidRPr="00316F98">
        <w:rPr>
          <w:spacing w:val="-3"/>
        </w:rPr>
        <w:t>“</w:t>
      </w:r>
      <w:r w:rsidRPr="00316F98">
        <w:rPr>
          <w:spacing w:val="-3"/>
        </w:rPr>
        <w:t>l</w:t>
      </w:r>
      <w:r w:rsidR="00784F44" w:rsidRPr="00316F98">
        <w:rPr>
          <w:spacing w:val="-3"/>
        </w:rPr>
        <w:t>a prueba de ser cierta la causa de la desheredación corresponderá a los herederos del testador si el desheredado la negare”</w:t>
      </w:r>
      <w:r>
        <w:rPr>
          <w:spacing w:val="-3"/>
        </w:rPr>
        <w:t>.</w:t>
      </w:r>
    </w:p>
    <w:p w14:paraId="1F114953" w14:textId="5E2502CE" w:rsidR="00D6051B" w:rsidRPr="001A4F91" w:rsidRDefault="00A65E3B" w:rsidP="001A4F91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A4F91">
        <w:rPr>
          <w:spacing w:val="-3"/>
        </w:rPr>
        <w:t>Para la mayor parte de la doctrina</w:t>
      </w:r>
      <w:r w:rsidR="00CE770B" w:rsidRPr="001A4F91">
        <w:rPr>
          <w:spacing w:val="-3"/>
        </w:rPr>
        <w:t xml:space="preserve">, la desheredación es un acto puro, no sujeto a condición, </w:t>
      </w:r>
      <w:r w:rsidRPr="001A4F91">
        <w:rPr>
          <w:spacing w:val="-3"/>
        </w:rPr>
        <w:t>y</w:t>
      </w:r>
      <w:r w:rsidR="00CE770B" w:rsidRPr="001A4F91">
        <w:rPr>
          <w:spacing w:val="-3"/>
        </w:rPr>
        <w:t xml:space="preserve"> debe </w:t>
      </w:r>
      <w:r w:rsidR="008C3A34" w:rsidRPr="001A4F91">
        <w:rPr>
          <w:spacing w:val="-3"/>
        </w:rPr>
        <w:t xml:space="preserve">privar totalmente al desheredado de su legítima estricta, sin perjuicio de que el testador pueda establecer </w:t>
      </w:r>
      <w:r w:rsidR="001A4F91" w:rsidRPr="001A4F91">
        <w:rPr>
          <w:spacing w:val="-3"/>
        </w:rPr>
        <w:t>otras disposiciones testamentarias en su favor.</w:t>
      </w:r>
    </w:p>
    <w:p w14:paraId="51316925" w14:textId="1A9160DF" w:rsidR="00D6051B" w:rsidRDefault="00D6051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63E1E42" w14:textId="4BAC8402" w:rsidR="00D6051B" w:rsidRDefault="004725EE" w:rsidP="004725EE">
      <w:pPr>
        <w:spacing w:before="120" w:after="120" w:line="360" w:lineRule="auto"/>
        <w:jc w:val="both"/>
        <w:rPr>
          <w:spacing w:val="-3"/>
        </w:rPr>
      </w:pPr>
      <w:r w:rsidRPr="004725EE">
        <w:rPr>
          <w:b/>
          <w:bCs/>
          <w:spacing w:val="-3"/>
        </w:rPr>
        <w:t>CAUSAS Y EFECTOS DE LA DESHEREDACIÓN.</w:t>
      </w:r>
    </w:p>
    <w:p w14:paraId="1BE7EB79" w14:textId="632A9E4B" w:rsidR="00EB5DE5" w:rsidRPr="00EB5DE5" w:rsidRDefault="00EB5DE5" w:rsidP="00D056A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B5DE5">
        <w:rPr>
          <w:b/>
          <w:spacing w:val="-3"/>
        </w:rPr>
        <w:t>Causas de la desheredación.</w:t>
      </w:r>
    </w:p>
    <w:p w14:paraId="464607A9" w14:textId="783ECA68" w:rsidR="00D6051B" w:rsidRDefault="007169C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852 del Código Civil que s</w:t>
      </w:r>
      <w:r w:rsidRPr="007169C4">
        <w:rPr>
          <w:spacing w:val="-3"/>
        </w:rPr>
        <w:t xml:space="preserve">on justas causas para la desheredación, las de incapacidad por indignidad para suceder, señaladas en el artículo </w:t>
      </w:r>
      <w:r w:rsidR="00A60EB0">
        <w:rPr>
          <w:spacing w:val="-3"/>
        </w:rPr>
        <w:t xml:space="preserve">756 </w:t>
      </w:r>
      <w:r w:rsidRPr="007169C4">
        <w:rPr>
          <w:spacing w:val="-3"/>
        </w:rPr>
        <w:t>con los números 1º, 2º, 3º, 5º y 6º</w:t>
      </w:r>
      <w:r w:rsidR="00A60EB0">
        <w:rPr>
          <w:spacing w:val="-3"/>
        </w:rPr>
        <w:t>, es decir, las siguientes:</w:t>
      </w:r>
    </w:p>
    <w:p w14:paraId="169D1E92" w14:textId="4C40F16C" w:rsidR="00F17B1E" w:rsidRPr="003A719C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Pr="003A719C">
        <w:rPr>
          <w:spacing w:val="-3"/>
        </w:rPr>
        <w:t>1º</w:t>
      </w:r>
      <w:r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haber atentado contra la vida, o a pena grave por haber causado lesiones o por haber ejercido habitualmente violencia física o psíquica en el ámbito familiar al causante, su cónyuge, persona a la que esté unida por análoga relación de afectividad o alguno de sus descendientes o ascendientes.</w:t>
      </w:r>
    </w:p>
    <w:p w14:paraId="24AA7F3D" w14:textId="77777777" w:rsidR="00F17B1E" w:rsidRPr="003A719C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2º</w:t>
      </w:r>
      <w:r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delitos contra la libertad, la integridad moral y la libertad e indemnidad sexual, si el ofendido es el causante, su cónyuge, la persona a la que esté unida por análoga relación de afectividad o alguno de sus descendientes o ascendientes.</w:t>
      </w:r>
    </w:p>
    <w:p w14:paraId="3BE0037A" w14:textId="77777777" w:rsidR="00F17B1E" w:rsidRPr="003A719C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proofErr w:type="gramStart"/>
      <w:r w:rsidRPr="003A719C">
        <w:rPr>
          <w:spacing w:val="-3"/>
        </w:rPr>
        <w:t>Asimismo</w:t>
      </w:r>
      <w:proofErr w:type="gramEnd"/>
      <w:r w:rsidRPr="003A719C">
        <w:rPr>
          <w:spacing w:val="-3"/>
        </w:rPr>
        <w:t xml:space="preserve"> el condenado por sentencia firme a pena grave por haber cometido un delito contra los derechos y deberes familiares respecto de la herencia de la persona agraviada.</w:t>
      </w:r>
    </w:p>
    <w:p w14:paraId="1BF241A1" w14:textId="77777777" w:rsidR="00F17B1E" w:rsidRPr="003A719C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 xml:space="preserve">También el privado por resolución firme de la patria potestad, o removido del ejercicio de la tutela o acogimiento familiar de un menor o del ejercicio de la curatela de una persona con discapacidad por causa que le sea imputable, respecto de la herencia </w:t>
      </w:r>
      <w:proofErr w:type="gramStart"/>
      <w:r w:rsidRPr="003A719C">
        <w:rPr>
          <w:spacing w:val="-3"/>
        </w:rPr>
        <w:t>del mismo</w:t>
      </w:r>
      <w:proofErr w:type="gramEnd"/>
      <w:r w:rsidRPr="003A719C">
        <w:rPr>
          <w:spacing w:val="-3"/>
        </w:rPr>
        <w:t>.</w:t>
      </w:r>
    </w:p>
    <w:p w14:paraId="37CC7CF4" w14:textId="77777777" w:rsidR="00F17B1E" w:rsidRPr="003A719C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3º</w:t>
      </w:r>
      <w:r>
        <w:rPr>
          <w:spacing w:val="-3"/>
        </w:rPr>
        <w:t>.</w:t>
      </w:r>
      <w:r w:rsidRPr="003A719C">
        <w:rPr>
          <w:spacing w:val="-3"/>
        </w:rPr>
        <w:t xml:space="preserve"> El que hubiese acusado al causante de delito para el que la ley señala pena grave, si es condenado por denuncia falsa.</w:t>
      </w:r>
    </w:p>
    <w:p w14:paraId="64B388DD" w14:textId="77777777" w:rsidR="00F17B1E" w:rsidRPr="003A719C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lastRenderedPageBreak/>
        <w:t>5º</w:t>
      </w:r>
      <w:r>
        <w:rPr>
          <w:spacing w:val="-3"/>
        </w:rPr>
        <w:t>.</w:t>
      </w:r>
      <w:r w:rsidRPr="003A719C">
        <w:rPr>
          <w:spacing w:val="-3"/>
        </w:rPr>
        <w:t xml:space="preserve"> El que, con amenaza, fraude o violencia, obligare al testador a hacer testamento o a cambiarlo.</w:t>
      </w:r>
    </w:p>
    <w:p w14:paraId="33B29F36" w14:textId="1CDEAEB6" w:rsidR="00A60EB0" w:rsidRDefault="00F17B1E" w:rsidP="00F17B1E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6º</w:t>
      </w:r>
      <w:r>
        <w:rPr>
          <w:spacing w:val="-3"/>
        </w:rPr>
        <w:t>.</w:t>
      </w:r>
      <w:r w:rsidRPr="003A719C">
        <w:rPr>
          <w:spacing w:val="-3"/>
        </w:rPr>
        <w:t xml:space="preserve"> El que por iguales medios impidiere a otro hacer testamento, o revocar el que tuviese hecho, o suplantare, ocultare o alterare otro posterior</w:t>
      </w:r>
      <w:r>
        <w:rPr>
          <w:spacing w:val="-3"/>
        </w:rPr>
        <w:t>”</w:t>
      </w:r>
      <w:r w:rsidRPr="003A719C">
        <w:rPr>
          <w:spacing w:val="-3"/>
        </w:rPr>
        <w:t>.</w:t>
      </w:r>
    </w:p>
    <w:p w14:paraId="2B599974" w14:textId="38F672C0" w:rsidR="00EE797B" w:rsidRDefault="00EE797B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Todas las anteriores causas son </w:t>
      </w:r>
      <w:r w:rsidR="00EB5DE5">
        <w:rPr>
          <w:spacing w:val="-3"/>
        </w:rPr>
        <w:t xml:space="preserve">genéricas, es decir, </w:t>
      </w:r>
      <w:r>
        <w:rPr>
          <w:spacing w:val="-3"/>
        </w:rPr>
        <w:t>aplicables a todos los legitimarios</w:t>
      </w:r>
      <w:r w:rsidR="006841C1">
        <w:rPr>
          <w:spacing w:val="-3"/>
        </w:rPr>
        <w:t>,</w:t>
      </w:r>
      <w:r>
        <w:rPr>
          <w:spacing w:val="-3"/>
        </w:rPr>
        <w:t xml:space="preserve"> con excepción de la primera de ellas, que no es aplicable a los hijos y descendientes.</w:t>
      </w:r>
    </w:p>
    <w:p w14:paraId="3ADA1234" w14:textId="07B904B5" w:rsidR="00D6051B" w:rsidRDefault="00DA298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las anteriores, son </w:t>
      </w:r>
      <w:r w:rsidR="00971FC8" w:rsidRPr="00971FC8">
        <w:rPr>
          <w:spacing w:val="-3"/>
        </w:rPr>
        <w:t xml:space="preserve">también justas causas para desheredar </w:t>
      </w:r>
      <w:r w:rsidR="00EB5DE5">
        <w:rPr>
          <w:spacing w:val="-3"/>
        </w:rPr>
        <w:t xml:space="preserve">específicamente a cada grupo de legitimarios </w:t>
      </w:r>
      <w:r w:rsidR="00971FC8" w:rsidRPr="00971FC8">
        <w:rPr>
          <w:spacing w:val="-3"/>
        </w:rPr>
        <w:t>las siguientes:</w:t>
      </w:r>
    </w:p>
    <w:p w14:paraId="036F2E68" w14:textId="77777777" w:rsidR="00DA298E" w:rsidRPr="005360B2" w:rsidRDefault="00DA298E" w:rsidP="005360B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0B2">
        <w:rPr>
          <w:spacing w:val="-3"/>
        </w:rPr>
        <w:t>A los hijos y descendientes, conforme al artículo 853:</w:t>
      </w:r>
    </w:p>
    <w:p w14:paraId="1D508166" w14:textId="04B28BFC" w:rsidR="000530D6" w:rsidRPr="005360B2" w:rsidRDefault="000530D6" w:rsidP="005360B2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negado, sin motivo legítimo, los alimentos al padre o ascendiente que le deshereda.</w:t>
      </w:r>
    </w:p>
    <w:p w14:paraId="23F5B3F2" w14:textId="7131C376" w:rsidR="00D6051B" w:rsidRPr="005360B2" w:rsidRDefault="000530D6" w:rsidP="005360B2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Haberle maltratado de obra o injuriado gravemente de palabra.</w:t>
      </w:r>
    </w:p>
    <w:p w14:paraId="1B88840B" w14:textId="2946D011" w:rsidR="00604500" w:rsidRPr="005360B2" w:rsidRDefault="00DA298E" w:rsidP="005360B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0B2">
        <w:rPr>
          <w:spacing w:val="-3"/>
        </w:rPr>
        <w:t>A</w:t>
      </w:r>
      <w:r w:rsidR="00604500" w:rsidRPr="005360B2">
        <w:rPr>
          <w:spacing w:val="-3"/>
        </w:rPr>
        <w:t xml:space="preserve"> los padres y ascendientes, </w:t>
      </w:r>
      <w:r w:rsidRPr="005360B2">
        <w:rPr>
          <w:spacing w:val="-3"/>
        </w:rPr>
        <w:t>conforme al artículo 854</w:t>
      </w:r>
      <w:r w:rsidR="00604500" w:rsidRPr="005360B2">
        <w:rPr>
          <w:spacing w:val="-3"/>
        </w:rPr>
        <w:t>:</w:t>
      </w:r>
    </w:p>
    <w:p w14:paraId="5F3E5650" w14:textId="586DD874" w:rsidR="00604500" w:rsidRPr="005360B2" w:rsidRDefault="00604500" w:rsidP="005360B2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</w:t>
      </w:r>
      <w:r w:rsidR="00A30AAE" w:rsidRPr="005360B2">
        <w:rPr>
          <w:spacing w:val="-3"/>
        </w:rPr>
        <w:t xml:space="preserve"> sido privado de su potestad parental por sentencia fundada en el incumplimiento de los deberes inherentes a la misma o dictada en causa criminal o matrimonial</w:t>
      </w:r>
      <w:r w:rsidRPr="005360B2">
        <w:rPr>
          <w:spacing w:val="-3"/>
        </w:rPr>
        <w:t>.</w:t>
      </w:r>
    </w:p>
    <w:p w14:paraId="75821D5E" w14:textId="4177C9C5" w:rsidR="00604500" w:rsidRPr="005360B2" w:rsidRDefault="00604500" w:rsidP="005360B2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negado los alimentos a sus hijos o descendientes sin motivo legítimo.</w:t>
      </w:r>
    </w:p>
    <w:p w14:paraId="1598E218" w14:textId="53BF0D44" w:rsidR="000530D6" w:rsidRPr="005360B2" w:rsidRDefault="00604500" w:rsidP="005360B2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atentado uno de los padres contra la vida del otro, si no hubiere habido entre ellos reconciliación.</w:t>
      </w:r>
    </w:p>
    <w:p w14:paraId="1B7480B3" w14:textId="32D55D0B" w:rsidR="001B2929" w:rsidRPr="005360B2" w:rsidRDefault="00A30AAE" w:rsidP="005360B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0B2">
        <w:rPr>
          <w:spacing w:val="-3"/>
        </w:rPr>
        <w:t>Al cónyuge, conforme al</w:t>
      </w:r>
      <w:r w:rsidR="001B2929" w:rsidRPr="005360B2">
        <w:rPr>
          <w:spacing w:val="-3"/>
        </w:rPr>
        <w:t xml:space="preserve"> artículo 855</w:t>
      </w:r>
      <w:r w:rsidRPr="005360B2">
        <w:rPr>
          <w:spacing w:val="-3"/>
        </w:rPr>
        <w:t>:</w:t>
      </w:r>
    </w:p>
    <w:p w14:paraId="5F7A1064" w14:textId="22A7B9C1" w:rsidR="001B2929" w:rsidRPr="005360B2" w:rsidRDefault="001B2929" w:rsidP="005360B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incumplido grave o reiteradamente los deberes conyugales.</w:t>
      </w:r>
    </w:p>
    <w:p w14:paraId="68D3C376" w14:textId="29C742F3" w:rsidR="001B2929" w:rsidRPr="005360B2" w:rsidRDefault="00A30AAE" w:rsidP="005360B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sido privado de su potestad parental por sentencia fundada en el incumplimiento de los deberes inherentes a la misma o dictada en causa criminal o matrimonial</w:t>
      </w:r>
      <w:r w:rsidR="001B2929" w:rsidRPr="005360B2">
        <w:rPr>
          <w:spacing w:val="-3"/>
        </w:rPr>
        <w:t>.</w:t>
      </w:r>
    </w:p>
    <w:p w14:paraId="1EFE7EBB" w14:textId="2CE49EE3" w:rsidR="001B2929" w:rsidRPr="005360B2" w:rsidRDefault="001B2929" w:rsidP="005360B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negado alimentos a los hijos o al otro cónyuge.</w:t>
      </w:r>
    </w:p>
    <w:p w14:paraId="7012E350" w14:textId="4587EFD4" w:rsidR="00D6051B" w:rsidRPr="005360B2" w:rsidRDefault="001B2929" w:rsidP="005360B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360B2">
        <w:rPr>
          <w:spacing w:val="-3"/>
        </w:rPr>
        <w:t>Haber atentado contra la vida del cónyuge testador, si no hubiere mediado reconciliación.</w:t>
      </w:r>
    </w:p>
    <w:p w14:paraId="31C0DDC1" w14:textId="77777777" w:rsidR="00454645" w:rsidRDefault="0045464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3939114" w14:textId="2FD2B692" w:rsidR="00EB5DE5" w:rsidRPr="00EB5DE5" w:rsidRDefault="00EB5DE5" w:rsidP="00D056A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B5DE5">
        <w:rPr>
          <w:b/>
          <w:spacing w:val="-3"/>
        </w:rPr>
        <w:t>Efectos de la desheredación.</w:t>
      </w:r>
    </w:p>
    <w:p w14:paraId="08345E69" w14:textId="4D282952" w:rsidR="008D56C9" w:rsidRPr="008D56C9" w:rsidRDefault="008D56C9" w:rsidP="008D56C9">
      <w:pPr>
        <w:spacing w:before="120" w:after="120" w:line="360" w:lineRule="auto"/>
        <w:ind w:firstLine="708"/>
        <w:jc w:val="both"/>
        <w:rPr>
          <w:spacing w:val="-3"/>
        </w:rPr>
      </w:pPr>
      <w:r w:rsidRPr="008D56C9">
        <w:rPr>
          <w:spacing w:val="-3"/>
        </w:rPr>
        <w:t>Si la desheredación es justa se producen los siguientes efectos:</w:t>
      </w:r>
    </w:p>
    <w:p w14:paraId="5C1686A2" w14:textId="527D5AA5" w:rsidR="008D56C9" w:rsidRPr="005E2FB6" w:rsidRDefault="00454645" w:rsidP="005E2FB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E2FB6">
        <w:rPr>
          <w:spacing w:val="-3"/>
        </w:rPr>
        <w:lastRenderedPageBreak/>
        <w:t>R</w:t>
      </w:r>
      <w:r w:rsidR="008D56C9" w:rsidRPr="005E2FB6">
        <w:rPr>
          <w:spacing w:val="-3"/>
        </w:rPr>
        <w:t>especto al desheredado:</w:t>
      </w:r>
    </w:p>
    <w:p w14:paraId="6737E04C" w14:textId="50EB2209" w:rsidR="008D56C9" w:rsidRPr="005E2FB6" w:rsidRDefault="00454645" w:rsidP="005E2FB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E2FB6">
        <w:rPr>
          <w:spacing w:val="-3"/>
        </w:rPr>
        <w:t>Q</w:t>
      </w:r>
      <w:r w:rsidR="008D56C9" w:rsidRPr="005E2FB6">
        <w:rPr>
          <w:spacing w:val="-3"/>
        </w:rPr>
        <w:t xml:space="preserve">ueda privado de su legítima y, según la doctrina mayoritaria, de los posibles derechos en la sucesión intestada del causante para el caso de que éste no hubiese dispuesto </w:t>
      </w:r>
      <w:r w:rsidR="00EF570A" w:rsidRPr="005E2FB6">
        <w:rPr>
          <w:spacing w:val="-3"/>
        </w:rPr>
        <w:t xml:space="preserve">por testamento </w:t>
      </w:r>
      <w:r w:rsidR="008D56C9" w:rsidRPr="005E2FB6">
        <w:rPr>
          <w:spacing w:val="-3"/>
        </w:rPr>
        <w:t>de todos sus bienes</w:t>
      </w:r>
      <w:r w:rsidR="00EF570A" w:rsidRPr="005E2FB6">
        <w:rPr>
          <w:spacing w:val="-3"/>
        </w:rPr>
        <w:t>.</w:t>
      </w:r>
    </w:p>
    <w:p w14:paraId="65A4AF94" w14:textId="32955383" w:rsidR="008D56C9" w:rsidRPr="005E2FB6" w:rsidRDefault="00EF570A" w:rsidP="005E2FB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E2FB6">
        <w:rPr>
          <w:spacing w:val="-3"/>
        </w:rPr>
        <w:t>P</w:t>
      </w:r>
      <w:r w:rsidR="008D56C9" w:rsidRPr="005E2FB6">
        <w:rPr>
          <w:spacing w:val="-3"/>
        </w:rPr>
        <w:t>ierde sus derechos como reservatario</w:t>
      </w:r>
      <w:r w:rsidR="00B44AA8">
        <w:rPr>
          <w:spacing w:val="-3"/>
        </w:rPr>
        <w:t>, tanto por reserva vidual como troncal</w:t>
      </w:r>
      <w:r w:rsidRPr="005E2FB6">
        <w:rPr>
          <w:spacing w:val="-3"/>
        </w:rPr>
        <w:t>.</w:t>
      </w:r>
    </w:p>
    <w:p w14:paraId="79F0B726" w14:textId="66D8D619" w:rsidR="008D56C9" w:rsidRPr="005E2FB6" w:rsidRDefault="00EF570A" w:rsidP="005E2FB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E2FB6">
        <w:rPr>
          <w:spacing w:val="-3"/>
        </w:rPr>
        <w:t>C</w:t>
      </w:r>
      <w:r w:rsidR="008D56C9" w:rsidRPr="005E2FB6">
        <w:rPr>
          <w:spacing w:val="-3"/>
        </w:rPr>
        <w:t>esa la obligación de</w:t>
      </w:r>
      <w:r w:rsidRPr="005E2FB6">
        <w:rPr>
          <w:spacing w:val="-3"/>
        </w:rPr>
        <w:t>l testador de</w:t>
      </w:r>
      <w:r w:rsidR="008D56C9" w:rsidRPr="005E2FB6">
        <w:rPr>
          <w:spacing w:val="-3"/>
        </w:rPr>
        <w:t xml:space="preserve"> prestar alimentos </w:t>
      </w:r>
      <w:r w:rsidRPr="005E2FB6">
        <w:rPr>
          <w:spacing w:val="-3"/>
        </w:rPr>
        <w:t xml:space="preserve">al desheredado, conforme al </w:t>
      </w:r>
      <w:r w:rsidR="008D56C9" w:rsidRPr="005E2FB6">
        <w:rPr>
          <w:spacing w:val="-3"/>
        </w:rPr>
        <w:t>art</w:t>
      </w:r>
      <w:r w:rsidRPr="005E2FB6">
        <w:rPr>
          <w:spacing w:val="-3"/>
        </w:rPr>
        <w:t xml:space="preserve">ículo </w:t>
      </w:r>
      <w:r w:rsidR="008D56C9" w:rsidRPr="005E2FB6">
        <w:rPr>
          <w:spacing w:val="-3"/>
        </w:rPr>
        <w:t>152</w:t>
      </w:r>
      <w:r w:rsidRPr="005E2FB6">
        <w:rPr>
          <w:spacing w:val="-3"/>
        </w:rPr>
        <w:t xml:space="preserve"> del Código Civil.</w:t>
      </w:r>
    </w:p>
    <w:p w14:paraId="22AF2CB6" w14:textId="6D34D60B" w:rsidR="008D56C9" w:rsidRPr="005E2FB6" w:rsidRDefault="00EF570A" w:rsidP="005E2FB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E2FB6">
        <w:rPr>
          <w:spacing w:val="-3"/>
        </w:rPr>
        <w:t>R</w:t>
      </w:r>
      <w:r w:rsidR="008D56C9" w:rsidRPr="005E2FB6">
        <w:rPr>
          <w:spacing w:val="-3"/>
        </w:rPr>
        <w:t>especto de terceros</w:t>
      </w:r>
      <w:r w:rsidRPr="005E2FB6">
        <w:rPr>
          <w:spacing w:val="-3"/>
        </w:rPr>
        <w:t>:</w:t>
      </w:r>
    </w:p>
    <w:p w14:paraId="4B0095C0" w14:textId="53BE2A8F" w:rsidR="008D56C9" w:rsidRPr="005E2FB6" w:rsidRDefault="00D606EE" w:rsidP="005E2FB6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E2FB6">
        <w:rPr>
          <w:spacing w:val="-3"/>
        </w:rPr>
        <w:t xml:space="preserve">Conforme al artículo </w:t>
      </w:r>
      <w:r w:rsidR="008D56C9" w:rsidRPr="005E2FB6">
        <w:rPr>
          <w:spacing w:val="-3"/>
        </w:rPr>
        <w:t xml:space="preserve">857 </w:t>
      </w:r>
      <w:r w:rsidRPr="005E2FB6">
        <w:rPr>
          <w:spacing w:val="-3"/>
        </w:rPr>
        <w:t>del Código Civil, “l</w:t>
      </w:r>
      <w:r w:rsidR="008D56C9" w:rsidRPr="005E2FB6">
        <w:rPr>
          <w:spacing w:val="-3"/>
        </w:rPr>
        <w:t>os hijos o descendientes del desheredado ocuparán su lugar y conservarán los derechos de herederos forzosos respecto a la legítima”</w:t>
      </w:r>
      <w:r w:rsidRPr="005E2FB6">
        <w:rPr>
          <w:spacing w:val="-3"/>
        </w:rPr>
        <w:t>.</w:t>
      </w:r>
    </w:p>
    <w:p w14:paraId="707DD5B7" w14:textId="531E2688" w:rsidR="008D56C9" w:rsidRPr="005E2FB6" w:rsidRDefault="00D606EE" w:rsidP="005E2FB6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E2FB6">
        <w:rPr>
          <w:spacing w:val="-3"/>
        </w:rPr>
        <w:t>S</w:t>
      </w:r>
      <w:r w:rsidR="008D56C9" w:rsidRPr="005E2FB6">
        <w:rPr>
          <w:spacing w:val="-3"/>
        </w:rPr>
        <w:t xml:space="preserve">i </w:t>
      </w:r>
      <w:r w:rsidRPr="005E2FB6">
        <w:rPr>
          <w:spacing w:val="-3"/>
        </w:rPr>
        <w:t xml:space="preserve">el desheredado </w:t>
      </w:r>
      <w:r w:rsidR="008D56C9" w:rsidRPr="005E2FB6">
        <w:rPr>
          <w:spacing w:val="-3"/>
        </w:rPr>
        <w:t>no t</w:t>
      </w:r>
      <w:r w:rsidRPr="005E2FB6">
        <w:rPr>
          <w:spacing w:val="-3"/>
        </w:rPr>
        <w:t>iene</w:t>
      </w:r>
      <w:r w:rsidR="008D56C9" w:rsidRPr="005E2FB6">
        <w:rPr>
          <w:spacing w:val="-3"/>
        </w:rPr>
        <w:t xml:space="preserve"> hijos o descendientes</w:t>
      </w:r>
      <w:r w:rsidRPr="005E2FB6">
        <w:rPr>
          <w:spacing w:val="-3"/>
        </w:rPr>
        <w:t>,</w:t>
      </w:r>
      <w:r w:rsidR="008D56C9" w:rsidRPr="005E2FB6">
        <w:rPr>
          <w:spacing w:val="-3"/>
        </w:rPr>
        <w:t xml:space="preserve"> pasará su cuota a incrementar </w:t>
      </w:r>
      <w:r w:rsidR="005E2FB6" w:rsidRPr="005E2FB6">
        <w:rPr>
          <w:spacing w:val="-3"/>
        </w:rPr>
        <w:t>la de</w:t>
      </w:r>
      <w:r w:rsidR="008D56C9" w:rsidRPr="005E2FB6">
        <w:rPr>
          <w:spacing w:val="-3"/>
        </w:rPr>
        <w:t xml:space="preserve"> los demás coherederos forzosos si los hubiese y, de no haberlos, pasará su parte a la herencia libre.</w:t>
      </w:r>
    </w:p>
    <w:p w14:paraId="267CCE0F" w14:textId="45A4BFEE" w:rsidR="008D56C9" w:rsidRPr="008D56C9" w:rsidRDefault="005E2FB6" w:rsidP="008D56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 contrario, si </w:t>
      </w:r>
      <w:r w:rsidR="008D56C9" w:rsidRPr="008D56C9">
        <w:rPr>
          <w:spacing w:val="-3"/>
        </w:rPr>
        <w:t>la desheredación es injusta</w:t>
      </w:r>
      <w:r>
        <w:rPr>
          <w:spacing w:val="-3"/>
        </w:rPr>
        <w:t xml:space="preserve"> rige el artículo 851 del Código Civil, que dispone que “</w:t>
      </w:r>
      <w:r w:rsidR="00954899">
        <w:rPr>
          <w:spacing w:val="-3"/>
        </w:rPr>
        <w:t>l</w:t>
      </w:r>
      <w:r w:rsidR="00954899" w:rsidRPr="00954899">
        <w:rPr>
          <w:spacing w:val="-3"/>
        </w:rPr>
        <w:t>a desheredación hecha sin expresión de causa, o por causa cuya certeza, si fuere contradicha, no se probare, o que no sea una de las señaladas en los cuatro siguientes artículos, anulará la institución de heredero en cuanto perjudique al desheredado; pero valdrán los legados, mejoras y demás disposiciones testamentarias en lo que no perjudiquen a dicha legítima</w:t>
      </w:r>
      <w:r w:rsidR="00954899">
        <w:rPr>
          <w:spacing w:val="-3"/>
        </w:rPr>
        <w:t>”</w:t>
      </w:r>
      <w:r w:rsidR="00954899" w:rsidRPr="00954899">
        <w:rPr>
          <w:spacing w:val="-3"/>
        </w:rPr>
        <w:t>.</w:t>
      </w:r>
    </w:p>
    <w:p w14:paraId="239BE4CB" w14:textId="77777777" w:rsidR="00BE2FB7" w:rsidRDefault="008D56C9" w:rsidP="008D56C9">
      <w:pPr>
        <w:spacing w:before="120" w:after="120" w:line="360" w:lineRule="auto"/>
        <w:ind w:firstLine="708"/>
        <w:jc w:val="both"/>
        <w:rPr>
          <w:spacing w:val="-3"/>
        </w:rPr>
      </w:pPr>
      <w:r w:rsidRPr="008D56C9">
        <w:rPr>
          <w:spacing w:val="-3"/>
        </w:rPr>
        <w:t xml:space="preserve">En consecuencia, se reducen por inoficiosas todas las disposiciones </w:t>
      </w:r>
      <w:r w:rsidRPr="00954899">
        <w:rPr>
          <w:i/>
          <w:iCs/>
          <w:spacing w:val="-3"/>
        </w:rPr>
        <w:t>mortis causa</w:t>
      </w:r>
      <w:r w:rsidRPr="008D56C9">
        <w:rPr>
          <w:spacing w:val="-3"/>
        </w:rPr>
        <w:t xml:space="preserve">, primero las hechas a título de herencia y después los legados, que sean precisas para atribuir el </w:t>
      </w:r>
      <w:r w:rsidRPr="00BE2FB7">
        <w:rPr>
          <w:i/>
          <w:iCs/>
          <w:spacing w:val="-3"/>
        </w:rPr>
        <w:t>quantum</w:t>
      </w:r>
      <w:r w:rsidRPr="008D56C9">
        <w:rPr>
          <w:spacing w:val="-3"/>
        </w:rPr>
        <w:t xml:space="preserve"> legitimario al injustamente desheredado</w:t>
      </w:r>
      <w:r w:rsidR="00BE2FB7">
        <w:rPr>
          <w:spacing w:val="-3"/>
        </w:rPr>
        <w:t>.</w:t>
      </w:r>
    </w:p>
    <w:p w14:paraId="1CF9E39A" w14:textId="19BE6861" w:rsidR="008D56C9" w:rsidRPr="008D56C9" w:rsidRDefault="00BE2FB7" w:rsidP="008D56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acción para impugnar la desheredación es de naturaleza rescisoria, </w:t>
      </w:r>
      <w:r w:rsidR="008D56C9" w:rsidRPr="008D56C9">
        <w:rPr>
          <w:spacing w:val="-3"/>
        </w:rPr>
        <w:t xml:space="preserve">prescribe </w:t>
      </w:r>
      <w:r>
        <w:rPr>
          <w:spacing w:val="-3"/>
        </w:rPr>
        <w:t xml:space="preserve">a los cuatro </w:t>
      </w:r>
      <w:r w:rsidR="008D56C9" w:rsidRPr="008D56C9">
        <w:rPr>
          <w:spacing w:val="-3"/>
        </w:rPr>
        <w:t xml:space="preserve">años y </w:t>
      </w:r>
      <w:r>
        <w:rPr>
          <w:spacing w:val="-3"/>
        </w:rPr>
        <w:t xml:space="preserve">es </w:t>
      </w:r>
      <w:r w:rsidR="008D56C9" w:rsidRPr="008D56C9">
        <w:rPr>
          <w:spacing w:val="-3"/>
        </w:rPr>
        <w:t>transmisible a los herederos del desheredado.</w:t>
      </w:r>
    </w:p>
    <w:p w14:paraId="1C4AAF96" w14:textId="77777777" w:rsidR="00EB5DE5" w:rsidRDefault="00EB5DE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4D97273" w14:textId="7E46ED52" w:rsidR="00D6051B" w:rsidRDefault="00BE2FB7" w:rsidP="00BE2FB7">
      <w:pPr>
        <w:spacing w:before="120" w:after="120" w:line="360" w:lineRule="auto"/>
        <w:jc w:val="both"/>
        <w:rPr>
          <w:spacing w:val="-3"/>
        </w:rPr>
      </w:pPr>
      <w:r w:rsidRPr="00BE2FB7">
        <w:rPr>
          <w:b/>
          <w:bCs/>
          <w:spacing w:val="-3"/>
        </w:rPr>
        <w:t>EXTINCIÓN.</w:t>
      </w:r>
    </w:p>
    <w:p w14:paraId="39098659" w14:textId="42EA1435" w:rsidR="00AC254B" w:rsidRPr="00AC254B" w:rsidRDefault="00AC254B" w:rsidP="00AC254B">
      <w:pPr>
        <w:spacing w:before="120" w:after="120" w:line="360" w:lineRule="auto"/>
        <w:ind w:firstLine="708"/>
        <w:jc w:val="both"/>
        <w:rPr>
          <w:spacing w:val="-3"/>
        </w:rPr>
      </w:pPr>
      <w:r w:rsidRPr="00AC254B">
        <w:rPr>
          <w:spacing w:val="-3"/>
        </w:rPr>
        <w:t>Las causas de extinción de la desheredación son</w:t>
      </w:r>
      <w:r>
        <w:rPr>
          <w:spacing w:val="-3"/>
        </w:rPr>
        <w:t xml:space="preserve"> las siguientes</w:t>
      </w:r>
      <w:r w:rsidRPr="00AC254B">
        <w:rPr>
          <w:spacing w:val="-3"/>
        </w:rPr>
        <w:t>:</w:t>
      </w:r>
    </w:p>
    <w:p w14:paraId="3D73E49E" w14:textId="74D30D43" w:rsidR="00AC254B" w:rsidRPr="00C83056" w:rsidRDefault="00AC254B" w:rsidP="00C83056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3056">
        <w:rPr>
          <w:spacing w:val="-3"/>
        </w:rPr>
        <w:t>La revocación o nulidad del testamento en que se deshereda.</w:t>
      </w:r>
    </w:p>
    <w:p w14:paraId="4B500C04" w14:textId="01EF0AE5" w:rsidR="00AC254B" w:rsidRPr="00C83056" w:rsidRDefault="00AC254B" w:rsidP="00C83056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3056">
        <w:rPr>
          <w:spacing w:val="-3"/>
        </w:rPr>
        <w:t>La reconciliación, ya que el artículo 856 del Código Civil dispone que “la reconciliación posterior del ofensor y del ofendido priva a éste del derecho de desheredar, y deja sin efecto la desheredación ya hecha”.</w:t>
      </w:r>
    </w:p>
    <w:p w14:paraId="58E9E3E5" w14:textId="54EB34F6" w:rsidR="00AC254B" w:rsidRPr="00C83056" w:rsidRDefault="00AC254B" w:rsidP="00C83056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3056">
        <w:rPr>
          <w:spacing w:val="-3"/>
        </w:rPr>
        <w:lastRenderedPageBreak/>
        <w:t xml:space="preserve">La reconciliación entre cónyuges en </w:t>
      </w:r>
      <w:r w:rsidR="00B60181" w:rsidRPr="00C83056">
        <w:rPr>
          <w:spacing w:val="-3"/>
        </w:rPr>
        <w:t xml:space="preserve">los </w:t>
      </w:r>
      <w:r w:rsidRPr="00C83056">
        <w:rPr>
          <w:spacing w:val="-3"/>
        </w:rPr>
        <w:t>caso</w:t>
      </w:r>
      <w:r w:rsidR="00B60181" w:rsidRPr="00C83056">
        <w:rPr>
          <w:spacing w:val="-3"/>
        </w:rPr>
        <w:t>s expuestos anteriormente.</w:t>
      </w:r>
    </w:p>
    <w:p w14:paraId="06BC275F" w14:textId="020124A6" w:rsidR="00BE2FB7" w:rsidRPr="00C83056" w:rsidRDefault="00B60181" w:rsidP="00C83056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3056">
        <w:rPr>
          <w:spacing w:val="-3"/>
        </w:rPr>
        <w:t xml:space="preserve">El </w:t>
      </w:r>
      <w:r w:rsidR="00AC254B" w:rsidRPr="00C83056">
        <w:rPr>
          <w:spacing w:val="-3"/>
        </w:rPr>
        <w:t>perdón del ofendido</w:t>
      </w:r>
      <w:r w:rsidR="00E8426E" w:rsidRPr="00C83056">
        <w:rPr>
          <w:spacing w:val="-3"/>
        </w:rPr>
        <w:t xml:space="preserve">, discrepando la doctrina acerca de si debe ser expreso y formal o es </w:t>
      </w:r>
      <w:r w:rsidR="00C83056" w:rsidRPr="00C83056">
        <w:rPr>
          <w:spacing w:val="-3"/>
        </w:rPr>
        <w:t xml:space="preserve">admisible el </w:t>
      </w:r>
      <w:r w:rsidR="00AC254B" w:rsidRPr="00C83056">
        <w:rPr>
          <w:spacing w:val="-3"/>
        </w:rPr>
        <w:t xml:space="preserve">perdón tácito o </w:t>
      </w:r>
      <w:r w:rsidR="00C83056" w:rsidRPr="00C83056">
        <w:rPr>
          <w:spacing w:val="-3"/>
        </w:rPr>
        <w:t>presunto</w:t>
      </w:r>
      <w:r w:rsidR="00AC254B" w:rsidRPr="00C83056">
        <w:rPr>
          <w:spacing w:val="-3"/>
        </w:rPr>
        <w:t>.</w:t>
      </w:r>
    </w:p>
    <w:p w14:paraId="3CB96794" w14:textId="2FC76292" w:rsidR="00BE2FB7" w:rsidRDefault="00BE2FB7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F1D51A9" w14:textId="23B695B2" w:rsidR="00BE2FB7" w:rsidRDefault="00C83056" w:rsidP="00C83056">
      <w:pPr>
        <w:spacing w:before="120" w:after="120" w:line="360" w:lineRule="auto"/>
        <w:jc w:val="both"/>
        <w:rPr>
          <w:spacing w:val="-3"/>
        </w:rPr>
      </w:pPr>
      <w:r w:rsidRPr="00C83056">
        <w:rPr>
          <w:b/>
          <w:bCs/>
          <w:spacing w:val="-3"/>
        </w:rPr>
        <w:t>LA PRETERICIÓN; SUS EFECTOS.</w:t>
      </w:r>
    </w:p>
    <w:p w14:paraId="22559AF4" w14:textId="5B1DCB4A" w:rsidR="008D57B5" w:rsidRPr="008D57B5" w:rsidRDefault="008D57B5" w:rsidP="008D57B5">
      <w:pPr>
        <w:spacing w:before="120" w:after="120" w:line="360" w:lineRule="auto"/>
        <w:ind w:firstLine="708"/>
        <w:jc w:val="both"/>
        <w:rPr>
          <w:spacing w:val="-3"/>
        </w:rPr>
      </w:pPr>
      <w:r w:rsidRPr="008D57B5">
        <w:rPr>
          <w:spacing w:val="-3"/>
        </w:rPr>
        <w:t xml:space="preserve">La preterición </w:t>
      </w:r>
      <w:r>
        <w:rPr>
          <w:spacing w:val="-3"/>
        </w:rPr>
        <w:t xml:space="preserve">es la </w:t>
      </w:r>
      <w:r w:rsidRPr="008D57B5">
        <w:rPr>
          <w:spacing w:val="-3"/>
        </w:rPr>
        <w:t xml:space="preserve">omisión de un legitimario en el testamento sin que </w:t>
      </w:r>
      <w:r w:rsidR="001219C3">
        <w:rPr>
          <w:spacing w:val="-3"/>
        </w:rPr>
        <w:t>tal legitimar</w:t>
      </w:r>
      <w:r w:rsidR="00E34297">
        <w:rPr>
          <w:spacing w:val="-3"/>
        </w:rPr>
        <w:t>io</w:t>
      </w:r>
      <w:r w:rsidRPr="008D57B5">
        <w:rPr>
          <w:spacing w:val="-3"/>
        </w:rPr>
        <w:t xml:space="preserve"> haya recibido atribución alguna</w:t>
      </w:r>
      <w:r>
        <w:rPr>
          <w:spacing w:val="-3"/>
        </w:rPr>
        <w:t xml:space="preserve"> para cubrir su</w:t>
      </w:r>
      <w:r w:rsidRPr="008D57B5">
        <w:rPr>
          <w:spacing w:val="-3"/>
        </w:rPr>
        <w:t xml:space="preserve"> legítima.</w:t>
      </w:r>
    </w:p>
    <w:p w14:paraId="701EC2AD" w14:textId="77777777" w:rsidR="00A701E2" w:rsidRDefault="008D57B5" w:rsidP="008D57B5">
      <w:pPr>
        <w:spacing w:before="120" w:after="120" w:line="360" w:lineRule="auto"/>
        <w:ind w:firstLine="708"/>
        <w:jc w:val="both"/>
        <w:rPr>
          <w:spacing w:val="-3"/>
        </w:rPr>
      </w:pPr>
      <w:r w:rsidRPr="008D57B5">
        <w:rPr>
          <w:spacing w:val="-3"/>
        </w:rPr>
        <w:t>La preterición puede producirse en situaciones muy distintas</w:t>
      </w:r>
      <w:r w:rsidR="00724F3A">
        <w:rPr>
          <w:spacing w:val="-3"/>
        </w:rPr>
        <w:t>, si</w:t>
      </w:r>
      <w:r w:rsidR="00057A09">
        <w:rPr>
          <w:spacing w:val="-3"/>
        </w:rPr>
        <w:t>endo las</w:t>
      </w:r>
      <w:r w:rsidR="00D57B84">
        <w:rPr>
          <w:spacing w:val="-3"/>
        </w:rPr>
        <w:t xml:space="preserve"> que más debate ha</w:t>
      </w:r>
      <w:r w:rsidR="00057A09">
        <w:rPr>
          <w:spacing w:val="-3"/>
        </w:rPr>
        <w:t>n</w:t>
      </w:r>
      <w:r w:rsidR="00D57B84">
        <w:rPr>
          <w:spacing w:val="-3"/>
        </w:rPr>
        <w:t xml:space="preserve"> suscitado </w:t>
      </w:r>
      <w:r w:rsidR="00057A09">
        <w:rPr>
          <w:spacing w:val="-3"/>
        </w:rPr>
        <w:t>las sigui</w:t>
      </w:r>
      <w:r w:rsidR="00A701E2">
        <w:rPr>
          <w:spacing w:val="-3"/>
        </w:rPr>
        <w:t>entes:</w:t>
      </w:r>
    </w:p>
    <w:p w14:paraId="1F8E7C7D" w14:textId="1CBA564D" w:rsidR="00D57B84" w:rsidRPr="00A701E2" w:rsidRDefault="00A701E2" w:rsidP="00A701E2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701E2">
        <w:rPr>
          <w:spacing w:val="-3"/>
        </w:rPr>
        <w:t>E</w:t>
      </w:r>
      <w:r w:rsidR="00D57B84" w:rsidRPr="00A701E2">
        <w:rPr>
          <w:spacing w:val="-3"/>
        </w:rPr>
        <w:t>l heredero forzoso que no es nombrado en el testamento pero que en vida del causante recibió bienes a título de donación.</w:t>
      </w:r>
    </w:p>
    <w:p w14:paraId="1CCC22F7" w14:textId="6D554BC0" w:rsidR="00D57B84" w:rsidRDefault="00D57B84" w:rsidP="00A701E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701E2">
        <w:rPr>
          <w:spacing w:val="-3"/>
        </w:rPr>
        <w:t>Aunque</w:t>
      </w:r>
      <w:r w:rsidR="0005332D" w:rsidRPr="00A701E2">
        <w:rPr>
          <w:spacing w:val="-3"/>
        </w:rPr>
        <w:t xml:space="preserve"> una primera línea jurisprudencial de</w:t>
      </w:r>
      <w:r w:rsidR="00C3778D" w:rsidRPr="00A701E2">
        <w:rPr>
          <w:spacing w:val="-3"/>
        </w:rPr>
        <w:t xml:space="preserve"> principios del siglo XX consideraba que existía preterición, </w:t>
      </w:r>
      <w:r w:rsidR="00B067E6" w:rsidRPr="00A701E2">
        <w:rPr>
          <w:spacing w:val="-3"/>
        </w:rPr>
        <w:t xml:space="preserve">en su doctrina más reciente el Tribunal Supremo ha afirmado que </w:t>
      </w:r>
      <w:r w:rsidR="00B067E6" w:rsidRPr="00A701E2">
        <w:rPr>
          <w:spacing w:val="-3"/>
        </w:rPr>
        <w:t xml:space="preserve">quien en vida haya </w:t>
      </w:r>
      <w:r w:rsidR="00D95407" w:rsidRPr="00A701E2">
        <w:rPr>
          <w:spacing w:val="-3"/>
        </w:rPr>
        <w:t>recibido</w:t>
      </w:r>
      <w:r w:rsidR="00B067E6" w:rsidRPr="00A701E2">
        <w:rPr>
          <w:spacing w:val="-3"/>
        </w:rPr>
        <w:t xml:space="preserve"> alguna</w:t>
      </w:r>
      <w:r w:rsidR="00D95407" w:rsidRPr="00A701E2">
        <w:rPr>
          <w:spacing w:val="-3"/>
        </w:rPr>
        <w:t xml:space="preserve"> </w:t>
      </w:r>
      <w:r w:rsidR="00B067E6" w:rsidRPr="00A701E2">
        <w:rPr>
          <w:spacing w:val="-3"/>
        </w:rPr>
        <w:t>donación</w:t>
      </w:r>
      <w:r w:rsidR="00D95407" w:rsidRPr="00A701E2">
        <w:rPr>
          <w:spacing w:val="-3"/>
        </w:rPr>
        <w:t xml:space="preserve"> de</w:t>
      </w:r>
      <w:r w:rsidR="00B067E6" w:rsidRPr="00A701E2">
        <w:rPr>
          <w:spacing w:val="-3"/>
        </w:rPr>
        <w:t xml:space="preserve"> su causante no puede considerarse desheredado ni preterido y sólo puede</w:t>
      </w:r>
      <w:r w:rsidR="00D95407" w:rsidRPr="00A701E2">
        <w:rPr>
          <w:spacing w:val="-3"/>
        </w:rPr>
        <w:t xml:space="preserve"> </w:t>
      </w:r>
      <w:r w:rsidR="00B067E6" w:rsidRPr="00A701E2">
        <w:rPr>
          <w:spacing w:val="-3"/>
        </w:rPr>
        <w:t>reclamar que se complete su legítima</w:t>
      </w:r>
      <w:r w:rsidR="00D95407" w:rsidRPr="00A701E2">
        <w:rPr>
          <w:spacing w:val="-3"/>
        </w:rPr>
        <w:t>.</w:t>
      </w:r>
    </w:p>
    <w:p w14:paraId="7C47FE6E" w14:textId="37B9854F" w:rsidR="001D4BF0" w:rsidRPr="00A701E2" w:rsidRDefault="001D4BF0" w:rsidP="00A701E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Esta es la solución expresamente prevista por el Código Civil de Cataluña.</w:t>
      </w:r>
    </w:p>
    <w:p w14:paraId="26157582" w14:textId="3B03581E" w:rsidR="00A701E2" w:rsidRPr="00A701E2" w:rsidRDefault="00A701E2" w:rsidP="00A701E2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701E2">
        <w:rPr>
          <w:spacing w:val="-3"/>
        </w:rPr>
        <w:t>E</w:t>
      </w:r>
      <w:r w:rsidR="00B13630" w:rsidRPr="00A701E2">
        <w:rPr>
          <w:spacing w:val="-3"/>
        </w:rPr>
        <w:t xml:space="preserve">l heredero forzoso </w:t>
      </w:r>
      <w:r w:rsidR="005F2F7C" w:rsidRPr="00A701E2">
        <w:rPr>
          <w:spacing w:val="-3"/>
        </w:rPr>
        <w:t xml:space="preserve">que no ha recibido donaciones </w:t>
      </w:r>
      <w:r w:rsidR="009404A1">
        <w:rPr>
          <w:spacing w:val="-3"/>
        </w:rPr>
        <w:t xml:space="preserve">y es </w:t>
      </w:r>
      <w:r w:rsidR="00BD746C" w:rsidRPr="00A701E2">
        <w:rPr>
          <w:spacing w:val="-3"/>
        </w:rPr>
        <w:t>mencionado en el testamento</w:t>
      </w:r>
      <w:r w:rsidR="005F2F7C" w:rsidRPr="00A701E2">
        <w:rPr>
          <w:spacing w:val="-3"/>
        </w:rPr>
        <w:t>,</w:t>
      </w:r>
      <w:r w:rsidR="00BD746C" w:rsidRPr="00A701E2">
        <w:rPr>
          <w:spacing w:val="-3"/>
        </w:rPr>
        <w:t xml:space="preserve"> pero </w:t>
      </w:r>
      <w:r w:rsidR="009404A1">
        <w:rPr>
          <w:spacing w:val="-3"/>
        </w:rPr>
        <w:t xml:space="preserve">sin </w:t>
      </w:r>
      <w:r w:rsidR="005F2F7C" w:rsidRPr="00A701E2">
        <w:rPr>
          <w:spacing w:val="-3"/>
        </w:rPr>
        <w:t>que éste le haga</w:t>
      </w:r>
      <w:r w:rsidR="00383EBE" w:rsidRPr="00A701E2">
        <w:rPr>
          <w:spacing w:val="-3"/>
        </w:rPr>
        <w:t xml:space="preserve"> </w:t>
      </w:r>
      <w:r w:rsidR="00BD746C" w:rsidRPr="00A701E2">
        <w:rPr>
          <w:spacing w:val="-3"/>
        </w:rPr>
        <w:t>atribución patrimonial alguna</w:t>
      </w:r>
      <w:r w:rsidR="00383EBE" w:rsidRPr="00A701E2">
        <w:rPr>
          <w:spacing w:val="-3"/>
        </w:rPr>
        <w:t>.</w:t>
      </w:r>
    </w:p>
    <w:p w14:paraId="10A88226" w14:textId="5DAABD8C" w:rsidR="00D57B84" w:rsidRPr="00A701E2" w:rsidRDefault="0085352C" w:rsidP="00A701E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701E2">
        <w:rPr>
          <w:spacing w:val="-3"/>
        </w:rPr>
        <w:t xml:space="preserve">En este caso, la opinión mayoritaria es que </w:t>
      </w:r>
      <w:r w:rsidRPr="00A701E2">
        <w:rPr>
          <w:spacing w:val="-3"/>
        </w:rPr>
        <w:t>cualquier legitimario realmente mencionado en el testamento, se le deje o no algo, podrá ser un desheredado</w:t>
      </w:r>
      <w:r w:rsidR="000D0766" w:rsidRPr="00A701E2">
        <w:rPr>
          <w:spacing w:val="-3"/>
        </w:rPr>
        <w:t xml:space="preserve"> </w:t>
      </w:r>
      <w:r w:rsidRPr="00A701E2">
        <w:rPr>
          <w:spacing w:val="-3"/>
        </w:rPr>
        <w:t>sin causa o tener derecho a un suplemento, pero no es un preterido</w:t>
      </w:r>
      <w:r w:rsidR="000D0766" w:rsidRPr="00A701E2">
        <w:rPr>
          <w:spacing w:val="-3"/>
        </w:rPr>
        <w:t>.</w:t>
      </w:r>
    </w:p>
    <w:p w14:paraId="28BB9C90" w14:textId="77777777" w:rsidR="00A701E2" w:rsidRPr="00A701E2" w:rsidRDefault="00A701E2" w:rsidP="00A701E2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701E2">
        <w:rPr>
          <w:spacing w:val="-3"/>
        </w:rPr>
        <w:t>E</w:t>
      </w:r>
      <w:r w:rsidR="00C65CB5" w:rsidRPr="00A701E2">
        <w:rPr>
          <w:spacing w:val="-3"/>
        </w:rPr>
        <w:t xml:space="preserve">l </w:t>
      </w:r>
      <w:r w:rsidRPr="00A701E2">
        <w:rPr>
          <w:spacing w:val="-3"/>
        </w:rPr>
        <w:t xml:space="preserve">heredero forzoso que </w:t>
      </w:r>
      <w:r w:rsidR="00C65CB5" w:rsidRPr="00A701E2">
        <w:rPr>
          <w:spacing w:val="-3"/>
        </w:rPr>
        <w:t>es mencionado en el testamento, al sólo</w:t>
      </w:r>
      <w:r w:rsidR="00C65CB5" w:rsidRPr="00A701E2">
        <w:rPr>
          <w:spacing w:val="-3"/>
        </w:rPr>
        <w:t xml:space="preserve"> </w:t>
      </w:r>
      <w:r w:rsidR="00C65CB5" w:rsidRPr="00A701E2">
        <w:rPr>
          <w:spacing w:val="-3"/>
        </w:rPr>
        <w:t>efecto de indicar que ya en vida se le donaron bienes</w:t>
      </w:r>
      <w:r w:rsidRPr="00A701E2">
        <w:rPr>
          <w:spacing w:val="-3"/>
        </w:rPr>
        <w:t>.</w:t>
      </w:r>
    </w:p>
    <w:p w14:paraId="27516EF3" w14:textId="40720639" w:rsidR="005F2F7C" w:rsidRDefault="00A701E2" w:rsidP="00A701E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C65CB5">
        <w:rPr>
          <w:spacing w:val="-3"/>
        </w:rPr>
        <w:t>l Tribunal Supremo entiende que no hay preterición</w:t>
      </w:r>
      <w:r w:rsidR="003C62F9">
        <w:rPr>
          <w:spacing w:val="-3"/>
        </w:rPr>
        <w:t>, imputándose la donación a la legítima</w:t>
      </w:r>
      <w:r w:rsidR="00057A09">
        <w:rPr>
          <w:spacing w:val="-3"/>
        </w:rPr>
        <w:t xml:space="preserve"> conforme al artículo 819, y sin perjuicio de que si es insuficiente el legitimario pueda pedir el suplemento de legítima.</w:t>
      </w:r>
    </w:p>
    <w:p w14:paraId="5FE828C5" w14:textId="77777777" w:rsidR="001C6570" w:rsidRDefault="001C6570" w:rsidP="008D57B5">
      <w:pPr>
        <w:spacing w:before="120" w:after="120" w:line="360" w:lineRule="auto"/>
        <w:ind w:firstLine="708"/>
        <w:jc w:val="both"/>
        <w:rPr>
          <w:spacing w:val="-3"/>
        </w:rPr>
      </w:pPr>
    </w:p>
    <w:p w14:paraId="4ECC0E0E" w14:textId="1612872D" w:rsidR="001C6570" w:rsidRPr="001C6570" w:rsidRDefault="001C6570" w:rsidP="008D57B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C6570">
        <w:rPr>
          <w:b/>
          <w:spacing w:val="-3"/>
        </w:rPr>
        <w:t>Sus efectos.</w:t>
      </w:r>
    </w:p>
    <w:p w14:paraId="2198F5F4" w14:textId="476474B0" w:rsidR="008D57B5" w:rsidRPr="008D57B5" w:rsidRDefault="001C6570" w:rsidP="008D57B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preterición está regulada por el artículo 814</w:t>
      </w:r>
      <w:r w:rsidR="001D4BF0">
        <w:rPr>
          <w:spacing w:val="-3"/>
        </w:rPr>
        <w:t xml:space="preserve"> del Código Civil, el cual distingue </w:t>
      </w:r>
      <w:r w:rsidR="008D57B5" w:rsidRPr="008D57B5">
        <w:rPr>
          <w:spacing w:val="-3"/>
        </w:rPr>
        <w:t>los efectos derivados de una preterición intencional o meramente errónea.</w:t>
      </w:r>
    </w:p>
    <w:p w14:paraId="0420675D" w14:textId="7DB77D28" w:rsidR="008D57B5" w:rsidRPr="008D57B5" w:rsidRDefault="008D57B5" w:rsidP="008D57B5">
      <w:pPr>
        <w:spacing w:before="120" w:after="120" w:line="360" w:lineRule="auto"/>
        <w:ind w:firstLine="708"/>
        <w:jc w:val="both"/>
        <w:rPr>
          <w:spacing w:val="-3"/>
        </w:rPr>
      </w:pPr>
      <w:r w:rsidRPr="008D57B5">
        <w:rPr>
          <w:spacing w:val="-3"/>
        </w:rPr>
        <w:lastRenderedPageBreak/>
        <w:t xml:space="preserve">La preterición es intencional cuando el testador omitió al legitimario sabiendo que éste existe, </w:t>
      </w:r>
      <w:r w:rsidR="000B4E78">
        <w:rPr>
          <w:spacing w:val="-3"/>
        </w:rPr>
        <w:t>mientras</w:t>
      </w:r>
      <w:r w:rsidRPr="008D57B5">
        <w:rPr>
          <w:spacing w:val="-3"/>
        </w:rPr>
        <w:t xml:space="preserve"> </w:t>
      </w:r>
      <w:r w:rsidR="000B4E78">
        <w:rPr>
          <w:spacing w:val="-3"/>
        </w:rPr>
        <w:t xml:space="preserve">que </w:t>
      </w:r>
      <w:r w:rsidRPr="008D57B5">
        <w:rPr>
          <w:spacing w:val="-3"/>
        </w:rPr>
        <w:t>es errónea cuando el testador omitió la mención de un hijo o descendiente suyo</w:t>
      </w:r>
      <w:r w:rsidR="00FD49FE">
        <w:rPr>
          <w:spacing w:val="-3"/>
        </w:rPr>
        <w:t>,</w:t>
      </w:r>
      <w:r w:rsidRPr="008D57B5">
        <w:rPr>
          <w:spacing w:val="-3"/>
        </w:rPr>
        <w:t xml:space="preserve"> y no otro tipo de legitimario, porque ignoraba su existencia.</w:t>
      </w:r>
    </w:p>
    <w:p w14:paraId="10C6ED57" w14:textId="43B970AE" w:rsidR="00933F36" w:rsidRPr="00933F36" w:rsidRDefault="00FD49FE" w:rsidP="00933F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</w:t>
      </w:r>
      <w:r w:rsidR="008D57B5" w:rsidRPr="008D57B5">
        <w:rPr>
          <w:spacing w:val="-3"/>
        </w:rPr>
        <w:t>rtículo 814</w:t>
      </w:r>
      <w:r>
        <w:rPr>
          <w:spacing w:val="-3"/>
        </w:rPr>
        <w:t xml:space="preserve"> del Código Civil que “</w:t>
      </w:r>
      <w:r w:rsidR="00933F36">
        <w:rPr>
          <w:spacing w:val="-3"/>
        </w:rPr>
        <w:t>l</w:t>
      </w:r>
      <w:r w:rsidR="00933F36" w:rsidRPr="00933F36">
        <w:rPr>
          <w:spacing w:val="-3"/>
        </w:rPr>
        <w:t>a preterición de un heredero forzoso no perjudica la legítima. Se reducirá la institución de heredero antes que los legados, mejoras y demás disposiciones testamentarias.</w:t>
      </w:r>
    </w:p>
    <w:p w14:paraId="3A8BD051" w14:textId="77777777" w:rsidR="00933F36" w:rsidRPr="00933F36" w:rsidRDefault="00933F36" w:rsidP="00933F36">
      <w:pPr>
        <w:spacing w:before="120" w:after="120" w:line="360" w:lineRule="auto"/>
        <w:ind w:firstLine="708"/>
        <w:jc w:val="both"/>
        <w:rPr>
          <w:spacing w:val="-3"/>
        </w:rPr>
      </w:pPr>
      <w:r w:rsidRPr="00933F36">
        <w:rPr>
          <w:spacing w:val="-3"/>
        </w:rPr>
        <w:t>Sin embargo, la preterición no intencional de hijos o descendientes producirá los siguientes efectos:</w:t>
      </w:r>
    </w:p>
    <w:p w14:paraId="20C37644" w14:textId="77777777" w:rsidR="00933F36" w:rsidRPr="00933F36" w:rsidRDefault="00933F36" w:rsidP="00933F36">
      <w:pPr>
        <w:spacing w:before="120" w:after="120" w:line="360" w:lineRule="auto"/>
        <w:ind w:firstLine="708"/>
        <w:jc w:val="both"/>
        <w:rPr>
          <w:spacing w:val="-3"/>
        </w:rPr>
      </w:pPr>
      <w:r w:rsidRPr="00933F36">
        <w:rPr>
          <w:spacing w:val="-3"/>
        </w:rPr>
        <w:t>1.° Si resultaren preteridos todos, se anularán las disposiciones testamentarias de contenido patrimonial.</w:t>
      </w:r>
    </w:p>
    <w:p w14:paraId="059CC315" w14:textId="77777777" w:rsidR="00933F36" w:rsidRPr="00933F36" w:rsidRDefault="00933F36" w:rsidP="00933F36">
      <w:pPr>
        <w:spacing w:before="120" w:after="120" w:line="360" w:lineRule="auto"/>
        <w:ind w:firstLine="708"/>
        <w:jc w:val="both"/>
        <w:rPr>
          <w:spacing w:val="-3"/>
        </w:rPr>
      </w:pPr>
      <w:r w:rsidRPr="00933F36">
        <w:rPr>
          <w:spacing w:val="-3"/>
        </w:rPr>
        <w:t>2.° En otro caso, se anulará la institución de herederos, pero valdrán las mandas y mejoras ordenadas por cualquier título, en cuanto unas y otras no sean inoficiosas. No obstante, la institución de heredero a favor del cónyuge sólo se anulará en cuanto perjudique a las legítimas.</w:t>
      </w:r>
    </w:p>
    <w:p w14:paraId="69F4AED4" w14:textId="77777777" w:rsidR="00933F36" w:rsidRPr="00933F36" w:rsidRDefault="00933F36" w:rsidP="00933F36">
      <w:pPr>
        <w:spacing w:before="120" w:after="120" w:line="360" w:lineRule="auto"/>
        <w:ind w:firstLine="708"/>
        <w:jc w:val="both"/>
        <w:rPr>
          <w:spacing w:val="-3"/>
        </w:rPr>
      </w:pPr>
      <w:r w:rsidRPr="00933F36">
        <w:rPr>
          <w:spacing w:val="-3"/>
        </w:rPr>
        <w:t xml:space="preserve">Los descendientes de otro descendiente que no hubiere sido </w:t>
      </w:r>
      <w:proofErr w:type="gramStart"/>
      <w:r w:rsidRPr="00933F36">
        <w:rPr>
          <w:spacing w:val="-3"/>
        </w:rPr>
        <w:t>preterido,</w:t>
      </w:r>
      <w:proofErr w:type="gramEnd"/>
      <w:r w:rsidRPr="00933F36">
        <w:rPr>
          <w:spacing w:val="-3"/>
        </w:rPr>
        <w:t xml:space="preserve"> representan a éste en la herencia del ascendiente y no se consideran preteridos.</w:t>
      </w:r>
    </w:p>
    <w:p w14:paraId="67EBC5E6" w14:textId="6AE3EFAD" w:rsidR="008D57B5" w:rsidRPr="008D57B5" w:rsidRDefault="00933F36" w:rsidP="00933F36">
      <w:pPr>
        <w:spacing w:before="120" w:after="120" w:line="360" w:lineRule="auto"/>
        <w:ind w:firstLine="708"/>
        <w:jc w:val="both"/>
        <w:rPr>
          <w:spacing w:val="-3"/>
        </w:rPr>
      </w:pPr>
      <w:r w:rsidRPr="00933F36">
        <w:rPr>
          <w:spacing w:val="-3"/>
        </w:rPr>
        <w:t>Si los herederos forzosos preteridos mueren antes que el testador, el testamento surtirá todos sus efectos.</w:t>
      </w:r>
    </w:p>
    <w:p w14:paraId="4B8E8D35" w14:textId="14EC40A8" w:rsidR="00D6051B" w:rsidRDefault="008D57B5" w:rsidP="008D57B5">
      <w:pPr>
        <w:spacing w:before="120" w:after="120" w:line="360" w:lineRule="auto"/>
        <w:ind w:firstLine="708"/>
        <w:jc w:val="both"/>
        <w:rPr>
          <w:spacing w:val="-3"/>
        </w:rPr>
      </w:pPr>
      <w:r w:rsidRPr="008D57B5">
        <w:rPr>
          <w:spacing w:val="-3"/>
        </w:rPr>
        <w:t>A salvo las legítimas tendrá preferencia en todo caso lo ordenado por el testador”</w:t>
      </w:r>
      <w:r w:rsidR="00AD6440">
        <w:rPr>
          <w:spacing w:val="-3"/>
        </w:rPr>
        <w:t>.</w:t>
      </w:r>
    </w:p>
    <w:p w14:paraId="42162D9D" w14:textId="67E0C736" w:rsidR="00C83056" w:rsidRDefault="00C8305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474107" w14:textId="6697FD8F" w:rsidR="00C83056" w:rsidRDefault="00AA2E80" w:rsidP="00AA2E80">
      <w:pPr>
        <w:spacing w:before="120" w:after="120" w:line="360" w:lineRule="auto"/>
        <w:jc w:val="both"/>
        <w:rPr>
          <w:spacing w:val="-3"/>
        </w:rPr>
      </w:pPr>
      <w:r w:rsidRPr="00AA2E80">
        <w:rPr>
          <w:b/>
          <w:bCs/>
          <w:spacing w:val="-3"/>
        </w:rPr>
        <w:t>LA ACCIÓN DE SUPLEMENTO DE LA LEGÍTIMA.</w:t>
      </w:r>
    </w:p>
    <w:p w14:paraId="547BF8FB" w14:textId="51B45905" w:rsidR="00AA2E80" w:rsidRDefault="00AA2E80" w:rsidP="00AA2E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</w:t>
      </w:r>
      <w:r w:rsidRPr="00AA2E80">
        <w:rPr>
          <w:spacing w:val="-3"/>
        </w:rPr>
        <w:t xml:space="preserve"> el art</w:t>
      </w:r>
      <w:r>
        <w:rPr>
          <w:spacing w:val="-3"/>
        </w:rPr>
        <w:t>ículo</w:t>
      </w:r>
      <w:r w:rsidRPr="00AA2E80">
        <w:rPr>
          <w:spacing w:val="-3"/>
        </w:rPr>
        <w:t xml:space="preserve"> 815 </w:t>
      </w:r>
      <w:r>
        <w:rPr>
          <w:spacing w:val="-3"/>
        </w:rPr>
        <w:t>del Código Civil que “e</w:t>
      </w:r>
      <w:r w:rsidRPr="00AA2E80">
        <w:rPr>
          <w:spacing w:val="-3"/>
        </w:rPr>
        <w:t xml:space="preserve">l heredero forzoso a quien el testador haya dejado por cualquier título menos de la legítima que le corresponda, podrá pedir el complemento de </w:t>
      </w:r>
      <w:proofErr w:type="gramStart"/>
      <w:r w:rsidRPr="00AA2E80">
        <w:rPr>
          <w:spacing w:val="-3"/>
        </w:rPr>
        <w:t>la misma</w:t>
      </w:r>
      <w:proofErr w:type="gramEnd"/>
      <w:r>
        <w:rPr>
          <w:spacing w:val="-3"/>
        </w:rPr>
        <w:t>”</w:t>
      </w:r>
      <w:r w:rsidRPr="00AA2E80">
        <w:rPr>
          <w:spacing w:val="-3"/>
        </w:rPr>
        <w:t>.</w:t>
      </w:r>
    </w:p>
    <w:p w14:paraId="0EC7EC43" w14:textId="54590681" w:rsidR="00902C22" w:rsidRPr="00AA2E80" w:rsidRDefault="00902C22" w:rsidP="00AA2E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 comentario a este precepto permite hacer constar lo siguiente:</w:t>
      </w:r>
    </w:p>
    <w:p w14:paraId="29B3754D" w14:textId="0C273F35" w:rsidR="00C07388" w:rsidRPr="00902C22" w:rsidRDefault="00C07388" w:rsidP="00902C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2C22">
        <w:rPr>
          <w:spacing w:val="-3"/>
        </w:rPr>
        <w:t>La acción la ejercita un legitimario, sea o no heredero, contra los herederos, sean o no legitimarios</w:t>
      </w:r>
      <w:r w:rsidR="005F349F">
        <w:rPr>
          <w:spacing w:val="-3"/>
        </w:rPr>
        <w:t>.</w:t>
      </w:r>
    </w:p>
    <w:p w14:paraId="47BAD8D7" w14:textId="1F87E3B2" w:rsidR="009C036A" w:rsidRDefault="005F349F" w:rsidP="00902C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acción s</w:t>
      </w:r>
      <w:r w:rsidR="009C036A" w:rsidRPr="00902C22">
        <w:rPr>
          <w:spacing w:val="-3"/>
        </w:rPr>
        <w:t xml:space="preserve">ólo puede ejercitarse tras la partición de la herencia y atribución de la legítima al legitimario, pues no es ontológica ni jurídicamente posible pedir el complemento de la legítima sin antes conocer el </w:t>
      </w:r>
      <w:r w:rsidR="009C036A" w:rsidRPr="00902C22">
        <w:rPr>
          <w:i/>
          <w:iCs/>
          <w:spacing w:val="-3"/>
        </w:rPr>
        <w:t>quantum</w:t>
      </w:r>
      <w:r w:rsidR="009C036A" w:rsidRPr="00902C22">
        <w:rPr>
          <w:spacing w:val="-3"/>
        </w:rPr>
        <w:t xml:space="preserve"> por legítima </w:t>
      </w:r>
      <w:r w:rsidR="009C036A" w:rsidRPr="00902C22">
        <w:rPr>
          <w:spacing w:val="-3"/>
        </w:rPr>
        <w:lastRenderedPageBreak/>
        <w:t>corresponda a cada uno de los herederos forzosos, lo que presupone la práctica de las pertinentes operaciones particionales.</w:t>
      </w:r>
    </w:p>
    <w:p w14:paraId="7D05BAD8" w14:textId="783E8B87" w:rsidR="0039000A" w:rsidRPr="00902C22" w:rsidRDefault="0039000A" w:rsidP="00902C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Tribunal Supremo considera que cuando el legitimario </w:t>
      </w:r>
      <w:r w:rsidR="005F349F">
        <w:rPr>
          <w:spacing w:val="-3"/>
        </w:rPr>
        <w:t>demand</w:t>
      </w:r>
      <w:r>
        <w:rPr>
          <w:spacing w:val="-3"/>
        </w:rPr>
        <w:t>ante es un hijo y la acción se dirige contra otros hijos o descendientes, debe suplementarse exclusivamente la legítima estricta. En cambio, cuando se dirige contra otras personas, debe suplementarse la legitima larga, ya que el tercio de mejora es legítima frente a extraños</w:t>
      </w:r>
      <w:r w:rsidR="00D96170">
        <w:rPr>
          <w:spacing w:val="-3"/>
        </w:rPr>
        <w:t>.</w:t>
      </w:r>
    </w:p>
    <w:p w14:paraId="061F0D7D" w14:textId="5335A0A7" w:rsidR="00AA2E80" w:rsidRPr="00902C22" w:rsidRDefault="00AA2E80" w:rsidP="00902C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2C22">
        <w:rPr>
          <w:spacing w:val="-3"/>
        </w:rPr>
        <w:t>En caso de prosperar la acción</w:t>
      </w:r>
      <w:r w:rsidR="006E05AE" w:rsidRPr="00902C22">
        <w:rPr>
          <w:spacing w:val="-3"/>
        </w:rPr>
        <w:t>,</w:t>
      </w:r>
      <w:r w:rsidRPr="00902C22">
        <w:rPr>
          <w:spacing w:val="-3"/>
        </w:rPr>
        <w:t xml:space="preserve"> el legitimario percibirá </w:t>
      </w:r>
      <w:r w:rsidR="006E05AE" w:rsidRPr="00902C22">
        <w:rPr>
          <w:spacing w:val="-3"/>
        </w:rPr>
        <w:t xml:space="preserve">del déficit de la </w:t>
      </w:r>
      <w:r w:rsidRPr="00902C22">
        <w:rPr>
          <w:spacing w:val="-3"/>
        </w:rPr>
        <w:t>legítima que le correspondía, planteándose la duda de</w:t>
      </w:r>
      <w:r w:rsidR="006E05AE" w:rsidRPr="00902C22">
        <w:rPr>
          <w:spacing w:val="-3"/>
        </w:rPr>
        <w:t>:</w:t>
      </w:r>
    </w:p>
    <w:p w14:paraId="70551860" w14:textId="44E6FCF4" w:rsidR="00AA2E80" w:rsidRPr="00902C22" w:rsidRDefault="006E05AE" w:rsidP="00442C8A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C22">
        <w:rPr>
          <w:spacing w:val="-3"/>
        </w:rPr>
        <w:t>S</w:t>
      </w:r>
      <w:r w:rsidR="00AA2E80" w:rsidRPr="00902C22">
        <w:rPr>
          <w:spacing w:val="-3"/>
        </w:rPr>
        <w:t>i es</w:t>
      </w:r>
      <w:r w:rsidRPr="00902C22">
        <w:rPr>
          <w:spacing w:val="-3"/>
        </w:rPr>
        <w:t>e</w:t>
      </w:r>
      <w:r w:rsidR="00AA2E80" w:rsidRPr="00902C22">
        <w:rPr>
          <w:spacing w:val="-3"/>
        </w:rPr>
        <w:t xml:space="preserve"> </w:t>
      </w:r>
      <w:r w:rsidRPr="00902C22">
        <w:rPr>
          <w:spacing w:val="-3"/>
        </w:rPr>
        <w:t>déficit</w:t>
      </w:r>
      <w:r w:rsidR="00AA2E80" w:rsidRPr="00902C22">
        <w:rPr>
          <w:spacing w:val="-3"/>
        </w:rPr>
        <w:t xml:space="preserve"> </w:t>
      </w:r>
      <w:r w:rsidR="00F5301F" w:rsidRPr="00902C22">
        <w:rPr>
          <w:spacing w:val="-3"/>
        </w:rPr>
        <w:t>debe cubrirse con los</w:t>
      </w:r>
      <w:r w:rsidR="00AA2E80" w:rsidRPr="00902C22">
        <w:rPr>
          <w:spacing w:val="-3"/>
        </w:rPr>
        <w:t xml:space="preserve"> bienes percibidos por los herederos y legatarios a prorrata, postura que se fundamenta en el art</w:t>
      </w:r>
      <w:r w:rsidR="00F5301F" w:rsidRPr="00902C22">
        <w:rPr>
          <w:spacing w:val="-3"/>
        </w:rPr>
        <w:t>ículo</w:t>
      </w:r>
      <w:r w:rsidR="00AA2E80" w:rsidRPr="00902C22">
        <w:rPr>
          <w:spacing w:val="-3"/>
        </w:rPr>
        <w:t xml:space="preserve"> 817 </w:t>
      </w:r>
      <w:r w:rsidR="00F5301F" w:rsidRPr="00902C22">
        <w:rPr>
          <w:spacing w:val="-3"/>
        </w:rPr>
        <w:t xml:space="preserve">del Código Civil, que </w:t>
      </w:r>
      <w:r w:rsidR="008061A3" w:rsidRPr="00902C22">
        <w:rPr>
          <w:spacing w:val="-3"/>
        </w:rPr>
        <w:t>dispone que “</w:t>
      </w:r>
      <w:r w:rsidR="00AA2E80" w:rsidRPr="00902C22">
        <w:rPr>
          <w:spacing w:val="-3"/>
        </w:rPr>
        <w:t>las disposiciones testamentarias que mengüen la legítima de los herederos forzosos se reducirán, a petición de éstos, en lo que fueren inoficiosas o excesivas</w:t>
      </w:r>
      <w:r w:rsidR="00AD7B3D" w:rsidRPr="00902C22">
        <w:rPr>
          <w:spacing w:val="-3"/>
        </w:rPr>
        <w:t>”</w:t>
      </w:r>
      <w:r w:rsidR="00AA2E80" w:rsidRPr="00902C22">
        <w:rPr>
          <w:spacing w:val="-3"/>
        </w:rPr>
        <w:t xml:space="preserve">, sin </w:t>
      </w:r>
      <w:r w:rsidR="00AD7B3D" w:rsidRPr="00902C22">
        <w:rPr>
          <w:spacing w:val="-3"/>
        </w:rPr>
        <w:t xml:space="preserve">hacer este precepto </w:t>
      </w:r>
      <w:r w:rsidR="00AA2E80" w:rsidRPr="00902C22">
        <w:rPr>
          <w:spacing w:val="-3"/>
        </w:rPr>
        <w:t>distinción alguna entre herederos y legatarios</w:t>
      </w:r>
      <w:r w:rsidR="00AD7B3D" w:rsidRPr="00902C22">
        <w:rPr>
          <w:spacing w:val="-3"/>
        </w:rPr>
        <w:t>.</w:t>
      </w:r>
    </w:p>
    <w:p w14:paraId="6E580DA2" w14:textId="2F439712" w:rsidR="008D09D5" w:rsidRPr="00D96170" w:rsidRDefault="00AD7B3D" w:rsidP="00D9617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2C22">
        <w:rPr>
          <w:spacing w:val="-3"/>
        </w:rPr>
        <w:t xml:space="preserve">Si </w:t>
      </w:r>
      <w:r w:rsidR="00AA2E80" w:rsidRPr="00902C22">
        <w:rPr>
          <w:spacing w:val="-3"/>
        </w:rPr>
        <w:t>ha de reducirse primero la institución de heredero y</w:t>
      </w:r>
      <w:r w:rsidRPr="00902C22">
        <w:rPr>
          <w:spacing w:val="-3"/>
        </w:rPr>
        <w:t>,</w:t>
      </w:r>
      <w:r w:rsidR="00AA2E80" w:rsidRPr="00902C22">
        <w:rPr>
          <w:spacing w:val="-3"/>
        </w:rPr>
        <w:t xml:space="preserve"> sólo si ésta es insuficiente, reducir los legados y, en defecto de éstos, las donaciones, postura que mantiene la mayor parte de la doctrina </w:t>
      </w:r>
      <w:r w:rsidR="000918F7" w:rsidRPr="00902C22">
        <w:rPr>
          <w:spacing w:val="-3"/>
        </w:rPr>
        <w:t xml:space="preserve">al ser la solución adoptada por los artículos </w:t>
      </w:r>
      <w:r w:rsidR="0082581E" w:rsidRPr="00902C22">
        <w:rPr>
          <w:spacing w:val="-3"/>
        </w:rPr>
        <w:t>815 y 851 del</w:t>
      </w:r>
      <w:r w:rsidR="000918F7" w:rsidRPr="00902C22">
        <w:rPr>
          <w:spacing w:val="-3"/>
        </w:rPr>
        <w:t xml:space="preserve"> Código Civil </w:t>
      </w:r>
      <w:r w:rsidR="00AA2E80" w:rsidRPr="00902C22">
        <w:rPr>
          <w:spacing w:val="-3"/>
        </w:rPr>
        <w:t xml:space="preserve">para </w:t>
      </w:r>
      <w:r w:rsidR="000918F7" w:rsidRPr="00902C22">
        <w:rPr>
          <w:spacing w:val="-3"/>
        </w:rPr>
        <w:t>los casos de preterición</w:t>
      </w:r>
      <w:r w:rsidR="0082581E" w:rsidRPr="00902C22">
        <w:rPr>
          <w:spacing w:val="-3"/>
        </w:rPr>
        <w:t xml:space="preserve"> y desheredación injusta.</w:t>
      </w:r>
    </w:p>
    <w:p w14:paraId="1EEC513D" w14:textId="4EB41A0C" w:rsidR="001870C6" w:rsidRPr="00902C22" w:rsidRDefault="001870C6" w:rsidP="00902C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2C22">
        <w:rPr>
          <w:spacing w:val="-3"/>
        </w:rPr>
        <w:t xml:space="preserve">Aunque la doctrina </w:t>
      </w:r>
      <w:r w:rsidRPr="00902C22">
        <w:rPr>
          <w:spacing w:val="-3"/>
        </w:rPr>
        <w:t xml:space="preserve">y jurisprudencia </w:t>
      </w:r>
      <w:r w:rsidRPr="00902C22">
        <w:rPr>
          <w:spacing w:val="-3"/>
        </w:rPr>
        <w:t>tradicional considera que esta acción es de naturaleza real, la jurisprudencia más reciente entiende que es una acción personal y, por ende, sujeta al plazo de prescripción de cinco años.</w:t>
      </w:r>
    </w:p>
    <w:p w14:paraId="7D16C786" w14:textId="22C273F2" w:rsidR="009C036A" w:rsidRPr="00902C22" w:rsidRDefault="009C036A" w:rsidP="00902C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2C22">
        <w:rPr>
          <w:spacing w:val="-3"/>
        </w:rPr>
        <w:t>Como no es personalísima, la acción es transmisible a los herederos del legitimario.</w:t>
      </w:r>
    </w:p>
    <w:p w14:paraId="0359E80A" w14:textId="51C223AE" w:rsidR="00C83056" w:rsidRDefault="00C8305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FDFAF71" w14:textId="635A44BC" w:rsidR="00A050F7" w:rsidRDefault="00A050F7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90BD377" w14:textId="77777777" w:rsidR="00A050F7" w:rsidRDefault="00A050F7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FEA5F1F" w:rsidR="005726E8" w:rsidRPr="00FF4CC7" w:rsidRDefault="0082581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10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CE299" w14:textId="77777777" w:rsidR="00157646" w:rsidRDefault="00157646" w:rsidP="00DB250B">
      <w:r>
        <w:separator/>
      </w:r>
    </w:p>
  </w:endnote>
  <w:endnote w:type="continuationSeparator" w:id="0">
    <w:p w14:paraId="1E6CF6D0" w14:textId="77777777" w:rsidR="00157646" w:rsidRDefault="0015764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0EE16" w14:textId="77777777" w:rsidR="00157646" w:rsidRDefault="00157646" w:rsidP="00DB250B">
      <w:r>
        <w:separator/>
      </w:r>
    </w:p>
  </w:footnote>
  <w:footnote w:type="continuationSeparator" w:id="0">
    <w:p w14:paraId="065C93D0" w14:textId="77777777" w:rsidR="00157646" w:rsidRDefault="0015764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77D52"/>
    <w:multiLevelType w:val="hybridMultilevel"/>
    <w:tmpl w:val="F028D85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E75F8"/>
    <w:multiLevelType w:val="hybridMultilevel"/>
    <w:tmpl w:val="FC145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5F1CD7"/>
    <w:multiLevelType w:val="hybridMultilevel"/>
    <w:tmpl w:val="3F446D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D46090"/>
    <w:multiLevelType w:val="hybridMultilevel"/>
    <w:tmpl w:val="6B6463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231DC1"/>
    <w:multiLevelType w:val="hybridMultilevel"/>
    <w:tmpl w:val="3280B2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AF07EB"/>
    <w:multiLevelType w:val="hybridMultilevel"/>
    <w:tmpl w:val="31C48B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F0EE6B7C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A73DD5"/>
    <w:multiLevelType w:val="hybridMultilevel"/>
    <w:tmpl w:val="C18246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694B00"/>
    <w:multiLevelType w:val="hybridMultilevel"/>
    <w:tmpl w:val="EF5638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CB117E"/>
    <w:multiLevelType w:val="hybridMultilevel"/>
    <w:tmpl w:val="615CA0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A773B0"/>
    <w:multiLevelType w:val="hybridMultilevel"/>
    <w:tmpl w:val="FB267A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6F3BBF"/>
    <w:multiLevelType w:val="hybridMultilevel"/>
    <w:tmpl w:val="801E63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857511"/>
    <w:multiLevelType w:val="hybridMultilevel"/>
    <w:tmpl w:val="C7EC266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8045FCD"/>
    <w:multiLevelType w:val="hybridMultilevel"/>
    <w:tmpl w:val="F9583F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D36371"/>
    <w:multiLevelType w:val="hybridMultilevel"/>
    <w:tmpl w:val="75FE24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BD65D3"/>
    <w:multiLevelType w:val="hybridMultilevel"/>
    <w:tmpl w:val="4202A3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964F98"/>
    <w:multiLevelType w:val="hybridMultilevel"/>
    <w:tmpl w:val="907C7F6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F6120E9"/>
    <w:multiLevelType w:val="hybridMultilevel"/>
    <w:tmpl w:val="9FBA4E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8388E"/>
    <w:multiLevelType w:val="hybridMultilevel"/>
    <w:tmpl w:val="B96E5A8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54B101F"/>
    <w:multiLevelType w:val="hybridMultilevel"/>
    <w:tmpl w:val="452658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9590F04"/>
    <w:multiLevelType w:val="hybridMultilevel"/>
    <w:tmpl w:val="955086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ECC2C6C"/>
    <w:multiLevelType w:val="hybridMultilevel"/>
    <w:tmpl w:val="D8E66F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0DE2BEC"/>
    <w:multiLevelType w:val="hybridMultilevel"/>
    <w:tmpl w:val="8A0C56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1C06C66"/>
    <w:multiLevelType w:val="hybridMultilevel"/>
    <w:tmpl w:val="C2BAD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26853"/>
    <w:multiLevelType w:val="hybridMultilevel"/>
    <w:tmpl w:val="E9448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2ED1390"/>
    <w:multiLevelType w:val="hybridMultilevel"/>
    <w:tmpl w:val="45A66F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74712D0"/>
    <w:multiLevelType w:val="hybridMultilevel"/>
    <w:tmpl w:val="DF4AD08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C35207B"/>
    <w:multiLevelType w:val="hybridMultilevel"/>
    <w:tmpl w:val="A5009D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F521EF8"/>
    <w:multiLevelType w:val="hybridMultilevel"/>
    <w:tmpl w:val="857692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89A2E55"/>
    <w:multiLevelType w:val="hybridMultilevel"/>
    <w:tmpl w:val="74289FB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AF87BB5"/>
    <w:multiLevelType w:val="hybridMultilevel"/>
    <w:tmpl w:val="2F3C98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F892368"/>
    <w:multiLevelType w:val="multilevel"/>
    <w:tmpl w:val="DF4AD08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15225A0"/>
    <w:multiLevelType w:val="hybridMultilevel"/>
    <w:tmpl w:val="6DA6EB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62E1019"/>
    <w:multiLevelType w:val="hybridMultilevel"/>
    <w:tmpl w:val="79BA71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636408D"/>
    <w:multiLevelType w:val="hybridMultilevel"/>
    <w:tmpl w:val="6B4E31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7717036"/>
    <w:multiLevelType w:val="hybridMultilevel"/>
    <w:tmpl w:val="40C8A8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CB867BA"/>
    <w:multiLevelType w:val="multilevel"/>
    <w:tmpl w:val="058636E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DCC4C84"/>
    <w:multiLevelType w:val="hybridMultilevel"/>
    <w:tmpl w:val="5B0AEE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73469D"/>
    <w:multiLevelType w:val="hybridMultilevel"/>
    <w:tmpl w:val="958A65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0"/>
  </w:num>
  <w:num w:numId="3">
    <w:abstractNumId w:val="1"/>
  </w:num>
  <w:num w:numId="4">
    <w:abstractNumId w:val="17"/>
  </w:num>
  <w:num w:numId="5">
    <w:abstractNumId w:val="6"/>
  </w:num>
  <w:num w:numId="6">
    <w:abstractNumId w:val="22"/>
  </w:num>
  <w:num w:numId="7">
    <w:abstractNumId w:val="14"/>
  </w:num>
  <w:num w:numId="8">
    <w:abstractNumId w:val="19"/>
  </w:num>
  <w:num w:numId="9">
    <w:abstractNumId w:val="37"/>
  </w:num>
  <w:num w:numId="10">
    <w:abstractNumId w:val="13"/>
  </w:num>
  <w:num w:numId="11">
    <w:abstractNumId w:val="21"/>
  </w:num>
  <w:num w:numId="12">
    <w:abstractNumId w:val="36"/>
  </w:num>
  <w:num w:numId="13">
    <w:abstractNumId w:val="23"/>
  </w:num>
  <w:num w:numId="14">
    <w:abstractNumId w:val="16"/>
  </w:num>
  <w:num w:numId="15">
    <w:abstractNumId w:val="29"/>
  </w:num>
  <w:num w:numId="16">
    <w:abstractNumId w:val="28"/>
  </w:num>
  <w:num w:numId="17">
    <w:abstractNumId w:val="7"/>
  </w:num>
  <w:num w:numId="18">
    <w:abstractNumId w:val="2"/>
  </w:num>
  <w:num w:numId="19">
    <w:abstractNumId w:val="35"/>
  </w:num>
  <w:num w:numId="20">
    <w:abstractNumId w:val="24"/>
  </w:num>
  <w:num w:numId="21">
    <w:abstractNumId w:val="34"/>
  </w:num>
  <w:num w:numId="22">
    <w:abstractNumId w:val="26"/>
  </w:num>
  <w:num w:numId="23">
    <w:abstractNumId w:val="31"/>
  </w:num>
  <w:num w:numId="24">
    <w:abstractNumId w:val="18"/>
  </w:num>
  <w:num w:numId="25">
    <w:abstractNumId w:val="3"/>
  </w:num>
  <w:num w:numId="26">
    <w:abstractNumId w:val="12"/>
  </w:num>
  <w:num w:numId="27">
    <w:abstractNumId w:val="27"/>
  </w:num>
  <w:num w:numId="28">
    <w:abstractNumId w:val="15"/>
  </w:num>
  <w:num w:numId="29">
    <w:abstractNumId w:val="4"/>
  </w:num>
  <w:num w:numId="30">
    <w:abstractNumId w:val="20"/>
  </w:num>
  <w:num w:numId="31">
    <w:abstractNumId w:val="33"/>
  </w:num>
  <w:num w:numId="32">
    <w:abstractNumId w:val="25"/>
  </w:num>
  <w:num w:numId="33">
    <w:abstractNumId w:val="38"/>
  </w:num>
  <w:num w:numId="34">
    <w:abstractNumId w:val="5"/>
  </w:num>
  <w:num w:numId="35">
    <w:abstractNumId w:val="8"/>
  </w:num>
  <w:num w:numId="36">
    <w:abstractNumId w:val="11"/>
  </w:num>
  <w:num w:numId="37">
    <w:abstractNumId w:val="9"/>
  </w:num>
  <w:num w:numId="38">
    <w:abstractNumId w:val="32"/>
  </w:num>
  <w:num w:numId="39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C11"/>
    <w:rsid w:val="000D63CC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C58"/>
    <w:rsid w:val="000E4DAA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41CE"/>
    <w:rsid w:val="001143C2"/>
    <w:rsid w:val="001148E3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DF4"/>
    <w:rsid w:val="0027783B"/>
    <w:rsid w:val="00277DD2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EC1"/>
    <w:rsid w:val="00294306"/>
    <w:rsid w:val="00294484"/>
    <w:rsid w:val="00295BA1"/>
    <w:rsid w:val="00295DC7"/>
    <w:rsid w:val="00296B5F"/>
    <w:rsid w:val="00296D68"/>
    <w:rsid w:val="00297015"/>
    <w:rsid w:val="00297256"/>
    <w:rsid w:val="0029745D"/>
    <w:rsid w:val="00297E96"/>
    <w:rsid w:val="002A0023"/>
    <w:rsid w:val="002A027E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741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474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6DC"/>
    <w:rsid w:val="003D6CF2"/>
    <w:rsid w:val="003D75F7"/>
    <w:rsid w:val="003D7897"/>
    <w:rsid w:val="003E003D"/>
    <w:rsid w:val="003E0682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CA1"/>
    <w:rsid w:val="00486F35"/>
    <w:rsid w:val="0048700A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A1D"/>
    <w:rsid w:val="004E511B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A4F"/>
    <w:rsid w:val="00515D53"/>
    <w:rsid w:val="00515D55"/>
    <w:rsid w:val="00515FB7"/>
    <w:rsid w:val="00515FED"/>
    <w:rsid w:val="0051632F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9BD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23"/>
    <w:rsid w:val="00614348"/>
    <w:rsid w:val="006151E7"/>
    <w:rsid w:val="0061537B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833"/>
    <w:rsid w:val="00745D31"/>
    <w:rsid w:val="00745EFB"/>
    <w:rsid w:val="0074613A"/>
    <w:rsid w:val="0074635D"/>
    <w:rsid w:val="0074691D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E0DE9"/>
    <w:rsid w:val="007E10A6"/>
    <w:rsid w:val="007E1653"/>
    <w:rsid w:val="007E16CF"/>
    <w:rsid w:val="007E19E0"/>
    <w:rsid w:val="007E1CF0"/>
    <w:rsid w:val="007E1FB9"/>
    <w:rsid w:val="007E22F1"/>
    <w:rsid w:val="007E2917"/>
    <w:rsid w:val="007E2CDD"/>
    <w:rsid w:val="007E320A"/>
    <w:rsid w:val="007E3447"/>
    <w:rsid w:val="007E3E97"/>
    <w:rsid w:val="007E4772"/>
    <w:rsid w:val="007E4E72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F6F"/>
    <w:rsid w:val="008601C9"/>
    <w:rsid w:val="00860DEB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924"/>
    <w:rsid w:val="008B099D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845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1C87"/>
    <w:rsid w:val="00901F05"/>
    <w:rsid w:val="009023D0"/>
    <w:rsid w:val="00902449"/>
    <w:rsid w:val="009027B1"/>
    <w:rsid w:val="00902B37"/>
    <w:rsid w:val="00902C22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B5A"/>
    <w:rsid w:val="00910CD8"/>
    <w:rsid w:val="00911064"/>
    <w:rsid w:val="009114F6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DA"/>
    <w:rsid w:val="00967F96"/>
    <w:rsid w:val="0097081C"/>
    <w:rsid w:val="009708D1"/>
    <w:rsid w:val="00970FCD"/>
    <w:rsid w:val="00971296"/>
    <w:rsid w:val="0097129E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231C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A4B"/>
    <w:rsid w:val="00A52F8C"/>
    <w:rsid w:val="00A5394D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6A6"/>
    <w:rsid w:val="00B067E6"/>
    <w:rsid w:val="00B06C48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1DF"/>
    <w:rsid w:val="00B3384F"/>
    <w:rsid w:val="00B33AE1"/>
    <w:rsid w:val="00B33C2C"/>
    <w:rsid w:val="00B34DE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7A"/>
    <w:rsid w:val="00B76C5B"/>
    <w:rsid w:val="00B77308"/>
    <w:rsid w:val="00B7736C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DCC"/>
    <w:rsid w:val="00BB71E8"/>
    <w:rsid w:val="00BB732B"/>
    <w:rsid w:val="00BB7442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639"/>
    <w:rsid w:val="00CE083C"/>
    <w:rsid w:val="00CE0E8B"/>
    <w:rsid w:val="00CE0F10"/>
    <w:rsid w:val="00CE1005"/>
    <w:rsid w:val="00CE11BD"/>
    <w:rsid w:val="00CE11D7"/>
    <w:rsid w:val="00CE130F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57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27C"/>
    <w:rsid w:val="00DF23B9"/>
    <w:rsid w:val="00DF3A1E"/>
    <w:rsid w:val="00DF434E"/>
    <w:rsid w:val="00DF4746"/>
    <w:rsid w:val="00DF49E6"/>
    <w:rsid w:val="00DF4A24"/>
    <w:rsid w:val="00DF4B6B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5D7"/>
    <w:rsid w:val="00E36C16"/>
    <w:rsid w:val="00E36F20"/>
    <w:rsid w:val="00E373C5"/>
    <w:rsid w:val="00E376C7"/>
    <w:rsid w:val="00E37A7A"/>
    <w:rsid w:val="00E40606"/>
    <w:rsid w:val="00E40C6E"/>
    <w:rsid w:val="00E40D81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814"/>
    <w:rsid w:val="00EB3827"/>
    <w:rsid w:val="00EB3862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0FE6"/>
    <w:rsid w:val="00EE14B9"/>
    <w:rsid w:val="00EE176F"/>
    <w:rsid w:val="00EE1C95"/>
    <w:rsid w:val="00EE1D04"/>
    <w:rsid w:val="00EE1FCC"/>
    <w:rsid w:val="00EE200B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50046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7D6"/>
    <w:rsid w:val="00F67852"/>
    <w:rsid w:val="00F67E88"/>
    <w:rsid w:val="00F70171"/>
    <w:rsid w:val="00F704E5"/>
    <w:rsid w:val="00F70538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1947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111</cp:revision>
  <dcterms:created xsi:type="dcterms:W3CDTF">2022-01-09T18:39:00Z</dcterms:created>
  <dcterms:modified xsi:type="dcterms:W3CDTF">2022-01-10T07:56:00Z</dcterms:modified>
</cp:coreProperties>
</file>