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4810B2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4810B2">
        <w:rPr>
          <w:b/>
          <w:bCs/>
          <w:sz w:val="28"/>
          <w:szCs w:val="28"/>
          <w:u w:val="single"/>
        </w:rPr>
        <w:t xml:space="preserve">DERECHO </w:t>
      </w:r>
      <w:r w:rsidR="0052378E" w:rsidRPr="004810B2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4810B2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ED1BC6" w:rsidR="000968BC" w:rsidRPr="004810B2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4810B2">
        <w:rPr>
          <w:b/>
          <w:bCs/>
          <w:sz w:val="28"/>
          <w:szCs w:val="28"/>
        </w:rPr>
        <w:t xml:space="preserve">TEMA </w:t>
      </w:r>
      <w:r w:rsidR="00C20C1C" w:rsidRPr="004810B2">
        <w:rPr>
          <w:b/>
          <w:bCs/>
          <w:sz w:val="28"/>
          <w:szCs w:val="28"/>
        </w:rPr>
        <w:t>5</w:t>
      </w:r>
      <w:r w:rsidR="00050E88" w:rsidRPr="004810B2">
        <w:rPr>
          <w:b/>
          <w:bCs/>
          <w:sz w:val="28"/>
          <w:szCs w:val="28"/>
        </w:rPr>
        <w:t>5</w:t>
      </w:r>
    </w:p>
    <w:p w14:paraId="2602D6E8" w14:textId="77777777" w:rsidR="000968BC" w:rsidRPr="004810B2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4CB0D6A" w:rsidR="003A564C" w:rsidRPr="004810B2" w:rsidRDefault="0053671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4810B2">
        <w:rPr>
          <w:b/>
          <w:bCs/>
          <w:color w:val="000000"/>
          <w:sz w:val="28"/>
          <w:szCs w:val="28"/>
        </w:rPr>
        <w:t>EL TRIBUNAL DEL JURADO: COMPOSICIÓN Y COMPETENCIAS.</w:t>
      </w:r>
      <w:bookmarkEnd w:id="0"/>
      <w:bookmarkEnd w:id="1"/>
      <w:bookmarkEnd w:id="2"/>
      <w:bookmarkEnd w:id="3"/>
      <w:bookmarkEnd w:id="4"/>
      <w:bookmarkEnd w:id="5"/>
      <w:bookmarkEnd w:id="6"/>
      <w:r w:rsidRPr="004810B2">
        <w:rPr>
          <w:b/>
          <w:bCs/>
          <w:color w:val="000000"/>
          <w:sz w:val="28"/>
          <w:szCs w:val="28"/>
        </w:rPr>
        <w:t xml:space="preserve"> PROCEDIMIENTO DE LAS CAUSAS ANTE EL TRIBUNAL DEL JURADO. RECURSO DE APELACIÓN. ASPECTOS SUSTANCIALES DE LOS PROCESOS PENALES ESPECIALES.</w:t>
      </w:r>
    </w:p>
    <w:p w14:paraId="4B5C6DAB" w14:textId="77777777" w:rsidR="0085735E" w:rsidRPr="004810B2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FD2C4DC" w:rsidR="00C35A6D" w:rsidRPr="004810B2" w:rsidRDefault="00536719" w:rsidP="00AB080F">
      <w:pPr>
        <w:spacing w:before="120" w:after="120" w:line="360" w:lineRule="auto"/>
        <w:jc w:val="both"/>
        <w:rPr>
          <w:spacing w:val="-3"/>
        </w:rPr>
      </w:pPr>
      <w:r w:rsidRPr="004810B2">
        <w:rPr>
          <w:b/>
          <w:bCs/>
          <w:color w:val="000000"/>
        </w:rPr>
        <w:t>EL TRIBUNAL DEL JURADO: COMPOSICIÓN Y COMPETENCIAS</w:t>
      </w:r>
      <w:r w:rsidR="00AF157E" w:rsidRPr="004810B2">
        <w:rPr>
          <w:b/>
          <w:bCs/>
          <w:color w:val="000000"/>
        </w:rPr>
        <w:t>.</w:t>
      </w:r>
    </w:p>
    <w:p w14:paraId="2836B630" w14:textId="31940CDF" w:rsidR="000A3413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 xml:space="preserve">El artículo 125 de la Constitución Española de </w:t>
      </w:r>
      <w:r w:rsidR="006F0BF3" w:rsidRPr="004810B2">
        <w:rPr>
          <w:spacing w:val="-3"/>
        </w:rPr>
        <w:t xml:space="preserve">27 de diciembre de </w:t>
      </w:r>
      <w:r w:rsidRPr="004810B2">
        <w:rPr>
          <w:spacing w:val="-3"/>
        </w:rPr>
        <w:t xml:space="preserve">1978 establece que </w:t>
      </w:r>
      <w:r w:rsidR="000A3413" w:rsidRPr="004810B2">
        <w:rPr>
          <w:spacing w:val="-3"/>
        </w:rPr>
        <w:t>“</w:t>
      </w:r>
      <w:r w:rsidRPr="004810B2">
        <w:rPr>
          <w:spacing w:val="-3"/>
        </w:rPr>
        <w:t>los ciudadanos podrán participar en la Administración de Justicia mediante la institución del Jurado, en la forma y con respecto a aquellos procesos penales que la ley determine</w:t>
      </w:r>
      <w:r w:rsidR="000A3413" w:rsidRPr="004810B2">
        <w:rPr>
          <w:spacing w:val="-3"/>
        </w:rPr>
        <w:t>”</w:t>
      </w:r>
      <w:r w:rsidRPr="004810B2">
        <w:rPr>
          <w:spacing w:val="-3"/>
        </w:rPr>
        <w:t>.</w:t>
      </w:r>
    </w:p>
    <w:p w14:paraId="174D8CB2" w14:textId="0CD689A9" w:rsidR="00185657" w:rsidRPr="004810B2" w:rsidRDefault="00CF0D2C" w:rsidP="002247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E</w:t>
      </w:r>
      <w:r w:rsidR="00185657" w:rsidRPr="004810B2">
        <w:rPr>
          <w:spacing w:val="-3"/>
        </w:rPr>
        <w:t>l Tribunal del Jurado y el procedimiento ante el mismo está</w:t>
      </w:r>
      <w:r w:rsidR="00911C26" w:rsidRPr="004810B2">
        <w:rPr>
          <w:spacing w:val="-3"/>
        </w:rPr>
        <w:t>n</w:t>
      </w:r>
      <w:r w:rsidR="00185657" w:rsidRPr="004810B2">
        <w:rPr>
          <w:spacing w:val="-3"/>
        </w:rPr>
        <w:t xml:space="preserve"> regulado</w:t>
      </w:r>
      <w:r w:rsidR="00911C26" w:rsidRPr="004810B2">
        <w:rPr>
          <w:spacing w:val="-3"/>
        </w:rPr>
        <w:t>s</w:t>
      </w:r>
      <w:r w:rsidR="00185657" w:rsidRPr="004810B2">
        <w:rPr>
          <w:spacing w:val="-3"/>
        </w:rPr>
        <w:t xml:space="preserve"> por </w:t>
      </w:r>
      <w:r w:rsidRPr="004810B2">
        <w:rPr>
          <w:spacing w:val="-3"/>
        </w:rPr>
        <w:t xml:space="preserve">la Ley Orgánica </w:t>
      </w:r>
      <w:r w:rsidR="000A3413" w:rsidRPr="004810B2">
        <w:rPr>
          <w:spacing w:val="-3"/>
        </w:rPr>
        <w:t>de 22 de mayo de 1995</w:t>
      </w:r>
      <w:r w:rsidR="00DC17C1" w:rsidRPr="004810B2">
        <w:rPr>
          <w:spacing w:val="-3"/>
        </w:rPr>
        <w:t xml:space="preserve">, </w:t>
      </w:r>
      <w:r w:rsidR="00185657" w:rsidRPr="004810B2">
        <w:rPr>
          <w:spacing w:val="-3"/>
        </w:rPr>
        <w:t>aplicándose supletoriamente la Ley de Enjuiciamiento Criminal de 14 de septiembre de 1882.</w:t>
      </w:r>
    </w:p>
    <w:p w14:paraId="176B6914" w14:textId="21E2D647" w:rsidR="00CF0D2C" w:rsidRPr="004810B2" w:rsidRDefault="00185657" w:rsidP="002247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El Tribunal del Jurado es</w:t>
      </w:r>
      <w:r w:rsidR="00BD489A" w:rsidRPr="004810B2">
        <w:rPr>
          <w:spacing w:val="-3"/>
        </w:rPr>
        <w:t xml:space="preserve"> un auténtico órgano jurisdiccional, </w:t>
      </w:r>
      <w:r w:rsidR="000524B1" w:rsidRPr="004810B2">
        <w:rPr>
          <w:spacing w:val="-3"/>
        </w:rPr>
        <w:t xml:space="preserve">por lo que los ciudadanos tienen </w:t>
      </w:r>
      <w:r w:rsidR="0022479F" w:rsidRPr="004810B2">
        <w:rPr>
          <w:spacing w:val="-3"/>
        </w:rPr>
        <w:t>a</w:t>
      </w:r>
      <w:r w:rsidR="000524B1" w:rsidRPr="004810B2">
        <w:rPr>
          <w:spacing w:val="-3"/>
        </w:rPr>
        <w:t xml:space="preserve">nte el Tribunal del Jurado las mismas garantías y derechos que ante el resto de </w:t>
      </w:r>
      <w:proofErr w:type="gramStart"/>
      <w:r w:rsidR="000524B1" w:rsidRPr="004810B2">
        <w:rPr>
          <w:spacing w:val="-3"/>
        </w:rPr>
        <w:t>órganos</w:t>
      </w:r>
      <w:proofErr w:type="gramEnd"/>
      <w:r w:rsidR="000524B1" w:rsidRPr="004810B2">
        <w:rPr>
          <w:spacing w:val="-3"/>
        </w:rPr>
        <w:t xml:space="preserve"> de la jurisdicción penal y </w:t>
      </w:r>
      <w:r w:rsidR="0022479F" w:rsidRPr="004810B2">
        <w:rPr>
          <w:spacing w:val="-3"/>
        </w:rPr>
        <w:t xml:space="preserve">son </w:t>
      </w:r>
      <w:r w:rsidR="00CF0D2C" w:rsidRPr="004810B2">
        <w:rPr>
          <w:spacing w:val="-3"/>
        </w:rPr>
        <w:t xml:space="preserve">de aplicación </w:t>
      </w:r>
      <w:r w:rsidR="0022479F" w:rsidRPr="004810B2">
        <w:rPr>
          <w:spacing w:val="-3"/>
        </w:rPr>
        <w:t xml:space="preserve">a los jurados los </w:t>
      </w:r>
      <w:r w:rsidR="00CF0D2C" w:rsidRPr="004810B2">
        <w:rPr>
          <w:spacing w:val="-3"/>
        </w:rPr>
        <w:t xml:space="preserve">principios </w:t>
      </w:r>
      <w:r w:rsidR="0022479F" w:rsidRPr="004810B2">
        <w:rPr>
          <w:spacing w:val="-3"/>
        </w:rPr>
        <w:t xml:space="preserve">proclamados por el </w:t>
      </w:r>
      <w:r w:rsidR="00CF0D2C" w:rsidRPr="004810B2">
        <w:rPr>
          <w:spacing w:val="-3"/>
        </w:rPr>
        <w:t>artículo 117 de la Constitución para los miembros del Poder Judicial</w:t>
      </w:r>
      <w:r w:rsidR="0022479F" w:rsidRPr="004810B2">
        <w:rPr>
          <w:spacing w:val="-3"/>
        </w:rPr>
        <w:t>.</w:t>
      </w:r>
    </w:p>
    <w:p w14:paraId="0EAAD5B9" w14:textId="16793DB8" w:rsidR="00CF0D2C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4416F2B" w14:textId="2CACCD2E" w:rsidR="0022479F" w:rsidRPr="004810B2" w:rsidRDefault="0022479F" w:rsidP="00550565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4810B2">
        <w:rPr>
          <w:b/>
          <w:bCs/>
          <w:spacing w:val="-3"/>
        </w:rPr>
        <w:t>Composición.</w:t>
      </w:r>
    </w:p>
    <w:p w14:paraId="4AD5C930" w14:textId="1B6DFBC9" w:rsidR="00CF0D2C" w:rsidRPr="004810B2" w:rsidRDefault="0022479F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 xml:space="preserve">El Tribunal del Jurado está compuesto por </w:t>
      </w:r>
      <w:r w:rsidR="00CF0D2C" w:rsidRPr="004810B2">
        <w:rPr>
          <w:spacing w:val="-3"/>
        </w:rPr>
        <w:t xml:space="preserve">nueve jurados y un </w:t>
      </w:r>
      <w:r w:rsidRPr="004810B2">
        <w:rPr>
          <w:spacing w:val="-3"/>
        </w:rPr>
        <w:t>m</w:t>
      </w:r>
      <w:r w:rsidR="00CF0D2C" w:rsidRPr="004810B2">
        <w:rPr>
          <w:spacing w:val="-3"/>
        </w:rPr>
        <w:t>agistrado</w:t>
      </w:r>
      <w:r w:rsidR="00385B88" w:rsidRPr="004810B2">
        <w:rPr>
          <w:spacing w:val="-3"/>
        </w:rPr>
        <w:t>-presidente</w:t>
      </w:r>
      <w:r w:rsidR="00CF0D2C" w:rsidRPr="004810B2">
        <w:rPr>
          <w:spacing w:val="-3"/>
        </w:rPr>
        <w:t xml:space="preserve"> de la Audiencia Provincial</w:t>
      </w:r>
      <w:r w:rsidR="004B1699" w:rsidRPr="004810B2">
        <w:rPr>
          <w:spacing w:val="-3"/>
        </w:rPr>
        <w:t xml:space="preserve"> o, en caso de aforados, </w:t>
      </w:r>
      <w:r w:rsidR="002978FA" w:rsidRPr="004810B2">
        <w:rPr>
          <w:spacing w:val="-3"/>
        </w:rPr>
        <w:t xml:space="preserve">de </w:t>
      </w:r>
      <w:r w:rsidR="004B1699" w:rsidRPr="004810B2">
        <w:rPr>
          <w:spacing w:val="-3"/>
        </w:rPr>
        <w:t xml:space="preserve">la Sala de lo Penal del Tribunal Supremo o </w:t>
      </w:r>
      <w:r w:rsidR="002978FA" w:rsidRPr="004810B2">
        <w:rPr>
          <w:spacing w:val="-3"/>
        </w:rPr>
        <w:t xml:space="preserve">de </w:t>
      </w:r>
      <w:r w:rsidR="004B1699" w:rsidRPr="004810B2">
        <w:rPr>
          <w:spacing w:val="-3"/>
        </w:rPr>
        <w:t>la Sala de lo Civil y Penal del Tribunal Superior de Justicia</w:t>
      </w:r>
      <w:r w:rsidR="00CF0D2C" w:rsidRPr="004810B2">
        <w:rPr>
          <w:spacing w:val="-3"/>
        </w:rPr>
        <w:t xml:space="preserve">. </w:t>
      </w:r>
      <w:r w:rsidR="00385B88" w:rsidRPr="004810B2">
        <w:rPr>
          <w:spacing w:val="-3"/>
        </w:rPr>
        <w:t>Además</w:t>
      </w:r>
      <w:r w:rsidR="00CF0D2C" w:rsidRPr="004810B2">
        <w:rPr>
          <w:spacing w:val="-3"/>
        </w:rPr>
        <w:t xml:space="preserve">, </w:t>
      </w:r>
      <w:r w:rsidR="00385B88" w:rsidRPr="004810B2">
        <w:rPr>
          <w:spacing w:val="-3"/>
        </w:rPr>
        <w:t xml:space="preserve">asisten </w:t>
      </w:r>
      <w:r w:rsidR="00CF0D2C" w:rsidRPr="004810B2">
        <w:rPr>
          <w:spacing w:val="-3"/>
        </w:rPr>
        <w:t>al juicio dos jurados suplentes.</w:t>
      </w:r>
    </w:p>
    <w:p w14:paraId="642B6072" w14:textId="77777777" w:rsidR="00C863AD" w:rsidRPr="004810B2" w:rsidRDefault="00C863AD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 xml:space="preserve">Los </w:t>
      </w:r>
      <w:r w:rsidR="00CF0D2C" w:rsidRPr="004810B2">
        <w:rPr>
          <w:spacing w:val="-3"/>
        </w:rPr>
        <w:t>requisitos para ser jurado</w:t>
      </w:r>
      <w:r w:rsidRPr="004810B2">
        <w:rPr>
          <w:spacing w:val="-3"/>
        </w:rPr>
        <w:t xml:space="preserve"> son los siguientes:</w:t>
      </w:r>
    </w:p>
    <w:p w14:paraId="26B8FDA2" w14:textId="77777777" w:rsidR="00C863AD" w:rsidRPr="004810B2" w:rsidRDefault="00C863AD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S</w:t>
      </w:r>
      <w:r w:rsidR="00CF0D2C" w:rsidRPr="004810B2">
        <w:rPr>
          <w:spacing w:val="-3"/>
        </w:rPr>
        <w:t>er español mayor de edad</w:t>
      </w:r>
      <w:r w:rsidRPr="004810B2">
        <w:rPr>
          <w:spacing w:val="-3"/>
        </w:rPr>
        <w:t>.</w:t>
      </w:r>
    </w:p>
    <w:p w14:paraId="4C9AFCBB" w14:textId="77777777" w:rsidR="00C863AD" w:rsidRPr="004810B2" w:rsidRDefault="00CF0D2C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lastRenderedPageBreak/>
        <w:t xml:space="preserve">Encontrarse en el pleno ejercicio de </w:t>
      </w:r>
      <w:r w:rsidR="00C863AD" w:rsidRPr="004810B2">
        <w:rPr>
          <w:spacing w:val="-3"/>
        </w:rPr>
        <w:t>lo</w:t>
      </w:r>
      <w:r w:rsidRPr="004810B2">
        <w:rPr>
          <w:spacing w:val="-3"/>
        </w:rPr>
        <w:t>s derechos políticos</w:t>
      </w:r>
      <w:r w:rsidR="00C863AD" w:rsidRPr="004810B2">
        <w:rPr>
          <w:spacing w:val="-3"/>
        </w:rPr>
        <w:t>.</w:t>
      </w:r>
    </w:p>
    <w:p w14:paraId="568D0E53" w14:textId="77777777" w:rsidR="00C863AD" w:rsidRPr="004810B2" w:rsidRDefault="00CF0D2C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Saber leer y escribir</w:t>
      </w:r>
      <w:r w:rsidR="00C863AD" w:rsidRPr="004810B2">
        <w:rPr>
          <w:spacing w:val="-3"/>
        </w:rPr>
        <w:t>.</w:t>
      </w:r>
    </w:p>
    <w:p w14:paraId="266D4779" w14:textId="51FD1CCB" w:rsidR="002A49B7" w:rsidRPr="004810B2" w:rsidRDefault="00CF0D2C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 xml:space="preserve">Ser vecino, al tiempo de la designación, de </w:t>
      </w:r>
      <w:r w:rsidR="003A342B" w:rsidRPr="004810B2">
        <w:rPr>
          <w:spacing w:val="-3"/>
        </w:rPr>
        <w:t>un</w:t>
      </w:r>
      <w:r w:rsidRPr="004810B2">
        <w:rPr>
          <w:spacing w:val="-3"/>
        </w:rPr>
        <w:t xml:space="preserve"> municipio de la provincia en que el delito se hubiere cometido</w:t>
      </w:r>
      <w:r w:rsidR="002A49B7" w:rsidRPr="004810B2">
        <w:rPr>
          <w:spacing w:val="-3"/>
        </w:rPr>
        <w:t>.</w:t>
      </w:r>
    </w:p>
    <w:p w14:paraId="4A652BDA" w14:textId="0AAECACD" w:rsidR="00CF0D2C" w:rsidRPr="004810B2" w:rsidRDefault="0017534F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Contar con la aptitud suficiente para el desempeño de la función de jurado</w:t>
      </w:r>
      <w:r w:rsidR="008C138A" w:rsidRPr="004810B2">
        <w:rPr>
          <w:spacing w:val="-3"/>
        </w:rPr>
        <w:t>, debiendo proporcionarse a las personas con discapacidad los apoyos precisos</w:t>
      </w:r>
      <w:r w:rsidR="00CF0D2C" w:rsidRPr="004810B2">
        <w:rPr>
          <w:spacing w:val="-3"/>
        </w:rPr>
        <w:t>.</w:t>
      </w:r>
    </w:p>
    <w:p w14:paraId="4F8FFEC7" w14:textId="2240BA45" w:rsidR="00900961" w:rsidRPr="004810B2" w:rsidRDefault="00900961" w:rsidP="0090096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 xml:space="preserve">Cumpliéndose los anteriores requisitos, el desempeño de la función de jurado es un derecho y un deber para quienes no estén incursos en causa de incapacidad o incompatibilidad para desempeñar la función de jurado, en </w:t>
      </w:r>
      <w:r w:rsidR="0011487F" w:rsidRPr="004810B2">
        <w:rPr>
          <w:spacing w:val="-3"/>
        </w:rPr>
        <w:t xml:space="preserve">causa de </w:t>
      </w:r>
      <w:r w:rsidRPr="004810B2">
        <w:rPr>
          <w:spacing w:val="-3"/>
        </w:rPr>
        <w:t>prohibición para serlo en un</w:t>
      </w:r>
      <w:r w:rsidR="0011487F" w:rsidRPr="004810B2">
        <w:rPr>
          <w:spacing w:val="-3"/>
        </w:rPr>
        <w:t xml:space="preserve"> procedimiento</w:t>
      </w:r>
      <w:r w:rsidRPr="004810B2">
        <w:rPr>
          <w:spacing w:val="-3"/>
        </w:rPr>
        <w:t xml:space="preserve"> concret</w:t>
      </w:r>
      <w:r w:rsidR="0011487F" w:rsidRPr="004810B2">
        <w:rPr>
          <w:spacing w:val="-3"/>
        </w:rPr>
        <w:t>o</w:t>
      </w:r>
      <w:r w:rsidRPr="004810B2">
        <w:rPr>
          <w:spacing w:val="-3"/>
        </w:rPr>
        <w:t xml:space="preserve"> o puedan excusarse conforme a la ley.</w:t>
      </w:r>
    </w:p>
    <w:p w14:paraId="34441AD9" w14:textId="7857841C" w:rsidR="00900961" w:rsidRPr="004810B2" w:rsidRDefault="00750E61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La Ley Orgánica del Tribunal del Jurado regula estas causas de incapacidad, incompatibilidad, prohibición y excusa</w:t>
      </w:r>
      <w:r w:rsidR="008D216D" w:rsidRPr="004810B2">
        <w:rPr>
          <w:spacing w:val="-3"/>
        </w:rPr>
        <w:t xml:space="preserve">, así como el procedimiento de designación de los jurados, que se basa en una lista bienal de candidatos elegidos mediante sorteo </w:t>
      </w:r>
      <w:r w:rsidR="00B02FBA" w:rsidRPr="004810B2">
        <w:rPr>
          <w:spacing w:val="-3"/>
        </w:rPr>
        <w:t>del censo electoral provincial</w:t>
      </w:r>
      <w:r w:rsidR="005F2018" w:rsidRPr="004810B2">
        <w:rPr>
          <w:spacing w:val="-3"/>
        </w:rPr>
        <w:t>. De esta lista bienal se sortearán, a su vez, los candidatos a jurado de cada causa concreta.</w:t>
      </w:r>
    </w:p>
    <w:p w14:paraId="5F02F368" w14:textId="77777777" w:rsidR="00750E61" w:rsidRPr="004810B2" w:rsidRDefault="00750E61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13098D1" w14:textId="77777777" w:rsidR="0069304A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4810B2">
        <w:rPr>
          <w:b/>
          <w:bCs/>
          <w:spacing w:val="-3"/>
        </w:rPr>
        <w:t>Competencia</w:t>
      </w:r>
      <w:r w:rsidR="0069304A" w:rsidRPr="004810B2">
        <w:rPr>
          <w:b/>
          <w:bCs/>
          <w:spacing w:val="-3"/>
        </w:rPr>
        <w:t>s.</w:t>
      </w:r>
    </w:p>
    <w:p w14:paraId="28E04512" w14:textId="7D2D4F8D" w:rsidR="00ED11D0" w:rsidRPr="004810B2" w:rsidRDefault="00E310D9" w:rsidP="00ED11D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El Tribunal del Jurado es competente para el enjuiciamiento</w:t>
      </w:r>
      <w:r w:rsidR="00ED11D0" w:rsidRPr="004810B2">
        <w:rPr>
          <w:spacing w:val="-3"/>
        </w:rPr>
        <w:t xml:space="preserve"> de los delitos</w:t>
      </w:r>
      <w:r w:rsidR="00A812E4" w:rsidRPr="004810B2">
        <w:rPr>
          <w:spacing w:val="-3"/>
        </w:rPr>
        <w:t xml:space="preserve"> </w:t>
      </w:r>
      <w:r w:rsidR="00ED11D0" w:rsidRPr="004810B2">
        <w:rPr>
          <w:spacing w:val="-3"/>
        </w:rPr>
        <w:t xml:space="preserve">expresa y taxativamente </w:t>
      </w:r>
      <w:r w:rsidR="004307F7" w:rsidRPr="004810B2">
        <w:rPr>
          <w:spacing w:val="-3"/>
        </w:rPr>
        <w:t>relaciona</w:t>
      </w:r>
      <w:r w:rsidR="00ED11D0" w:rsidRPr="004810B2">
        <w:rPr>
          <w:spacing w:val="-3"/>
        </w:rPr>
        <w:t>dos por la Ley Orgánica,</w:t>
      </w:r>
      <w:r w:rsidR="0060635E" w:rsidRPr="004810B2">
        <w:rPr>
          <w:spacing w:val="-3"/>
        </w:rPr>
        <w:t xml:space="preserve"> </w:t>
      </w:r>
      <w:r w:rsidR="00076793" w:rsidRPr="004810B2">
        <w:rPr>
          <w:spacing w:val="-3"/>
        </w:rPr>
        <w:t xml:space="preserve">que son </w:t>
      </w:r>
      <w:r w:rsidR="00ED11D0" w:rsidRPr="004810B2">
        <w:rPr>
          <w:spacing w:val="-3"/>
        </w:rPr>
        <w:t>los siguientes:</w:t>
      </w:r>
    </w:p>
    <w:p w14:paraId="6E2A1BDA" w14:textId="679A73C2" w:rsidR="00403856" w:rsidRPr="004810B2" w:rsidRDefault="00403856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Homicidio</w:t>
      </w:r>
      <w:r w:rsidR="006C5A3A" w:rsidRPr="004810B2">
        <w:rPr>
          <w:spacing w:val="-3"/>
        </w:rPr>
        <w:t>.</w:t>
      </w:r>
    </w:p>
    <w:p w14:paraId="607B6B43" w14:textId="7AF5F350" w:rsidR="00403856" w:rsidRPr="004810B2" w:rsidRDefault="00B04839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A</w:t>
      </w:r>
      <w:r w:rsidR="00403856" w:rsidRPr="004810B2">
        <w:rPr>
          <w:spacing w:val="-3"/>
        </w:rPr>
        <w:t>menazas.</w:t>
      </w:r>
    </w:p>
    <w:p w14:paraId="79CEC6EC" w14:textId="4884338E" w:rsidR="00403856" w:rsidRPr="004810B2" w:rsidRDefault="00B04839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O</w:t>
      </w:r>
      <w:r w:rsidR="00403856" w:rsidRPr="004810B2">
        <w:rPr>
          <w:spacing w:val="-3"/>
        </w:rPr>
        <w:t>misión del deber de socorro.</w:t>
      </w:r>
    </w:p>
    <w:p w14:paraId="0CB246EC" w14:textId="2AA9D3B7" w:rsidR="00403856" w:rsidRPr="004810B2" w:rsidRDefault="00B04839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A</w:t>
      </w:r>
      <w:r w:rsidR="00403856" w:rsidRPr="004810B2">
        <w:rPr>
          <w:spacing w:val="-3"/>
        </w:rPr>
        <w:t>llanamiento de morada.</w:t>
      </w:r>
    </w:p>
    <w:p w14:paraId="2E577087" w14:textId="2B57DA81" w:rsidR="00403856" w:rsidRPr="004810B2" w:rsidRDefault="00A812E4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I</w:t>
      </w:r>
      <w:r w:rsidR="00403856" w:rsidRPr="004810B2">
        <w:rPr>
          <w:spacing w:val="-3"/>
        </w:rPr>
        <w:t>nfidelidad en la custodia de documentos</w:t>
      </w:r>
      <w:r w:rsidR="00FA4573" w:rsidRPr="004810B2">
        <w:rPr>
          <w:spacing w:val="-3"/>
        </w:rPr>
        <w:t>.</w:t>
      </w:r>
    </w:p>
    <w:p w14:paraId="6B84A5A2" w14:textId="69CC4C42" w:rsidR="00403856" w:rsidRPr="004810B2" w:rsidRDefault="00957B7D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C</w:t>
      </w:r>
      <w:r w:rsidR="00403856" w:rsidRPr="004810B2">
        <w:rPr>
          <w:spacing w:val="-3"/>
        </w:rPr>
        <w:t>ohecho.</w:t>
      </w:r>
    </w:p>
    <w:p w14:paraId="5AD339B3" w14:textId="4979FAE1" w:rsidR="00403856" w:rsidRPr="004810B2" w:rsidRDefault="00957B7D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T</w:t>
      </w:r>
      <w:r w:rsidR="00403856" w:rsidRPr="004810B2">
        <w:rPr>
          <w:spacing w:val="-3"/>
        </w:rPr>
        <w:t>ráfico de influencias.</w:t>
      </w:r>
    </w:p>
    <w:p w14:paraId="74597FFC" w14:textId="66D20FED" w:rsidR="00403856" w:rsidRPr="004810B2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M</w:t>
      </w:r>
      <w:r w:rsidR="00403856" w:rsidRPr="004810B2">
        <w:rPr>
          <w:spacing w:val="-3"/>
        </w:rPr>
        <w:t>alversación.</w:t>
      </w:r>
    </w:p>
    <w:p w14:paraId="288FDF55" w14:textId="6BF73B87" w:rsidR="00403856" w:rsidRPr="004810B2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F</w:t>
      </w:r>
      <w:r w:rsidR="00403856" w:rsidRPr="004810B2">
        <w:rPr>
          <w:spacing w:val="-3"/>
        </w:rPr>
        <w:t>raudes y exacciones ilegales</w:t>
      </w:r>
      <w:r w:rsidRPr="004810B2">
        <w:rPr>
          <w:spacing w:val="-3"/>
        </w:rPr>
        <w:t>.</w:t>
      </w:r>
    </w:p>
    <w:p w14:paraId="3277923A" w14:textId="3694B64F" w:rsidR="00403856" w:rsidRPr="004810B2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N</w:t>
      </w:r>
      <w:r w:rsidR="00403856" w:rsidRPr="004810B2">
        <w:rPr>
          <w:spacing w:val="-3"/>
        </w:rPr>
        <w:t>egociaciones prohibidas a funcionarios.</w:t>
      </w:r>
    </w:p>
    <w:p w14:paraId="4AD3E65A" w14:textId="754FDB6A" w:rsidR="004307F7" w:rsidRPr="004810B2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I</w:t>
      </w:r>
      <w:r w:rsidR="00403856" w:rsidRPr="004810B2">
        <w:rPr>
          <w:spacing w:val="-3"/>
        </w:rPr>
        <w:t>nfidelidad en la custodia de presos</w:t>
      </w:r>
      <w:r w:rsidR="00D97968" w:rsidRPr="004810B2">
        <w:rPr>
          <w:spacing w:val="-3"/>
        </w:rPr>
        <w:t>.</w:t>
      </w:r>
    </w:p>
    <w:p w14:paraId="6B13806F" w14:textId="357367E1" w:rsidR="007742EF" w:rsidRPr="004810B2" w:rsidRDefault="007742EF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 xml:space="preserve">Tratándose de uno de los anteriores delitos, el Tribunal del Jurado es competente sólo en el ámbito de la Audiencia Provincial o, en caso de aforados, del Tribunal Supremo o Superior de Justicia. En todo caso quedan excluidos de su competencia los delitos cuyo </w:t>
      </w:r>
      <w:r w:rsidRPr="004810B2">
        <w:rPr>
          <w:spacing w:val="-3"/>
        </w:rPr>
        <w:lastRenderedPageBreak/>
        <w:t>enjuiciamiento competa a la Audiencia Nacional o haya sido asumida por la Fiscalía Europea.</w:t>
      </w:r>
    </w:p>
    <w:p w14:paraId="744633E8" w14:textId="77777777" w:rsidR="00264645" w:rsidRPr="004810B2" w:rsidRDefault="00264645" w:rsidP="0026464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La competencia del Tribunal del Jurado se extenderá al enjuiciamiento de los delitos conexos, siempre que la conexión tenga su origen en alguno de los siguientes supuestos:</w:t>
      </w:r>
    </w:p>
    <w:p w14:paraId="2727A2E5" w14:textId="77777777" w:rsidR="0097460C" w:rsidRPr="004810B2" w:rsidRDefault="00264645" w:rsidP="00D82C9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Que dos o más personas reunidas cometan simultáneamente los distintos delitos</w:t>
      </w:r>
      <w:r w:rsidR="0097460C" w:rsidRPr="004810B2">
        <w:rPr>
          <w:spacing w:val="-3"/>
        </w:rPr>
        <w:t>.</w:t>
      </w:r>
    </w:p>
    <w:p w14:paraId="6F22B8CB" w14:textId="46B1E8C9" w:rsidR="0097460C" w:rsidRPr="004810B2" w:rsidRDefault="0097460C" w:rsidP="00D82C9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Q</w:t>
      </w:r>
      <w:r w:rsidR="00264645" w:rsidRPr="004810B2">
        <w:rPr>
          <w:spacing w:val="-3"/>
        </w:rPr>
        <w:t>ue dos o más personas cometan más de un delito en distintos lugares o tiempos, si</w:t>
      </w:r>
      <w:r w:rsidR="00EC2DEA" w:rsidRPr="004810B2">
        <w:rPr>
          <w:spacing w:val="-3"/>
        </w:rPr>
        <w:t>empre que</w:t>
      </w:r>
      <w:r w:rsidR="00264645" w:rsidRPr="004810B2">
        <w:rPr>
          <w:spacing w:val="-3"/>
        </w:rPr>
        <w:t xml:space="preserve"> hubiere precedido concierto para ello</w:t>
      </w:r>
      <w:r w:rsidRPr="004810B2">
        <w:rPr>
          <w:spacing w:val="-3"/>
        </w:rPr>
        <w:t>.</w:t>
      </w:r>
    </w:p>
    <w:p w14:paraId="16BA9C28" w14:textId="6AFA5D00" w:rsidR="00264645" w:rsidRPr="004810B2" w:rsidRDefault="0097460C" w:rsidP="00D82C9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Q</w:t>
      </w:r>
      <w:r w:rsidR="00264645" w:rsidRPr="004810B2">
        <w:rPr>
          <w:spacing w:val="-3"/>
        </w:rPr>
        <w:t>ue alguno de los delitos se haya cometido para perpetrar otros, facilitar su ejecución o procurar su impunidad.</w:t>
      </w:r>
    </w:p>
    <w:p w14:paraId="10055D1C" w14:textId="1FC9326D" w:rsidR="00264645" w:rsidRPr="004810B2" w:rsidRDefault="00264645" w:rsidP="0026464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No obstante, en ningún caso podrá enjuiciarse por conexión el delito de prevaricación, así como aquellos delitos conexos cuyo enjuiciamiento pueda efectuarse por separado sin que se rompa la continencia de la causa.</w:t>
      </w:r>
    </w:p>
    <w:p w14:paraId="4FC3C931" w14:textId="2AB3C7E0" w:rsidR="007742EF" w:rsidRPr="004810B2" w:rsidRDefault="00264645" w:rsidP="0026464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La competencia territorial del Tribunal del Jurado se ajustará a las normas generales.</w:t>
      </w:r>
    </w:p>
    <w:p w14:paraId="5F7E9201" w14:textId="77777777" w:rsidR="00CF0D2C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5B42661" w14:textId="77777777" w:rsidR="00CF0D2C" w:rsidRPr="004810B2" w:rsidRDefault="00CF0D2C" w:rsidP="00D82C92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4810B2">
        <w:rPr>
          <w:b/>
          <w:bCs/>
          <w:spacing w:val="-3"/>
        </w:rPr>
        <w:t>PROCEDIMIENTO DE LAS CAUSAS ANTE EL TRIBUNAL DEL JURADO.</w:t>
      </w:r>
    </w:p>
    <w:p w14:paraId="2611DBF8" w14:textId="6B44539A" w:rsidR="00CF0D2C" w:rsidRPr="004810B2" w:rsidRDefault="00D65A1E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El procedimiento de las causas ante el Tribunal del Jurado se divide en las siguientes fases:</w:t>
      </w:r>
    </w:p>
    <w:p w14:paraId="3872F717" w14:textId="15948D02" w:rsidR="007029C6" w:rsidRPr="004810B2" w:rsidRDefault="00341FD0" w:rsidP="007A0DFC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 xml:space="preserve">Incoación e instrucción complementaria, de forma que </w:t>
      </w:r>
      <w:r w:rsidR="007A0DFC" w:rsidRPr="004810B2">
        <w:rPr>
          <w:spacing w:val="-3"/>
        </w:rPr>
        <w:t xml:space="preserve">tan pronto como </w:t>
      </w:r>
      <w:r w:rsidR="00CF0D2C" w:rsidRPr="004810B2">
        <w:rPr>
          <w:spacing w:val="-3"/>
        </w:rPr>
        <w:t xml:space="preserve">resulte </w:t>
      </w:r>
      <w:r w:rsidR="002615E7" w:rsidRPr="004810B2">
        <w:rPr>
          <w:spacing w:val="-3"/>
        </w:rPr>
        <w:t xml:space="preserve">la existencia </w:t>
      </w:r>
      <w:r w:rsidR="00CF0D2C" w:rsidRPr="004810B2">
        <w:rPr>
          <w:spacing w:val="-3"/>
        </w:rPr>
        <w:t xml:space="preserve">de un delito cuyo enjuiciamiento </w:t>
      </w:r>
      <w:r w:rsidR="000C54E6" w:rsidRPr="004810B2">
        <w:rPr>
          <w:spacing w:val="-3"/>
        </w:rPr>
        <w:t xml:space="preserve">competa </w:t>
      </w:r>
      <w:r w:rsidR="00CF0D2C" w:rsidRPr="004810B2">
        <w:rPr>
          <w:spacing w:val="-3"/>
        </w:rPr>
        <w:t xml:space="preserve">al Tribunal del Jurado, el </w:t>
      </w:r>
      <w:r w:rsidR="002615E7" w:rsidRPr="004810B2">
        <w:rPr>
          <w:spacing w:val="-3"/>
        </w:rPr>
        <w:t>instructor</w:t>
      </w:r>
      <w:r w:rsidR="00CF0D2C" w:rsidRPr="004810B2">
        <w:rPr>
          <w:spacing w:val="-3"/>
        </w:rPr>
        <w:t xml:space="preserve"> dictar</w:t>
      </w:r>
      <w:r w:rsidR="002615E7" w:rsidRPr="004810B2">
        <w:rPr>
          <w:spacing w:val="-3"/>
        </w:rPr>
        <w:t>á</w:t>
      </w:r>
      <w:r w:rsidR="00CF0D2C" w:rsidRPr="004810B2">
        <w:rPr>
          <w:spacing w:val="-3"/>
        </w:rPr>
        <w:t xml:space="preserve"> </w:t>
      </w:r>
      <w:r w:rsidR="002615E7" w:rsidRPr="004810B2">
        <w:rPr>
          <w:spacing w:val="-3"/>
        </w:rPr>
        <w:t xml:space="preserve">auto </w:t>
      </w:r>
      <w:r w:rsidR="00CF0D2C" w:rsidRPr="004810B2">
        <w:rPr>
          <w:spacing w:val="-3"/>
        </w:rPr>
        <w:t>de incoación del procedimiento para el juicio ante el Tribunal del Jurado</w:t>
      </w:r>
      <w:r w:rsidR="00843B66" w:rsidRPr="004810B2">
        <w:rPr>
          <w:spacing w:val="-3"/>
        </w:rPr>
        <w:t xml:space="preserve">, convocando al </w:t>
      </w:r>
      <w:r w:rsidR="00CF0D2C" w:rsidRPr="004810B2">
        <w:rPr>
          <w:spacing w:val="-3"/>
        </w:rPr>
        <w:t>Ministerio Fiscal y a las partes a una comparecencia para la concreción de la imputación.</w:t>
      </w:r>
    </w:p>
    <w:p w14:paraId="1D66931D" w14:textId="66752E02" w:rsidR="00CF0D2C" w:rsidRPr="004810B2" w:rsidRDefault="00CF0D2C" w:rsidP="007A0DF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>Se podrá solicitar en dicha comparecencia la práctica de diligencias, y la defensa podrá, además, solicitar el sobreseimiento.</w:t>
      </w:r>
    </w:p>
    <w:p w14:paraId="77759079" w14:textId="7EB1EE77" w:rsidR="00CF0D2C" w:rsidRPr="004810B2" w:rsidRDefault="00CF0D2C" w:rsidP="007A0DF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 xml:space="preserve">El </w:t>
      </w:r>
      <w:r w:rsidR="007029C6" w:rsidRPr="004810B2">
        <w:rPr>
          <w:spacing w:val="-3"/>
        </w:rPr>
        <w:t xml:space="preserve">instructor </w:t>
      </w:r>
      <w:r w:rsidRPr="004810B2">
        <w:rPr>
          <w:spacing w:val="-3"/>
        </w:rPr>
        <w:t>adoptará alguna de las siguientes resoluciones:</w:t>
      </w:r>
    </w:p>
    <w:p w14:paraId="17270486" w14:textId="1516FEF6" w:rsidR="00CF0D2C" w:rsidRPr="004810B2" w:rsidRDefault="00EE58EA" w:rsidP="00683B56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S</w:t>
      </w:r>
      <w:r w:rsidR="00CF0D2C" w:rsidRPr="004810B2">
        <w:rPr>
          <w:spacing w:val="-3"/>
        </w:rPr>
        <w:t>obreseimiento.</w:t>
      </w:r>
    </w:p>
    <w:p w14:paraId="4EE5443F" w14:textId="62583F7F" w:rsidR="00CF0D2C" w:rsidRPr="004810B2" w:rsidRDefault="00EE58EA" w:rsidP="00683B56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P</w:t>
      </w:r>
      <w:r w:rsidR="00CF0D2C" w:rsidRPr="004810B2">
        <w:rPr>
          <w:spacing w:val="-3"/>
        </w:rPr>
        <w:t xml:space="preserve">ráctica de diligencias </w:t>
      </w:r>
      <w:r w:rsidRPr="004810B2">
        <w:rPr>
          <w:spacing w:val="-3"/>
        </w:rPr>
        <w:t>complementarias</w:t>
      </w:r>
      <w:r w:rsidR="00CF0D2C" w:rsidRPr="004810B2">
        <w:rPr>
          <w:spacing w:val="-3"/>
        </w:rPr>
        <w:t>.</w:t>
      </w:r>
    </w:p>
    <w:p w14:paraId="4C780E3C" w14:textId="0057D252" w:rsidR="00CF0D2C" w:rsidRPr="004810B2" w:rsidRDefault="00EE58EA" w:rsidP="00683B56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 xml:space="preserve">Traslado a las partes acusadoras </w:t>
      </w:r>
      <w:r w:rsidR="00CF0D2C" w:rsidRPr="004810B2">
        <w:rPr>
          <w:spacing w:val="-3"/>
        </w:rPr>
        <w:t xml:space="preserve">para que </w:t>
      </w:r>
      <w:r w:rsidR="00020236" w:rsidRPr="004810B2">
        <w:rPr>
          <w:spacing w:val="-3"/>
        </w:rPr>
        <w:t>presenten</w:t>
      </w:r>
      <w:r w:rsidR="00CF0D2C" w:rsidRPr="004810B2">
        <w:rPr>
          <w:spacing w:val="-3"/>
        </w:rPr>
        <w:t xml:space="preserve"> escritos de</w:t>
      </w:r>
      <w:r w:rsidR="00041F77" w:rsidRPr="004810B2">
        <w:rPr>
          <w:spacing w:val="-3"/>
        </w:rPr>
        <w:t xml:space="preserve"> calificación</w:t>
      </w:r>
      <w:r w:rsidR="00020236" w:rsidRPr="004810B2">
        <w:rPr>
          <w:spacing w:val="-3"/>
        </w:rPr>
        <w:t xml:space="preserve"> y solicitud de apertura de juicio oral</w:t>
      </w:r>
      <w:r w:rsidR="00CF0D2C" w:rsidRPr="004810B2">
        <w:rPr>
          <w:spacing w:val="-3"/>
        </w:rPr>
        <w:t>.</w:t>
      </w:r>
    </w:p>
    <w:p w14:paraId="56163FEE" w14:textId="4BB0DAB2" w:rsidR="00683B56" w:rsidRPr="004810B2" w:rsidRDefault="00CF0D2C" w:rsidP="00EE64F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Audiencia preliminar</w:t>
      </w:r>
      <w:r w:rsidR="00683B56" w:rsidRPr="004810B2">
        <w:rPr>
          <w:spacing w:val="-3"/>
        </w:rPr>
        <w:t xml:space="preserve">, que será convocada una vez presentados los escritos de </w:t>
      </w:r>
      <w:r w:rsidR="00041F77" w:rsidRPr="004810B2">
        <w:rPr>
          <w:spacing w:val="-3"/>
        </w:rPr>
        <w:t>calificación</w:t>
      </w:r>
      <w:r w:rsidR="00895AD5" w:rsidRPr="004810B2">
        <w:rPr>
          <w:spacing w:val="-3"/>
        </w:rPr>
        <w:t xml:space="preserve"> </w:t>
      </w:r>
      <w:r w:rsidR="009D2114" w:rsidRPr="004810B2">
        <w:rPr>
          <w:spacing w:val="-3"/>
        </w:rPr>
        <w:t>para oír a las partes sobre los siguientes extremos</w:t>
      </w:r>
      <w:r w:rsidR="00895AD5" w:rsidRPr="004810B2">
        <w:rPr>
          <w:spacing w:val="-3"/>
        </w:rPr>
        <w:t>:</w:t>
      </w:r>
    </w:p>
    <w:p w14:paraId="45644A73" w14:textId="77777777" w:rsidR="00007B28" w:rsidRPr="004810B2" w:rsidRDefault="00895AD5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P</w:t>
      </w:r>
      <w:r w:rsidR="00CF0D2C" w:rsidRPr="004810B2">
        <w:rPr>
          <w:spacing w:val="-3"/>
        </w:rPr>
        <w:t>ráctica de diligencias imprescindibles</w:t>
      </w:r>
      <w:r w:rsidR="00020236" w:rsidRPr="004810B2">
        <w:rPr>
          <w:spacing w:val="-3"/>
        </w:rPr>
        <w:t>.</w:t>
      </w:r>
    </w:p>
    <w:p w14:paraId="436156CD" w14:textId="77777777" w:rsidR="00007B28" w:rsidRPr="004810B2" w:rsidRDefault="00007B28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C</w:t>
      </w:r>
      <w:r w:rsidR="00CF0D2C" w:rsidRPr="004810B2">
        <w:rPr>
          <w:spacing w:val="-3"/>
        </w:rPr>
        <w:t xml:space="preserve">oncreción </w:t>
      </w:r>
      <w:r w:rsidRPr="004810B2">
        <w:rPr>
          <w:spacing w:val="-3"/>
        </w:rPr>
        <w:t xml:space="preserve">definitiva </w:t>
      </w:r>
      <w:r w:rsidR="00CF0D2C" w:rsidRPr="004810B2">
        <w:rPr>
          <w:spacing w:val="-3"/>
        </w:rPr>
        <w:t>de la solicitud de apertura de juicio</w:t>
      </w:r>
      <w:r w:rsidRPr="004810B2">
        <w:rPr>
          <w:spacing w:val="-3"/>
        </w:rPr>
        <w:t>,</w:t>
      </w:r>
      <w:r w:rsidR="00CF0D2C" w:rsidRPr="004810B2">
        <w:rPr>
          <w:spacing w:val="-3"/>
        </w:rPr>
        <w:t xml:space="preserve"> sin que se pueda alterar el hecho justiciable</w:t>
      </w:r>
      <w:r w:rsidRPr="004810B2">
        <w:rPr>
          <w:spacing w:val="-3"/>
        </w:rPr>
        <w:t>.</w:t>
      </w:r>
    </w:p>
    <w:p w14:paraId="20169211" w14:textId="77777777" w:rsidR="00007B28" w:rsidRPr="004810B2" w:rsidRDefault="00007B28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lastRenderedPageBreak/>
        <w:t>P</w:t>
      </w:r>
      <w:r w:rsidR="00CF0D2C" w:rsidRPr="004810B2">
        <w:rPr>
          <w:spacing w:val="-3"/>
        </w:rPr>
        <w:t>rocedencia de la apertura de juicio oral</w:t>
      </w:r>
      <w:r w:rsidRPr="004810B2">
        <w:rPr>
          <w:spacing w:val="-3"/>
        </w:rPr>
        <w:t>.</w:t>
      </w:r>
    </w:p>
    <w:p w14:paraId="36EB6862" w14:textId="1CEE635B" w:rsidR="00CF0D2C" w:rsidRPr="004810B2" w:rsidRDefault="00007B28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C</w:t>
      </w:r>
      <w:r w:rsidR="00CF0D2C" w:rsidRPr="004810B2">
        <w:rPr>
          <w:spacing w:val="-3"/>
        </w:rPr>
        <w:t>ompetencia del Tribunal del Jurado.</w:t>
      </w:r>
    </w:p>
    <w:p w14:paraId="1F25668F" w14:textId="52594925" w:rsidR="00E75E44" w:rsidRPr="004810B2" w:rsidRDefault="00CF0D2C" w:rsidP="00105D3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 xml:space="preserve">El </w:t>
      </w:r>
      <w:r w:rsidR="00C11CCE" w:rsidRPr="004810B2">
        <w:rPr>
          <w:spacing w:val="-3"/>
        </w:rPr>
        <w:t>instructor</w:t>
      </w:r>
      <w:r w:rsidRPr="004810B2">
        <w:rPr>
          <w:spacing w:val="-3"/>
        </w:rPr>
        <w:t xml:space="preserve"> dictará auto en el que acordará el sobreseimiento o la apertura de juicio oral</w:t>
      </w:r>
      <w:r w:rsidR="00121C8C" w:rsidRPr="004810B2">
        <w:rPr>
          <w:spacing w:val="-3"/>
        </w:rPr>
        <w:t xml:space="preserve">, indicando </w:t>
      </w:r>
      <w:r w:rsidR="002350D7" w:rsidRPr="004810B2">
        <w:rPr>
          <w:spacing w:val="-3"/>
        </w:rPr>
        <w:t xml:space="preserve">en </w:t>
      </w:r>
      <w:r w:rsidR="00121C8C" w:rsidRPr="004810B2">
        <w:rPr>
          <w:spacing w:val="-3"/>
        </w:rPr>
        <w:t xml:space="preserve">este último caso </w:t>
      </w:r>
      <w:r w:rsidR="002350D7" w:rsidRPr="004810B2">
        <w:rPr>
          <w:spacing w:val="-3"/>
        </w:rPr>
        <w:t>los hechos justiciables de entre los que han sido objeto de acusación y respecto de los cuales estime procedente el enjuiciamiento y las personas que podrán ser juzgadas,</w:t>
      </w:r>
      <w:r w:rsidRPr="004810B2">
        <w:rPr>
          <w:spacing w:val="-3"/>
        </w:rPr>
        <w:t xml:space="preserve"> emplazando a las partes ante el Tribunal del Jurado</w:t>
      </w:r>
      <w:r w:rsidR="00E75E44" w:rsidRPr="004810B2">
        <w:rPr>
          <w:spacing w:val="-3"/>
        </w:rPr>
        <w:t xml:space="preserve"> y remitiendo las actuaciones</w:t>
      </w:r>
      <w:r w:rsidR="00105D3A" w:rsidRPr="004810B2">
        <w:rPr>
          <w:spacing w:val="-3"/>
        </w:rPr>
        <w:t xml:space="preserve"> a la Audiencia Provincial, que </w:t>
      </w:r>
      <w:r w:rsidRPr="004810B2">
        <w:rPr>
          <w:spacing w:val="-3"/>
        </w:rPr>
        <w:t xml:space="preserve">designará </w:t>
      </w:r>
      <w:r w:rsidR="00364883" w:rsidRPr="004810B2">
        <w:rPr>
          <w:spacing w:val="-3"/>
        </w:rPr>
        <w:t>m</w:t>
      </w:r>
      <w:r w:rsidRPr="004810B2">
        <w:rPr>
          <w:spacing w:val="-3"/>
        </w:rPr>
        <w:t>agistrado</w:t>
      </w:r>
      <w:r w:rsidR="00E75E44" w:rsidRPr="004810B2">
        <w:rPr>
          <w:spacing w:val="-3"/>
        </w:rPr>
        <w:t>-</w:t>
      </w:r>
      <w:r w:rsidR="00105D3A" w:rsidRPr="004810B2">
        <w:rPr>
          <w:spacing w:val="-3"/>
        </w:rPr>
        <w:t>p</w:t>
      </w:r>
      <w:r w:rsidRPr="004810B2">
        <w:rPr>
          <w:spacing w:val="-3"/>
        </w:rPr>
        <w:t>residente.</w:t>
      </w:r>
    </w:p>
    <w:p w14:paraId="079A590E" w14:textId="4034D260" w:rsidR="00CF0D2C" w:rsidRPr="004810B2" w:rsidRDefault="00105D3A" w:rsidP="002350D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Cuestiones previas, que podrán</w:t>
      </w:r>
      <w:r w:rsidR="00FF7BB5" w:rsidRPr="004810B2">
        <w:rPr>
          <w:spacing w:val="-3"/>
        </w:rPr>
        <w:t xml:space="preserve"> plantear las partes en sus escritos de personación ante</w:t>
      </w:r>
      <w:r w:rsidR="00CF0D2C" w:rsidRPr="004810B2">
        <w:rPr>
          <w:spacing w:val="-3"/>
        </w:rPr>
        <w:t xml:space="preserve"> el Tribunal del Jurado sobre competencia, procedimiento, vulneración de derechos fundamentales</w:t>
      </w:r>
      <w:r w:rsidR="008D24C7" w:rsidRPr="004810B2">
        <w:rPr>
          <w:spacing w:val="-3"/>
        </w:rPr>
        <w:t>,</w:t>
      </w:r>
      <w:r w:rsidR="00CF0D2C" w:rsidRPr="004810B2">
        <w:rPr>
          <w:spacing w:val="-3"/>
        </w:rPr>
        <w:t xml:space="preserve"> </w:t>
      </w:r>
      <w:r w:rsidR="00FF7BB5" w:rsidRPr="004810B2">
        <w:rPr>
          <w:spacing w:val="-3"/>
        </w:rPr>
        <w:t xml:space="preserve">modificación de los </w:t>
      </w:r>
      <w:r w:rsidR="00CF0D2C" w:rsidRPr="004810B2">
        <w:rPr>
          <w:spacing w:val="-3"/>
        </w:rPr>
        <w:t>hecho</w:t>
      </w:r>
      <w:r w:rsidR="00FF7BB5" w:rsidRPr="004810B2">
        <w:rPr>
          <w:spacing w:val="-3"/>
        </w:rPr>
        <w:t>s</w:t>
      </w:r>
      <w:r w:rsidR="00CF0D2C" w:rsidRPr="004810B2">
        <w:rPr>
          <w:spacing w:val="-3"/>
        </w:rPr>
        <w:t xml:space="preserve"> justiciable</w:t>
      </w:r>
      <w:r w:rsidR="00FF7BB5" w:rsidRPr="004810B2">
        <w:rPr>
          <w:spacing w:val="-3"/>
        </w:rPr>
        <w:t>s</w:t>
      </w:r>
      <w:r w:rsidR="008D24C7" w:rsidRPr="004810B2">
        <w:rPr>
          <w:spacing w:val="-3"/>
        </w:rPr>
        <w:t xml:space="preserve"> o medios de prueba</w:t>
      </w:r>
      <w:r w:rsidR="00CF0D2C" w:rsidRPr="004810B2">
        <w:rPr>
          <w:spacing w:val="-3"/>
        </w:rPr>
        <w:t>.</w:t>
      </w:r>
    </w:p>
    <w:p w14:paraId="770F5EA6" w14:textId="3B646EF1" w:rsidR="008A2F18" w:rsidRPr="004810B2" w:rsidRDefault="00CF0D2C" w:rsidP="008A2F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 xml:space="preserve">El </w:t>
      </w:r>
      <w:r w:rsidR="00364883" w:rsidRPr="004810B2">
        <w:rPr>
          <w:spacing w:val="-3"/>
        </w:rPr>
        <w:t>m</w:t>
      </w:r>
      <w:r w:rsidRPr="004810B2">
        <w:rPr>
          <w:spacing w:val="-3"/>
        </w:rPr>
        <w:t>agistrad</w:t>
      </w:r>
      <w:r w:rsidR="008D24C7" w:rsidRPr="004810B2">
        <w:rPr>
          <w:spacing w:val="-3"/>
        </w:rPr>
        <w:t>o-p</w:t>
      </w:r>
      <w:r w:rsidRPr="004810B2">
        <w:rPr>
          <w:spacing w:val="-3"/>
        </w:rPr>
        <w:t>residente resolverá est</w:t>
      </w:r>
      <w:r w:rsidR="008D24C7" w:rsidRPr="004810B2">
        <w:rPr>
          <w:spacing w:val="-3"/>
        </w:rPr>
        <w:t>a</w:t>
      </w:r>
      <w:r w:rsidRPr="004810B2">
        <w:rPr>
          <w:spacing w:val="-3"/>
        </w:rPr>
        <w:t xml:space="preserve">s </w:t>
      </w:r>
      <w:r w:rsidR="008D24C7" w:rsidRPr="004810B2">
        <w:rPr>
          <w:spacing w:val="-3"/>
        </w:rPr>
        <w:t xml:space="preserve">cuestiones previas </w:t>
      </w:r>
      <w:r w:rsidRPr="004810B2">
        <w:rPr>
          <w:spacing w:val="-3"/>
        </w:rPr>
        <w:t xml:space="preserve">y dictará auto </w:t>
      </w:r>
      <w:r w:rsidR="001E78D0" w:rsidRPr="004810B2">
        <w:rPr>
          <w:spacing w:val="-3"/>
        </w:rPr>
        <w:t xml:space="preserve">precisando los </w:t>
      </w:r>
      <w:r w:rsidRPr="004810B2">
        <w:rPr>
          <w:spacing w:val="-3"/>
        </w:rPr>
        <w:t>hechos justiciables</w:t>
      </w:r>
      <w:r w:rsidR="00144666" w:rsidRPr="004810B2">
        <w:rPr>
          <w:spacing w:val="-3"/>
        </w:rPr>
        <w:t xml:space="preserve">, </w:t>
      </w:r>
      <w:r w:rsidR="00AC0426" w:rsidRPr="004810B2">
        <w:rPr>
          <w:spacing w:val="-3"/>
        </w:rPr>
        <w:t xml:space="preserve">los delitos </w:t>
      </w:r>
      <w:r w:rsidR="008A2F18" w:rsidRPr="004810B2">
        <w:rPr>
          <w:spacing w:val="-3"/>
        </w:rPr>
        <w:t>que constituyen</w:t>
      </w:r>
      <w:r w:rsidR="00144666" w:rsidRPr="004810B2">
        <w:rPr>
          <w:spacing w:val="-3"/>
        </w:rPr>
        <w:t>,</w:t>
      </w:r>
      <w:r w:rsidR="001E78D0" w:rsidRPr="004810B2">
        <w:rPr>
          <w:spacing w:val="-3"/>
        </w:rPr>
        <w:t xml:space="preserve"> </w:t>
      </w:r>
      <w:r w:rsidR="008A2F18" w:rsidRPr="004810B2">
        <w:rPr>
          <w:spacing w:val="-3"/>
        </w:rPr>
        <w:t xml:space="preserve">las </w:t>
      </w:r>
      <w:r w:rsidR="001E78D0" w:rsidRPr="004810B2">
        <w:rPr>
          <w:spacing w:val="-3"/>
        </w:rPr>
        <w:t>circunstancias de ejecución</w:t>
      </w:r>
      <w:r w:rsidR="00144666" w:rsidRPr="004810B2">
        <w:rPr>
          <w:spacing w:val="-3"/>
        </w:rPr>
        <w:t>, autoría y</w:t>
      </w:r>
      <w:r w:rsidRPr="004810B2">
        <w:rPr>
          <w:spacing w:val="-3"/>
        </w:rPr>
        <w:t xml:space="preserve"> participación del acusado </w:t>
      </w:r>
      <w:r w:rsidR="00144666" w:rsidRPr="004810B2">
        <w:rPr>
          <w:spacing w:val="-3"/>
        </w:rPr>
        <w:t xml:space="preserve">y </w:t>
      </w:r>
      <w:r w:rsidR="008A2F18" w:rsidRPr="004810B2">
        <w:rPr>
          <w:spacing w:val="-3"/>
        </w:rPr>
        <w:t xml:space="preserve">la </w:t>
      </w:r>
      <w:r w:rsidR="009E2033" w:rsidRPr="004810B2">
        <w:rPr>
          <w:spacing w:val="-3"/>
        </w:rPr>
        <w:t xml:space="preserve">admisión de </w:t>
      </w:r>
      <w:r w:rsidRPr="004810B2">
        <w:rPr>
          <w:spacing w:val="-3"/>
        </w:rPr>
        <w:t>medios de prueba</w:t>
      </w:r>
      <w:r w:rsidR="009E2033" w:rsidRPr="004810B2">
        <w:rPr>
          <w:spacing w:val="-3"/>
        </w:rPr>
        <w:t>, señalando</w:t>
      </w:r>
      <w:r w:rsidRPr="004810B2">
        <w:rPr>
          <w:spacing w:val="-3"/>
        </w:rPr>
        <w:t xml:space="preserve"> día para el juicio oral.</w:t>
      </w:r>
    </w:p>
    <w:p w14:paraId="44635917" w14:textId="77777777" w:rsidR="00A806FF" w:rsidRPr="004810B2" w:rsidRDefault="00CF0D2C" w:rsidP="008A2F1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Constitución del Tribunal del Jurado</w:t>
      </w:r>
      <w:r w:rsidR="003167F5" w:rsidRPr="004810B2">
        <w:rPr>
          <w:spacing w:val="-3"/>
        </w:rPr>
        <w:t xml:space="preserve">, convocándose </w:t>
      </w:r>
      <w:r w:rsidRPr="004810B2">
        <w:rPr>
          <w:spacing w:val="-3"/>
        </w:rPr>
        <w:t xml:space="preserve">a los jurados previamente sorteados para </w:t>
      </w:r>
      <w:r w:rsidR="003167F5" w:rsidRPr="004810B2">
        <w:rPr>
          <w:spacing w:val="-3"/>
        </w:rPr>
        <w:t>la concreta</w:t>
      </w:r>
      <w:r w:rsidRPr="004810B2">
        <w:rPr>
          <w:spacing w:val="-3"/>
        </w:rPr>
        <w:t xml:space="preserve"> causa, </w:t>
      </w:r>
      <w:r w:rsidR="009E0BCA" w:rsidRPr="004810B2">
        <w:rPr>
          <w:spacing w:val="-3"/>
        </w:rPr>
        <w:t xml:space="preserve">pudiendo las partes recusar a los seleccionados cuando concurra en ellos </w:t>
      </w:r>
      <w:r w:rsidR="00FE2223" w:rsidRPr="004810B2">
        <w:rPr>
          <w:spacing w:val="-3"/>
        </w:rPr>
        <w:t xml:space="preserve">falta de requisitos o alguna causa de incapacidad, incompatibilidad o prohibición. También podrán ser recusados sin alegar motivo alguno </w:t>
      </w:r>
      <w:r w:rsidRPr="004810B2">
        <w:rPr>
          <w:spacing w:val="-3"/>
        </w:rPr>
        <w:t xml:space="preserve">hasta cuatro jurados </w:t>
      </w:r>
      <w:r w:rsidR="00A806FF" w:rsidRPr="004810B2">
        <w:rPr>
          <w:spacing w:val="-3"/>
        </w:rPr>
        <w:t xml:space="preserve">las partes acusadoras </w:t>
      </w:r>
      <w:r w:rsidRPr="004810B2">
        <w:rPr>
          <w:spacing w:val="-3"/>
        </w:rPr>
        <w:t>y otros tantos las defensas.</w:t>
      </w:r>
    </w:p>
    <w:p w14:paraId="1EA53F07" w14:textId="42EB9B87" w:rsidR="00CF0D2C" w:rsidRPr="004810B2" w:rsidRDefault="0063373A" w:rsidP="00A806F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>Seleccionados los jurados</w:t>
      </w:r>
      <w:r w:rsidR="00A806FF" w:rsidRPr="004810B2">
        <w:rPr>
          <w:spacing w:val="-3"/>
        </w:rPr>
        <w:t>,</w:t>
      </w:r>
      <w:r w:rsidR="00CF0D2C" w:rsidRPr="004810B2">
        <w:rPr>
          <w:spacing w:val="-3"/>
        </w:rPr>
        <w:t xml:space="preserve"> se </w:t>
      </w:r>
      <w:r w:rsidRPr="004810B2">
        <w:rPr>
          <w:spacing w:val="-3"/>
        </w:rPr>
        <w:t xml:space="preserve">les </w:t>
      </w:r>
      <w:r w:rsidR="00CF0D2C" w:rsidRPr="004810B2">
        <w:rPr>
          <w:spacing w:val="-3"/>
        </w:rPr>
        <w:t>tomará promesa o juramento</w:t>
      </w:r>
      <w:r w:rsidR="00A806FF" w:rsidRPr="004810B2">
        <w:rPr>
          <w:spacing w:val="-3"/>
        </w:rPr>
        <w:t xml:space="preserve"> </w:t>
      </w:r>
      <w:r w:rsidR="00CF0D2C" w:rsidRPr="004810B2">
        <w:rPr>
          <w:spacing w:val="-3"/>
        </w:rPr>
        <w:t>de desempeñar debidamente la función.</w:t>
      </w:r>
    </w:p>
    <w:p w14:paraId="47EF4FC1" w14:textId="77777777" w:rsidR="00A602FC" w:rsidRPr="004810B2" w:rsidRDefault="00364883" w:rsidP="00384ED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J</w:t>
      </w:r>
      <w:r w:rsidR="00CF0D2C" w:rsidRPr="004810B2">
        <w:rPr>
          <w:spacing w:val="-3"/>
        </w:rPr>
        <w:t xml:space="preserve">uicio oral, que requiere la presencia del acusado y su defensor, </w:t>
      </w:r>
      <w:r w:rsidRPr="004810B2">
        <w:rPr>
          <w:spacing w:val="-3"/>
        </w:rPr>
        <w:t xml:space="preserve">y que </w:t>
      </w:r>
      <w:r w:rsidR="00CF0D2C" w:rsidRPr="004810B2">
        <w:rPr>
          <w:spacing w:val="-3"/>
        </w:rPr>
        <w:t xml:space="preserve">comenzará por la </w:t>
      </w:r>
      <w:r w:rsidR="002E4749" w:rsidRPr="004810B2">
        <w:rPr>
          <w:spacing w:val="-3"/>
        </w:rPr>
        <w:t>lectura de los escritos de calificación y unas alegaciones introductorias sobre los mismos de las partes.</w:t>
      </w:r>
    </w:p>
    <w:p w14:paraId="1738D453" w14:textId="1090CA2E" w:rsidR="00CF0D2C" w:rsidRPr="004810B2" w:rsidRDefault="00A602FC" w:rsidP="00384E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 xml:space="preserve">En este acto las partes podrán proponer nuevas pruebas a practicarse en el acto, </w:t>
      </w:r>
      <w:r w:rsidR="00CF0D2C" w:rsidRPr="004810B2">
        <w:rPr>
          <w:spacing w:val="-3"/>
        </w:rPr>
        <w:t xml:space="preserve">lo </w:t>
      </w:r>
      <w:r w:rsidRPr="004810B2">
        <w:rPr>
          <w:spacing w:val="-3"/>
        </w:rPr>
        <w:t xml:space="preserve">que </w:t>
      </w:r>
      <w:r w:rsidR="00CF0D2C" w:rsidRPr="004810B2">
        <w:rPr>
          <w:spacing w:val="-3"/>
        </w:rPr>
        <w:t xml:space="preserve">resolverá el </w:t>
      </w:r>
      <w:r w:rsidR="00102AF9" w:rsidRPr="004810B2">
        <w:rPr>
          <w:spacing w:val="-3"/>
        </w:rPr>
        <w:t>m</w:t>
      </w:r>
      <w:r w:rsidR="00CF0D2C" w:rsidRPr="004810B2">
        <w:rPr>
          <w:spacing w:val="-3"/>
        </w:rPr>
        <w:t>agistrado</w:t>
      </w:r>
      <w:r w:rsidR="00102AF9" w:rsidRPr="004810B2">
        <w:rPr>
          <w:spacing w:val="-3"/>
        </w:rPr>
        <w:t>-</w:t>
      </w:r>
      <w:r w:rsidR="00CF0D2C" w:rsidRPr="004810B2">
        <w:rPr>
          <w:spacing w:val="-3"/>
        </w:rPr>
        <w:t>presidente.</w:t>
      </w:r>
    </w:p>
    <w:p w14:paraId="1DA907E7" w14:textId="4B7B43B1" w:rsidR="00DF69E9" w:rsidRPr="004810B2" w:rsidRDefault="005174C3" w:rsidP="00384E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 xml:space="preserve">Finalizada </w:t>
      </w:r>
      <w:r w:rsidR="00DF69E9" w:rsidRPr="004810B2">
        <w:rPr>
          <w:spacing w:val="-3"/>
        </w:rPr>
        <w:t xml:space="preserve">la </w:t>
      </w:r>
      <w:r w:rsidR="00EC2C94" w:rsidRPr="004810B2">
        <w:rPr>
          <w:spacing w:val="-3"/>
        </w:rPr>
        <w:t xml:space="preserve">práctica de la prueba, las partes </w:t>
      </w:r>
      <w:r w:rsidR="00251B98" w:rsidRPr="004810B2">
        <w:rPr>
          <w:spacing w:val="-3"/>
        </w:rPr>
        <w:t>elevarán a definit</w:t>
      </w:r>
      <w:r w:rsidR="00C74C63" w:rsidRPr="004810B2">
        <w:rPr>
          <w:spacing w:val="-3"/>
        </w:rPr>
        <w:t>i</w:t>
      </w:r>
      <w:r w:rsidR="00251B98" w:rsidRPr="004810B2">
        <w:rPr>
          <w:spacing w:val="-3"/>
        </w:rPr>
        <w:t>va</w:t>
      </w:r>
      <w:r w:rsidR="00117E89" w:rsidRPr="004810B2">
        <w:rPr>
          <w:spacing w:val="-3"/>
        </w:rPr>
        <w:t>s</w:t>
      </w:r>
      <w:r w:rsidR="00251B98" w:rsidRPr="004810B2">
        <w:rPr>
          <w:spacing w:val="-3"/>
        </w:rPr>
        <w:t xml:space="preserve"> sus conclusiones provisionales o las modificarán</w:t>
      </w:r>
      <w:r w:rsidR="00117E89" w:rsidRPr="004810B2">
        <w:rPr>
          <w:spacing w:val="-3"/>
        </w:rPr>
        <w:t>, procedi</w:t>
      </w:r>
      <w:r w:rsidR="0092749F" w:rsidRPr="004810B2">
        <w:rPr>
          <w:spacing w:val="-3"/>
        </w:rPr>
        <w:t>endo</w:t>
      </w:r>
      <w:r w:rsidR="00117E89" w:rsidRPr="004810B2">
        <w:rPr>
          <w:spacing w:val="-3"/>
        </w:rPr>
        <w:t xml:space="preserve"> a continuación </w:t>
      </w:r>
      <w:r w:rsidR="0092749F" w:rsidRPr="004810B2">
        <w:rPr>
          <w:spacing w:val="-3"/>
        </w:rPr>
        <w:t xml:space="preserve">a emitir oralmente sus </w:t>
      </w:r>
      <w:r w:rsidR="00117E89" w:rsidRPr="004810B2">
        <w:rPr>
          <w:spacing w:val="-3"/>
        </w:rPr>
        <w:t>informes.</w:t>
      </w:r>
    </w:p>
    <w:p w14:paraId="02B30A45" w14:textId="77777777" w:rsidR="00384EDA" w:rsidRPr="004810B2" w:rsidRDefault="00384EDA" w:rsidP="00384E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>Procederá la disolución del Jurado en los siguientes casos:</w:t>
      </w:r>
    </w:p>
    <w:p w14:paraId="39BABE92" w14:textId="2444791C" w:rsidR="00117E89" w:rsidRPr="004810B2" w:rsidRDefault="00384EDA" w:rsidP="00384EDA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lastRenderedPageBreak/>
        <w:t>Cuando el</w:t>
      </w:r>
      <w:r w:rsidR="005174C3" w:rsidRPr="004810B2">
        <w:rPr>
          <w:spacing w:val="-3"/>
        </w:rPr>
        <w:t xml:space="preserve"> magistrado-presidente, </w:t>
      </w:r>
      <w:r w:rsidRPr="004810B2">
        <w:rPr>
          <w:spacing w:val="-3"/>
        </w:rPr>
        <w:t>de oficio o a solicitud de la defensa, estime</w:t>
      </w:r>
      <w:r w:rsidR="005174C3" w:rsidRPr="004810B2">
        <w:rPr>
          <w:spacing w:val="-3"/>
        </w:rPr>
        <w:t xml:space="preserve"> que del juicio no resulta la existencia de prueba de cargo que pueda fundar una condena del acusado</w:t>
      </w:r>
      <w:r w:rsidR="00C70A1A" w:rsidRPr="004810B2">
        <w:rPr>
          <w:spacing w:val="-3"/>
        </w:rPr>
        <w:t>, dictándose sentencia absolutoria.</w:t>
      </w:r>
    </w:p>
    <w:p w14:paraId="121F4B7C" w14:textId="43A1E929" w:rsidR="00117E89" w:rsidRPr="004810B2" w:rsidRDefault="00384EDA" w:rsidP="00384EDA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 xml:space="preserve">Cuando </w:t>
      </w:r>
      <w:r w:rsidR="00F7614F" w:rsidRPr="004810B2">
        <w:rPr>
          <w:spacing w:val="-3"/>
        </w:rPr>
        <w:t>las partes interesen que se dicte sentencia de conformidad con la pena de mayor gravedad</w:t>
      </w:r>
      <w:r w:rsidRPr="004810B2">
        <w:rPr>
          <w:spacing w:val="-3"/>
        </w:rPr>
        <w:t>, siempre que no</w:t>
      </w:r>
      <w:r w:rsidR="00F7614F" w:rsidRPr="004810B2">
        <w:rPr>
          <w:spacing w:val="-3"/>
        </w:rPr>
        <w:t xml:space="preserve"> exced</w:t>
      </w:r>
      <w:r w:rsidRPr="004810B2">
        <w:rPr>
          <w:spacing w:val="-3"/>
        </w:rPr>
        <w:t>a</w:t>
      </w:r>
      <w:r w:rsidR="00F7614F" w:rsidRPr="004810B2">
        <w:rPr>
          <w:spacing w:val="-3"/>
        </w:rPr>
        <w:t xml:space="preserve"> de seis años de privación de libertad</w:t>
      </w:r>
      <w:r w:rsidRPr="004810B2">
        <w:rPr>
          <w:spacing w:val="-3"/>
        </w:rPr>
        <w:t>.</w:t>
      </w:r>
    </w:p>
    <w:p w14:paraId="0A05A3E4" w14:textId="0D27B4D1" w:rsidR="00CF0D2C" w:rsidRPr="004810B2" w:rsidRDefault="00384EDA" w:rsidP="00384EDA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Cuando el Ministerio Fiscal y las partes acusadoras desistan de la acusación, dictándose sentencia absolutoria</w:t>
      </w:r>
      <w:r w:rsidR="00CF0D2C" w:rsidRPr="004810B2">
        <w:rPr>
          <w:spacing w:val="-3"/>
        </w:rPr>
        <w:t>.</w:t>
      </w:r>
    </w:p>
    <w:p w14:paraId="156D051F" w14:textId="1A6EE86F" w:rsidR="00CF0D2C" w:rsidRPr="004810B2" w:rsidRDefault="00F5359C" w:rsidP="00AA4B2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Veredicto, cuyo objeto será determinado por el magistrado-presidente</w:t>
      </w:r>
      <w:r w:rsidR="00E31958" w:rsidRPr="004810B2">
        <w:rPr>
          <w:spacing w:val="-3"/>
        </w:rPr>
        <w:t xml:space="preserve">, </w:t>
      </w:r>
      <w:r w:rsidR="004F6C0B" w:rsidRPr="004810B2">
        <w:rPr>
          <w:spacing w:val="-3"/>
        </w:rPr>
        <w:t xml:space="preserve">quien </w:t>
      </w:r>
      <w:r w:rsidR="00E31958" w:rsidRPr="004810B2">
        <w:rPr>
          <w:spacing w:val="-3"/>
        </w:rPr>
        <w:t>detalla</w:t>
      </w:r>
      <w:r w:rsidR="004F6C0B" w:rsidRPr="004810B2">
        <w:rPr>
          <w:spacing w:val="-3"/>
        </w:rPr>
        <w:t>rá</w:t>
      </w:r>
      <w:r w:rsidR="00E31958" w:rsidRPr="004810B2">
        <w:rPr>
          <w:spacing w:val="-3"/>
        </w:rPr>
        <w:t xml:space="preserve"> los hechos delictivos </w:t>
      </w:r>
      <w:r w:rsidR="004F6C0B" w:rsidRPr="004810B2">
        <w:rPr>
          <w:spacing w:val="-3"/>
        </w:rPr>
        <w:t xml:space="preserve">y los someterá a las partes, </w:t>
      </w:r>
      <w:r w:rsidR="00CF0D2C" w:rsidRPr="004810B2">
        <w:rPr>
          <w:spacing w:val="-3"/>
        </w:rPr>
        <w:t>que podrán solicitar las inclusiones o exclusiones que consideren convenientes.</w:t>
      </w:r>
    </w:p>
    <w:p w14:paraId="55B5B4F8" w14:textId="3AACAFB7" w:rsidR="004F6C0B" w:rsidRPr="004810B2" w:rsidRDefault="004F6C0B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>E</w:t>
      </w:r>
      <w:r w:rsidR="00CF0D2C" w:rsidRPr="004810B2">
        <w:rPr>
          <w:spacing w:val="-3"/>
        </w:rPr>
        <w:t xml:space="preserve">l Jurado </w:t>
      </w:r>
      <w:r w:rsidRPr="004810B2">
        <w:rPr>
          <w:spacing w:val="-3"/>
        </w:rPr>
        <w:t xml:space="preserve">deliberará en </w:t>
      </w:r>
      <w:r w:rsidR="00CF0D2C" w:rsidRPr="004810B2">
        <w:rPr>
          <w:spacing w:val="-3"/>
        </w:rPr>
        <w:t>secret</w:t>
      </w:r>
      <w:r w:rsidRPr="004810B2">
        <w:rPr>
          <w:spacing w:val="-3"/>
        </w:rPr>
        <w:t>o</w:t>
      </w:r>
      <w:r w:rsidR="00CF0D2C" w:rsidRPr="004810B2">
        <w:rPr>
          <w:spacing w:val="-3"/>
        </w:rPr>
        <w:t xml:space="preserve"> y guardando la debida incomunicación.</w:t>
      </w:r>
    </w:p>
    <w:p w14:paraId="609BD97D" w14:textId="77777777" w:rsidR="00483F21" w:rsidRPr="004810B2" w:rsidRDefault="00CF0D2C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>El objeto del veredicto será sometido a votación en cada punto, sin que ningún jurado pueda abstenerse</w:t>
      </w:r>
      <w:r w:rsidR="004F6C0B" w:rsidRPr="004810B2">
        <w:rPr>
          <w:spacing w:val="-3"/>
        </w:rPr>
        <w:t xml:space="preserve">, siendo </w:t>
      </w:r>
      <w:r w:rsidRPr="004810B2">
        <w:rPr>
          <w:spacing w:val="-3"/>
        </w:rPr>
        <w:t xml:space="preserve">necesarios </w:t>
      </w:r>
      <w:r w:rsidR="004F6C0B" w:rsidRPr="004810B2">
        <w:rPr>
          <w:spacing w:val="-3"/>
        </w:rPr>
        <w:t>siete</w:t>
      </w:r>
      <w:r w:rsidRPr="004810B2">
        <w:rPr>
          <w:spacing w:val="-3"/>
        </w:rPr>
        <w:t xml:space="preserve"> votos para establecer la culpabilidad o apreciar hechos contrarios al acusado y </w:t>
      </w:r>
      <w:r w:rsidR="004F6C0B" w:rsidRPr="004810B2">
        <w:rPr>
          <w:spacing w:val="-3"/>
        </w:rPr>
        <w:t>cinco</w:t>
      </w:r>
      <w:r w:rsidRPr="004810B2">
        <w:rPr>
          <w:spacing w:val="-3"/>
        </w:rPr>
        <w:t xml:space="preserve"> votos para establecer la inculpabilidad o </w:t>
      </w:r>
      <w:r w:rsidR="004F6C0B" w:rsidRPr="004810B2">
        <w:rPr>
          <w:spacing w:val="-3"/>
        </w:rPr>
        <w:t xml:space="preserve">apreciar </w:t>
      </w:r>
      <w:r w:rsidRPr="004810B2">
        <w:rPr>
          <w:spacing w:val="-3"/>
        </w:rPr>
        <w:t>hecho</w:t>
      </w:r>
      <w:r w:rsidR="004F6C0B" w:rsidRPr="004810B2">
        <w:rPr>
          <w:spacing w:val="-3"/>
        </w:rPr>
        <w:t>s</w:t>
      </w:r>
      <w:r w:rsidRPr="004810B2">
        <w:rPr>
          <w:spacing w:val="-3"/>
        </w:rPr>
        <w:t xml:space="preserve"> favorables.</w:t>
      </w:r>
    </w:p>
    <w:p w14:paraId="5EA9FF3C" w14:textId="487C4711" w:rsidR="009E14CE" w:rsidRPr="004810B2" w:rsidRDefault="00CF0D2C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 xml:space="preserve">De la votación se extenderá acta </w:t>
      </w:r>
      <w:r w:rsidR="001E03D5" w:rsidRPr="004810B2">
        <w:rPr>
          <w:spacing w:val="-3"/>
        </w:rPr>
        <w:t xml:space="preserve">detallada </w:t>
      </w:r>
      <w:r w:rsidRPr="004810B2">
        <w:rPr>
          <w:spacing w:val="-3"/>
        </w:rPr>
        <w:t xml:space="preserve">que contendrá el veredicto. Antes de su lectura el </w:t>
      </w:r>
      <w:r w:rsidR="00483F21" w:rsidRPr="004810B2">
        <w:rPr>
          <w:spacing w:val="-3"/>
        </w:rPr>
        <w:t>m</w:t>
      </w:r>
      <w:r w:rsidRPr="004810B2">
        <w:rPr>
          <w:spacing w:val="-3"/>
        </w:rPr>
        <w:t>agistrado</w:t>
      </w:r>
      <w:r w:rsidR="00483F21" w:rsidRPr="004810B2">
        <w:rPr>
          <w:spacing w:val="-3"/>
        </w:rPr>
        <w:t>-p</w:t>
      </w:r>
      <w:r w:rsidRPr="004810B2">
        <w:rPr>
          <w:spacing w:val="-3"/>
        </w:rPr>
        <w:t>residente podrá devolver al acta al Jurado en determinados supuestos. Si tras una tercera devolución no se llegaran a subsanar los defectos indicados, se disolverá el Jurado y se convocará nuevo juicio oral con distinto Jurado.</w:t>
      </w:r>
    </w:p>
    <w:p w14:paraId="126A3EF2" w14:textId="5ABCE427" w:rsidR="00CF0D2C" w:rsidRPr="004810B2" w:rsidRDefault="00CF0D2C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10B2">
        <w:rPr>
          <w:spacing w:val="-3"/>
        </w:rPr>
        <w:t>Leído el veredicto cesa</w:t>
      </w:r>
      <w:r w:rsidR="001E03D5" w:rsidRPr="004810B2">
        <w:rPr>
          <w:spacing w:val="-3"/>
        </w:rPr>
        <w:t>rá</w:t>
      </w:r>
      <w:r w:rsidRPr="004810B2">
        <w:rPr>
          <w:spacing w:val="-3"/>
        </w:rPr>
        <w:t xml:space="preserve"> el Jurado en sus funciones.</w:t>
      </w:r>
    </w:p>
    <w:p w14:paraId="44CD5B80" w14:textId="4535B1A6" w:rsidR="00CF0D2C" w:rsidRPr="004810B2" w:rsidRDefault="00CF0D2C" w:rsidP="009E14C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Sentencia</w:t>
      </w:r>
      <w:r w:rsidR="009E14CE" w:rsidRPr="004810B2">
        <w:rPr>
          <w:spacing w:val="-3"/>
        </w:rPr>
        <w:t xml:space="preserve"> del</w:t>
      </w:r>
      <w:r w:rsidRPr="004810B2">
        <w:rPr>
          <w:spacing w:val="-3"/>
        </w:rPr>
        <w:t xml:space="preserve"> </w:t>
      </w:r>
      <w:r w:rsidR="009E14CE" w:rsidRPr="004810B2">
        <w:rPr>
          <w:spacing w:val="-3"/>
        </w:rPr>
        <w:t>m</w:t>
      </w:r>
      <w:r w:rsidRPr="004810B2">
        <w:rPr>
          <w:spacing w:val="-3"/>
        </w:rPr>
        <w:t>agistrado</w:t>
      </w:r>
      <w:r w:rsidR="009E14CE" w:rsidRPr="004810B2">
        <w:rPr>
          <w:spacing w:val="-3"/>
        </w:rPr>
        <w:t>-p</w:t>
      </w:r>
      <w:r w:rsidRPr="004810B2">
        <w:rPr>
          <w:spacing w:val="-3"/>
        </w:rPr>
        <w:t>residente</w:t>
      </w:r>
      <w:r w:rsidR="009E14CE" w:rsidRPr="004810B2">
        <w:rPr>
          <w:spacing w:val="-3"/>
        </w:rPr>
        <w:t xml:space="preserve">, que será </w:t>
      </w:r>
      <w:r w:rsidRPr="004810B2">
        <w:rPr>
          <w:spacing w:val="-3"/>
        </w:rPr>
        <w:t>absolutoria si el veredicto fuer</w:t>
      </w:r>
      <w:r w:rsidR="001E03D5" w:rsidRPr="004810B2">
        <w:rPr>
          <w:spacing w:val="-3"/>
        </w:rPr>
        <w:t>e</w:t>
      </w:r>
      <w:r w:rsidRPr="004810B2">
        <w:rPr>
          <w:spacing w:val="-3"/>
        </w:rPr>
        <w:t xml:space="preserve"> de inculpabilidad</w:t>
      </w:r>
      <w:r w:rsidR="009E14CE" w:rsidRPr="004810B2">
        <w:rPr>
          <w:spacing w:val="-3"/>
        </w:rPr>
        <w:t xml:space="preserve">, y </w:t>
      </w:r>
      <w:r w:rsidRPr="004810B2">
        <w:rPr>
          <w:spacing w:val="-3"/>
        </w:rPr>
        <w:t>condenatoria si fuere de culpabilidad, previa citación de las partes a una comparecencia para que aleguen sobre la pena a imponer y la responsabilidad civil.</w:t>
      </w:r>
    </w:p>
    <w:p w14:paraId="153C176B" w14:textId="77777777" w:rsidR="00CF0D2C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D5B2D27" w14:textId="712DE388" w:rsidR="00CF0D2C" w:rsidRPr="004810B2" w:rsidRDefault="00CF0D2C" w:rsidP="009E14CE">
      <w:pPr>
        <w:spacing w:before="120" w:after="120" w:line="360" w:lineRule="auto"/>
        <w:jc w:val="both"/>
        <w:rPr>
          <w:b/>
          <w:bCs/>
          <w:spacing w:val="-3"/>
        </w:rPr>
      </w:pPr>
      <w:r w:rsidRPr="004810B2">
        <w:rPr>
          <w:b/>
          <w:bCs/>
          <w:spacing w:val="-3"/>
        </w:rPr>
        <w:t>RECURSO DE APELACIÓN</w:t>
      </w:r>
      <w:r w:rsidR="009E14CE" w:rsidRPr="004810B2">
        <w:rPr>
          <w:b/>
          <w:bCs/>
          <w:spacing w:val="-3"/>
        </w:rPr>
        <w:t>.</w:t>
      </w:r>
    </w:p>
    <w:p w14:paraId="5D4C6358" w14:textId="755EC068" w:rsidR="00CF0D2C" w:rsidRPr="004810B2" w:rsidRDefault="00F37D4B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El recurso de apelación contra l</w:t>
      </w:r>
      <w:r w:rsidR="00144A5F" w:rsidRPr="004810B2">
        <w:rPr>
          <w:spacing w:val="-3"/>
        </w:rPr>
        <w:t xml:space="preserve">os autos y sentencias </w:t>
      </w:r>
      <w:r w:rsidRPr="004810B2">
        <w:rPr>
          <w:spacing w:val="-3"/>
        </w:rPr>
        <w:t>del Tribunal del Jurado está regulado</w:t>
      </w:r>
      <w:r w:rsidR="00817A10" w:rsidRPr="004810B2">
        <w:rPr>
          <w:spacing w:val="-3"/>
        </w:rPr>
        <w:t xml:space="preserve"> </w:t>
      </w:r>
      <w:proofErr w:type="gramStart"/>
      <w:r w:rsidR="00817A10" w:rsidRPr="004810B2">
        <w:rPr>
          <w:spacing w:val="-3"/>
        </w:rPr>
        <w:t>conjuntamente con</w:t>
      </w:r>
      <w:proofErr w:type="gramEnd"/>
      <w:r w:rsidR="00817A10" w:rsidRPr="004810B2">
        <w:rPr>
          <w:spacing w:val="-3"/>
        </w:rPr>
        <w:t xml:space="preserve"> el recurso contra las </w:t>
      </w:r>
      <w:r w:rsidR="00144A5F" w:rsidRPr="004810B2">
        <w:rPr>
          <w:spacing w:val="-3"/>
        </w:rPr>
        <w:t>resoluciones</w:t>
      </w:r>
      <w:r w:rsidR="006922F6" w:rsidRPr="004810B2">
        <w:rPr>
          <w:spacing w:val="-3"/>
        </w:rPr>
        <w:t xml:space="preserve"> </w:t>
      </w:r>
      <w:r w:rsidR="00817A10" w:rsidRPr="004810B2">
        <w:rPr>
          <w:spacing w:val="-3"/>
        </w:rPr>
        <w:t xml:space="preserve">de los restantes tribunales de primera instancia por los </w:t>
      </w:r>
      <w:r w:rsidR="00CF0D2C" w:rsidRPr="004810B2">
        <w:rPr>
          <w:spacing w:val="-3"/>
        </w:rPr>
        <w:t>artículos 846 bis</w:t>
      </w:r>
      <w:r w:rsidR="00817A10" w:rsidRPr="004810B2">
        <w:rPr>
          <w:spacing w:val="-3"/>
        </w:rPr>
        <w:t xml:space="preserve"> a) y siguientes de la Ley de Enjuiciamiento Criminal, </w:t>
      </w:r>
      <w:r w:rsidR="005B7F23" w:rsidRPr="004810B2">
        <w:rPr>
          <w:spacing w:val="-3"/>
        </w:rPr>
        <w:t xml:space="preserve">que se estudian en el tema siguiente del programa, por lo que en el presente se exponen </w:t>
      </w:r>
      <w:r w:rsidR="00817A10" w:rsidRPr="004810B2">
        <w:rPr>
          <w:spacing w:val="-3"/>
        </w:rPr>
        <w:t xml:space="preserve">sus </w:t>
      </w:r>
      <w:r w:rsidR="00144A5F" w:rsidRPr="004810B2">
        <w:rPr>
          <w:spacing w:val="-3"/>
        </w:rPr>
        <w:t>especialidades</w:t>
      </w:r>
      <w:r w:rsidR="00817A10" w:rsidRPr="004810B2">
        <w:rPr>
          <w:spacing w:val="-3"/>
        </w:rPr>
        <w:t xml:space="preserve"> fundamentales</w:t>
      </w:r>
      <w:r w:rsidR="005B7F23" w:rsidRPr="004810B2">
        <w:rPr>
          <w:spacing w:val="-3"/>
        </w:rPr>
        <w:t>, que</w:t>
      </w:r>
      <w:r w:rsidR="00817A10" w:rsidRPr="004810B2">
        <w:rPr>
          <w:spacing w:val="-3"/>
        </w:rPr>
        <w:t xml:space="preserve"> son las siguientes:</w:t>
      </w:r>
    </w:p>
    <w:p w14:paraId="5391FC2C" w14:textId="6E7B9F56" w:rsidR="00CF0D2C" w:rsidRPr="004810B2" w:rsidRDefault="00817A10" w:rsidP="005B7F23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lastRenderedPageBreak/>
        <w:t>Es competente para conocer del mismo</w:t>
      </w:r>
      <w:r w:rsidR="00CF0D2C" w:rsidRPr="004810B2">
        <w:rPr>
          <w:spacing w:val="-3"/>
        </w:rPr>
        <w:t xml:space="preserve"> la Sala de lo Civil y Penal del Tribunal Superior de Justicia constituida con tres magistrados.</w:t>
      </w:r>
    </w:p>
    <w:p w14:paraId="3EEF1F54" w14:textId="388DED1E" w:rsidR="00CF0D2C" w:rsidRPr="004810B2" w:rsidRDefault="00144A5F" w:rsidP="005B7F23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S</w:t>
      </w:r>
      <w:r w:rsidR="00CF0D2C" w:rsidRPr="004810B2">
        <w:rPr>
          <w:spacing w:val="-3"/>
        </w:rPr>
        <w:t>erán apelables</w:t>
      </w:r>
      <w:r w:rsidRPr="004810B2">
        <w:rPr>
          <w:spacing w:val="-3"/>
        </w:rPr>
        <w:t>, además de las sentencias,</w:t>
      </w:r>
      <w:r w:rsidR="00CF0D2C" w:rsidRPr="004810B2">
        <w:rPr>
          <w:spacing w:val="-3"/>
        </w:rPr>
        <w:t xml:space="preserve"> los autos dictados por el </w:t>
      </w:r>
      <w:r w:rsidRPr="004810B2">
        <w:rPr>
          <w:spacing w:val="-3"/>
        </w:rPr>
        <w:t>m</w:t>
      </w:r>
      <w:r w:rsidR="00CF0D2C" w:rsidRPr="004810B2">
        <w:rPr>
          <w:spacing w:val="-3"/>
        </w:rPr>
        <w:t>agistrado-</w:t>
      </w:r>
      <w:r w:rsidRPr="004810B2">
        <w:rPr>
          <w:spacing w:val="-3"/>
        </w:rPr>
        <w:t>p</w:t>
      </w:r>
      <w:r w:rsidR="00CF0D2C" w:rsidRPr="004810B2">
        <w:rPr>
          <w:spacing w:val="-3"/>
        </w:rPr>
        <w:t xml:space="preserve">residente resolviendo cuestiones </w:t>
      </w:r>
      <w:r w:rsidRPr="004810B2">
        <w:rPr>
          <w:spacing w:val="-3"/>
        </w:rPr>
        <w:t>previas y los de sobreseimiento.</w:t>
      </w:r>
    </w:p>
    <w:p w14:paraId="50E2017A" w14:textId="3F7E507E" w:rsidR="00CF0D2C" w:rsidRPr="004810B2" w:rsidRDefault="00CF0D2C" w:rsidP="005B7F23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Si el recurso se funda en quebrantamiento de las normas y garantías procesales, se tendrá</w:t>
      </w:r>
      <w:r w:rsidR="00FD403B" w:rsidRPr="004810B2">
        <w:rPr>
          <w:spacing w:val="-3"/>
        </w:rPr>
        <w:t>n</w:t>
      </w:r>
      <w:r w:rsidRPr="004810B2">
        <w:rPr>
          <w:spacing w:val="-3"/>
        </w:rPr>
        <w:t xml:space="preserve"> en cuenta, además de los motivos generales</w:t>
      </w:r>
      <w:r w:rsidR="00510793" w:rsidRPr="004810B2">
        <w:rPr>
          <w:spacing w:val="-3"/>
        </w:rPr>
        <w:t>, los siguientes:</w:t>
      </w:r>
    </w:p>
    <w:p w14:paraId="30AC4D69" w14:textId="0753BA80" w:rsidR="00CF0D2C" w:rsidRPr="004810B2" w:rsidRDefault="00510793" w:rsidP="005B7F2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P</w:t>
      </w:r>
      <w:r w:rsidR="00CF0D2C" w:rsidRPr="004810B2">
        <w:rPr>
          <w:spacing w:val="-3"/>
        </w:rPr>
        <w:t xml:space="preserve">arcialidad o deficiencia en las instrucciones dadas al </w:t>
      </w:r>
      <w:r w:rsidRPr="004810B2">
        <w:rPr>
          <w:spacing w:val="-3"/>
        </w:rPr>
        <w:t>J</w:t>
      </w:r>
      <w:r w:rsidR="00CF0D2C" w:rsidRPr="004810B2">
        <w:rPr>
          <w:spacing w:val="-3"/>
        </w:rPr>
        <w:t>urado, si causare indefensión.</w:t>
      </w:r>
    </w:p>
    <w:p w14:paraId="5D228AC9" w14:textId="6816A337" w:rsidR="00CF0D2C" w:rsidRPr="004810B2" w:rsidRDefault="003804C7" w:rsidP="005B7F2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Indebida d</w:t>
      </w:r>
      <w:r w:rsidR="00CF0D2C" w:rsidRPr="004810B2">
        <w:rPr>
          <w:spacing w:val="-3"/>
        </w:rPr>
        <w:t>esestima</w:t>
      </w:r>
      <w:r w:rsidRPr="004810B2">
        <w:rPr>
          <w:spacing w:val="-3"/>
        </w:rPr>
        <w:t>ción</w:t>
      </w:r>
      <w:r w:rsidR="00CF0D2C" w:rsidRPr="004810B2">
        <w:rPr>
          <w:spacing w:val="-3"/>
        </w:rPr>
        <w:t xml:space="preserve"> </w:t>
      </w:r>
      <w:r w:rsidRPr="004810B2">
        <w:rPr>
          <w:spacing w:val="-3"/>
        </w:rPr>
        <w:t>de la solicitud de disolución del Jurado por ausencia de prueba de cargo.</w:t>
      </w:r>
    </w:p>
    <w:p w14:paraId="11333277" w14:textId="0DFB661F" w:rsidR="00CF0D2C" w:rsidRPr="004810B2" w:rsidRDefault="003804C7" w:rsidP="005B7F2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 xml:space="preserve">Indebida </w:t>
      </w:r>
      <w:r w:rsidR="00CF0D2C" w:rsidRPr="004810B2">
        <w:rPr>
          <w:spacing w:val="-3"/>
        </w:rPr>
        <w:t>disolución del Jurado.</w:t>
      </w:r>
    </w:p>
    <w:p w14:paraId="7423B2DA" w14:textId="77777777" w:rsidR="00CF0D2C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8915B2B" w14:textId="77777777" w:rsidR="00CF0D2C" w:rsidRPr="004810B2" w:rsidRDefault="00CF0D2C" w:rsidP="009E14CE">
      <w:pPr>
        <w:spacing w:before="120" w:after="120" w:line="360" w:lineRule="auto"/>
        <w:jc w:val="both"/>
        <w:rPr>
          <w:b/>
          <w:bCs/>
          <w:spacing w:val="-3"/>
        </w:rPr>
      </w:pPr>
      <w:r w:rsidRPr="004810B2">
        <w:rPr>
          <w:b/>
          <w:bCs/>
          <w:spacing w:val="-3"/>
        </w:rPr>
        <w:t>ASPECTOS SUSTANCIALES DE LOS PROCESOS PENALES ESPECIALES.</w:t>
      </w:r>
    </w:p>
    <w:p w14:paraId="04C1B636" w14:textId="29F93BF9" w:rsidR="00CF0D2C" w:rsidRPr="004810B2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 xml:space="preserve">La Ley de Enjuiciamiento Criminal dedica </w:t>
      </w:r>
      <w:r w:rsidR="004A23DD" w:rsidRPr="004810B2">
        <w:rPr>
          <w:spacing w:val="-3"/>
        </w:rPr>
        <w:t>su</w:t>
      </w:r>
      <w:r w:rsidRPr="004810B2">
        <w:rPr>
          <w:spacing w:val="-3"/>
        </w:rPr>
        <w:t xml:space="preserve"> Libro IV a los procedimientos especiales</w:t>
      </w:r>
      <w:r w:rsidR="004A23DD" w:rsidRPr="004810B2">
        <w:rPr>
          <w:spacing w:val="-3"/>
        </w:rPr>
        <w:t xml:space="preserve">, </w:t>
      </w:r>
      <w:r w:rsidR="00BE6F4E" w:rsidRPr="004810B2">
        <w:rPr>
          <w:spacing w:val="-3"/>
        </w:rPr>
        <w:t xml:space="preserve">estudiándose </w:t>
      </w:r>
      <w:r w:rsidR="00A43C5F" w:rsidRPr="004810B2">
        <w:rPr>
          <w:spacing w:val="-3"/>
        </w:rPr>
        <w:t xml:space="preserve">en otros temas del programa </w:t>
      </w:r>
      <w:r w:rsidR="00BE6F4E" w:rsidRPr="004810B2">
        <w:rPr>
          <w:spacing w:val="-3"/>
        </w:rPr>
        <w:t>a</w:t>
      </w:r>
      <w:r w:rsidRPr="004810B2">
        <w:rPr>
          <w:spacing w:val="-3"/>
        </w:rPr>
        <w:t>lgunos de ellos, como</w:t>
      </w:r>
      <w:r w:rsidR="000D697B" w:rsidRPr="004810B2">
        <w:rPr>
          <w:spacing w:val="-3"/>
        </w:rPr>
        <w:t xml:space="preserve"> </w:t>
      </w:r>
      <w:r w:rsidRPr="004810B2">
        <w:rPr>
          <w:spacing w:val="-3"/>
        </w:rPr>
        <w:t>el procedimiento abreviado</w:t>
      </w:r>
      <w:r w:rsidR="000D697B" w:rsidRPr="004810B2">
        <w:rPr>
          <w:spacing w:val="-3"/>
        </w:rPr>
        <w:t xml:space="preserve">, </w:t>
      </w:r>
      <w:r w:rsidRPr="004810B2">
        <w:rPr>
          <w:spacing w:val="-3"/>
        </w:rPr>
        <w:t>para el enjuiciamiento rápido</w:t>
      </w:r>
      <w:r w:rsidR="00A43C5F" w:rsidRPr="004810B2">
        <w:rPr>
          <w:spacing w:val="-3"/>
        </w:rPr>
        <w:t xml:space="preserve"> de determinados delitos o</w:t>
      </w:r>
      <w:r w:rsidRPr="004810B2">
        <w:rPr>
          <w:spacing w:val="-3"/>
        </w:rPr>
        <w:t xml:space="preserve"> </w:t>
      </w:r>
      <w:r w:rsidR="00A43C5F" w:rsidRPr="004810B2">
        <w:rPr>
          <w:spacing w:val="-3"/>
        </w:rPr>
        <w:t xml:space="preserve">por </w:t>
      </w:r>
      <w:r w:rsidRPr="004810B2">
        <w:rPr>
          <w:spacing w:val="-3"/>
        </w:rPr>
        <w:t xml:space="preserve">aceptación </w:t>
      </w:r>
      <w:r w:rsidR="00A43C5F" w:rsidRPr="004810B2">
        <w:rPr>
          <w:spacing w:val="-3"/>
        </w:rPr>
        <w:t xml:space="preserve">de </w:t>
      </w:r>
      <w:r w:rsidRPr="004810B2">
        <w:rPr>
          <w:spacing w:val="-3"/>
        </w:rPr>
        <w:t>decreto.</w:t>
      </w:r>
    </w:p>
    <w:p w14:paraId="3FDBB3F3" w14:textId="77777777" w:rsidR="004F68E4" w:rsidRPr="004810B2" w:rsidRDefault="004F68E4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810B2">
        <w:rPr>
          <w:spacing w:val="-3"/>
        </w:rPr>
        <w:t>Por ello, en el presente tema me referiré a los siguientes:</w:t>
      </w:r>
    </w:p>
    <w:p w14:paraId="1677D863" w14:textId="17D1F817" w:rsidR="00CF0D2C" w:rsidRPr="004810B2" w:rsidRDefault="00AD6B77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Procedimiento contra</w:t>
      </w:r>
      <w:r w:rsidR="004F68E4" w:rsidRPr="004810B2">
        <w:rPr>
          <w:spacing w:val="-3"/>
        </w:rPr>
        <w:t xml:space="preserve"> un Diputado o Senador, del que destacan l</w:t>
      </w:r>
      <w:r w:rsidRPr="004810B2">
        <w:rPr>
          <w:spacing w:val="-3"/>
        </w:rPr>
        <w:t>o</w:t>
      </w:r>
      <w:r w:rsidR="004F68E4" w:rsidRPr="004810B2">
        <w:rPr>
          <w:spacing w:val="-3"/>
        </w:rPr>
        <w:t>s siguientes</w:t>
      </w:r>
      <w:r w:rsidRPr="004810B2">
        <w:rPr>
          <w:spacing w:val="-3"/>
        </w:rPr>
        <w:t xml:space="preserve"> aspectos sustanciales</w:t>
      </w:r>
      <w:r w:rsidR="004F68E4" w:rsidRPr="004810B2">
        <w:rPr>
          <w:spacing w:val="-3"/>
        </w:rPr>
        <w:t>:</w:t>
      </w:r>
    </w:p>
    <w:p w14:paraId="52A30B19" w14:textId="4F581A6B" w:rsidR="00CF0D2C" w:rsidRPr="004810B2" w:rsidRDefault="002C7DE2" w:rsidP="0001329F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Conforme a lo previsto en el artículo 71.3 de la Constitución, e</w:t>
      </w:r>
      <w:r w:rsidR="004F68E4" w:rsidRPr="004810B2">
        <w:rPr>
          <w:spacing w:val="-3"/>
        </w:rPr>
        <w:t>s competente la Sala de lo Penal del Tribunal Supremo</w:t>
      </w:r>
      <w:r w:rsidR="0042307C" w:rsidRPr="004810B2">
        <w:rPr>
          <w:spacing w:val="-3"/>
        </w:rPr>
        <w:t xml:space="preserve"> o, en su caso, el Tribunal del Jurado</w:t>
      </w:r>
      <w:r w:rsidR="004F68E4" w:rsidRPr="004810B2">
        <w:rPr>
          <w:spacing w:val="-3"/>
        </w:rPr>
        <w:t>, siendo designado uno de sus magistrados como instructor</w:t>
      </w:r>
      <w:r w:rsidR="0042307C" w:rsidRPr="004810B2">
        <w:rPr>
          <w:spacing w:val="-3"/>
        </w:rPr>
        <w:t xml:space="preserve"> o, en su caso, magistrado-presidente</w:t>
      </w:r>
      <w:r w:rsidR="004F68E4" w:rsidRPr="004810B2">
        <w:rPr>
          <w:spacing w:val="-3"/>
        </w:rPr>
        <w:t>.</w:t>
      </w:r>
    </w:p>
    <w:p w14:paraId="53EDABDA" w14:textId="340A6D56" w:rsidR="00CF0D2C" w:rsidRPr="004810B2" w:rsidRDefault="00226976" w:rsidP="0001329F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 xml:space="preserve">Conforme al artículo </w:t>
      </w:r>
      <w:r w:rsidR="00C60C87" w:rsidRPr="004810B2">
        <w:rPr>
          <w:spacing w:val="-3"/>
        </w:rPr>
        <w:t>71.2 de la Constitución, que dispone que “durante el período de su mandato los Diputados y Senadores (…) no podrán ser inculpados ni procesados sin la previa autorización de la Cámara respectiva</w:t>
      </w:r>
      <w:r w:rsidR="007B4803" w:rsidRPr="004810B2">
        <w:rPr>
          <w:spacing w:val="-3"/>
        </w:rPr>
        <w:t>”</w:t>
      </w:r>
      <w:r w:rsidR="00C60C87" w:rsidRPr="004810B2">
        <w:rPr>
          <w:spacing w:val="-3"/>
        </w:rPr>
        <w:t>, d</w:t>
      </w:r>
      <w:r w:rsidR="00365BAD" w:rsidRPr="004810B2">
        <w:rPr>
          <w:spacing w:val="-3"/>
        </w:rPr>
        <w:t xml:space="preserve">eberá obtenerse </w:t>
      </w:r>
      <w:r w:rsidR="0080465A" w:rsidRPr="004810B2">
        <w:rPr>
          <w:spacing w:val="-3"/>
        </w:rPr>
        <w:t xml:space="preserve">tal </w:t>
      </w:r>
      <w:r w:rsidR="00365BAD" w:rsidRPr="004810B2">
        <w:rPr>
          <w:spacing w:val="-3"/>
        </w:rPr>
        <w:t xml:space="preserve">autorización del </w:t>
      </w:r>
      <w:r w:rsidR="00CF0D2C" w:rsidRPr="004810B2">
        <w:rPr>
          <w:spacing w:val="-3"/>
        </w:rPr>
        <w:t>Congreso o del Senado</w:t>
      </w:r>
      <w:r w:rsidR="00365BAD" w:rsidRPr="004810B2">
        <w:rPr>
          <w:spacing w:val="-3"/>
        </w:rPr>
        <w:t>, con sujeción a lo previsto en la</w:t>
      </w:r>
      <w:r w:rsidR="00CF0D2C" w:rsidRPr="004810B2">
        <w:rPr>
          <w:spacing w:val="-3"/>
        </w:rPr>
        <w:t xml:space="preserve"> Ley de 9 de febrero de 1912</w:t>
      </w:r>
      <w:r w:rsidR="00214297" w:rsidRPr="004810B2">
        <w:rPr>
          <w:spacing w:val="-3"/>
        </w:rPr>
        <w:t xml:space="preserve"> </w:t>
      </w:r>
      <w:r w:rsidR="00CF0D2C" w:rsidRPr="004810B2">
        <w:rPr>
          <w:spacing w:val="-3"/>
        </w:rPr>
        <w:t xml:space="preserve">y en </w:t>
      </w:r>
      <w:r w:rsidR="00365BAD" w:rsidRPr="004810B2">
        <w:rPr>
          <w:spacing w:val="-3"/>
        </w:rPr>
        <w:t xml:space="preserve">el </w:t>
      </w:r>
      <w:r w:rsidR="00CF0D2C" w:rsidRPr="004810B2">
        <w:rPr>
          <w:spacing w:val="-3"/>
        </w:rPr>
        <w:t>Reglamento</w:t>
      </w:r>
      <w:r w:rsidR="00365BAD" w:rsidRPr="004810B2">
        <w:rPr>
          <w:spacing w:val="-3"/>
        </w:rPr>
        <w:t xml:space="preserve"> de la Cámara correspondiente</w:t>
      </w:r>
      <w:r w:rsidR="00CF0D2C" w:rsidRPr="004810B2">
        <w:rPr>
          <w:spacing w:val="-3"/>
        </w:rPr>
        <w:t>.</w:t>
      </w:r>
    </w:p>
    <w:p w14:paraId="2EC81817" w14:textId="2C5D02E8" w:rsidR="00CF0D2C" w:rsidRPr="004810B2" w:rsidRDefault="00365BAD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P</w:t>
      </w:r>
      <w:r w:rsidR="00CF0D2C" w:rsidRPr="004810B2">
        <w:rPr>
          <w:spacing w:val="-3"/>
        </w:rPr>
        <w:t>rocedimiento por delitos de injuria y calumnia contra particulares</w:t>
      </w:r>
      <w:r w:rsidR="00AD6B77" w:rsidRPr="004810B2">
        <w:rPr>
          <w:spacing w:val="-3"/>
        </w:rPr>
        <w:t>, del que destacan los siguientes aspectos sustanciales:</w:t>
      </w:r>
    </w:p>
    <w:p w14:paraId="4D50E925" w14:textId="0533A9E9" w:rsidR="00CF0D2C" w:rsidRPr="004810B2" w:rsidRDefault="00AD6B77" w:rsidP="0001329F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D</w:t>
      </w:r>
      <w:r w:rsidR="00CF0D2C" w:rsidRPr="004810B2">
        <w:rPr>
          <w:spacing w:val="-3"/>
        </w:rPr>
        <w:t>ebe iniciarse necesariamente por querella del ofendido.</w:t>
      </w:r>
    </w:p>
    <w:p w14:paraId="340D1286" w14:textId="7B65CD53" w:rsidR="00CF0D2C" w:rsidRPr="004810B2" w:rsidRDefault="00AD6B77" w:rsidP="0001329F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lastRenderedPageBreak/>
        <w:t>D</w:t>
      </w:r>
      <w:r w:rsidR="00CF0D2C" w:rsidRPr="004810B2">
        <w:rPr>
          <w:spacing w:val="-3"/>
        </w:rPr>
        <w:t>ebe acreditarse haber</w:t>
      </w:r>
      <w:r w:rsidR="00B94D6B" w:rsidRPr="004810B2">
        <w:rPr>
          <w:spacing w:val="-3"/>
        </w:rPr>
        <w:t>se</w:t>
      </w:r>
      <w:r w:rsidR="00CF0D2C" w:rsidRPr="004810B2">
        <w:rPr>
          <w:spacing w:val="-3"/>
        </w:rPr>
        <w:t xml:space="preserve"> intentado la previa conciliación.</w:t>
      </w:r>
    </w:p>
    <w:p w14:paraId="748C6F99" w14:textId="5330205E" w:rsidR="00CF0D2C" w:rsidRPr="004810B2" w:rsidRDefault="00AD6B77" w:rsidP="0001329F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S</w:t>
      </w:r>
      <w:r w:rsidR="00CF0D2C" w:rsidRPr="004810B2">
        <w:rPr>
          <w:spacing w:val="-3"/>
        </w:rPr>
        <w:t>i se trata de calumnias o injurias vertidas en juicio se necesita la autorización judicial para proceder.</w:t>
      </w:r>
    </w:p>
    <w:p w14:paraId="4E992563" w14:textId="29F0EA81" w:rsidR="00CF0D2C" w:rsidRPr="004810B2" w:rsidRDefault="00AD6B77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P</w:t>
      </w:r>
      <w:r w:rsidR="00CF0D2C" w:rsidRPr="004810B2">
        <w:rPr>
          <w:spacing w:val="-3"/>
        </w:rPr>
        <w:t>rocedimiento por delitos cometidos por medio de la imprenta, el grabado u otro medio mecánico de publicación, cuya principal singularidad es la posibilidad de secuestro de la publicación.</w:t>
      </w:r>
    </w:p>
    <w:p w14:paraId="4DE608B3" w14:textId="77777777" w:rsidR="00B246DB" w:rsidRPr="004810B2" w:rsidRDefault="00CF0D2C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Procedimiento de extradición</w:t>
      </w:r>
      <w:r w:rsidR="00B246DB" w:rsidRPr="004810B2">
        <w:rPr>
          <w:spacing w:val="-3"/>
        </w:rPr>
        <w:t>, del cual:</w:t>
      </w:r>
    </w:p>
    <w:p w14:paraId="08F6254C" w14:textId="2990FF54" w:rsidR="00042DA7" w:rsidRPr="004810B2" w:rsidRDefault="00B246DB" w:rsidP="0001329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L</w:t>
      </w:r>
      <w:r w:rsidR="00CF0D2C" w:rsidRPr="004810B2">
        <w:rPr>
          <w:spacing w:val="-3"/>
        </w:rPr>
        <w:t xml:space="preserve">a Ley de Enjuiciamiento Criminal </w:t>
      </w:r>
      <w:r w:rsidRPr="004810B2">
        <w:rPr>
          <w:spacing w:val="-3"/>
        </w:rPr>
        <w:t xml:space="preserve">regula la </w:t>
      </w:r>
      <w:r w:rsidR="00042DA7" w:rsidRPr="004810B2">
        <w:rPr>
          <w:spacing w:val="-3"/>
        </w:rPr>
        <w:t>extradición activa, de forma que a</w:t>
      </w:r>
      <w:r w:rsidR="00CF0D2C" w:rsidRPr="004810B2">
        <w:rPr>
          <w:spacing w:val="-3"/>
        </w:rPr>
        <w:t xml:space="preserve"> instancia del Ministerio Fiscal el Juez o Tribunal dictará auto de suplicatorio al Ministerio de Justicia para, de acuerdo con l</w:t>
      </w:r>
      <w:r w:rsidR="00042DA7" w:rsidRPr="004810B2">
        <w:rPr>
          <w:spacing w:val="-3"/>
        </w:rPr>
        <w:t xml:space="preserve">os tratados </w:t>
      </w:r>
      <w:r w:rsidR="00CF0D2C" w:rsidRPr="004810B2">
        <w:rPr>
          <w:spacing w:val="-3"/>
        </w:rPr>
        <w:t>internacionales</w:t>
      </w:r>
      <w:r w:rsidR="00042DA7" w:rsidRPr="004810B2">
        <w:rPr>
          <w:spacing w:val="-3"/>
        </w:rPr>
        <w:t xml:space="preserve"> o</w:t>
      </w:r>
      <w:r w:rsidR="00CF0D2C" w:rsidRPr="004810B2">
        <w:rPr>
          <w:spacing w:val="-3"/>
        </w:rPr>
        <w:t xml:space="preserve"> </w:t>
      </w:r>
      <w:r w:rsidR="00042DA7" w:rsidRPr="004810B2">
        <w:rPr>
          <w:spacing w:val="-3"/>
        </w:rPr>
        <w:t xml:space="preserve">el principio de </w:t>
      </w:r>
      <w:r w:rsidR="00CF0D2C" w:rsidRPr="004810B2">
        <w:rPr>
          <w:spacing w:val="-3"/>
        </w:rPr>
        <w:t>reciprocidad</w:t>
      </w:r>
      <w:r w:rsidR="008034B5" w:rsidRPr="004810B2">
        <w:rPr>
          <w:spacing w:val="-3"/>
        </w:rPr>
        <w:t>,</w:t>
      </w:r>
      <w:r w:rsidR="00042DA7" w:rsidRPr="004810B2">
        <w:rPr>
          <w:spacing w:val="-3"/>
        </w:rPr>
        <w:t xml:space="preserve"> </w:t>
      </w:r>
      <w:r w:rsidR="00CF0D2C" w:rsidRPr="004810B2">
        <w:rPr>
          <w:spacing w:val="-3"/>
        </w:rPr>
        <w:t>solicite la extradición de los reos que residan en el extranjero.</w:t>
      </w:r>
    </w:p>
    <w:p w14:paraId="70228342" w14:textId="3055CAF3" w:rsidR="00CF0D2C" w:rsidRPr="004810B2" w:rsidRDefault="00CF0D2C" w:rsidP="0001329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810B2">
        <w:rPr>
          <w:spacing w:val="-3"/>
        </w:rPr>
        <w:t>La extradición pasiva</w:t>
      </w:r>
      <w:r w:rsidR="0038393F" w:rsidRPr="004810B2">
        <w:rPr>
          <w:spacing w:val="-3"/>
        </w:rPr>
        <w:t xml:space="preserve"> es regulada por la </w:t>
      </w:r>
      <w:r w:rsidR="0083084D" w:rsidRPr="004810B2">
        <w:rPr>
          <w:spacing w:val="-3"/>
        </w:rPr>
        <w:t>Ley de 21 de marzo de 1985</w:t>
      </w:r>
      <w:r w:rsidRPr="004810B2">
        <w:rPr>
          <w:spacing w:val="-3"/>
        </w:rPr>
        <w:t>.</w:t>
      </w:r>
    </w:p>
    <w:p w14:paraId="69389626" w14:textId="524F85C8" w:rsidR="00CF0D2C" w:rsidRPr="004810B2" w:rsidRDefault="005D2FB4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P</w:t>
      </w:r>
      <w:r w:rsidR="00CF0D2C" w:rsidRPr="004810B2">
        <w:rPr>
          <w:spacing w:val="-3"/>
        </w:rPr>
        <w:t>rocedimiento de decomiso autónomo</w:t>
      </w:r>
      <w:r w:rsidRPr="004810B2">
        <w:rPr>
          <w:spacing w:val="-3"/>
        </w:rPr>
        <w:t xml:space="preserve">, regulado por </w:t>
      </w:r>
      <w:r w:rsidR="00075809" w:rsidRPr="004810B2">
        <w:rPr>
          <w:spacing w:val="-3"/>
        </w:rPr>
        <w:t xml:space="preserve">la </w:t>
      </w:r>
      <w:r w:rsidR="00CF0D2C" w:rsidRPr="004810B2">
        <w:rPr>
          <w:spacing w:val="-3"/>
        </w:rPr>
        <w:t xml:space="preserve">Ley de Enjuiciamiento Criminal </w:t>
      </w:r>
      <w:r w:rsidR="00375D50" w:rsidRPr="004810B2">
        <w:rPr>
          <w:spacing w:val="-3"/>
        </w:rPr>
        <w:t>con la finalidad de que el reo no obtenga de ningún modo las ganancias derivadas de su delito</w:t>
      </w:r>
      <w:r w:rsidR="006604D2" w:rsidRPr="004810B2">
        <w:rPr>
          <w:spacing w:val="-3"/>
        </w:rPr>
        <w:t>, iniciándose mediante demanda del Ministerio Fis</w:t>
      </w:r>
      <w:r w:rsidR="00A826EE" w:rsidRPr="004810B2">
        <w:rPr>
          <w:spacing w:val="-3"/>
        </w:rPr>
        <w:t>ca</w:t>
      </w:r>
      <w:r w:rsidR="006604D2" w:rsidRPr="004810B2">
        <w:rPr>
          <w:spacing w:val="-3"/>
        </w:rPr>
        <w:t>l</w:t>
      </w:r>
      <w:r w:rsidR="00CF0D2C" w:rsidRPr="004810B2">
        <w:rPr>
          <w:spacing w:val="-3"/>
        </w:rPr>
        <w:t xml:space="preserve"> </w:t>
      </w:r>
      <w:r w:rsidR="00A826EE" w:rsidRPr="004810B2">
        <w:rPr>
          <w:spacing w:val="-3"/>
        </w:rPr>
        <w:t xml:space="preserve">que </w:t>
      </w:r>
      <w:r w:rsidR="00CF0D2C" w:rsidRPr="004810B2">
        <w:rPr>
          <w:spacing w:val="-3"/>
        </w:rPr>
        <w:t>da lugar a</w:t>
      </w:r>
      <w:r w:rsidR="00A826EE" w:rsidRPr="004810B2">
        <w:rPr>
          <w:spacing w:val="-3"/>
        </w:rPr>
        <w:t xml:space="preserve"> un</w:t>
      </w:r>
      <w:r w:rsidR="00CF0D2C" w:rsidRPr="004810B2">
        <w:rPr>
          <w:spacing w:val="-3"/>
        </w:rPr>
        <w:t xml:space="preserve"> juicio ordinario de la Ley de Enjuiciamiento Civil</w:t>
      </w:r>
      <w:r w:rsidR="00A826EE" w:rsidRPr="004810B2">
        <w:rPr>
          <w:spacing w:val="-3"/>
        </w:rPr>
        <w:t xml:space="preserve"> de 7 de enero de 2000</w:t>
      </w:r>
      <w:r w:rsidR="00CF0D2C" w:rsidRPr="004810B2">
        <w:rPr>
          <w:spacing w:val="-3"/>
        </w:rPr>
        <w:t>.</w:t>
      </w:r>
    </w:p>
    <w:p w14:paraId="2D361B3C" w14:textId="4A985E9B" w:rsidR="00CF0D2C" w:rsidRPr="004810B2" w:rsidRDefault="00FF3C55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 xml:space="preserve">Procedimiento de </w:t>
      </w:r>
      <w:r w:rsidRPr="004810B2">
        <w:rPr>
          <w:i/>
          <w:iCs/>
          <w:spacing w:val="-3"/>
        </w:rPr>
        <w:t>habeas corpus</w:t>
      </w:r>
      <w:r w:rsidR="00CF0D2C" w:rsidRPr="004810B2">
        <w:rPr>
          <w:spacing w:val="-3"/>
        </w:rPr>
        <w:t xml:space="preserve">, regulado </w:t>
      </w:r>
      <w:r w:rsidRPr="004810B2">
        <w:rPr>
          <w:spacing w:val="-3"/>
        </w:rPr>
        <w:t>por</w:t>
      </w:r>
      <w:r w:rsidR="00CF0D2C" w:rsidRPr="004810B2">
        <w:rPr>
          <w:spacing w:val="-3"/>
        </w:rPr>
        <w:t xml:space="preserve"> la Ley Orgánica de 24 de mayo</w:t>
      </w:r>
      <w:r w:rsidRPr="004810B2">
        <w:rPr>
          <w:spacing w:val="-3"/>
        </w:rPr>
        <w:t xml:space="preserve"> de 1984 con la</w:t>
      </w:r>
      <w:r w:rsidR="00CF0D2C" w:rsidRPr="004810B2">
        <w:rPr>
          <w:spacing w:val="-3"/>
        </w:rPr>
        <w:t xml:space="preserve"> finalidad </w:t>
      </w:r>
      <w:r w:rsidRPr="004810B2">
        <w:rPr>
          <w:spacing w:val="-3"/>
        </w:rPr>
        <w:t xml:space="preserve">de que se ponga inmediatamente </w:t>
      </w:r>
      <w:r w:rsidR="00CF0D2C" w:rsidRPr="004810B2">
        <w:rPr>
          <w:spacing w:val="-3"/>
        </w:rPr>
        <w:t xml:space="preserve">a disposición judicial </w:t>
      </w:r>
      <w:r w:rsidRPr="004810B2">
        <w:rPr>
          <w:spacing w:val="-3"/>
        </w:rPr>
        <w:t xml:space="preserve">a un </w:t>
      </w:r>
      <w:r w:rsidR="00CF0D2C" w:rsidRPr="004810B2">
        <w:rPr>
          <w:spacing w:val="-3"/>
        </w:rPr>
        <w:t>detenido.</w:t>
      </w:r>
    </w:p>
    <w:p w14:paraId="256E61BA" w14:textId="7C128A53" w:rsidR="00CF0D2C" w:rsidRPr="004810B2" w:rsidRDefault="00CF0D2C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810B2">
        <w:rPr>
          <w:spacing w:val="-3"/>
        </w:rPr>
        <w:t>Procedimiento de menores, regulado en la Ley Orgánica</w:t>
      </w:r>
      <w:r w:rsidR="00FF3C55" w:rsidRPr="004810B2">
        <w:rPr>
          <w:spacing w:val="-3"/>
        </w:rPr>
        <w:t xml:space="preserve"> </w:t>
      </w:r>
      <w:r w:rsidRPr="004810B2">
        <w:rPr>
          <w:spacing w:val="-3"/>
        </w:rPr>
        <w:t xml:space="preserve">de </w:t>
      </w:r>
      <w:r w:rsidR="00FF3C55" w:rsidRPr="004810B2">
        <w:rPr>
          <w:spacing w:val="-3"/>
        </w:rPr>
        <w:t xml:space="preserve">Responsabilidad Penal de los Menores de </w:t>
      </w:r>
      <w:r w:rsidRPr="004810B2">
        <w:rPr>
          <w:spacing w:val="-3"/>
        </w:rPr>
        <w:t>12 de enero</w:t>
      </w:r>
      <w:r w:rsidR="00FF3C55" w:rsidRPr="004810B2">
        <w:rPr>
          <w:spacing w:val="-3"/>
        </w:rPr>
        <w:t xml:space="preserve"> de 2000</w:t>
      </w:r>
      <w:r w:rsidRPr="004810B2">
        <w:rPr>
          <w:spacing w:val="-3"/>
        </w:rPr>
        <w:t xml:space="preserve">, </w:t>
      </w:r>
      <w:r w:rsidR="0001329F" w:rsidRPr="004810B2">
        <w:rPr>
          <w:spacing w:val="-3"/>
        </w:rPr>
        <w:t>en el que la instrucción</w:t>
      </w:r>
      <w:r w:rsidRPr="004810B2">
        <w:rPr>
          <w:spacing w:val="-3"/>
        </w:rPr>
        <w:t xml:space="preserve"> corresponde a</w:t>
      </w:r>
      <w:r w:rsidR="0001329F" w:rsidRPr="004810B2">
        <w:rPr>
          <w:spacing w:val="-3"/>
        </w:rPr>
        <w:t>l Ministerio Fiscal y el Juez de Menores</w:t>
      </w:r>
      <w:r w:rsidRPr="004810B2">
        <w:rPr>
          <w:spacing w:val="-3"/>
        </w:rPr>
        <w:t xml:space="preserve"> cumple la doble función de juez de garantías y juez sentenciador.</w:t>
      </w:r>
    </w:p>
    <w:p w14:paraId="1D0AFC53" w14:textId="497EAB0F" w:rsidR="00536719" w:rsidRPr="004810B2" w:rsidRDefault="0053671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605560" w14:textId="4D4E0941" w:rsidR="00536719" w:rsidRPr="004810B2" w:rsidRDefault="0053671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5C5D004" w14:textId="77777777" w:rsidR="004370F9" w:rsidRPr="004810B2" w:rsidRDefault="004370F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B1B7A1" w14:textId="77777777" w:rsidR="00536719" w:rsidRPr="004810B2" w:rsidRDefault="0053671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Pr="004810B2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4810B2">
        <w:rPr>
          <w:spacing w:val="-3"/>
        </w:rPr>
        <w:t>José Marí Olano</w:t>
      </w:r>
    </w:p>
    <w:p w14:paraId="02133CDE" w14:textId="77777777" w:rsidR="00B70281" w:rsidRPr="004810B2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47F5633" w:rsidR="005726E8" w:rsidRPr="00FF4CC7" w:rsidRDefault="00AE0CE4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 w:rsidRPr="004810B2">
        <w:rPr>
          <w:spacing w:val="-3"/>
        </w:rPr>
        <w:t xml:space="preserve"> de </w:t>
      </w:r>
      <w:r>
        <w:rPr>
          <w:spacing w:val="-3"/>
        </w:rPr>
        <w:t>junio</w:t>
      </w:r>
      <w:r w:rsidR="00FC39A8" w:rsidRPr="004810B2">
        <w:rPr>
          <w:spacing w:val="-3"/>
        </w:rPr>
        <w:t xml:space="preserve"> d</w:t>
      </w:r>
      <w:r w:rsidR="00A35091" w:rsidRPr="004810B2">
        <w:rPr>
          <w:spacing w:val="-3"/>
        </w:rPr>
        <w:t>e</w:t>
      </w:r>
      <w:r w:rsidR="00FC39A8" w:rsidRPr="004810B2">
        <w:rPr>
          <w:spacing w:val="-3"/>
        </w:rPr>
        <w:t xml:space="preserve"> 202</w:t>
      </w:r>
      <w:r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13B67" w14:textId="77777777" w:rsidR="00300A36" w:rsidRDefault="00300A36" w:rsidP="00DB250B">
      <w:r>
        <w:separator/>
      </w:r>
    </w:p>
  </w:endnote>
  <w:endnote w:type="continuationSeparator" w:id="0">
    <w:p w14:paraId="59912E5A" w14:textId="77777777" w:rsidR="00300A36" w:rsidRDefault="00300A3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286AA" w14:textId="77777777" w:rsidR="00300A36" w:rsidRDefault="00300A36" w:rsidP="00DB250B">
      <w:r>
        <w:separator/>
      </w:r>
    </w:p>
  </w:footnote>
  <w:footnote w:type="continuationSeparator" w:id="0">
    <w:p w14:paraId="343B522B" w14:textId="77777777" w:rsidR="00300A36" w:rsidRDefault="00300A3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0594A"/>
    <w:multiLevelType w:val="hybridMultilevel"/>
    <w:tmpl w:val="469E6B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CF38FA"/>
    <w:multiLevelType w:val="multilevel"/>
    <w:tmpl w:val="39D4DDB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6B0FBC"/>
    <w:multiLevelType w:val="hybridMultilevel"/>
    <w:tmpl w:val="89388DEE"/>
    <w:lvl w:ilvl="0" w:tplc="D164757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BF0E45"/>
    <w:multiLevelType w:val="hybridMultilevel"/>
    <w:tmpl w:val="3D36C3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9A54FD"/>
    <w:multiLevelType w:val="hybridMultilevel"/>
    <w:tmpl w:val="45961CE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084E3D"/>
    <w:multiLevelType w:val="hybridMultilevel"/>
    <w:tmpl w:val="5C5481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FB248B3"/>
    <w:multiLevelType w:val="hybridMultilevel"/>
    <w:tmpl w:val="8D6014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0542C33"/>
    <w:multiLevelType w:val="hybridMultilevel"/>
    <w:tmpl w:val="ADEE18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0694274"/>
    <w:multiLevelType w:val="hybridMultilevel"/>
    <w:tmpl w:val="4F2EE5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2591ED1"/>
    <w:multiLevelType w:val="hybridMultilevel"/>
    <w:tmpl w:val="F536D13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25E4D64"/>
    <w:multiLevelType w:val="hybridMultilevel"/>
    <w:tmpl w:val="85A697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9123F9"/>
    <w:multiLevelType w:val="hybridMultilevel"/>
    <w:tmpl w:val="A3B26AD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DB26542"/>
    <w:multiLevelType w:val="hybridMultilevel"/>
    <w:tmpl w:val="9DDC775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EC80748"/>
    <w:multiLevelType w:val="hybridMultilevel"/>
    <w:tmpl w:val="2F7E47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F6C263A"/>
    <w:multiLevelType w:val="hybridMultilevel"/>
    <w:tmpl w:val="954E46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0D84103"/>
    <w:multiLevelType w:val="hybridMultilevel"/>
    <w:tmpl w:val="A5B4949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3290753"/>
    <w:multiLevelType w:val="hybridMultilevel"/>
    <w:tmpl w:val="3AE4CE1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8F91454"/>
    <w:multiLevelType w:val="multilevel"/>
    <w:tmpl w:val="951824A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94E56F5"/>
    <w:multiLevelType w:val="hybridMultilevel"/>
    <w:tmpl w:val="6B4467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4E660C"/>
    <w:multiLevelType w:val="hybridMultilevel"/>
    <w:tmpl w:val="3954AA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3FE5235"/>
    <w:multiLevelType w:val="hybridMultilevel"/>
    <w:tmpl w:val="DEB2CE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32F66"/>
    <w:multiLevelType w:val="hybridMultilevel"/>
    <w:tmpl w:val="3A24BF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9AF22CA"/>
    <w:multiLevelType w:val="hybridMultilevel"/>
    <w:tmpl w:val="C96495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F03B8B"/>
    <w:multiLevelType w:val="hybridMultilevel"/>
    <w:tmpl w:val="16AC408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2F5239"/>
    <w:multiLevelType w:val="hybridMultilevel"/>
    <w:tmpl w:val="39D4DDB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161F84"/>
    <w:multiLevelType w:val="hybridMultilevel"/>
    <w:tmpl w:val="951824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FD5364"/>
    <w:multiLevelType w:val="hybridMultilevel"/>
    <w:tmpl w:val="EB92BC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F7A0649"/>
    <w:multiLevelType w:val="hybridMultilevel"/>
    <w:tmpl w:val="97D2F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10B1E0D"/>
    <w:multiLevelType w:val="hybridMultilevel"/>
    <w:tmpl w:val="0E70474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D36755"/>
    <w:multiLevelType w:val="hybridMultilevel"/>
    <w:tmpl w:val="064E1B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84B4005"/>
    <w:multiLevelType w:val="hybridMultilevel"/>
    <w:tmpl w:val="765E4E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8612476"/>
    <w:multiLevelType w:val="hybridMultilevel"/>
    <w:tmpl w:val="D60C30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90CDA"/>
    <w:multiLevelType w:val="hybridMultilevel"/>
    <w:tmpl w:val="7CDC77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274135"/>
    <w:multiLevelType w:val="hybridMultilevel"/>
    <w:tmpl w:val="ACFE08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BF4295"/>
    <w:multiLevelType w:val="hybridMultilevel"/>
    <w:tmpl w:val="153608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659673">
    <w:abstractNumId w:val="0"/>
  </w:num>
  <w:num w:numId="2" w16cid:durableId="700472685">
    <w:abstractNumId w:val="4"/>
  </w:num>
  <w:num w:numId="3" w16cid:durableId="959918448">
    <w:abstractNumId w:val="31"/>
  </w:num>
  <w:num w:numId="4" w16cid:durableId="1404110634">
    <w:abstractNumId w:val="29"/>
  </w:num>
  <w:num w:numId="5" w16cid:durableId="1464730014">
    <w:abstractNumId w:val="27"/>
  </w:num>
  <w:num w:numId="6" w16cid:durableId="1957368214">
    <w:abstractNumId w:val="7"/>
  </w:num>
  <w:num w:numId="7" w16cid:durableId="1874463608">
    <w:abstractNumId w:val="35"/>
  </w:num>
  <w:num w:numId="8" w16cid:durableId="804589586">
    <w:abstractNumId w:val="9"/>
  </w:num>
  <w:num w:numId="9" w16cid:durableId="695741905">
    <w:abstractNumId w:val="22"/>
  </w:num>
  <w:num w:numId="10" w16cid:durableId="1615165002">
    <w:abstractNumId w:val="20"/>
  </w:num>
  <w:num w:numId="11" w16cid:durableId="1293635892">
    <w:abstractNumId w:val="8"/>
  </w:num>
  <w:num w:numId="12" w16cid:durableId="767579597">
    <w:abstractNumId w:val="28"/>
  </w:num>
  <w:num w:numId="13" w16cid:durableId="1289359934">
    <w:abstractNumId w:val="26"/>
  </w:num>
  <w:num w:numId="14" w16cid:durableId="1912428854">
    <w:abstractNumId w:val="18"/>
  </w:num>
  <w:num w:numId="15" w16cid:durableId="1265307675">
    <w:abstractNumId w:val="11"/>
  </w:num>
  <w:num w:numId="16" w16cid:durableId="1393499223">
    <w:abstractNumId w:val="6"/>
  </w:num>
  <w:num w:numId="17" w16cid:durableId="137496199">
    <w:abstractNumId w:val="19"/>
  </w:num>
  <w:num w:numId="18" w16cid:durableId="1328021768">
    <w:abstractNumId w:val="14"/>
  </w:num>
  <w:num w:numId="19" w16cid:durableId="477381692">
    <w:abstractNumId w:val="1"/>
  </w:num>
  <w:num w:numId="20" w16cid:durableId="743530573">
    <w:abstractNumId w:val="15"/>
  </w:num>
  <w:num w:numId="21" w16cid:durableId="1962689964">
    <w:abstractNumId w:val="33"/>
  </w:num>
  <w:num w:numId="22" w16cid:durableId="786199777">
    <w:abstractNumId w:val="36"/>
  </w:num>
  <w:num w:numId="23" w16cid:durableId="1184785128">
    <w:abstractNumId w:val="21"/>
  </w:num>
  <w:num w:numId="24" w16cid:durableId="2072389152">
    <w:abstractNumId w:val="12"/>
  </w:num>
  <w:num w:numId="25" w16cid:durableId="708455687">
    <w:abstractNumId w:val="3"/>
  </w:num>
  <w:num w:numId="26" w16cid:durableId="1956061076">
    <w:abstractNumId w:val="10"/>
  </w:num>
  <w:num w:numId="27" w16cid:durableId="1566063287">
    <w:abstractNumId w:val="13"/>
  </w:num>
  <w:num w:numId="28" w16cid:durableId="923874990">
    <w:abstractNumId w:val="34"/>
  </w:num>
  <w:num w:numId="29" w16cid:durableId="1693141132">
    <w:abstractNumId w:val="16"/>
  </w:num>
  <w:num w:numId="30" w16cid:durableId="764885570">
    <w:abstractNumId w:val="25"/>
  </w:num>
  <w:num w:numId="31" w16cid:durableId="951865602">
    <w:abstractNumId w:val="2"/>
  </w:num>
  <w:num w:numId="32" w16cid:durableId="135685005">
    <w:abstractNumId w:val="30"/>
  </w:num>
  <w:num w:numId="33" w16cid:durableId="726957974">
    <w:abstractNumId w:val="17"/>
  </w:num>
  <w:num w:numId="34" w16cid:durableId="1388842071">
    <w:abstractNumId w:val="23"/>
  </w:num>
  <w:num w:numId="35" w16cid:durableId="372577128">
    <w:abstractNumId w:val="32"/>
  </w:num>
  <w:num w:numId="36" w16cid:durableId="594359927">
    <w:abstractNumId w:val="24"/>
  </w:num>
  <w:num w:numId="37" w16cid:durableId="183363713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253"/>
    <w:rsid w:val="002216C3"/>
    <w:rsid w:val="002216DE"/>
    <w:rsid w:val="002217A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976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DE2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2C5F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0A3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0B2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26E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3B5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1C"/>
    <w:rsid w:val="006443EE"/>
    <w:rsid w:val="00644AD3"/>
    <w:rsid w:val="00644F2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BF3"/>
    <w:rsid w:val="006F0D47"/>
    <w:rsid w:val="006F0DE8"/>
    <w:rsid w:val="006F12EA"/>
    <w:rsid w:val="006F1807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803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8EA"/>
    <w:rsid w:val="007E3E97"/>
    <w:rsid w:val="007E3F1B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65A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3C6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9E4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213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6DD9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E0B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69A4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C7F85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CE4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9AC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C87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97968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678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A87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198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2008</Words>
  <Characters>11044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157</cp:revision>
  <dcterms:created xsi:type="dcterms:W3CDTF">2022-04-09T18:08:00Z</dcterms:created>
  <dcterms:modified xsi:type="dcterms:W3CDTF">2024-06-06T09:54:00Z</dcterms:modified>
</cp:coreProperties>
</file>