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2BB7A5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9A09A1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1B1F3BB" w:rsidR="000968BC" w:rsidRPr="00025950" w:rsidRDefault="00053C53" w:rsidP="000968BC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EFECTOS ESENCIALES DE LAS NORMAS. INEXCUSABILIDAD DE SU CUMPLIMIENTO Y ERROR DE DERECHO. LA NULIDAD COMO SANCIÓN GENERAL. EL FRAUDE DE LEY; REQUISITOS Y EFECTOS. LA EFICACIA CONSTITUTIVA DEL DERECHO. 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43B1324F" w:rsidR="000968BC" w:rsidRPr="00FF4CC7" w:rsidRDefault="00053C53" w:rsidP="000968BC">
      <w:pPr>
        <w:spacing w:before="120" w:after="120" w:line="360" w:lineRule="auto"/>
        <w:jc w:val="both"/>
        <w:rPr>
          <w:color w:val="000000"/>
        </w:rPr>
      </w:pPr>
      <w:r w:rsidRPr="00DE0AB2">
        <w:rPr>
          <w:b/>
          <w:bCs/>
          <w:color w:val="000000"/>
        </w:rPr>
        <w:t>EFECTOS ESENCIALES DE LAS NORMAS</w:t>
      </w:r>
      <w:r w:rsidR="00025950" w:rsidRPr="00025950">
        <w:rPr>
          <w:b/>
          <w:bCs/>
          <w:color w:val="000000"/>
        </w:rPr>
        <w:t>.</w:t>
      </w:r>
    </w:p>
    <w:p w14:paraId="45674579" w14:textId="0FECF2F4" w:rsidR="00E83320" w:rsidRPr="00E83320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>Toda norma, por el hecho de serlo, debe ser observada y cumplida</w:t>
      </w:r>
      <w:r w:rsidR="0053365E">
        <w:rPr>
          <w:spacing w:val="-3"/>
        </w:rPr>
        <w:t>, y de ello se deriva una doble eficacia de la norma:</w:t>
      </w:r>
    </w:p>
    <w:p w14:paraId="25E0FF89" w14:textId="1F02C982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vinculante o imposición del </w:t>
      </w:r>
      <w:r w:rsidR="00E83320" w:rsidRPr="00F41BFD">
        <w:rPr>
          <w:spacing w:val="-3"/>
        </w:rPr>
        <w:t xml:space="preserve">deber de </w:t>
      </w:r>
      <w:r w:rsidRPr="00F41BFD">
        <w:rPr>
          <w:spacing w:val="-3"/>
        </w:rPr>
        <w:t>cumplimiento</w:t>
      </w:r>
      <w:r w:rsidR="00E83320" w:rsidRPr="00F41BFD">
        <w:rPr>
          <w:spacing w:val="-3"/>
        </w:rPr>
        <w:t>.</w:t>
      </w:r>
    </w:p>
    <w:p w14:paraId="037EFE67" w14:textId="68007554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sancionadora </w:t>
      </w:r>
      <w:r w:rsidR="0075425D" w:rsidRPr="00F41BFD">
        <w:rPr>
          <w:spacing w:val="-3"/>
        </w:rPr>
        <w:t>en caso de infracción del anterior deber</w:t>
      </w:r>
      <w:r w:rsidR="00E83320" w:rsidRPr="00F41BFD">
        <w:rPr>
          <w:spacing w:val="-3"/>
        </w:rPr>
        <w:t>.</w:t>
      </w:r>
    </w:p>
    <w:p w14:paraId="6C5EECFB" w14:textId="286E412F" w:rsidR="0087783D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 xml:space="preserve">Además de la eficacia vinculante y de la eficacia sancionadora, hay autores </w:t>
      </w:r>
      <w:r w:rsidR="007F7B42">
        <w:rPr>
          <w:spacing w:val="-3"/>
        </w:rPr>
        <w:t xml:space="preserve">que añaden </w:t>
      </w:r>
      <w:r w:rsidRPr="00E83320">
        <w:rPr>
          <w:spacing w:val="-3"/>
        </w:rPr>
        <w:t xml:space="preserve">una eficacia constitutiva, </w:t>
      </w:r>
      <w:r w:rsidR="004F276E">
        <w:rPr>
          <w:spacing w:val="-3"/>
        </w:rPr>
        <w:t xml:space="preserve">que </w:t>
      </w:r>
      <w:r w:rsidRPr="00E83320">
        <w:rPr>
          <w:spacing w:val="-3"/>
        </w:rPr>
        <w:t>pone de relieve que las normas</w:t>
      </w:r>
      <w:r w:rsidR="004F276E">
        <w:rPr>
          <w:spacing w:val="-3"/>
        </w:rPr>
        <w:t xml:space="preserve"> </w:t>
      </w:r>
      <w:r w:rsidRPr="00E83320">
        <w:rPr>
          <w:spacing w:val="-3"/>
        </w:rPr>
        <w:t>implican la conversión de una realidad puramente social en una realidad jurídica.</w:t>
      </w:r>
    </w:p>
    <w:p w14:paraId="0E30B7FC" w14:textId="251636B5" w:rsidR="00EC39F5" w:rsidRDefault="00690501" w:rsidP="00F57A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eficacia vinculante de las normas es resaltada </w:t>
      </w:r>
      <w:r w:rsidR="00F57AEC">
        <w:rPr>
          <w:spacing w:val="-3"/>
        </w:rPr>
        <w:t xml:space="preserve">genéricamente </w:t>
      </w:r>
      <w:r>
        <w:rPr>
          <w:spacing w:val="-3"/>
        </w:rPr>
        <w:t xml:space="preserve">por el artículo 9.1 </w:t>
      </w:r>
      <w:r w:rsidR="00F57AEC">
        <w:rPr>
          <w:spacing w:val="-3"/>
        </w:rPr>
        <w:t>de la Constitución Española de 27 de diciembre de 1978, que establece que “l</w:t>
      </w:r>
      <w:r w:rsidR="00F57AEC" w:rsidRPr="00F57AEC">
        <w:rPr>
          <w:spacing w:val="-3"/>
        </w:rPr>
        <w:t>os ciudadanos y los poderes públicos están sujetos a la Constitución y al resto</w:t>
      </w:r>
      <w:r w:rsidR="00F57AEC">
        <w:rPr>
          <w:spacing w:val="-3"/>
        </w:rPr>
        <w:t xml:space="preserve"> </w:t>
      </w:r>
      <w:r w:rsidR="00F57AEC" w:rsidRPr="00F57AEC">
        <w:rPr>
          <w:spacing w:val="-3"/>
        </w:rPr>
        <w:t>del ordenamiento jurídico</w:t>
      </w:r>
      <w:r w:rsidR="00F57AEC">
        <w:rPr>
          <w:spacing w:val="-3"/>
        </w:rPr>
        <w:t>”, mientras que el artículo 10</w:t>
      </w:r>
      <w:r w:rsidR="00483CF7">
        <w:rPr>
          <w:spacing w:val="-3"/>
        </w:rPr>
        <w:t>.1</w:t>
      </w:r>
      <w:r w:rsidR="00F95F37">
        <w:rPr>
          <w:spacing w:val="-3"/>
        </w:rPr>
        <w:t xml:space="preserve"> de la Constitución</w:t>
      </w:r>
      <w:r w:rsidR="00483CF7">
        <w:rPr>
          <w:spacing w:val="-3"/>
        </w:rPr>
        <w:t xml:space="preserve"> considera como </w:t>
      </w:r>
      <w:r w:rsidR="00F95F37">
        <w:rPr>
          <w:spacing w:val="-3"/>
        </w:rPr>
        <w:t>el respeto a la ley como uno</w:t>
      </w:r>
      <w:r w:rsidR="00483CF7">
        <w:rPr>
          <w:spacing w:val="-3"/>
        </w:rPr>
        <w:t xml:space="preserve"> de los fundamentos del orden político y la paz social</w:t>
      </w:r>
      <w:r w:rsidR="00F95F37">
        <w:rPr>
          <w:spacing w:val="-3"/>
        </w:rPr>
        <w:t>.</w:t>
      </w:r>
    </w:p>
    <w:p w14:paraId="4FD0FF15" w14:textId="302A7E92" w:rsidR="00E91781" w:rsidRDefault="00BB0886" w:rsidP="00E91781">
      <w:pPr>
        <w:spacing w:before="120" w:after="120" w:line="360" w:lineRule="auto"/>
        <w:ind w:firstLine="708"/>
        <w:jc w:val="both"/>
        <w:rPr>
          <w:spacing w:val="-3"/>
        </w:rPr>
      </w:pPr>
      <w:r w:rsidRPr="00BB0886">
        <w:rPr>
          <w:spacing w:val="-3"/>
        </w:rPr>
        <w:t>El deber de cumplir las normas</w:t>
      </w:r>
      <w:r w:rsidR="009A3CEA">
        <w:rPr>
          <w:spacing w:val="-3"/>
        </w:rPr>
        <w:t xml:space="preserve"> es propio de toda norma, </w:t>
      </w:r>
      <w:r w:rsidRPr="00BB0886">
        <w:rPr>
          <w:spacing w:val="-3"/>
        </w:rPr>
        <w:t>con independencia de su concreto contenido y</w:t>
      </w:r>
      <w:r w:rsidR="009A3CEA">
        <w:rPr>
          <w:spacing w:val="-3"/>
        </w:rPr>
        <w:t xml:space="preserve"> alcance</w:t>
      </w:r>
      <w:r w:rsidRPr="00BB0886">
        <w:rPr>
          <w:spacing w:val="-3"/>
        </w:rPr>
        <w:t xml:space="preserve">. Ahora bien, en la práctica </w:t>
      </w:r>
      <w:r w:rsidR="009A3CEA">
        <w:rPr>
          <w:spacing w:val="-3"/>
        </w:rPr>
        <w:t>su intensidad es</w:t>
      </w:r>
      <w:r w:rsidR="006F2882">
        <w:rPr>
          <w:spacing w:val="-3"/>
        </w:rPr>
        <w:t xml:space="preserve"> distinta en las normas dispositivas </w:t>
      </w:r>
      <w:r w:rsidR="008426D7">
        <w:rPr>
          <w:spacing w:val="-3"/>
        </w:rPr>
        <w:t>y</w:t>
      </w:r>
      <w:r w:rsidR="006F2882">
        <w:rPr>
          <w:spacing w:val="-3"/>
        </w:rPr>
        <w:t xml:space="preserve"> en las imperativas, ya que la aplicación y contenido de las primeras puede ser </w:t>
      </w:r>
      <w:r w:rsidR="00E91781">
        <w:rPr>
          <w:spacing w:val="-3"/>
        </w:rPr>
        <w:t xml:space="preserve">excluido o </w:t>
      </w:r>
      <w:r w:rsidR="00607483">
        <w:rPr>
          <w:spacing w:val="-3"/>
        </w:rPr>
        <w:t xml:space="preserve">condicionado </w:t>
      </w:r>
      <w:r w:rsidR="00E91781">
        <w:rPr>
          <w:spacing w:val="-3"/>
        </w:rPr>
        <w:t>por la voluntad de los particulares</w:t>
      </w:r>
      <w:r w:rsidR="00A22196">
        <w:rPr>
          <w:spacing w:val="-3"/>
        </w:rPr>
        <w:t>.</w:t>
      </w:r>
    </w:p>
    <w:p w14:paraId="2F3F6B33" w14:textId="63EE3896" w:rsidR="00A22196" w:rsidRDefault="00A22196" w:rsidP="00A22196">
      <w:pPr>
        <w:spacing w:before="120" w:after="120" w:line="360" w:lineRule="auto"/>
        <w:ind w:firstLine="708"/>
        <w:jc w:val="both"/>
        <w:rPr>
          <w:spacing w:val="-3"/>
        </w:rPr>
      </w:pPr>
      <w:r w:rsidRPr="00A22196">
        <w:rPr>
          <w:spacing w:val="-3"/>
        </w:rPr>
        <w:t>El problema práctico estriba en determinar cuándo una norma civil es imperativa y cuándo es dispositiva</w:t>
      </w:r>
      <w:r>
        <w:rPr>
          <w:spacing w:val="-3"/>
        </w:rPr>
        <w:t xml:space="preserve">, lo que debe </w:t>
      </w:r>
      <w:r w:rsidRPr="00A22196">
        <w:rPr>
          <w:spacing w:val="-3"/>
        </w:rPr>
        <w:t>interpreta</w:t>
      </w:r>
      <w:r>
        <w:rPr>
          <w:spacing w:val="-3"/>
        </w:rPr>
        <w:t xml:space="preserve">rse </w:t>
      </w:r>
      <w:r w:rsidRPr="00A22196">
        <w:rPr>
          <w:spacing w:val="-3"/>
        </w:rPr>
        <w:t>caso por caso</w:t>
      </w:r>
      <w:r>
        <w:rPr>
          <w:spacing w:val="-3"/>
        </w:rPr>
        <w:t>.</w:t>
      </w:r>
    </w:p>
    <w:p w14:paraId="21B8ACA8" w14:textId="4A98D50C" w:rsidR="009D430A" w:rsidRDefault="00927E6B" w:rsidP="00A930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ocasiones, es la propia norma la que se presenta a sí misma como dispositiva, como </w:t>
      </w:r>
      <w:r w:rsidR="00BA7027">
        <w:rPr>
          <w:spacing w:val="-3"/>
        </w:rPr>
        <w:t xml:space="preserve">hace </w:t>
      </w:r>
      <w:r>
        <w:rPr>
          <w:spacing w:val="-3"/>
        </w:rPr>
        <w:t>e</w:t>
      </w:r>
      <w:r w:rsidR="00BA7027">
        <w:rPr>
          <w:spacing w:val="-3"/>
        </w:rPr>
        <w:t>l artículo 1760 del Código Civil</w:t>
      </w:r>
      <w:r w:rsidR="007E3447">
        <w:rPr>
          <w:spacing w:val="-3"/>
        </w:rPr>
        <w:t xml:space="preserve"> de 24 de julio de 1889</w:t>
      </w:r>
      <w:r w:rsidR="00BA7027">
        <w:rPr>
          <w:spacing w:val="-3"/>
        </w:rPr>
        <w:t xml:space="preserve">, que </w:t>
      </w:r>
      <w:r w:rsidR="009D430A">
        <w:rPr>
          <w:spacing w:val="-3"/>
        </w:rPr>
        <w:t>dispone que “el depósito es un contrato gratuito, salvo pacto en contrario”.</w:t>
      </w:r>
    </w:p>
    <w:p w14:paraId="598404F0" w14:textId="4AF9B27A" w:rsidR="00224403" w:rsidRDefault="00224403" w:rsidP="00A930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otras, la norma </w:t>
      </w:r>
      <w:r w:rsidR="00247D47">
        <w:rPr>
          <w:spacing w:val="-3"/>
        </w:rPr>
        <w:t>se declara expresamente imperativa, como ocurre con el artículo</w:t>
      </w:r>
      <w:r w:rsidR="003F7F36">
        <w:rPr>
          <w:spacing w:val="-3"/>
        </w:rPr>
        <w:t xml:space="preserve"> 1691</w:t>
      </w:r>
      <w:r w:rsidR="005A4583">
        <w:rPr>
          <w:spacing w:val="-3"/>
        </w:rPr>
        <w:t xml:space="preserve"> del Código Civil, que establece que “</w:t>
      </w:r>
      <w:r w:rsidR="003F7F36">
        <w:rPr>
          <w:spacing w:val="-3"/>
        </w:rPr>
        <w:t>e</w:t>
      </w:r>
      <w:r w:rsidR="003F7F36" w:rsidRPr="003F7F36">
        <w:rPr>
          <w:spacing w:val="-3"/>
        </w:rPr>
        <w:t>s nulo el pacto que excluye a uno o más socios de toda parte en las ganancias o en las pérdidas.</w:t>
      </w:r>
      <w:r w:rsidR="005A4583">
        <w:rPr>
          <w:spacing w:val="-3"/>
        </w:rPr>
        <w:t>”.</w:t>
      </w:r>
    </w:p>
    <w:p w14:paraId="603D90EC" w14:textId="6E5DADD2" w:rsidR="00BB0886" w:rsidRDefault="003F7F36" w:rsidP="00A930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Fuera de estos casos, suele</w:t>
      </w:r>
      <w:r w:rsidRPr="00A93067">
        <w:rPr>
          <w:spacing w:val="-3"/>
        </w:rPr>
        <w:t xml:space="preserve"> aceptarse </w:t>
      </w:r>
      <w:r>
        <w:rPr>
          <w:spacing w:val="-3"/>
        </w:rPr>
        <w:t>c</w:t>
      </w:r>
      <w:r w:rsidR="00A93067" w:rsidRPr="00A93067">
        <w:rPr>
          <w:spacing w:val="-3"/>
        </w:rPr>
        <w:t>omo criterio inspirador que, en principio, las normas civiles son</w:t>
      </w:r>
      <w:r w:rsidR="00A93067">
        <w:rPr>
          <w:spacing w:val="-3"/>
        </w:rPr>
        <w:t xml:space="preserve"> </w:t>
      </w:r>
      <w:r w:rsidR="00A93067" w:rsidRPr="00A93067">
        <w:rPr>
          <w:spacing w:val="-3"/>
        </w:rPr>
        <w:t>dispositivas, y que son excepcionales las imperativas.</w:t>
      </w:r>
      <w:r w:rsidR="00A50D31">
        <w:rPr>
          <w:spacing w:val="-3"/>
        </w:rPr>
        <w:t xml:space="preserve"> </w:t>
      </w:r>
      <w:r w:rsidR="00752C59">
        <w:rPr>
          <w:spacing w:val="-3"/>
        </w:rPr>
        <w:t>No obstante</w:t>
      </w:r>
      <w:r w:rsidR="00A93067" w:rsidRPr="00A93067">
        <w:rPr>
          <w:spacing w:val="-3"/>
        </w:rPr>
        <w:t xml:space="preserve">, este criterio </w:t>
      </w:r>
      <w:r w:rsidR="00752C59">
        <w:rPr>
          <w:spacing w:val="-3"/>
        </w:rPr>
        <w:t xml:space="preserve">debe ser corregido para ciertos ámbitos en los que abundan las normas imperativas, como </w:t>
      </w:r>
      <w:r w:rsidR="00A93067" w:rsidRPr="00A93067">
        <w:rPr>
          <w:spacing w:val="-3"/>
        </w:rPr>
        <w:t xml:space="preserve">el </w:t>
      </w:r>
      <w:r w:rsidR="00A93067">
        <w:rPr>
          <w:spacing w:val="-3"/>
        </w:rPr>
        <w:t>d</w:t>
      </w:r>
      <w:r w:rsidR="00A93067" w:rsidRPr="00A93067">
        <w:rPr>
          <w:spacing w:val="-3"/>
        </w:rPr>
        <w:t>erecho de familia o del consumo.</w:t>
      </w:r>
    </w:p>
    <w:p w14:paraId="29F9FAE3" w14:textId="0DCEA636" w:rsidR="00EC39F5" w:rsidRDefault="00083955" w:rsidP="000839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</w:t>
      </w:r>
      <w:r w:rsidRPr="00083955">
        <w:rPr>
          <w:spacing w:val="-3"/>
        </w:rPr>
        <w:t>a norma jurídica exige no sólo ser observada, sino la previsión de unas consecuencias en caso</w:t>
      </w:r>
      <w:r w:rsidR="00E140D3">
        <w:rPr>
          <w:spacing w:val="-3"/>
        </w:rPr>
        <w:t xml:space="preserve"> </w:t>
      </w:r>
      <w:r w:rsidRPr="00083955">
        <w:rPr>
          <w:spacing w:val="-3"/>
        </w:rPr>
        <w:t>de incumplimiento</w:t>
      </w:r>
      <w:r w:rsidR="00E140D3">
        <w:rPr>
          <w:spacing w:val="-3"/>
        </w:rPr>
        <w:t>, previsión dirigida a</w:t>
      </w:r>
      <w:r w:rsidRPr="00083955">
        <w:rPr>
          <w:spacing w:val="-3"/>
        </w:rPr>
        <w:t xml:space="preserve"> reprobar la conducta contraria a</w:t>
      </w:r>
      <w:r w:rsidR="00E140D3">
        <w:rPr>
          <w:spacing w:val="-3"/>
        </w:rPr>
        <w:t xml:space="preserve"> </w:t>
      </w:r>
      <w:r w:rsidRPr="00083955">
        <w:rPr>
          <w:spacing w:val="-3"/>
        </w:rPr>
        <w:t xml:space="preserve">la norma e incentivar </w:t>
      </w:r>
      <w:r w:rsidR="00E140D3">
        <w:rPr>
          <w:spacing w:val="-3"/>
        </w:rPr>
        <w:t>su cumplimiento.</w:t>
      </w:r>
    </w:p>
    <w:p w14:paraId="14C2DACE" w14:textId="73B96097" w:rsidR="00A36A51" w:rsidRDefault="001F41B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Surge así la eficacia sancionadora de la norma, ya que el incumplimiento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 xml:space="preserve"> implica una sanción</w:t>
      </w:r>
      <w:r w:rsidR="006D0C6F">
        <w:rPr>
          <w:spacing w:val="-3"/>
        </w:rPr>
        <w:t>, término que se utiliza a estos efectos en sentido amplio, y no en el sentido más restringido de pena.</w:t>
      </w:r>
    </w:p>
    <w:p w14:paraId="29BB7598" w14:textId="5A210CDD" w:rsidR="00CC44DC" w:rsidRDefault="00CC44DC" w:rsidP="006776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sanciones por el incumplimiento de la norma son muy heterogéneas, y </w:t>
      </w:r>
      <w:r w:rsidRPr="00CC44DC">
        <w:rPr>
          <w:spacing w:val="-3"/>
        </w:rPr>
        <w:t>en función del sector del ordenamiento en que se localice la infracción, la</w:t>
      </w:r>
      <w:r w:rsidR="007E3447">
        <w:rPr>
          <w:spacing w:val="-3"/>
        </w:rPr>
        <w:t xml:space="preserve"> </w:t>
      </w:r>
      <w:r w:rsidRPr="00CC44DC">
        <w:rPr>
          <w:spacing w:val="-3"/>
        </w:rPr>
        <w:t>identificación del acto ilícito y de su consecuencia sea también distinta.</w:t>
      </w:r>
    </w:p>
    <w:p w14:paraId="3FD59F3E" w14:textId="6BED5AB8" w:rsidR="00A36A51" w:rsidRDefault="00B716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ámbito civil, la sanción puede </w:t>
      </w:r>
      <w:r w:rsidR="00AD434E">
        <w:rPr>
          <w:spacing w:val="-3"/>
        </w:rPr>
        <w:t>suponer</w:t>
      </w:r>
      <w:r>
        <w:rPr>
          <w:spacing w:val="-3"/>
        </w:rPr>
        <w:t>:</w:t>
      </w:r>
    </w:p>
    <w:p w14:paraId="6428A2F7" w14:textId="11B55590" w:rsidR="00A5210A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El cumplimiento forzoso de lo previsto en la norma infringida o acordado en el contrato incumplido</w:t>
      </w:r>
      <w:r w:rsidR="00BE2A43" w:rsidRPr="000C1100">
        <w:rPr>
          <w:spacing w:val="-3"/>
        </w:rPr>
        <w:t>, como</w:t>
      </w:r>
      <w:r w:rsidRPr="000C1100">
        <w:rPr>
          <w:spacing w:val="-3"/>
        </w:rPr>
        <w:t xml:space="preserve"> la entrega al </w:t>
      </w:r>
      <w:r w:rsidR="004C2CEC" w:rsidRPr="000C1100">
        <w:rPr>
          <w:spacing w:val="-3"/>
        </w:rPr>
        <w:t>deposit</w:t>
      </w:r>
      <w:r w:rsidRPr="000C1100">
        <w:rPr>
          <w:spacing w:val="-3"/>
        </w:rPr>
        <w:t>a</w:t>
      </w:r>
      <w:r w:rsidR="0050760A" w:rsidRPr="000C1100">
        <w:rPr>
          <w:spacing w:val="-3"/>
        </w:rPr>
        <w:t>nte</w:t>
      </w:r>
      <w:r w:rsidR="006B074A" w:rsidRPr="000C1100">
        <w:rPr>
          <w:spacing w:val="-3"/>
        </w:rPr>
        <w:t xml:space="preserve"> de la cosa objeto del depósito</w:t>
      </w:r>
      <w:r w:rsidR="002723AE" w:rsidRPr="000C1100">
        <w:rPr>
          <w:spacing w:val="-3"/>
        </w:rPr>
        <w:t xml:space="preserve">, obligación </w:t>
      </w:r>
      <w:r w:rsidR="0050760A" w:rsidRPr="000C1100">
        <w:rPr>
          <w:spacing w:val="-3"/>
        </w:rPr>
        <w:t>que impone al</w:t>
      </w:r>
      <w:r w:rsidR="002723AE" w:rsidRPr="000C1100">
        <w:rPr>
          <w:spacing w:val="-3"/>
        </w:rPr>
        <w:t xml:space="preserve"> depositario </w:t>
      </w:r>
      <w:r w:rsidR="0050760A" w:rsidRPr="000C1100">
        <w:rPr>
          <w:spacing w:val="-3"/>
        </w:rPr>
        <w:t xml:space="preserve">el artículo </w:t>
      </w:r>
      <w:r w:rsidR="007E3447" w:rsidRPr="000C1100">
        <w:rPr>
          <w:spacing w:val="-3"/>
        </w:rPr>
        <w:t>1766 del Código Civil.</w:t>
      </w:r>
    </w:p>
    <w:p w14:paraId="7A5DED15" w14:textId="64D6804E" w:rsidR="00B71698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indemnización de los daños y perjuicios causados</w:t>
      </w:r>
      <w:r w:rsidR="009B14C3" w:rsidRPr="000C1100">
        <w:rPr>
          <w:spacing w:val="-3"/>
        </w:rPr>
        <w:t>, por la infracción de la norma, como prevén los artículos 1101 y 1902 del Código Civil.</w:t>
      </w:r>
    </w:p>
    <w:p w14:paraId="1405254D" w14:textId="77AE50D3" w:rsidR="009B14C3" w:rsidRPr="000C1100" w:rsidRDefault="00293075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imposición de sanciones en sentido estricto, ex</w:t>
      </w:r>
      <w:r w:rsidR="00705F52" w:rsidRPr="000C1100">
        <w:rPr>
          <w:spacing w:val="-3"/>
        </w:rPr>
        <w:t>cepcional en el ámbito civil</w:t>
      </w:r>
      <w:r w:rsidR="007A2949" w:rsidRPr="000C1100">
        <w:rPr>
          <w:spacing w:val="-3"/>
        </w:rPr>
        <w:t xml:space="preserve"> pero no inexistente, ya que</w:t>
      </w:r>
      <w:r w:rsidR="00E80FF9" w:rsidRPr="000C1100">
        <w:rPr>
          <w:spacing w:val="-3"/>
        </w:rPr>
        <w:t xml:space="preserve"> como tales</w:t>
      </w:r>
      <w:r w:rsidR="007A2949" w:rsidRPr="000C1100">
        <w:rPr>
          <w:spacing w:val="-3"/>
        </w:rPr>
        <w:t xml:space="preserve"> se suele</w:t>
      </w:r>
      <w:r w:rsidR="00E80FF9" w:rsidRPr="000C1100">
        <w:rPr>
          <w:spacing w:val="-3"/>
        </w:rPr>
        <w:t>n</w:t>
      </w:r>
      <w:r w:rsidR="007A2949" w:rsidRPr="000C1100">
        <w:rPr>
          <w:spacing w:val="-3"/>
        </w:rPr>
        <w:t xml:space="preserve"> calificar la </w:t>
      </w:r>
      <w:r w:rsidR="00CE3910" w:rsidRPr="000C1100">
        <w:rPr>
          <w:spacing w:val="-3"/>
        </w:rPr>
        <w:t>privación de la patria potestad en los términos del artículo 170 del Código Civil o la indignidad para suceder regulada por el 756 del Código Civil.</w:t>
      </w:r>
    </w:p>
    <w:p w14:paraId="755F947A" w14:textId="0993560D" w:rsidR="00E80FF9" w:rsidRPr="000C1100" w:rsidRDefault="00FD4A58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privación de efectos al acto contradictorio con la norma</w:t>
      </w:r>
      <w:r w:rsidR="005A283D" w:rsidRPr="000C1100">
        <w:rPr>
          <w:spacing w:val="-3"/>
        </w:rPr>
        <w:t>, que es la sanción general en el Derecho Civil a través de la figura de la nulidad, que examinaré con posterioridad.</w:t>
      </w:r>
    </w:p>
    <w:p w14:paraId="161FDC06" w14:textId="77777777" w:rsidR="00A36A51" w:rsidRDefault="00A36A51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107D4421" w14:textId="2BBD9DF3" w:rsidR="00B573B7" w:rsidRDefault="00EC39F5" w:rsidP="0087783D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INEXCUSABILIDAD DE SU CUMPLIMIENTO Y ERROR DE DERECHO.</w:t>
      </w:r>
    </w:p>
    <w:p w14:paraId="1719641D" w14:textId="136DDBE5" w:rsidR="00717028" w:rsidRPr="00D4557E" w:rsidRDefault="00D4557E" w:rsidP="00E6780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proofErr w:type="spellStart"/>
      <w:r w:rsidRPr="00D4557E">
        <w:rPr>
          <w:b/>
          <w:bCs/>
          <w:spacing w:val="-3"/>
        </w:rPr>
        <w:t>Inexcusabilidad</w:t>
      </w:r>
      <w:proofErr w:type="spellEnd"/>
      <w:r w:rsidRPr="00D4557E">
        <w:rPr>
          <w:b/>
          <w:bCs/>
          <w:spacing w:val="-3"/>
        </w:rPr>
        <w:t>.</w:t>
      </w:r>
    </w:p>
    <w:p w14:paraId="1E324976" w14:textId="30CEF2F8" w:rsidR="00265A18" w:rsidRDefault="009E7CA8" w:rsidP="009E7CA8">
      <w:pPr>
        <w:spacing w:before="120" w:after="120" w:line="360" w:lineRule="auto"/>
        <w:ind w:firstLine="708"/>
        <w:jc w:val="both"/>
        <w:rPr>
          <w:spacing w:val="-3"/>
        </w:rPr>
      </w:pPr>
      <w:r w:rsidRPr="009E7CA8">
        <w:rPr>
          <w:spacing w:val="-3"/>
        </w:rPr>
        <w:t>La eficacia vinculante de las normas impone un deber general de cumplimiento</w:t>
      </w:r>
      <w:r>
        <w:rPr>
          <w:spacing w:val="-3"/>
        </w:rPr>
        <w:t xml:space="preserve"> del que na</w:t>
      </w:r>
      <w:r w:rsidRPr="009E7CA8">
        <w:rPr>
          <w:spacing w:val="-3"/>
        </w:rPr>
        <w:t>die puede</w:t>
      </w:r>
      <w:r>
        <w:rPr>
          <w:spacing w:val="-3"/>
        </w:rPr>
        <w:t xml:space="preserve"> </w:t>
      </w:r>
      <w:r w:rsidRPr="009E7CA8">
        <w:rPr>
          <w:spacing w:val="-3"/>
        </w:rPr>
        <w:t>excusarse.</w:t>
      </w:r>
      <w:r w:rsidR="006D441A">
        <w:rPr>
          <w:spacing w:val="-3"/>
        </w:rPr>
        <w:t xml:space="preserve"> </w:t>
      </w:r>
      <w:r w:rsidRPr="009E7CA8">
        <w:rPr>
          <w:spacing w:val="-3"/>
        </w:rPr>
        <w:t>Para evitar que se pueda alegar la</w:t>
      </w:r>
      <w:r w:rsidR="009C3260">
        <w:rPr>
          <w:spacing w:val="-3"/>
        </w:rPr>
        <w:t xml:space="preserve"> </w:t>
      </w:r>
      <w:r w:rsidRPr="009E7CA8">
        <w:rPr>
          <w:spacing w:val="-3"/>
        </w:rPr>
        <w:t>falta de conocimiento como justificación de la falta de cumplimiento, el art</w:t>
      </w:r>
      <w:r w:rsidR="009C3260">
        <w:rPr>
          <w:spacing w:val="-3"/>
        </w:rPr>
        <w:t>ículo</w:t>
      </w:r>
      <w:r w:rsidRPr="009E7CA8">
        <w:rPr>
          <w:spacing w:val="-3"/>
        </w:rPr>
        <w:t xml:space="preserve"> 6.1</w:t>
      </w:r>
      <w:r w:rsidR="009C3260">
        <w:rPr>
          <w:spacing w:val="-3"/>
        </w:rPr>
        <w:t xml:space="preserve"> del Código Civil dispone en su </w:t>
      </w:r>
      <w:r w:rsidR="00347456">
        <w:rPr>
          <w:spacing w:val="-3"/>
        </w:rPr>
        <w:t xml:space="preserve">inciso inicial </w:t>
      </w:r>
      <w:r w:rsidR="009C3260">
        <w:rPr>
          <w:spacing w:val="-3"/>
        </w:rPr>
        <w:t>qu</w:t>
      </w:r>
      <w:r w:rsidR="009255A8">
        <w:rPr>
          <w:spacing w:val="-3"/>
        </w:rPr>
        <w:t>e “l</w:t>
      </w:r>
      <w:r w:rsidRPr="009E7CA8">
        <w:rPr>
          <w:spacing w:val="-3"/>
        </w:rPr>
        <w:t>a ignorancia de las leyes no excusa de su cumplimiento</w:t>
      </w:r>
      <w:r w:rsidR="009255A8">
        <w:rPr>
          <w:spacing w:val="-3"/>
        </w:rPr>
        <w:t>”</w:t>
      </w:r>
      <w:r w:rsidRPr="009E7CA8">
        <w:rPr>
          <w:spacing w:val="-3"/>
        </w:rPr>
        <w:t>.</w:t>
      </w:r>
    </w:p>
    <w:p w14:paraId="6A0D59B2" w14:textId="558320C8" w:rsidR="000D4CC3" w:rsidRDefault="00BD68B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el conocimiento por todos de todas las normas es una quimera, </w:t>
      </w:r>
      <w:r w:rsidR="009A16B2">
        <w:rPr>
          <w:spacing w:val="-3"/>
        </w:rPr>
        <w:t>l</w:t>
      </w:r>
      <w:r w:rsidR="009A16B2" w:rsidRPr="009A16B2">
        <w:rPr>
          <w:spacing w:val="-3"/>
        </w:rPr>
        <w:t xml:space="preserve">a razón por la que las normas </w:t>
      </w:r>
      <w:r w:rsidR="009A16B2">
        <w:rPr>
          <w:spacing w:val="-3"/>
        </w:rPr>
        <w:t xml:space="preserve">deben cumplirse </w:t>
      </w:r>
      <w:r w:rsidR="009A16B2" w:rsidRPr="009A16B2">
        <w:rPr>
          <w:spacing w:val="-3"/>
        </w:rPr>
        <w:t xml:space="preserve">a pesar de ser ignoradas </w:t>
      </w:r>
      <w:r w:rsidR="004119D6">
        <w:rPr>
          <w:spacing w:val="-3"/>
        </w:rPr>
        <w:t>radica en que</w:t>
      </w:r>
      <w:r w:rsidR="00F36E3D">
        <w:rPr>
          <w:spacing w:val="-3"/>
        </w:rPr>
        <w:t xml:space="preserve"> permitir que s</w:t>
      </w:r>
      <w:r w:rsidR="004119D6">
        <w:rPr>
          <w:spacing w:val="-3"/>
        </w:rPr>
        <w:t>ó</w:t>
      </w:r>
      <w:r w:rsidR="00F36E3D">
        <w:rPr>
          <w:spacing w:val="-3"/>
        </w:rPr>
        <w:t xml:space="preserve">lo </w:t>
      </w:r>
      <w:r w:rsidR="00144FC6">
        <w:rPr>
          <w:spacing w:val="-3"/>
        </w:rPr>
        <w:t xml:space="preserve">fueran vinculantes las normas </w:t>
      </w:r>
      <w:r w:rsidR="009A16B2" w:rsidRPr="009A16B2">
        <w:rPr>
          <w:spacing w:val="-3"/>
        </w:rPr>
        <w:t>efectivamente conocidas</w:t>
      </w:r>
      <w:r w:rsidR="00144FC6">
        <w:rPr>
          <w:spacing w:val="-3"/>
        </w:rPr>
        <w:t xml:space="preserve"> </w:t>
      </w:r>
      <w:r w:rsidR="009A16B2" w:rsidRPr="009A16B2">
        <w:rPr>
          <w:spacing w:val="-3"/>
        </w:rPr>
        <w:t>conduciría al caos social.</w:t>
      </w:r>
    </w:p>
    <w:p w14:paraId="07759704" w14:textId="1BC352CC" w:rsidR="00450FBB" w:rsidRDefault="009A16B2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9A16B2">
        <w:rPr>
          <w:spacing w:val="-3"/>
        </w:rPr>
        <w:t>Por</w:t>
      </w:r>
      <w:r w:rsidR="00144FC6">
        <w:rPr>
          <w:spacing w:val="-3"/>
        </w:rPr>
        <w:t xml:space="preserve"> </w:t>
      </w:r>
      <w:r w:rsidRPr="009A16B2">
        <w:rPr>
          <w:spacing w:val="-3"/>
        </w:rPr>
        <w:t>ello, el fundamento del deber de cumplir las normas, a pesar de su desconocimiento se vincula con el principio de legalidad</w:t>
      </w:r>
      <w:r w:rsidR="000D4CC3">
        <w:rPr>
          <w:spacing w:val="-3"/>
        </w:rPr>
        <w:t>, ya que</w:t>
      </w:r>
      <w:r w:rsidRPr="009A16B2">
        <w:rPr>
          <w:spacing w:val="-3"/>
        </w:rPr>
        <w:t xml:space="preserve"> la</w:t>
      </w:r>
      <w:r w:rsidR="003E7D5F">
        <w:rPr>
          <w:spacing w:val="-3"/>
        </w:rPr>
        <w:t xml:space="preserve"> </w:t>
      </w:r>
      <w:r w:rsidRPr="009A16B2">
        <w:rPr>
          <w:spacing w:val="-3"/>
        </w:rPr>
        <w:t>efectividad del deber de observar las normas que deriva del art</w:t>
      </w:r>
      <w:r w:rsidR="003E7D5F">
        <w:rPr>
          <w:spacing w:val="-3"/>
        </w:rPr>
        <w:t>ículo</w:t>
      </w:r>
      <w:r w:rsidRPr="009A16B2">
        <w:rPr>
          <w:spacing w:val="-3"/>
        </w:rPr>
        <w:t xml:space="preserve"> 9.1 </w:t>
      </w:r>
      <w:r w:rsidR="003E7D5F">
        <w:rPr>
          <w:spacing w:val="-3"/>
        </w:rPr>
        <w:t>de la Constitució</w:t>
      </w:r>
      <w:r w:rsidR="000D4CC3">
        <w:rPr>
          <w:spacing w:val="-3"/>
        </w:rPr>
        <w:t>n</w:t>
      </w:r>
      <w:r w:rsidRPr="009A16B2">
        <w:rPr>
          <w:spacing w:val="-3"/>
        </w:rPr>
        <w:t xml:space="preserve"> sólo queda</w:t>
      </w:r>
      <w:r w:rsidR="003E7D5F">
        <w:rPr>
          <w:spacing w:val="-3"/>
        </w:rPr>
        <w:t xml:space="preserve"> </w:t>
      </w:r>
      <w:r w:rsidRPr="009A16B2">
        <w:rPr>
          <w:spacing w:val="-3"/>
        </w:rPr>
        <w:t>garantizada si la ignorancia de las leyes es inexcusable.</w:t>
      </w:r>
    </w:p>
    <w:p w14:paraId="2F4C2577" w14:textId="22AB638B" w:rsidR="0003583A" w:rsidRPr="00415E21" w:rsidRDefault="0003583A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03583A">
        <w:rPr>
          <w:spacing w:val="-3"/>
        </w:rPr>
        <w:t>Un alcance distinto tiene el deber de conocer las normas</w:t>
      </w:r>
      <w:r>
        <w:rPr>
          <w:spacing w:val="-3"/>
        </w:rPr>
        <w:t xml:space="preserve"> </w:t>
      </w:r>
      <w:r w:rsidRPr="0003583A">
        <w:rPr>
          <w:spacing w:val="-3"/>
        </w:rPr>
        <w:t xml:space="preserve">cuando se plantea respecto de jueces y magistrados, donde rige el principio </w:t>
      </w:r>
      <w:proofErr w:type="spellStart"/>
      <w:r w:rsidRPr="0003583A">
        <w:rPr>
          <w:i/>
          <w:iCs/>
          <w:spacing w:val="-3"/>
        </w:rPr>
        <w:t>iura</w:t>
      </w:r>
      <w:proofErr w:type="spellEnd"/>
      <w:r w:rsidRPr="0003583A">
        <w:rPr>
          <w:i/>
          <w:iCs/>
          <w:spacing w:val="-3"/>
        </w:rPr>
        <w:t xml:space="preserve"> </w:t>
      </w:r>
      <w:proofErr w:type="spellStart"/>
      <w:r w:rsidRPr="0003583A">
        <w:rPr>
          <w:i/>
          <w:iCs/>
          <w:spacing w:val="-3"/>
        </w:rPr>
        <w:t>novit</w:t>
      </w:r>
      <w:proofErr w:type="spellEnd"/>
      <w:r w:rsidRPr="0003583A">
        <w:rPr>
          <w:i/>
          <w:iCs/>
          <w:spacing w:val="-3"/>
        </w:rPr>
        <w:t xml:space="preserve"> curia</w:t>
      </w:r>
      <w:r w:rsidR="00415E21">
        <w:rPr>
          <w:spacing w:val="-3"/>
        </w:rPr>
        <w:t xml:space="preserve">, explicitado en el artículo 1.7 del Código Civil que establece que </w:t>
      </w:r>
      <w:r w:rsidR="00B91166">
        <w:rPr>
          <w:spacing w:val="-3"/>
        </w:rPr>
        <w:t>“l</w:t>
      </w:r>
      <w:r w:rsidR="00B91166" w:rsidRPr="00B91166">
        <w:rPr>
          <w:spacing w:val="-3"/>
        </w:rPr>
        <w:t xml:space="preserve">os </w:t>
      </w:r>
      <w:r w:rsidR="00B91166">
        <w:rPr>
          <w:spacing w:val="-3"/>
        </w:rPr>
        <w:t>j</w:t>
      </w:r>
      <w:r w:rsidR="00B91166" w:rsidRPr="00B91166">
        <w:rPr>
          <w:spacing w:val="-3"/>
        </w:rPr>
        <w:t xml:space="preserve">ueces y </w:t>
      </w:r>
      <w:r w:rsidR="00B91166">
        <w:rPr>
          <w:spacing w:val="-3"/>
        </w:rPr>
        <w:t>t</w:t>
      </w:r>
      <w:r w:rsidR="00B91166" w:rsidRPr="00B91166">
        <w:rPr>
          <w:spacing w:val="-3"/>
        </w:rPr>
        <w:t>ribunales tienen el deber inexcusable de resolver en todo caso los asuntos de que conozcan, ateniéndose al sistema de fuentes establecido</w:t>
      </w:r>
      <w:r w:rsidR="00B91166">
        <w:rPr>
          <w:spacing w:val="-3"/>
        </w:rPr>
        <w:t>”.</w:t>
      </w:r>
    </w:p>
    <w:p w14:paraId="05F14190" w14:textId="3D62FC1F" w:rsidR="006F6D48" w:rsidRPr="006F6D48" w:rsidRDefault="00535B8F" w:rsidP="000E4D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estudia en los temas de Derecho Procesal del programa, e</w:t>
      </w:r>
      <w:r w:rsidR="006F6D48" w:rsidRPr="006F6D48">
        <w:rPr>
          <w:spacing w:val="-3"/>
        </w:rPr>
        <w:t>n el procedimiento civil</w:t>
      </w:r>
      <w:r>
        <w:rPr>
          <w:spacing w:val="-3"/>
        </w:rPr>
        <w:t xml:space="preserve"> rige</w:t>
      </w:r>
      <w:r w:rsidR="006F6D48" w:rsidRPr="006F6D48">
        <w:rPr>
          <w:spacing w:val="-3"/>
        </w:rPr>
        <w:t xml:space="preserve"> el principio dispositivo</w:t>
      </w:r>
      <w:r w:rsidR="00B03F40">
        <w:rPr>
          <w:spacing w:val="-3"/>
        </w:rPr>
        <w:t xml:space="preserve"> </w:t>
      </w:r>
      <w:r w:rsidR="008979C5">
        <w:rPr>
          <w:spacing w:val="-3"/>
        </w:rPr>
        <w:t xml:space="preserve">condensado en el aforismo </w:t>
      </w:r>
      <w:r w:rsidR="008979C5" w:rsidRPr="008979C5">
        <w:rPr>
          <w:i/>
          <w:iCs/>
          <w:spacing w:val="-3"/>
        </w:rPr>
        <w:t xml:space="preserve">da </w:t>
      </w:r>
      <w:proofErr w:type="spellStart"/>
      <w:r w:rsidR="008979C5" w:rsidRPr="008979C5">
        <w:rPr>
          <w:i/>
          <w:iCs/>
          <w:spacing w:val="-3"/>
        </w:rPr>
        <w:t>mihi</w:t>
      </w:r>
      <w:proofErr w:type="spellEnd"/>
      <w:r w:rsidR="008979C5" w:rsidRPr="008979C5">
        <w:rPr>
          <w:i/>
          <w:iCs/>
          <w:spacing w:val="-3"/>
        </w:rPr>
        <w:t xml:space="preserve"> </w:t>
      </w:r>
      <w:proofErr w:type="spellStart"/>
      <w:r w:rsidR="008979C5" w:rsidRPr="008979C5">
        <w:rPr>
          <w:i/>
          <w:iCs/>
          <w:spacing w:val="-3"/>
        </w:rPr>
        <w:t>factum</w:t>
      </w:r>
      <w:proofErr w:type="spellEnd"/>
      <w:r w:rsidR="008979C5" w:rsidRPr="008979C5">
        <w:rPr>
          <w:i/>
          <w:iCs/>
          <w:spacing w:val="-3"/>
        </w:rPr>
        <w:t xml:space="preserve">, </w:t>
      </w:r>
      <w:proofErr w:type="spellStart"/>
      <w:r w:rsidR="008979C5" w:rsidRPr="008979C5">
        <w:rPr>
          <w:i/>
          <w:iCs/>
          <w:spacing w:val="-3"/>
        </w:rPr>
        <w:t>dabo</w:t>
      </w:r>
      <w:proofErr w:type="spellEnd"/>
      <w:r w:rsidR="008979C5" w:rsidRPr="008979C5">
        <w:rPr>
          <w:i/>
          <w:iCs/>
          <w:spacing w:val="-3"/>
        </w:rPr>
        <w:t xml:space="preserve"> tibi ius</w:t>
      </w:r>
      <w:r>
        <w:rPr>
          <w:spacing w:val="-3"/>
        </w:rPr>
        <w:t>, que</w:t>
      </w:r>
      <w:r w:rsidR="006F6D48" w:rsidRPr="006F6D48">
        <w:rPr>
          <w:spacing w:val="-3"/>
        </w:rPr>
        <w:t xml:space="preserve"> supone que </w:t>
      </w:r>
      <w:r w:rsidR="00092139">
        <w:rPr>
          <w:spacing w:val="-3"/>
        </w:rPr>
        <w:t xml:space="preserve">es carga de los litigantes alegar y probar los hechos que </w:t>
      </w:r>
      <w:r w:rsidR="001B7587">
        <w:rPr>
          <w:spacing w:val="-3"/>
        </w:rPr>
        <w:t xml:space="preserve">son </w:t>
      </w:r>
      <w:r w:rsidR="00092139">
        <w:rPr>
          <w:spacing w:val="-3"/>
        </w:rPr>
        <w:t>presupuesto</w:t>
      </w:r>
      <w:r w:rsidR="001B7587">
        <w:rPr>
          <w:spacing w:val="-3"/>
        </w:rPr>
        <w:t xml:space="preserve"> de la aplicación de la norma</w:t>
      </w:r>
      <w:r w:rsidR="007E780F">
        <w:rPr>
          <w:spacing w:val="-3"/>
        </w:rPr>
        <w:t xml:space="preserve">, </w:t>
      </w:r>
      <w:r w:rsidR="00C0630A">
        <w:rPr>
          <w:spacing w:val="-3"/>
        </w:rPr>
        <w:t>la cual compete a</w:t>
      </w:r>
      <w:r w:rsidR="007E780F">
        <w:rPr>
          <w:spacing w:val="-3"/>
        </w:rPr>
        <w:t>l juez</w:t>
      </w:r>
      <w:r w:rsidR="00C0630A">
        <w:rPr>
          <w:spacing w:val="-3"/>
        </w:rPr>
        <w:t>; p</w:t>
      </w:r>
      <w:r w:rsidR="000E4DAA">
        <w:rPr>
          <w:spacing w:val="-3"/>
        </w:rPr>
        <w:t xml:space="preserve">or ello el artículo 218.1 de la Ley de Enjuiciamiento Civil de 7 de enero de 2000 dispone que el </w:t>
      </w:r>
      <w:r w:rsidR="009852A0">
        <w:rPr>
          <w:spacing w:val="-3"/>
        </w:rPr>
        <w:t xml:space="preserve">juez, sin apartarse de los hechos </w:t>
      </w:r>
      <w:r w:rsidR="00B03F40">
        <w:rPr>
          <w:spacing w:val="-3"/>
        </w:rPr>
        <w:t xml:space="preserve">alegados por las partes, </w:t>
      </w:r>
      <w:r w:rsidR="000E4DAA">
        <w:rPr>
          <w:spacing w:val="-3"/>
        </w:rPr>
        <w:t>“</w:t>
      </w:r>
      <w:r w:rsidR="000E4DAA" w:rsidRPr="000E4DAA">
        <w:rPr>
          <w:spacing w:val="-3"/>
        </w:rPr>
        <w:t>resolverá conforme a las normas aplicables al caso, aunque</w:t>
      </w:r>
      <w:r w:rsidR="009852A0">
        <w:rPr>
          <w:spacing w:val="-3"/>
        </w:rPr>
        <w:t xml:space="preserve"> </w:t>
      </w:r>
      <w:r w:rsidR="000E4DAA" w:rsidRPr="000E4DAA">
        <w:rPr>
          <w:spacing w:val="-3"/>
        </w:rPr>
        <w:t>no hayan sido acertadamente citadas o alegadas por los litigantes</w:t>
      </w:r>
      <w:r w:rsidR="00B03F40">
        <w:rPr>
          <w:spacing w:val="-3"/>
        </w:rPr>
        <w:t>”.</w:t>
      </w:r>
    </w:p>
    <w:p w14:paraId="0D0A111E" w14:textId="6D4FBD47" w:rsidR="00450FBB" w:rsidRDefault="00460F9B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</w:t>
      </w:r>
      <w:r w:rsidR="00CC04FF">
        <w:rPr>
          <w:spacing w:val="-3"/>
        </w:rPr>
        <w:t>otro lado</w:t>
      </w:r>
      <w:r>
        <w:rPr>
          <w:spacing w:val="-3"/>
        </w:rPr>
        <w:t xml:space="preserve">, </w:t>
      </w:r>
      <w:r w:rsidR="00DC33C9">
        <w:rPr>
          <w:spacing w:val="-3"/>
        </w:rPr>
        <w:t>relacionada con el conocimiento e ignorancia de las normas está su publicidad</w:t>
      </w:r>
      <w:r w:rsidR="00474161">
        <w:rPr>
          <w:spacing w:val="-3"/>
        </w:rPr>
        <w:t xml:space="preserve"> oficial</w:t>
      </w:r>
      <w:r w:rsidR="00DC33C9">
        <w:rPr>
          <w:spacing w:val="-3"/>
        </w:rPr>
        <w:t>, garantizada por el artículo 9.3 de la Constit</w:t>
      </w:r>
      <w:r w:rsidR="00474161">
        <w:rPr>
          <w:spacing w:val="-3"/>
        </w:rPr>
        <w:t xml:space="preserve">ución y que asegura, </w:t>
      </w:r>
      <w:r w:rsidRPr="00460F9B">
        <w:rPr>
          <w:spacing w:val="-3"/>
        </w:rPr>
        <w:t>siquiera mínimamente, la cognoscibilidad de las mismas</w:t>
      </w:r>
      <w:r w:rsidR="00CC04FF">
        <w:rPr>
          <w:spacing w:val="-3"/>
        </w:rPr>
        <w:t xml:space="preserve">, </w:t>
      </w:r>
      <w:r w:rsidR="00B252B1">
        <w:rPr>
          <w:spacing w:val="-3"/>
        </w:rPr>
        <w:t>disponiendo al respecto el artículo 131 de la Ley de Procedimiento Administrativo Común de 1 de octubre de 2015 que “l</w:t>
      </w:r>
      <w:r w:rsidR="00B252B1" w:rsidRPr="00B252B1">
        <w:rPr>
          <w:spacing w:val="-3"/>
        </w:rPr>
        <w:t xml:space="preserve">as normas </w:t>
      </w:r>
      <w:r w:rsidR="00B252B1" w:rsidRPr="00B252B1">
        <w:rPr>
          <w:spacing w:val="-3"/>
        </w:rPr>
        <w:lastRenderedPageBreak/>
        <w:t>con rango de ley, los reglamentos y disposiciones administrativas habrán de publicarse en el diario oficial correspondiente para que entren en vigor y produzcan efectos jurídicos</w:t>
      </w:r>
      <w:r w:rsidR="00093244">
        <w:rPr>
          <w:spacing w:val="-3"/>
        </w:rPr>
        <w:t>”</w:t>
      </w:r>
      <w:r w:rsidR="00B252B1" w:rsidRPr="00B252B1">
        <w:rPr>
          <w:spacing w:val="-3"/>
        </w:rPr>
        <w:t>.</w:t>
      </w:r>
    </w:p>
    <w:p w14:paraId="190AE1A8" w14:textId="0B9DE192" w:rsidR="00427299" w:rsidRDefault="00853623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Facilitan el conocimiento de las normas los principios de buena regulación</w:t>
      </w:r>
      <w:r w:rsidR="00C9449A">
        <w:rPr>
          <w:spacing w:val="-3"/>
        </w:rPr>
        <w:t xml:space="preserve"> </w:t>
      </w:r>
      <w:r w:rsidR="0097325F">
        <w:rPr>
          <w:spacing w:val="-3"/>
        </w:rPr>
        <w:t xml:space="preserve">regulados por el artículo </w:t>
      </w:r>
      <w:r w:rsidR="00716244">
        <w:rPr>
          <w:spacing w:val="-3"/>
        </w:rPr>
        <w:t xml:space="preserve">129 de la Ley de Procedimiento Administrativo Común, </w:t>
      </w:r>
      <w:r w:rsidR="00EB1ED4">
        <w:rPr>
          <w:spacing w:val="-3"/>
        </w:rPr>
        <w:t>destacando especialmente el mandato de que “</w:t>
      </w:r>
      <w:r w:rsidR="006220E9">
        <w:rPr>
          <w:spacing w:val="-3"/>
        </w:rPr>
        <w:t>e</w:t>
      </w:r>
      <w:r w:rsidR="00EB1ED4" w:rsidRPr="00EB1ED4">
        <w:rPr>
          <w:spacing w:val="-3"/>
        </w:rPr>
        <w:t>n aplicación del principio de transparencia, las Administraciones Públicas posibilitarán el acceso sencillo, universal y actualizado a la normativa en vigo</w:t>
      </w:r>
      <w:r w:rsidR="00EB1ED4">
        <w:rPr>
          <w:spacing w:val="-3"/>
        </w:rPr>
        <w:t>r”.</w:t>
      </w:r>
    </w:p>
    <w:p w14:paraId="587FB471" w14:textId="42E34D52" w:rsidR="00450FBB" w:rsidRDefault="00B309E9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</w:t>
      </w:r>
      <w:r w:rsidR="00401C21">
        <w:rPr>
          <w:spacing w:val="-3"/>
        </w:rPr>
        <w:t xml:space="preserve">, hay que resaltar la importancia de las </w:t>
      </w:r>
      <w:r w:rsidR="00917936">
        <w:rPr>
          <w:spacing w:val="-3"/>
        </w:rPr>
        <w:t>D</w:t>
      </w:r>
      <w:r w:rsidR="00401C21">
        <w:rPr>
          <w:spacing w:val="-3"/>
        </w:rPr>
        <w:t xml:space="preserve">irectrices de técnica normativa, aprobadas por acuerdo del Consejo de Ministros de 22 de julio de 2005, </w:t>
      </w:r>
      <w:r w:rsidR="003B6510">
        <w:rPr>
          <w:spacing w:val="-3"/>
        </w:rPr>
        <w:t xml:space="preserve">que conforme a su preámbulo son </w:t>
      </w:r>
      <w:r w:rsidR="003B6510" w:rsidRPr="003B6510">
        <w:rPr>
          <w:spacing w:val="-3"/>
        </w:rPr>
        <w:t>una herramienta que ayuda a utilizar un lenguaje correcto</w:t>
      </w:r>
      <w:r w:rsidR="00B54EA0">
        <w:rPr>
          <w:spacing w:val="-3"/>
        </w:rPr>
        <w:t>,</w:t>
      </w:r>
      <w:r w:rsidR="003B6510" w:rsidRPr="003B6510">
        <w:rPr>
          <w:spacing w:val="-3"/>
        </w:rPr>
        <w:t xml:space="preserve"> de modo que </w:t>
      </w:r>
      <w:r w:rsidR="00111E7C">
        <w:rPr>
          <w:spacing w:val="-3"/>
        </w:rPr>
        <w:t xml:space="preserve">las normas </w:t>
      </w:r>
      <w:r w:rsidR="003B6510" w:rsidRPr="003B6510">
        <w:rPr>
          <w:spacing w:val="-3"/>
        </w:rPr>
        <w:t>puedan ser mejor comprendidas por los ciudadanos</w:t>
      </w:r>
      <w:r w:rsidR="00111E7C">
        <w:rPr>
          <w:spacing w:val="-3"/>
        </w:rPr>
        <w:t xml:space="preserve">, </w:t>
      </w:r>
      <w:r w:rsidR="00840D79">
        <w:rPr>
          <w:spacing w:val="-3"/>
        </w:rPr>
        <w:t xml:space="preserve">y de la Oficina de Coordinación y Calidad Normativa, </w:t>
      </w:r>
      <w:r w:rsidR="008D41C1">
        <w:rPr>
          <w:spacing w:val="-3"/>
        </w:rPr>
        <w:t>regulada por el Real Decreto de 29 de diciembre de 2017</w:t>
      </w:r>
      <w:r w:rsidR="009D3108">
        <w:rPr>
          <w:spacing w:val="-3"/>
        </w:rPr>
        <w:t xml:space="preserve">, que vela por el cumplimiento de las </w:t>
      </w:r>
      <w:r w:rsidR="00917936">
        <w:rPr>
          <w:spacing w:val="-3"/>
        </w:rPr>
        <w:t>D</w:t>
      </w:r>
      <w:r w:rsidR="009D3108">
        <w:rPr>
          <w:spacing w:val="-3"/>
        </w:rPr>
        <w:t>irectrices.</w:t>
      </w:r>
    </w:p>
    <w:p w14:paraId="73349D57" w14:textId="78999E3B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858268F" w14:textId="0E8E9B94" w:rsidR="00D4557E" w:rsidRPr="00D4557E" w:rsidRDefault="00D4557E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4557E">
        <w:rPr>
          <w:b/>
          <w:bCs/>
          <w:spacing w:val="-3"/>
        </w:rPr>
        <w:t>Error de Derecho.</w:t>
      </w:r>
    </w:p>
    <w:p w14:paraId="3786C267" w14:textId="344ADE32" w:rsidR="00D4557E" w:rsidRDefault="00D4557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9E7CA8">
        <w:rPr>
          <w:spacing w:val="-3"/>
        </w:rPr>
        <w:t>l art</w:t>
      </w:r>
      <w:r>
        <w:rPr>
          <w:spacing w:val="-3"/>
        </w:rPr>
        <w:t>ículo</w:t>
      </w:r>
      <w:r w:rsidRPr="009E7CA8">
        <w:rPr>
          <w:spacing w:val="-3"/>
        </w:rPr>
        <w:t xml:space="preserve"> 6.1</w:t>
      </w:r>
      <w:r>
        <w:rPr>
          <w:spacing w:val="-3"/>
        </w:rPr>
        <w:t xml:space="preserve"> del Código Civil </w:t>
      </w:r>
      <w:r w:rsidR="00347456">
        <w:rPr>
          <w:spacing w:val="-3"/>
        </w:rPr>
        <w:t xml:space="preserve">continúa diciendo </w:t>
      </w:r>
      <w:r>
        <w:rPr>
          <w:spacing w:val="-3"/>
        </w:rPr>
        <w:t>que “</w:t>
      </w:r>
      <w:r w:rsidR="00347456">
        <w:rPr>
          <w:spacing w:val="-3"/>
        </w:rPr>
        <w:t>e</w:t>
      </w:r>
      <w:r w:rsidR="00347456" w:rsidRPr="00347456">
        <w:rPr>
          <w:spacing w:val="-3"/>
        </w:rPr>
        <w:t>l error de derecho producirá únicamente aquellos efectos que las leyes determinen</w:t>
      </w:r>
      <w:r w:rsidR="00257B29">
        <w:rPr>
          <w:spacing w:val="-3"/>
        </w:rPr>
        <w:t>”</w:t>
      </w:r>
      <w:r w:rsidR="00347456" w:rsidRPr="00347456">
        <w:rPr>
          <w:spacing w:val="-3"/>
        </w:rPr>
        <w:t>.</w:t>
      </w:r>
    </w:p>
    <w:p w14:paraId="78D46852" w14:textId="4365334D" w:rsidR="00D4557E" w:rsidRDefault="00CE4BF4" w:rsidP="00C26B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mayoritaria </w:t>
      </w:r>
      <w:r w:rsidR="005A03D9">
        <w:rPr>
          <w:spacing w:val="-3"/>
        </w:rPr>
        <w:t>considera que</w:t>
      </w:r>
      <w:r w:rsidR="005A03D9" w:rsidRPr="005A03D9">
        <w:rPr>
          <w:spacing w:val="-3"/>
        </w:rPr>
        <w:t xml:space="preserve"> concurre error de derecho en caso de ignorancia</w:t>
      </w:r>
      <w:r w:rsidR="005A03D9">
        <w:rPr>
          <w:spacing w:val="-3"/>
        </w:rPr>
        <w:t xml:space="preserve"> </w:t>
      </w:r>
      <w:r w:rsidR="005A03D9" w:rsidRPr="005A03D9">
        <w:rPr>
          <w:spacing w:val="-3"/>
        </w:rPr>
        <w:t xml:space="preserve">o de falso o defectuoso conocimiento de la norma, siempre que </w:t>
      </w:r>
      <w:r w:rsidR="005A03D9">
        <w:rPr>
          <w:spacing w:val="-3"/>
        </w:rPr>
        <w:t xml:space="preserve">la voluntad de </w:t>
      </w:r>
      <w:r w:rsidR="005A03D9" w:rsidRPr="005A03D9">
        <w:rPr>
          <w:spacing w:val="-3"/>
        </w:rPr>
        <w:t xml:space="preserve">quien </w:t>
      </w:r>
      <w:r w:rsidR="005A03D9">
        <w:rPr>
          <w:spacing w:val="-3"/>
        </w:rPr>
        <w:t xml:space="preserve">lo </w:t>
      </w:r>
      <w:r w:rsidR="005A03D9" w:rsidRPr="005A03D9">
        <w:rPr>
          <w:spacing w:val="-3"/>
        </w:rPr>
        <w:t>invoque</w:t>
      </w:r>
      <w:r w:rsidR="00C26BFB">
        <w:rPr>
          <w:spacing w:val="-3"/>
        </w:rPr>
        <w:t xml:space="preserve"> haya sido afectada por </w:t>
      </w:r>
      <w:r w:rsidR="005A03D9" w:rsidRPr="005A03D9">
        <w:rPr>
          <w:spacing w:val="-3"/>
        </w:rPr>
        <w:t>aquella ignorancia o falso o defectuoso conocimiento</w:t>
      </w:r>
      <w:r w:rsidR="004E1C64">
        <w:rPr>
          <w:spacing w:val="-3"/>
        </w:rPr>
        <w:t>.</w:t>
      </w:r>
    </w:p>
    <w:p w14:paraId="791D3FA5" w14:textId="464CD5F8" w:rsidR="00F4019D" w:rsidRPr="00F4019D" w:rsidRDefault="0010109B" w:rsidP="00F401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Supremo</w:t>
      </w:r>
      <w:r w:rsidR="0070346C">
        <w:rPr>
          <w:spacing w:val="-3"/>
        </w:rPr>
        <w:t xml:space="preserve"> exige </w:t>
      </w:r>
      <w:r w:rsidR="00F4019D">
        <w:rPr>
          <w:spacing w:val="-3"/>
        </w:rPr>
        <w:t xml:space="preserve">para que </w:t>
      </w:r>
      <w:r w:rsidR="00F4019D" w:rsidRPr="00F4019D">
        <w:rPr>
          <w:spacing w:val="-3"/>
        </w:rPr>
        <w:t xml:space="preserve">el error de </w:t>
      </w:r>
      <w:r w:rsidR="00F4019D">
        <w:rPr>
          <w:spacing w:val="-3"/>
        </w:rPr>
        <w:t>d</w:t>
      </w:r>
      <w:r w:rsidR="00F4019D" w:rsidRPr="00F4019D">
        <w:rPr>
          <w:spacing w:val="-3"/>
        </w:rPr>
        <w:t xml:space="preserve">erecho </w:t>
      </w:r>
      <w:r w:rsidR="00F4019D">
        <w:rPr>
          <w:spacing w:val="-3"/>
        </w:rPr>
        <w:t xml:space="preserve">invalide </w:t>
      </w:r>
      <w:r w:rsidR="00F4019D" w:rsidRPr="00F4019D">
        <w:rPr>
          <w:spacing w:val="-3"/>
        </w:rPr>
        <w:t>la obligación</w:t>
      </w:r>
      <w:r w:rsidR="00F4019D">
        <w:rPr>
          <w:spacing w:val="-3"/>
        </w:rPr>
        <w:t xml:space="preserve"> </w:t>
      </w:r>
      <w:r w:rsidR="00F4019D" w:rsidRPr="00F4019D">
        <w:rPr>
          <w:spacing w:val="-3"/>
        </w:rPr>
        <w:t>el Tribunal Supremo:</w:t>
      </w:r>
    </w:p>
    <w:p w14:paraId="721FA143" w14:textId="56FD2877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Una prueba plena del error jurídico independiente de los motivos o intenciones de los contratantes.</w:t>
      </w:r>
    </w:p>
    <w:p w14:paraId="427A7F26" w14:textId="16C976EC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recaiga sobre la esencia y sustancia de lo convenido.</w:t>
      </w:r>
    </w:p>
    <w:p w14:paraId="5948E608" w14:textId="6D303013" w:rsidR="000165B8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sea excusable, dadas las circunstancias concurrentes en el caso concreto</w:t>
      </w:r>
      <w:r w:rsidR="00692D3E">
        <w:rPr>
          <w:spacing w:val="-3"/>
        </w:rPr>
        <w:t>.</w:t>
      </w:r>
    </w:p>
    <w:p w14:paraId="5D769CF4" w14:textId="6EFF2713" w:rsidR="00347456" w:rsidRDefault="00412B58" w:rsidP="00412B58">
      <w:pPr>
        <w:spacing w:before="120" w:after="120" w:line="360" w:lineRule="auto"/>
        <w:ind w:firstLine="708"/>
        <w:jc w:val="both"/>
        <w:rPr>
          <w:spacing w:val="-3"/>
        </w:rPr>
      </w:pPr>
      <w:r w:rsidRPr="00412B58">
        <w:rPr>
          <w:spacing w:val="-3"/>
        </w:rPr>
        <w:t>Los efectos del error de derecho no pueden establecerse con carácter general</w:t>
      </w:r>
      <w:r>
        <w:rPr>
          <w:spacing w:val="-3"/>
        </w:rPr>
        <w:t xml:space="preserve">, sino que </w:t>
      </w:r>
      <w:r w:rsidRPr="00412B58">
        <w:rPr>
          <w:spacing w:val="-3"/>
        </w:rPr>
        <w:t>dependen de cada norma que reconozca su relevancia y debe reunir los requisitos</w:t>
      </w:r>
      <w:r>
        <w:rPr>
          <w:spacing w:val="-3"/>
        </w:rPr>
        <w:t xml:space="preserve"> </w:t>
      </w:r>
      <w:r w:rsidRPr="00412B58">
        <w:rPr>
          <w:spacing w:val="-3"/>
        </w:rPr>
        <w:t xml:space="preserve">que </w:t>
      </w:r>
      <w:r w:rsidR="005F7792">
        <w:rPr>
          <w:spacing w:val="-3"/>
        </w:rPr>
        <w:t>tal norma prevea.</w:t>
      </w:r>
    </w:p>
    <w:p w14:paraId="7C9516A4" w14:textId="10CA1369" w:rsidR="000118B3" w:rsidRDefault="00C87C37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El Código Civil prevé diferentes supuestos en los que el error de derecho produce efectos favorables para quien lo sufre, como </w:t>
      </w:r>
      <w:r w:rsidR="001B2E48">
        <w:rPr>
          <w:spacing w:val="-3"/>
        </w:rPr>
        <w:t>caso del matrimonio putativo del artículo 7</w:t>
      </w:r>
      <w:r w:rsidR="00093597">
        <w:rPr>
          <w:spacing w:val="-3"/>
        </w:rPr>
        <w:t>9</w:t>
      </w:r>
      <w:r w:rsidR="001B2E48">
        <w:rPr>
          <w:spacing w:val="-3"/>
        </w:rPr>
        <w:t>, que dispone que “l</w:t>
      </w:r>
      <w:r w:rsidR="001B2E48" w:rsidRPr="001B2E48">
        <w:rPr>
          <w:spacing w:val="-3"/>
        </w:rPr>
        <w:t>a declaración de nulidad del matrimonio no invalidará los efectos ya producidos respecto de los hijos y del contrayente o contrayentes de buena fe</w:t>
      </w:r>
      <w:r w:rsidR="00FD2FE5">
        <w:rPr>
          <w:spacing w:val="-3"/>
        </w:rPr>
        <w:t>”</w:t>
      </w:r>
      <w:r w:rsidR="009402B9">
        <w:rPr>
          <w:spacing w:val="-3"/>
        </w:rPr>
        <w:t xml:space="preserve">, </w:t>
      </w:r>
      <w:r w:rsidR="000377CB">
        <w:rPr>
          <w:spacing w:val="-3"/>
        </w:rPr>
        <w:t>l</w:t>
      </w:r>
      <w:r w:rsidR="00F603D4">
        <w:rPr>
          <w:spacing w:val="-3"/>
        </w:rPr>
        <w:t xml:space="preserve">a </w:t>
      </w:r>
      <w:r w:rsidR="00020133">
        <w:rPr>
          <w:spacing w:val="-3"/>
        </w:rPr>
        <w:t xml:space="preserve">válida </w:t>
      </w:r>
      <w:r w:rsidR="00F603D4">
        <w:rPr>
          <w:spacing w:val="-3"/>
        </w:rPr>
        <w:t>adqu</w:t>
      </w:r>
      <w:r w:rsidR="00020133">
        <w:rPr>
          <w:spacing w:val="-3"/>
        </w:rPr>
        <w:t>isición de los frutos por el poseedor que ignora la invalidez de su título de adquisición</w:t>
      </w:r>
      <w:r w:rsidR="000377CB">
        <w:rPr>
          <w:spacing w:val="-3"/>
        </w:rPr>
        <w:t xml:space="preserve"> </w:t>
      </w:r>
      <w:r w:rsidR="00020133">
        <w:rPr>
          <w:spacing w:val="-3"/>
        </w:rPr>
        <w:t>que admiten los artículos 433 y 451</w:t>
      </w:r>
      <w:r w:rsidR="00093597">
        <w:rPr>
          <w:spacing w:val="-3"/>
        </w:rPr>
        <w:t xml:space="preserve">, </w:t>
      </w:r>
      <w:r w:rsidR="009402B9">
        <w:rPr>
          <w:spacing w:val="-3"/>
        </w:rPr>
        <w:t>o el artículo 1164, que dispone que “e</w:t>
      </w:r>
      <w:r w:rsidR="009402B9" w:rsidRPr="009402B9">
        <w:rPr>
          <w:spacing w:val="-3"/>
        </w:rPr>
        <w:t>l pago hecho de buena fe al que estuviere en posesión del crédito, liberará al deudor</w:t>
      </w:r>
      <w:r w:rsidR="00093597">
        <w:rPr>
          <w:spacing w:val="-3"/>
        </w:rPr>
        <w:t>”.</w:t>
      </w:r>
    </w:p>
    <w:p w14:paraId="56432ABF" w14:textId="74BF9524" w:rsidR="000118B3" w:rsidRDefault="00945B04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error de derecho también es contemplado por otras ramas del ordenamiento jurídico.</w:t>
      </w:r>
    </w:p>
    <w:p w14:paraId="74C97891" w14:textId="6FDE9F7F" w:rsidR="00945B04" w:rsidRDefault="00945B04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en el ámbito penal el error de derecho </w:t>
      </w:r>
      <w:r w:rsidR="006E1FA7">
        <w:rPr>
          <w:spacing w:val="-3"/>
        </w:rPr>
        <w:t xml:space="preserve">se refleja en el error de prohibición, </w:t>
      </w:r>
      <w:r w:rsidR="000C44E2">
        <w:rPr>
          <w:spacing w:val="-3"/>
        </w:rPr>
        <w:t>respecto del que el artículo 14.3 del Código Penal de 23 de noviembre de 1995 dispone que “</w:t>
      </w:r>
      <w:r w:rsidR="000C1E71">
        <w:rPr>
          <w:spacing w:val="-3"/>
        </w:rPr>
        <w:t>e</w:t>
      </w:r>
      <w:r w:rsidR="000C44E2" w:rsidRPr="000C44E2">
        <w:rPr>
          <w:spacing w:val="-3"/>
        </w:rPr>
        <w:t>l error invencible sobre la ilicitud del hecho constitutivo de la infracción penal excluye la responsabilidad criminal</w:t>
      </w:r>
      <w:r w:rsidR="000C1E71">
        <w:rPr>
          <w:spacing w:val="-3"/>
        </w:rPr>
        <w:t>” o la atenúa si es vencible.</w:t>
      </w:r>
    </w:p>
    <w:p w14:paraId="2B180777" w14:textId="0E263337" w:rsidR="00347456" w:rsidRDefault="000C1E71" w:rsidP="000C1E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ámbito tributario cabe citar </w:t>
      </w:r>
      <w:r w:rsidR="000118B3" w:rsidRPr="000118B3">
        <w:rPr>
          <w:spacing w:val="-3"/>
        </w:rPr>
        <w:t>el</w:t>
      </w:r>
      <w:r w:rsidR="000118B3">
        <w:rPr>
          <w:spacing w:val="-3"/>
        </w:rPr>
        <w:t xml:space="preserve"> </w:t>
      </w:r>
      <w:r w:rsidR="000118B3" w:rsidRPr="000118B3">
        <w:rPr>
          <w:spacing w:val="-3"/>
        </w:rPr>
        <w:t>art</w:t>
      </w:r>
      <w:r>
        <w:rPr>
          <w:spacing w:val="-3"/>
        </w:rPr>
        <w:t>ículo</w:t>
      </w:r>
      <w:r w:rsidR="000118B3" w:rsidRPr="000118B3">
        <w:rPr>
          <w:spacing w:val="-3"/>
        </w:rPr>
        <w:t xml:space="preserve"> 179.2.d) </w:t>
      </w:r>
      <w:r>
        <w:rPr>
          <w:spacing w:val="-3"/>
        </w:rPr>
        <w:t xml:space="preserve">de la </w:t>
      </w:r>
      <w:r w:rsidR="000118B3" w:rsidRPr="000118B3">
        <w:rPr>
          <w:spacing w:val="-3"/>
        </w:rPr>
        <w:t>L</w:t>
      </w:r>
      <w:r>
        <w:rPr>
          <w:spacing w:val="-3"/>
        </w:rPr>
        <w:t xml:space="preserve">ey </w:t>
      </w:r>
      <w:r w:rsidR="000118B3" w:rsidRPr="000118B3">
        <w:rPr>
          <w:spacing w:val="-3"/>
        </w:rPr>
        <w:t>G</w:t>
      </w:r>
      <w:r>
        <w:rPr>
          <w:spacing w:val="-3"/>
        </w:rPr>
        <w:t xml:space="preserve">eneral </w:t>
      </w:r>
      <w:r w:rsidR="000118B3" w:rsidRPr="000118B3">
        <w:rPr>
          <w:spacing w:val="-3"/>
        </w:rPr>
        <w:t>T</w:t>
      </w:r>
      <w:r>
        <w:rPr>
          <w:spacing w:val="-3"/>
        </w:rPr>
        <w:t>ributaria</w:t>
      </w:r>
      <w:r w:rsidR="003205C9">
        <w:rPr>
          <w:spacing w:val="-3"/>
        </w:rPr>
        <w:t xml:space="preserve"> de 17 de diciembre de 2003</w:t>
      </w:r>
      <w:r w:rsidR="00B711CB">
        <w:rPr>
          <w:spacing w:val="-3"/>
        </w:rPr>
        <w:t xml:space="preserve">, que considera que se </w:t>
      </w:r>
      <w:r w:rsidR="00B711CB" w:rsidRPr="000118B3">
        <w:rPr>
          <w:spacing w:val="-3"/>
        </w:rPr>
        <w:t>puesto la diligencia necesaria</w:t>
      </w:r>
      <w:r w:rsidR="00B711CB">
        <w:rPr>
          <w:spacing w:val="-3"/>
        </w:rPr>
        <w:t xml:space="preserve"> </w:t>
      </w:r>
      <w:r w:rsidR="00B711CB" w:rsidRPr="000118B3">
        <w:rPr>
          <w:spacing w:val="-3"/>
        </w:rPr>
        <w:t>en el cumplimiento de las obligaciones tributarias</w:t>
      </w:r>
      <w:r w:rsidR="00B711CB">
        <w:rPr>
          <w:spacing w:val="-3"/>
        </w:rPr>
        <w:t xml:space="preserve"> </w:t>
      </w:r>
      <w:r w:rsidR="00B71485">
        <w:rPr>
          <w:spacing w:val="-3"/>
        </w:rPr>
        <w:t>“</w:t>
      </w:r>
      <w:r w:rsidR="00B71485" w:rsidRPr="000118B3">
        <w:rPr>
          <w:spacing w:val="-3"/>
        </w:rPr>
        <w:t>cuando el obligado haya actuado amparándose</w:t>
      </w:r>
      <w:r w:rsidR="00B71485">
        <w:rPr>
          <w:spacing w:val="-3"/>
        </w:rPr>
        <w:t xml:space="preserve"> </w:t>
      </w:r>
      <w:r w:rsidR="00B71485" w:rsidRPr="000118B3">
        <w:rPr>
          <w:spacing w:val="-3"/>
        </w:rPr>
        <w:t>en una interpretación razonable de la norma</w:t>
      </w:r>
      <w:r w:rsidR="00B71485">
        <w:rPr>
          <w:spacing w:val="-3"/>
        </w:rPr>
        <w:t xml:space="preserve">”, lo que </w:t>
      </w:r>
      <w:r w:rsidR="00B711CB">
        <w:rPr>
          <w:spacing w:val="-3"/>
        </w:rPr>
        <w:t xml:space="preserve">excluye la </w:t>
      </w:r>
      <w:r w:rsidR="000118B3" w:rsidRPr="000118B3">
        <w:rPr>
          <w:spacing w:val="-3"/>
        </w:rPr>
        <w:t>responsabilidad por infracción tributaria</w:t>
      </w:r>
      <w:r w:rsidR="00B71485">
        <w:rPr>
          <w:spacing w:val="-3"/>
        </w:rPr>
        <w:t>.</w:t>
      </w:r>
    </w:p>
    <w:p w14:paraId="08F15B52" w14:textId="77777777" w:rsidR="00347456" w:rsidRDefault="00347456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A7567C0" w14:textId="38C09B27" w:rsidR="00B573B7" w:rsidRDefault="00450FBB" w:rsidP="00F02724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NULIDAD COMO SANCIÓN GENERAL.</w:t>
      </w:r>
    </w:p>
    <w:p w14:paraId="4AD8B725" w14:textId="79E246AF" w:rsidR="00084892" w:rsidRDefault="00AD434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</w:t>
      </w:r>
      <w:r w:rsidR="008C1AE6">
        <w:rPr>
          <w:spacing w:val="-3"/>
        </w:rPr>
        <w:t xml:space="preserve">he indicado con anterioridad, </w:t>
      </w:r>
      <w:r w:rsidR="008C1AE6" w:rsidRPr="000C1100">
        <w:rPr>
          <w:spacing w:val="-3"/>
        </w:rPr>
        <w:t xml:space="preserve">la sanción general en el Derecho Civil </w:t>
      </w:r>
      <w:r w:rsidR="008C1AE6">
        <w:rPr>
          <w:spacing w:val="-3"/>
        </w:rPr>
        <w:t>es l</w:t>
      </w:r>
      <w:r w:rsidR="008C1AE6" w:rsidRPr="000C1100">
        <w:rPr>
          <w:spacing w:val="-3"/>
        </w:rPr>
        <w:t>a privación de efectos al acto contradictorio con la norma</w:t>
      </w:r>
      <w:r w:rsidR="00D6231F">
        <w:rPr>
          <w:spacing w:val="-3"/>
        </w:rPr>
        <w:t>, lo que prevé al artículo 6.3 del Códig</w:t>
      </w:r>
      <w:r w:rsidR="00217359">
        <w:rPr>
          <w:spacing w:val="-3"/>
        </w:rPr>
        <w:t xml:space="preserve">o Civil </w:t>
      </w:r>
      <w:r w:rsidR="00D6231F">
        <w:rPr>
          <w:spacing w:val="-3"/>
        </w:rPr>
        <w:t>al estab</w:t>
      </w:r>
      <w:r w:rsidR="00217359">
        <w:rPr>
          <w:spacing w:val="-3"/>
        </w:rPr>
        <w:t>lecer que “</w:t>
      </w:r>
      <w:r w:rsidR="00217359" w:rsidRPr="00217359">
        <w:rPr>
          <w:spacing w:val="-3"/>
        </w:rPr>
        <w:t>los actos contrarios a las normas imperativas y a las prohibitivas son nulos de pleno derecho, salvo que en ellas se establezca un efecto distinto para el caso de contravención”.</w:t>
      </w:r>
    </w:p>
    <w:p w14:paraId="78BEA36D" w14:textId="123B7FEC" w:rsidR="00857AFA" w:rsidRDefault="00857AF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presupuestos de la sanción </w:t>
      </w:r>
      <w:r w:rsidR="008009C0">
        <w:rPr>
          <w:spacing w:val="-3"/>
        </w:rPr>
        <w:t>general de nulidad son los siguientes:</w:t>
      </w:r>
    </w:p>
    <w:p w14:paraId="389E5A94" w14:textId="77777777" w:rsidR="00B34DEA" w:rsidRDefault="000842EB" w:rsidP="008009C0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nulidad se predica de actos jurídicos, es decir, de hechos </w:t>
      </w:r>
      <w:r w:rsidR="00A909F7">
        <w:rPr>
          <w:spacing w:val="-3"/>
        </w:rPr>
        <w:t xml:space="preserve">productores de efectos jurídicos </w:t>
      </w:r>
      <w:r>
        <w:rPr>
          <w:spacing w:val="-3"/>
        </w:rPr>
        <w:t xml:space="preserve">en </w:t>
      </w:r>
      <w:r w:rsidR="00A909F7">
        <w:rPr>
          <w:spacing w:val="-3"/>
        </w:rPr>
        <w:t xml:space="preserve">cuya realización </w:t>
      </w:r>
      <w:r>
        <w:rPr>
          <w:spacing w:val="-3"/>
        </w:rPr>
        <w:t xml:space="preserve">interviene la voluntad </w:t>
      </w:r>
      <w:r w:rsidR="00A909F7">
        <w:rPr>
          <w:spacing w:val="-3"/>
        </w:rPr>
        <w:t>humana.</w:t>
      </w:r>
    </w:p>
    <w:p w14:paraId="37BFFBE6" w14:textId="0CB96CF4" w:rsidR="00B34DEA" w:rsidRDefault="00275267" w:rsidP="008009C0">
      <w:pPr>
        <w:spacing w:before="120" w:after="120" w:line="360" w:lineRule="auto"/>
        <w:ind w:left="993" w:firstLine="283"/>
        <w:jc w:val="both"/>
      </w:pPr>
      <w:r>
        <w:t xml:space="preserve">Desde luego la nulidad alcanza a los negocios jurídicos, si bien en materia de contratos y de testamentos el Código Civil contiene reglas específicas sobre </w:t>
      </w:r>
      <w:r>
        <w:lastRenderedPageBreak/>
        <w:t>su validez y nulidad.</w:t>
      </w:r>
      <w:r w:rsidR="0013274D">
        <w:t xml:space="preserve"> También </w:t>
      </w:r>
      <w:r w:rsidR="00D00F17">
        <w:t>alcanz</w:t>
      </w:r>
      <w:r w:rsidR="0013274D">
        <w:t>a a las declaraciones unilaterales de voluntad</w:t>
      </w:r>
      <w:r w:rsidR="00D00F17">
        <w:t xml:space="preserve"> como un reconocimiento abstracto de deuda.</w:t>
      </w:r>
    </w:p>
    <w:p w14:paraId="53310848" w14:textId="07ED0723" w:rsidR="00084361" w:rsidRDefault="00275267" w:rsidP="008009C0">
      <w:pPr>
        <w:spacing w:before="120" w:after="120" w:line="360" w:lineRule="auto"/>
        <w:ind w:left="993" w:firstLine="283"/>
        <w:jc w:val="both"/>
      </w:pPr>
      <w:r>
        <w:t>No se comprenden, en cambio, en el ámbito del</w:t>
      </w:r>
      <w:r w:rsidR="003A15BE">
        <w:t xml:space="preserve"> </w:t>
      </w:r>
      <w:r w:rsidR="003A15BE">
        <w:rPr>
          <w:spacing w:val="-3"/>
        </w:rPr>
        <w:t>artículo 6.3 del Código Civil</w:t>
      </w:r>
      <w:r>
        <w:t xml:space="preserve"> los hechos jurídicos</w:t>
      </w:r>
      <w:r w:rsidR="00084361">
        <w:t xml:space="preserve"> en los que no interviene la voluntad humana</w:t>
      </w:r>
      <w:r w:rsidR="003A15BE">
        <w:t>, y</w:t>
      </w:r>
      <w:r w:rsidR="00545E92">
        <w:t xml:space="preserve"> </w:t>
      </w:r>
      <w:r w:rsidR="00B34DEA">
        <w:t>tampoco</w:t>
      </w:r>
      <w:r w:rsidR="00545E92">
        <w:t xml:space="preserve"> es aplicable a:</w:t>
      </w:r>
    </w:p>
    <w:p w14:paraId="5FA884A0" w14:textId="7DE40FED" w:rsidR="00545E92" w:rsidRDefault="00545E92" w:rsidP="008009C0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560" w:hanging="284"/>
        <w:jc w:val="both"/>
      </w:pPr>
      <w:r>
        <w:t xml:space="preserve">Los actos administrativos, cuya invalidez está regulada por los artículos </w:t>
      </w:r>
      <w:r w:rsidR="00D222A3">
        <w:t>47 y 4</w:t>
      </w:r>
      <w:r w:rsidR="006771DB">
        <w:t>8</w:t>
      </w:r>
      <w:r w:rsidR="00D222A3">
        <w:t xml:space="preserve"> de la Ley de Procedimiento Administrativo Común</w:t>
      </w:r>
      <w:r w:rsidR="00533490">
        <w:t xml:space="preserve"> y se estudia en el tema 11 de Derecho Administrativo del programa.</w:t>
      </w:r>
    </w:p>
    <w:p w14:paraId="506E607F" w14:textId="6CCDFABB" w:rsidR="00533490" w:rsidRPr="00B04DB6" w:rsidRDefault="00533490" w:rsidP="008009C0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560" w:hanging="284"/>
        <w:jc w:val="both"/>
        <w:rPr>
          <w:spacing w:val="-3"/>
        </w:rPr>
      </w:pPr>
      <w:r>
        <w:t xml:space="preserve">Los </w:t>
      </w:r>
      <w:r w:rsidR="006771DB">
        <w:t xml:space="preserve">contratos del sector público, cuya invalidez está regulada por los artículos </w:t>
      </w:r>
      <w:r w:rsidR="0048569F">
        <w:t>38 a 43 del texto refundido de la Ley de Contratos del Sector Público de 8 de noviembre de 2017</w:t>
      </w:r>
      <w:r w:rsidR="00380C30" w:rsidRPr="00380C30">
        <w:t xml:space="preserve"> </w:t>
      </w:r>
      <w:r w:rsidR="00380C30">
        <w:t>y se estudia en el tema 17 de Derecho Administrativo del programa.</w:t>
      </w:r>
    </w:p>
    <w:p w14:paraId="0C7B43C8" w14:textId="44E8AD99" w:rsidR="00A909F7" w:rsidRPr="00B04DB6" w:rsidRDefault="00930992" w:rsidP="00385E82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560" w:hanging="284"/>
        <w:jc w:val="both"/>
        <w:rPr>
          <w:spacing w:val="-3"/>
        </w:rPr>
      </w:pPr>
      <w:r w:rsidRPr="00B04DB6">
        <w:rPr>
          <w:spacing w:val="-3"/>
        </w:rPr>
        <w:t xml:space="preserve">Los actos </w:t>
      </w:r>
      <w:r w:rsidR="00B04DB6" w:rsidRPr="00B04DB6">
        <w:rPr>
          <w:spacing w:val="-3"/>
        </w:rPr>
        <w:t>judici</w:t>
      </w:r>
      <w:r w:rsidRPr="00B04DB6">
        <w:rPr>
          <w:spacing w:val="-3"/>
        </w:rPr>
        <w:t xml:space="preserve">ales, </w:t>
      </w:r>
      <w:r>
        <w:t xml:space="preserve">cuya invalidez está regulada por los artículos 238 de la Ley Orgánica del Poder Judicial </w:t>
      </w:r>
      <w:r w:rsidR="00DE4761">
        <w:t xml:space="preserve">de 1 de julio de 1985 </w:t>
      </w:r>
      <w:r w:rsidR="001E4B14">
        <w:t>y 225 de la Ley de Enjuiciamiento Civil</w:t>
      </w:r>
      <w:r w:rsidR="00B04DB6" w:rsidRPr="00B04DB6">
        <w:t xml:space="preserve"> </w:t>
      </w:r>
      <w:r w:rsidR="00B04DB6">
        <w:t>y se estudia en el tema 6 de Derecho Procesal del programa.</w:t>
      </w:r>
    </w:p>
    <w:p w14:paraId="7C07DFC1" w14:textId="20B92829" w:rsidR="00450FBB" w:rsidRDefault="001928EF" w:rsidP="00385E82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otro lado, y respecto de la norma infringida, ésta no tiene por qué ser civil, ya que </w:t>
      </w:r>
      <w:r w:rsidR="009B181F">
        <w:rPr>
          <w:spacing w:val="-3"/>
        </w:rPr>
        <w:t>el Tribunal Supremo ha</w:t>
      </w:r>
      <w:r w:rsidR="00EB6ACF">
        <w:rPr>
          <w:spacing w:val="-3"/>
        </w:rPr>
        <w:t xml:space="preserve"> sostenido</w:t>
      </w:r>
      <w:r w:rsidR="009B181F">
        <w:rPr>
          <w:spacing w:val="-3"/>
        </w:rPr>
        <w:t xml:space="preserve"> reiteradamente la </w:t>
      </w:r>
      <w:r w:rsidR="00EB6ACF">
        <w:rPr>
          <w:spacing w:val="-3"/>
        </w:rPr>
        <w:t>nulidad de actos civiles que infringen mandatos o prohibiciones previstos por normas administrativas</w:t>
      </w:r>
      <w:r w:rsidR="001E4662">
        <w:rPr>
          <w:spacing w:val="-3"/>
        </w:rPr>
        <w:t>.</w:t>
      </w:r>
    </w:p>
    <w:p w14:paraId="46A8371A" w14:textId="484E0120" w:rsidR="00450FBB" w:rsidRDefault="003B01B3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la jurisprudencia afirma que para que la sanción de la nulidad </w:t>
      </w:r>
      <w:r w:rsidR="00E06F7A">
        <w:rPr>
          <w:spacing w:val="-3"/>
        </w:rPr>
        <w:t xml:space="preserve">se produzca </w:t>
      </w:r>
      <w:r w:rsidR="00D35907">
        <w:rPr>
          <w:spacing w:val="-3"/>
        </w:rPr>
        <w:t>e</w:t>
      </w:r>
      <w:r w:rsidR="00D35907" w:rsidRPr="003B01B3">
        <w:rPr>
          <w:spacing w:val="-3"/>
        </w:rPr>
        <w:t>s necesari</w:t>
      </w:r>
      <w:r w:rsidR="00D35907">
        <w:rPr>
          <w:spacing w:val="-3"/>
        </w:rPr>
        <w:t>o</w:t>
      </w:r>
      <w:r w:rsidR="00D35907" w:rsidRPr="003B01B3">
        <w:rPr>
          <w:spacing w:val="-3"/>
        </w:rPr>
        <w:t xml:space="preserve"> que la norma se dirija a impedir el acto de que se trate y que </w:t>
      </w:r>
      <w:r w:rsidR="00D35907">
        <w:rPr>
          <w:spacing w:val="-3"/>
        </w:rPr>
        <w:t xml:space="preserve">el acto </w:t>
      </w:r>
      <w:r w:rsidR="00D35907" w:rsidRPr="003B01B3">
        <w:rPr>
          <w:spacing w:val="-3"/>
        </w:rPr>
        <w:t>haya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sido realizado con el fin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de obtener un resultado contrario a lo ordenado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 xml:space="preserve">por </w:t>
      </w:r>
      <w:r w:rsidR="00D35907">
        <w:rPr>
          <w:spacing w:val="-3"/>
        </w:rPr>
        <w:t>la norma</w:t>
      </w:r>
      <w:r w:rsidR="00D35907">
        <w:rPr>
          <w:spacing w:val="-3"/>
        </w:rPr>
        <w:t xml:space="preserve">, por lo que </w:t>
      </w:r>
      <w:r w:rsidR="00E06F7A">
        <w:rPr>
          <w:spacing w:val="-3"/>
        </w:rPr>
        <w:t xml:space="preserve">no basta la </w:t>
      </w:r>
      <w:r w:rsidR="00E06F7A" w:rsidRPr="003B01B3">
        <w:rPr>
          <w:spacing w:val="-3"/>
        </w:rPr>
        <w:t>mera disconformidad entre el acto y</w:t>
      </w:r>
      <w:r w:rsidR="00E06F7A">
        <w:rPr>
          <w:spacing w:val="-3"/>
        </w:rPr>
        <w:t xml:space="preserve"> </w:t>
      </w:r>
      <w:r w:rsidR="00E06F7A" w:rsidRPr="003B01B3">
        <w:rPr>
          <w:spacing w:val="-3"/>
        </w:rPr>
        <w:t>la norma</w:t>
      </w:r>
      <w:r w:rsidR="00A228F3">
        <w:rPr>
          <w:spacing w:val="-3"/>
        </w:rPr>
        <w:t xml:space="preserve">, </w:t>
      </w:r>
      <w:r w:rsidR="004421B9">
        <w:rPr>
          <w:spacing w:val="-3"/>
        </w:rPr>
        <w:t>o la infracción de formalidades o elementos accidentales</w:t>
      </w:r>
      <w:r w:rsidRPr="003B01B3">
        <w:rPr>
          <w:spacing w:val="-3"/>
        </w:rPr>
        <w:t>.</w:t>
      </w:r>
    </w:p>
    <w:p w14:paraId="2026F4D7" w14:textId="0FD1DE7D" w:rsidR="00450FBB" w:rsidRDefault="00914F60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nulidad es una sanción subsidiaria, </w:t>
      </w:r>
      <w:r w:rsidR="004F0A94">
        <w:rPr>
          <w:spacing w:val="-3"/>
        </w:rPr>
        <w:t xml:space="preserve">aplicable tan sólo cuando la </w:t>
      </w:r>
      <w:r w:rsidR="001426E1">
        <w:rPr>
          <w:spacing w:val="-3"/>
        </w:rPr>
        <w:t>norma contravenida no prevé una sanción diferente</w:t>
      </w:r>
      <w:r w:rsidR="00163550">
        <w:rPr>
          <w:spacing w:val="-3"/>
        </w:rPr>
        <w:t xml:space="preserve">, previsión que puede ser </w:t>
      </w:r>
      <w:r w:rsidR="00290FE1">
        <w:rPr>
          <w:spacing w:val="-3"/>
        </w:rPr>
        <w:t xml:space="preserve">tanto expresa como deducible del contexto de las disposiciones aplicables al caso, lo que </w:t>
      </w:r>
      <w:r w:rsidR="00857AFA">
        <w:rPr>
          <w:spacing w:val="-3"/>
        </w:rPr>
        <w:t>se reconduce a una cuestión</w:t>
      </w:r>
      <w:r w:rsidR="00290FE1">
        <w:rPr>
          <w:spacing w:val="-3"/>
        </w:rPr>
        <w:t xml:space="preserve"> de </w:t>
      </w:r>
      <w:r w:rsidR="00857AFA">
        <w:rPr>
          <w:spacing w:val="-3"/>
        </w:rPr>
        <w:t>interpretación de la norma contravenida.</w:t>
      </w:r>
    </w:p>
    <w:p w14:paraId="4DCDCA3C" w14:textId="5D22DB85" w:rsidR="00E216A8" w:rsidRPr="00E216A8" w:rsidRDefault="00E216A8" w:rsidP="00E216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sus efectos, l</w:t>
      </w:r>
      <w:r w:rsidRPr="00E216A8">
        <w:rPr>
          <w:spacing w:val="-3"/>
        </w:rPr>
        <w:t>a nulidad con que se sancionan los actos contrarios a las normas es la nulidad radical o absoluta, no la simple anulabilidad</w:t>
      </w:r>
      <w:r w:rsidR="00832AA5">
        <w:rPr>
          <w:spacing w:val="-3"/>
        </w:rPr>
        <w:t xml:space="preserve">, lo que </w:t>
      </w:r>
      <w:r w:rsidRPr="00E216A8">
        <w:rPr>
          <w:spacing w:val="-3"/>
        </w:rPr>
        <w:t>lleva consigo las siguientes consecuencias:</w:t>
      </w:r>
    </w:p>
    <w:p w14:paraId="6AD45129" w14:textId="77ABE19C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lastRenderedPageBreak/>
        <w:t>Se trata de una nulidad que no puede subsanarse (</w:t>
      </w:r>
      <w:proofErr w:type="spellStart"/>
      <w:r w:rsidRPr="00832AA5">
        <w:rPr>
          <w:i/>
          <w:iCs/>
          <w:spacing w:val="-3"/>
        </w:rPr>
        <w:t>quod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est</w:t>
      </w:r>
      <w:proofErr w:type="spellEnd"/>
      <w:r w:rsidRPr="00832AA5">
        <w:rPr>
          <w:i/>
          <w:iCs/>
          <w:spacing w:val="-3"/>
        </w:rPr>
        <w:t xml:space="preserve">,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effectum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producit</w:t>
      </w:r>
      <w:proofErr w:type="spellEnd"/>
      <w:r w:rsidRPr="00E216A8">
        <w:rPr>
          <w:spacing w:val="-3"/>
        </w:rPr>
        <w:t xml:space="preserve"> o </w:t>
      </w:r>
      <w:proofErr w:type="spellStart"/>
      <w:r w:rsidRPr="00832AA5">
        <w:rPr>
          <w:i/>
          <w:iCs/>
          <w:spacing w:val="-3"/>
        </w:rPr>
        <w:t>quod</w:t>
      </w:r>
      <w:proofErr w:type="spellEnd"/>
      <w:r w:rsidRPr="00832AA5">
        <w:rPr>
          <w:i/>
          <w:iCs/>
          <w:spacing w:val="-3"/>
        </w:rPr>
        <w:t xml:space="preserve"> ab ini</w:t>
      </w:r>
      <w:r w:rsidR="00832AA5">
        <w:rPr>
          <w:i/>
          <w:iCs/>
          <w:spacing w:val="-3"/>
        </w:rPr>
        <w:t>t</w:t>
      </w:r>
      <w:r w:rsidRPr="00832AA5">
        <w:rPr>
          <w:i/>
          <w:iCs/>
          <w:spacing w:val="-3"/>
        </w:rPr>
        <w:t xml:space="preserve">io </w:t>
      </w:r>
      <w:proofErr w:type="spellStart"/>
      <w:r w:rsidR="00832AA5">
        <w:rPr>
          <w:i/>
          <w:iCs/>
          <w:spacing w:val="-3"/>
        </w:rPr>
        <w:t>vitiosum</w:t>
      </w:r>
      <w:proofErr w:type="spellEnd"/>
      <w:r w:rsid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est</w:t>
      </w:r>
      <w:proofErr w:type="spellEnd"/>
      <w:r w:rsidR="00832AA5">
        <w:rPr>
          <w:i/>
          <w:iCs/>
          <w:spacing w:val="-3"/>
        </w:rPr>
        <w:t>,</w:t>
      </w:r>
      <w:r w:rsidRPr="00832AA5">
        <w:rPr>
          <w:i/>
          <w:iCs/>
          <w:spacing w:val="-3"/>
        </w:rPr>
        <w:t xml:space="preserve"> non </w:t>
      </w:r>
      <w:proofErr w:type="spellStart"/>
      <w:r w:rsidRPr="00832AA5">
        <w:rPr>
          <w:i/>
          <w:iCs/>
          <w:spacing w:val="-3"/>
        </w:rPr>
        <w:t>potest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tract</w:t>
      </w:r>
      <w:r w:rsidR="00832AA5" w:rsidRPr="00832AA5">
        <w:rPr>
          <w:i/>
          <w:iCs/>
          <w:spacing w:val="-3"/>
        </w:rPr>
        <w:t>u</w:t>
      </w:r>
      <w:proofErr w:type="spellEnd"/>
      <w:r w:rsidRPr="00832AA5">
        <w:rPr>
          <w:i/>
          <w:iCs/>
          <w:spacing w:val="-3"/>
        </w:rPr>
        <w:t xml:space="preserve"> tempore </w:t>
      </w:r>
      <w:proofErr w:type="spellStart"/>
      <w:r w:rsidRPr="00832AA5">
        <w:rPr>
          <w:i/>
          <w:iCs/>
          <w:spacing w:val="-3"/>
        </w:rPr>
        <w:t>convale</w:t>
      </w:r>
      <w:r w:rsidR="00832AA5">
        <w:rPr>
          <w:i/>
          <w:iCs/>
          <w:spacing w:val="-3"/>
        </w:rPr>
        <w:t>s</w:t>
      </w:r>
      <w:r w:rsidRPr="00832AA5">
        <w:rPr>
          <w:i/>
          <w:iCs/>
          <w:spacing w:val="-3"/>
        </w:rPr>
        <w:t>cere</w:t>
      </w:r>
      <w:proofErr w:type="spellEnd"/>
      <w:r w:rsidRPr="00E216A8">
        <w:rPr>
          <w:spacing w:val="-3"/>
        </w:rPr>
        <w:t>).</w:t>
      </w:r>
    </w:p>
    <w:p w14:paraId="6E3A8B47" w14:textId="5040AEF7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 xml:space="preserve">Puede ser </w:t>
      </w:r>
      <w:r w:rsidR="00832AA5">
        <w:rPr>
          <w:spacing w:val="-3"/>
        </w:rPr>
        <w:t>apreciada</w:t>
      </w:r>
      <w:r w:rsidRPr="00E216A8">
        <w:rPr>
          <w:spacing w:val="-3"/>
        </w:rPr>
        <w:t xml:space="preserve"> de oficio por el </w:t>
      </w:r>
      <w:r w:rsidR="00832AA5">
        <w:rPr>
          <w:spacing w:val="-3"/>
        </w:rPr>
        <w:t>j</w:t>
      </w:r>
      <w:r w:rsidRPr="00E216A8">
        <w:rPr>
          <w:spacing w:val="-3"/>
        </w:rPr>
        <w:t>uez</w:t>
      </w:r>
      <w:r w:rsidR="00832AA5">
        <w:rPr>
          <w:spacing w:val="-3"/>
        </w:rPr>
        <w:t xml:space="preserve">, ya que </w:t>
      </w:r>
      <w:r w:rsidR="009A2040">
        <w:rPr>
          <w:spacing w:val="-3"/>
        </w:rPr>
        <w:t xml:space="preserve">a éste corresponde aplicar el Derecho conforme al principio </w:t>
      </w:r>
      <w:proofErr w:type="spellStart"/>
      <w:r w:rsidR="009A2040" w:rsidRPr="009A2040">
        <w:rPr>
          <w:i/>
          <w:iCs/>
          <w:spacing w:val="-3"/>
        </w:rPr>
        <w:t>iura</w:t>
      </w:r>
      <w:proofErr w:type="spellEnd"/>
      <w:r w:rsidR="009A2040" w:rsidRPr="009A2040">
        <w:rPr>
          <w:i/>
          <w:iCs/>
          <w:spacing w:val="-3"/>
        </w:rPr>
        <w:t xml:space="preserve"> </w:t>
      </w:r>
      <w:proofErr w:type="spellStart"/>
      <w:r w:rsidR="009A2040" w:rsidRPr="009A2040">
        <w:rPr>
          <w:i/>
          <w:iCs/>
          <w:spacing w:val="-3"/>
        </w:rPr>
        <w:t>novit</w:t>
      </w:r>
      <w:proofErr w:type="spellEnd"/>
      <w:r w:rsidR="009A2040" w:rsidRPr="009A2040">
        <w:rPr>
          <w:i/>
          <w:iCs/>
          <w:spacing w:val="-3"/>
        </w:rPr>
        <w:t xml:space="preserve"> curia</w:t>
      </w:r>
      <w:r w:rsidR="009A2040">
        <w:rPr>
          <w:spacing w:val="-3"/>
        </w:rPr>
        <w:t xml:space="preserve"> y por ende apreciar si los hechos probados en el proceso contravienen o no la norma.</w:t>
      </w:r>
    </w:p>
    <w:p w14:paraId="35155603" w14:textId="1023D9C0" w:rsidR="00450FBB" w:rsidRDefault="009A2040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produce </w:t>
      </w:r>
      <w:r w:rsidR="00B176B7" w:rsidRPr="007A05DF">
        <w:rPr>
          <w:i/>
          <w:iCs/>
          <w:spacing w:val="-3"/>
        </w:rPr>
        <w:t>ipso iure</w:t>
      </w:r>
      <w:r w:rsidR="00B176B7">
        <w:rPr>
          <w:spacing w:val="-3"/>
        </w:rPr>
        <w:t xml:space="preserve">, como consecuencia misma la de contravención normativa, sin que </w:t>
      </w:r>
      <w:r w:rsidR="00E216A8" w:rsidRPr="00E216A8">
        <w:rPr>
          <w:spacing w:val="-3"/>
        </w:rPr>
        <w:t>precis</w:t>
      </w:r>
      <w:r w:rsidR="00B176B7">
        <w:rPr>
          <w:spacing w:val="-3"/>
        </w:rPr>
        <w:t>e</w:t>
      </w:r>
      <w:r w:rsidR="00E216A8" w:rsidRPr="00E216A8">
        <w:rPr>
          <w:spacing w:val="-3"/>
        </w:rPr>
        <w:t xml:space="preserve"> de declaración </w:t>
      </w:r>
      <w:proofErr w:type="gramStart"/>
      <w:r w:rsidR="00E216A8" w:rsidRPr="00E216A8">
        <w:rPr>
          <w:spacing w:val="-3"/>
        </w:rPr>
        <w:t>judicial</w:t>
      </w:r>
      <w:proofErr w:type="gramEnd"/>
      <w:r w:rsidR="00B176B7">
        <w:rPr>
          <w:spacing w:val="-3"/>
        </w:rPr>
        <w:t xml:space="preserve"> pero sin perjuicio de que, cuando</w:t>
      </w:r>
      <w:r w:rsidR="00E216A8" w:rsidRPr="00E216A8">
        <w:rPr>
          <w:spacing w:val="-3"/>
        </w:rPr>
        <w:t xml:space="preserve"> el acto haya producido una apariencia de validez o cuando alguna de las partes </w:t>
      </w:r>
      <w:r w:rsidR="007A05DF">
        <w:rPr>
          <w:spacing w:val="-3"/>
        </w:rPr>
        <w:t>la sostenga</w:t>
      </w:r>
      <w:r w:rsidR="00E216A8" w:rsidRPr="00E216A8">
        <w:rPr>
          <w:spacing w:val="-3"/>
        </w:rPr>
        <w:t>, se</w:t>
      </w:r>
      <w:r w:rsidR="007A05DF">
        <w:rPr>
          <w:spacing w:val="-3"/>
        </w:rPr>
        <w:t>a</w:t>
      </w:r>
      <w:r w:rsidR="00E216A8" w:rsidRPr="00E216A8">
        <w:rPr>
          <w:spacing w:val="-3"/>
        </w:rPr>
        <w:t xml:space="preserve"> necesario acudir a los </w:t>
      </w:r>
      <w:r w:rsidR="007A05DF">
        <w:rPr>
          <w:spacing w:val="-3"/>
        </w:rPr>
        <w:t>t</w:t>
      </w:r>
      <w:r w:rsidR="00E216A8" w:rsidRPr="00E216A8">
        <w:rPr>
          <w:spacing w:val="-3"/>
        </w:rPr>
        <w:t>ribunales para conseguir una declaración firme de nulidad.</w:t>
      </w:r>
    </w:p>
    <w:p w14:paraId="0112B80F" w14:textId="77777777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A4BA1B3" w14:textId="2F758A2B" w:rsidR="00084892" w:rsidRDefault="00450FBB" w:rsidP="009935BF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EL FRAUDE DE LEY; REQUISITOS Y EFECTOS.</w:t>
      </w:r>
    </w:p>
    <w:p w14:paraId="57CAC258" w14:textId="45D52392" w:rsidR="00FE0A10" w:rsidRDefault="00EB2C89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EB2C89">
        <w:rPr>
          <w:spacing w:val="-3"/>
        </w:rPr>
        <w:t>La norma no solo es co</w:t>
      </w:r>
      <w:r>
        <w:rPr>
          <w:spacing w:val="-3"/>
        </w:rPr>
        <w:t>ntravenida de una forma directa o frontal, sino que también puede serlo de manera indi</w:t>
      </w:r>
      <w:r w:rsidR="0069290E">
        <w:rPr>
          <w:spacing w:val="-3"/>
        </w:rPr>
        <w:t>r</w:t>
      </w:r>
      <w:r>
        <w:rPr>
          <w:spacing w:val="-3"/>
        </w:rPr>
        <w:t>ecta u oblicua</w:t>
      </w:r>
      <w:r w:rsidR="0069290E">
        <w:rPr>
          <w:spacing w:val="-3"/>
        </w:rPr>
        <w:t>.</w:t>
      </w:r>
    </w:p>
    <w:p w14:paraId="778036EC" w14:textId="64F2C59B" w:rsidR="00450FBB" w:rsidRDefault="00820A47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fraude de ley es contemplado por el </w:t>
      </w:r>
      <w:r w:rsidR="00152E37">
        <w:rPr>
          <w:spacing w:val="-3"/>
        </w:rPr>
        <w:t>artículo 6.4 del Código Civil, que dispone que “l</w:t>
      </w:r>
      <w:r w:rsidR="00152E37" w:rsidRPr="00152E37">
        <w:rPr>
          <w:spacing w:val="-3"/>
        </w:rPr>
        <w:t>os actos realizados al amparo del texto de una norma que persigan un resultado prohibido por el ordenamiento jurídico, o contrario a él, se considerarán ejecutados en fraude de ley y no impedirán la debida aplicación de la norma que se hubiere tratado de eludir</w:t>
      </w:r>
      <w:r w:rsidR="0038563A">
        <w:rPr>
          <w:spacing w:val="-3"/>
        </w:rPr>
        <w:t>”.</w:t>
      </w:r>
    </w:p>
    <w:p w14:paraId="64BDECB1" w14:textId="5093B52E" w:rsidR="00B3167C" w:rsidRPr="00EB2C89" w:rsidRDefault="00B3167C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Debe tenerse presente que el fraude es a la ley, y no a </w:t>
      </w:r>
      <w:r w:rsidR="00492368">
        <w:rPr>
          <w:spacing w:val="-3"/>
        </w:rPr>
        <w:t xml:space="preserve">un contrato, por lo que el Tribunal Supremo mantiene un criterio restrictivo </w:t>
      </w:r>
      <w:r w:rsidR="005865D7">
        <w:rPr>
          <w:spacing w:val="-3"/>
        </w:rPr>
        <w:t>a la aplicación de este mecanismo a los negocios jurídicos</w:t>
      </w:r>
      <w:r w:rsidR="0041446D">
        <w:rPr>
          <w:spacing w:val="-3"/>
        </w:rPr>
        <w:t>.</w:t>
      </w:r>
    </w:p>
    <w:p w14:paraId="6E699FE5" w14:textId="1B676842" w:rsidR="00450FBB" w:rsidRDefault="00756D0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requisitos del fraude de ley son los siguientes:</w:t>
      </w:r>
    </w:p>
    <w:p w14:paraId="69175C9A" w14:textId="3255A375" w:rsidR="00756D0B" w:rsidRDefault="0053178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realice </w:t>
      </w:r>
      <w:r w:rsidRPr="0053178F">
        <w:rPr>
          <w:spacing w:val="-3"/>
        </w:rPr>
        <w:t>un acto que</w:t>
      </w:r>
      <w:r>
        <w:rPr>
          <w:spacing w:val="-3"/>
        </w:rPr>
        <w:t xml:space="preserve"> </w:t>
      </w:r>
      <w:r w:rsidRPr="0053178F">
        <w:rPr>
          <w:spacing w:val="-3"/>
        </w:rPr>
        <w:t>goza de una apariencia de legalidad, porque se efectúa</w:t>
      </w:r>
      <w:r>
        <w:rPr>
          <w:spacing w:val="-3"/>
        </w:rPr>
        <w:t xml:space="preserve"> </w:t>
      </w:r>
      <w:r w:rsidRPr="0053178F">
        <w:rPr>
          <w:spacing w:val="-3"/>
        </w:rPr>
        <w:t>al amparo de una</w:t>
      </w:r>
      <w:r>
        <w:rPr>
          <w:spacing w:val="-3"/>
        </w:rPr>
        <w:t xml:space="preserve"> </w:t>
      </w:r>
      <w:r w:rsidRPr="0053178F">
        <w:rPr>
          <w:spacing w:val="-3"/>
        </w:rPr>
        <w:t>norma que lo autoriza</w:t>
      </w:r>
      <w:r w:rsidR="00A1559F">
        <w:rPr>
          <w:spacing w:val="-3"/>
        </w:rPr>
        <w:t>, la ley de cobertura.</w:t>
      </w:r>
    </w:p>
    <w:p w14:paraId="2C51CE3E" w14:textId="2F4C103F" w:rsidR="002D5682" w:rsidRPr="00EB2C89" w:rsidRDefault="002D5682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el resultado obtenido al amparo de la ley de cobertura </w:t>
      </w:r>
      <w:r w:rsidR="006636D9">
        <w:rPr>
          <w:spacing w:val="-3"/>
        </w:rPr>
        <w:t>sea</w:t>
      </w:r>
      <w:r w:rsidR="006636D9" w:rsidRPr="006636D9">
        <w:rPr>
          <w:spacing w:val="-3"/>
        </w:rPr>
        <w:t xml:space="preserve"> contrario al ordenamiento</w:t>
      </w:r>
      <w:r w:rsidR="006636D9">
        <w:rPr>
          <w:spacing w:val="-3"/>
        </w:rPr>
        <w:t xml:space="preserve"> </w:t>
      </w:r>
      <w:r w:rsidR="006636D9" w:rsidRPr="006636D9">
        <w:rPr>
          <w:spacing w:val="-3"/>
        </w:rPr>
        <w:t>jurídico</w:t>
      </w:r>
      <w:r w:rsidR="006636D9">
        <w:rPr>
          <w:spacing w:val="-3"/>
        </w:rPr>
        <w:t xml:space="preserve">, y no a </w:t>
      </w:r>
      <w:r w:rsidR="006636D9" w:rsidRPr="006636D9">
        <w:rPr>
          <w:spacing w:val="-3"/>
        </w:rPr>
        <w:t>una norma en concreto</w:t>
      </w:r>
      <w:r w:rsidR="0005535F">
        <w:rPr>
          <w:spacing w:val="-3"/>
        </w:rPr>
        <w:t>.</w:t>
      </w:r>
    </w:p>
    <w:p w14:paraId="4D165ED9" w14:textId="7F799624" w:rsidR="00450FBB" w:rsidRPr="00EB2C89" w:rsidRDefault="0005535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la doctrina discrepa acerca de si es necesario que concurra o no el elemento subjetivo de la intención de defraudar la ley</w:t>
      </w:r>
      <w:r w:rsidR="005B6D4A">
        <w:rPr>
          <w:spacing w:val="-3"/>
        </w:rPr>
        <w:t xml:space="preserve">, si bien </w:t>
      </w:r>
      <w:r w:rsidR="003E045A">
        <w:rPr>
          <w:spacing w:val="-3"/>
        </w:rPr>
        <w:t xml:space="preserve">más reciente jurisprudencia del Tribunal Supremo se inclina por </w:t>
      </w:r>
      <w:r w:rsidR="005B6D4A">
        <w:rPr>
          <w:spacing w:val="-3"/>
        </w:rPr>
        <w:t xml:space="preserve">la </w:t>
      </w:r>
      <w:r w:rsidR="005B6D4A" w:rsidRPr="005B6D4A">
        <w:rPr>
          <w:spacing w:val="-3"/>
        </w:rPr>
        <w:t>concepción objetiva del fraude</w:t>
      </w:r>
      <w:r w:rsidR="00FD0C70">
        <w:rPr>
          <w:spacing w:val="-3"/>
        </w:rPr>
        <w:t xml:space="preserve"> de ley, que lo configura como un elemento de defensa del cumplimiento de la ley y no de repre</w:t>
      </w:r>
      <w:r w:rsidR="00EC5190">
        <w:rPr>
          <w:spacing w:val="-3"/>
        </w:rPr>
        <w:t>sión del concierto o intención maliciosa</w:t>
      </w:r>
      <w:r w:rsidR="00F017E2">
        <w:rPr>
          <w:spacing w:val="-3"/>
        </w:rPr>
        <w:t>.</w:t>
      </w:r>
    </w:p>
    <w:p w14:paraId="6615036B" w14:textId="63537993" w:rsidR="00450FBB" w:rsidRDefault="001068AB" w:rsidP="001068A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de sus efecto</w:t>
      </w:r>
      <w:r w:rsidR="00CF03EB">
        <w:rPr>
          <w:spacing w:val="-3"/>
        </w:rPr>
        <w:t>s, e</w:t>
      </w:r>
      <w:r w:rsidRPr="001068AB">
        <w:rPr>
          <w:spacing w:val="-3"/>
        </w:rPr>
        <w:t>l efecto fundamental del fraude a la ley es justamente</w:t>
      </w:r>
      <w:r>
        <w:rPr>
          <w:spacing w:val="-3"/>
        </w:rPr>
        <w:t xml:space="preserve"> </w:t>
      </w:r>
      <w:r w:rsidRPr="001068AB">
        <w:rPr>
          <w:spacing w:val="-3"/>
        </w:rPr>
        <w:t>la aplicación de la norma o normas defraudadas</w:t>
      </w:r>
      <w:r w:rsidR="00A557EA">
        <w:rPr>
          <w:spacing w:val="-3"/>
        </w:rPr>
        <w:t xml:space="preserve">, por lo que el acto fraudulento no siempre será nulo, sino que sólo lo será cuando </w:t>
      </w:r>
      <w:r w:rsidRPr="001068AB">
        <w:rPr>
          <w:spacing w:val="-3"/>
        </w:rPr>
        <w:t>se</w:t>
      </w:r>
      <w:r>
        <w:rPr>
          <w:spacing w:val="-3"/>
        </w:rPr>
        <w:t xml:space="preserve"> </w:t>
      </w:r>
      <w:r w:rsidRPr="001068AB">
        <w:rPr>
          <w:spacing w:val="-3"/>
        </w:rPr>
        <w:t>ha</w:t>
      </w:r>
      <w:r w:rsidR="00A557EA">
        <w:rPr>
          <w:spacing w:val="-3"/>
        </w:rPr>
        <w:t>ya</w:t>
      </w:r>
      <w:r w:rsidRPr="001068AB">
        <w:rPr>
          <w:spacing w:val="-3"/>
        </w:rPr>
        <w:t xml:space="preserve"> realizado contraviniendo una norma imperativa</w:t>
      </w:r>
      <w:r w:rsidR="00A557EA">
        <w:rPr>
          <w:spacing w:val="-3"/>
        </w:rPr>
        <w:t xml:space="preserve"> o prohibitiva y, además, tal norma no prevea un efecto distinto para el caso de contravención.</w:t>
      </w:r>
    </w:p>
    <w:p w14:paraId="146BF304" w14:textId="53474E8C" w:rsidR="00A557EA" w:rsidRDefault="00B22703" w:rsidP="001068AB">
      <w:pPr>
        <w:spacing w:before="120" w:after="120" w:line="360" w:lineRule="auto"/>
        <w:ind w:firstLine="708"/>
        <w:jc w:val="both"/>
      </w:pPr>
      <w:r>
        <w:t>En todo caso, dado que el acto fraudulento reviste una falsa apariencia de licitud, exige la declaración judicial de haber sido ejecutado en fraude de ley.</w:t>
      </w:r>
    </w:p>
    <w:p w14:paraId="1FACD3B2" w14:textId="77777777" w:rsidR="0045651D" w:rsidRDefault="0041446D" w:rsidP="002A3B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doctrina del fraude de ley </w:t>
      </w:r>
      <w:r w:rsidR="00C20350">
        <w:rPr>
          <w:spacing w:val="-3"/>
        </w:rPr>
        <w:t>tiene una especial aplicación en el ámbito tributario, en el que el artículo 15 de la Ley General Tributaria se refiere al mismo com</w:t>
      </w:r>
      <w:r w:rsidR="00CB02AD">
        <w:rPr>
          <w:spacing w:val="-3"/>
        </w:rPr>
        <w:t>o un conflicto en la aplicación de la norma tributaria</w:t>
      </w:r>
      <w:r w:rsidR="00980D83">
        <w:rPr>
          <w:spacing w:val="-3"/>
        </w:rPr>
        <w:t xml:space="preserve">, </w:t>
      </w:r>
      <w:r w:rsidR="008D6181">
        <w:rPr>
          <w:spacing w:val="-3"/>
        </w:rPr>
        <w:t xml:space="preserve">estudiado en el tema 8 de Derecho Tributario del programa, por lo que baste decir aquí </w:t>
      </w:r>
      <w:r w:rsidR="00162D0F">
        <w:rPr>
          <w:spacing w:val="-3"/>
        </w:rPr>
        <w:t xml:space="preserve">que acaece </w:t>
      </w:r>
      <w:r w:rsidR="00162D0F" w:rsidRPr="00162D0F">
        <w:rPr>
          <w:spacing w:val="-3"/>
        </w:rPr>
        <w:t>cuando se evit</w:t>
      </w:r>
      <w:r w:rsidR="00E50836">
        <w:rPr>
          <w:spacing w:val="-3"/>
        </w:rPr>
        <w:t>a</w:t>
      </w:r>
      <w:r w:rsidR="00162D0F" w:rsidRPr="00162D0F">
        <w:rPr>
          <w:spacing w:val="-3"/>
        </w:rPr>
        <w:t xml:space="preserve"> la realización del hecho imponible o se minore </w:t>
      </w:r>
      <w:r w:rsidR="00E50836">
        <w:rPr>
          <w:spacing w:val="-3"/>
        </w:rPr>
        <w:t xml:space="preserve">la </w:t>
      </w:r>
      <w:r w:rsidR="00162D0F" w:rsidRPr="00162D0F">
        <w:rPr>
          <w:spacing w:val="-3"/>
        </w:rPr>
        <w:t>deuda tributaria mediante actos o negocios notoriamente artificiosos</w:t>
      </w:r>
      <w:r w:rsidR="00E50836">
        <w:rPr>
          <w:spacing w:val="-3"/>
        </w:rPr>
        <w:t xml:space="preserve"> </w:t>
      </w:r>
      <w:r w:rsidR="00162D0F" w:rsidRPr="00162D0F">
        <w:rPr>
          <w:spacing w:val="-3"/>
        </w:rPr>
        <w:t>o impropios para la consecución del resultado obtenido</w:t>
      </w:r>
      <w:r w:rsidR="002A3BE4">
        <w:rPr>
          <w:spacing w:val="-3"/>
        </w:rPr>
        <w:t xml:space="preserve"> y de cuya </w:t>
      </w:r>
      <w:r w:rsidR="00162D0F" w:rsidRPr="00162D0F">
        <w:rPr>
          <w:spacing w:val="-3"/>
        </w:rPr>
        <w:t>utilización no resulten efectos jurídicos o económicos relevantes, distintos</w:t>
      </w:r>
      <w:r w:rsidR="002A3BE4">
        <w:rPr>
          <w:spacing w:val="-3"/>
        </w:rPr>
        <w:t xml:space="preserve"> </w:t>
      </w:r>
      <w:r w:rsidR="00162D0F" w:rsidRPr="00162D0F">
        <w:rPr>
          <w:spacing w:val="-3"/>
        </w:rPr>
        <w:t>del ahorro fiscal</w:t>
      </w:r>
      <w:r w:rsidR="0045651D">
        <w:rPr>
          <w:spacing w:val="-3"/>
        </w:rPr>
        <w:t>.</w:t>
      </w:r>
    </w:p>
    <w:p w14:paraId="25C8C2B4" w14:textId="2A55FF0F" w:rsidR="00450FBB" w:rsidRPr="00EB2C89" w:rsidRDefault="0045651D" w:rsidP="004565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</w:t>
      </w:r>
      <w:r w:rsidR="008D6181">
        <w:rPr>
          <w:spacing w:val="-3"/>
        </w:rPr>
        <w:t xml:space="preserve">onsecuencia </w:t>
      </w:r>
      <w:r>
        <w:rPr>
          <w:spacing w:val="-3"/>
        </w:rPr>
        <w:t xml:space="preserve">es </w:t>
      </w:r>
      <w:r w:rsidR="0014227C">
        <w:rPr>
          <w:spacing w:val="-3"/>
        </w:rPr>
        <w:t xml:space="preserve">que </w:t>
      </w:r>
      <w:r w:rsidR="0014227C" w:rsidRPr="0014227C">
        <w:rPr>
          <w:spacing w:val="-3"/>
        </w:rPr>
        <w:t>se exigirá el tributo aplicando la norma que hubiera correspondido a los actos o negocios usuales o propios</w:t>
      </w:r>
      <w:r>
        <w:rPr>
          <w:spacing w:val="-3"/>
        </w:rPr>
        <w:t xml:space="preserve">, y no a los </w:t>
      </w:r>
      <w:r w:rsidRPr="00162D0F">
        <w:rPr>
          <w:spacing w:val="-3"/>
        </w:rPr>
        <w:t>artificiosos</w:t>
      </w:r>
      <w:r>
        <w:rPr>
          <w:spacing w:val="-3"/>
        </w:rPr>
        <w:t xml:space="preserve"> </w:t>
      </w:r>
      <w:r w:rsidRPr="00162D0F">
        <w:rPr>
          <w:spacing w:val="-3"/>
        </w:rPr>
        <w:t>o impropios</w:t>
      </w:r>
      <w:r>
        <w:rPr>
          <w:spacing w:val="-3"/>
        </w:rPr>
        <w:t>.</w:t>
      </w:r>
    </w:p>
    <w:p w14:paraId="7F7ABBF8" w14:textId="77777777" w:rsidR="00450FBB" w:rsidRPr="00EB2C89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F42607B" w14:textId="5869B464" w:rsidR="00E07C83" w:rsidRDefault="00450FBB" w:rsidP="00E07C83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EFICACIA CONSTITUTIVA DEL DERECHO.</w:t>
      </w:r>
    </w:p>
    <w:p w14:paraId="508B7D25" w14:textId="7C1959C3" w:rsidR="007A535C" w:rsidRPr="007A535C" w:rsidRDefault="00B07C9C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he indicado con anterioridad, hay autores como Federico de Castro que a la eficacia vinculante y a la eficacia sancionadora de las normas añaden </w:t>
      </w:r>
      <w:r w:rsidRPr="00E83320">
        <w:rPr>
          <w:spacing w:val="-3"/>
        </w:rPr>
        <w:t xml:space="preserve">una eficacia constitutiva, </w:t>
      </w:r>
      <w:r>
        <w:rPr>
          <w:spacing w:val="-3"/>
        </w:rPr>
        <w:t xml:space="preserve">que </w:t>
      </w:r>
      <w:r w:rsidRPr="00E83320">
        <w:rPr>
          <w:spacing w:val="-3"/>
        </w:rPr>
        <w:t>pone de relieve que las normas</w:t>
      </w:r>
      <w:r>
        <w:rPr>
          <w:spacing w:val="-3"/>
        </w:rPr>
        <w:t xml:space="preserve"> </w:t>
      </w:r>
      <w:r w:rsidRPr="00E83320">
        <w:rPr>
          <w:spacing w:val="-3"/>
        </w:rPr>
        <w:t>implican la conversión de una realidad puramente social en una realidad jurídica</w:t>
      </w:r>
      <w:r w:rsidR="00DB1459">
        <w:rPr>
          <w:spacing w:val="-3"/>
        </w:rPr>
        <w:t xml:space="preserve">, ya que la norma, al </w:t>
      </w:r>
      <w:r w:rsidR="007A535C" w:rsidRPr="007A535C">
        <w:rPr>
          <w:spacing w:val="-3"/>
        </w:rPr>
        <w:t xml:space="preserve">organizar la vida social, regular las diversas situaciones en que se encuentra </w:t>
      </w:r>
      <w:r w:rsidR="00DB1459">
        <w:rPr>
          <w:spacing w:val="-3"/>
        </w:rPr>
        <w:t>la persona.</w:t>
      </w:r>
    </w:p>
    <w:p w14:paraId="124CC238" w14:textId="67C61395" w:rsidR="007A535C" w:rsidRPr="007A535C" w:rsidRDefault="00381709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los fines de esta regulación, se han </w:t>
      </w:r>
      <w:r w:rsidR="007A535C" w:rsidRPr="007A535C">
        <w:rPr>
          <w:spacing w:val="-3"/>
        </w:rPr>
        <w:t>elabora</w:t>
      </w:r>
      <w:r>
        <w:rPr>
          <w:spacing w:val="-3"/>
        </w:rPr>
        <w:t>do</w:t>
      </w:r>
      <w:r w:rsidR="007A535C" w:rsidRPr="007A535C">
        <w:rPr>
          <w:spacing w:val="-3"/>
        </w:rPr>
        <w:t xml:space="preserve"> una serie de conceptos jurídicos </w:t>
      </w:r>
      <w:r>
        <w:rPr>
          <w:spacing w:val="-3"/>
        </w:rPr>
        <w:t xml:space="preserve">generales </w:t>
      </w:r>
      <w:r w:rsidR="007A535C" w:rsidRPr="007A535C">
        <w:rPr>
          <w:spacing w:val="-3"/>
        </w:rPr>
        <w:t>que expresan el sometimiento de la realidad social por la realidad jurídica</w:t>
      </w:r>
      <w:r w:rsidR="003A7270">
        <w:rPr>
          <w:spacing w:val="-3"/>
        </w:rPr>
        <w:t>, como los de persona</w:t>
      </w:r>
      <w:r w:rsidR="007A535C" w:rsidRPr="007A535C">
        <w:rPr>
          <w:spacing w:val="-3"/>
        </w:rPr>
        <w:t>, cosa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acción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negocio jurídico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hecho</w:t>
      </w:r>
      <w:r w:rsidR="003A7270">
        <w:rPr>
          <w:spacing w:val="-3"/>
        </w:rPr>
        <w:t xml:space="preserve"> y acto</w:t>
      </w:r>
      <w:r w:rsidR="007A535C" w:rsidRPr="007A535C">
        <w:rPr>
          <w:spacing w:val="-3"/>
        </w:rPr>
        <w:t xml:space="preserve"> jurídicos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 xml:space="preserve">relación </w:t>
      </w:r>
      <w:r w:rsidR="00DC44DB">
        <w:rPr>
          <w:spacing w:val="-3"/>
        </w:rPr>
        <w:t>e</w:t>
      </w:r>
      <w:r w:rsidR="003A7270">
        <w:rPr>
          <w:spacing w:val="-3"/>
        </w:rPr>
        <w:t xml:space="preserve"> institución </w:t>
      </w:r>
      <w:r w:rsidR="007A535C" w:rsidRPr="007A535C">
        <w:rPr>
          <w:spacing w:val="-3"/>
        </w:rPr>
        <w:t>jurídica</w:t>
      </w:r>
      <w:r w:rsidR="003A7270">
        <w:rPr>
          <w:spacing w:val="-3"/>
        </w:rPr>
        <w:t>s</w:t>
      </w:r>
      <w:r w:rsidR="00181CEA">
        <w:rPr>
          <w:spacing w:val="-3"/>
        </w:rPr>
        <w:t>, deber jurídico</w:t>
      </w:r>
      <w:r w:rsidR="003A7270">
        <w:rPr>
          <w:spacing w:val="-3"/>
        </w:rPr>
        <w:t xml:space="preserve"> o</w:t>
      </w:r>
      <w:r w:rsidR="007A535C" w:rsidRPr="007A535C">
        <w:rPr>
          <w:spacing w:val="-3"/>
        </w:rPr>
        <w:t xml:space="preserve"> derecho subjetivo</w:t>
      </w:r>
      <w:r w:rsidR="003A7270">
        <w:rPr>
          <w:spacing w:val="-3"/>
        </w:rPr>
        <w:t>.</w:t>
      </w:r>
    </w:p>
    <w:p w14:paraId="321DB1E5" w14:textId="487CB1F8" w:rsidR="004E2AF4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programa exige analizar en el presente tema la </w:t>
      </w:r>
      <w:proofErr w:type="gramStart"/>
      <w:r>
        <w:rPr>
          <w:spacing w:val="-3"/>
        </w:rPr>
        <w:t>relación jurídica y la institución jurídica</w:t>
      </w:r>
      <w:proofErr w:type="gramEnd"/>
      <w:r>
        <w:rPr>
          <w:spacing w:val="-3"/>
        </w:rPr>
        <w:t>, lo que paso a realizar para finalizar la exposición.</w:t>
      </w:r>
    </w:p>
    <w:p w14:paraId="72C446D1" w14:textId="77777777" w:rsidR="00181CEA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BAD0919" w14:textId="72C5C3D1" w:rsidR="00FE0A10" w:rsidRPr="002B751A" w:rsidRDefault="002B751A" w:rsidP="002B751A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11CB447B" w14:textId="5E930D1A" w:rsidR="00F85846" w:rsidRPr="004530EF" w:rsidRDefault="004530EF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530EF">
        <w:rPr>
          <w:b/>
          <w:spacing w:val="-3"/>
        </w:rPr>
        <w:lastRenderedPageBreak/>
        <w:t>La relación jurídica.</w:t>
      </w:r>
    </w:p>
    <w:p w14:paraId="263EEF39" w14:textId="6CC8B3B2" w:rsidR="002B751A" w:rsidRDefault="0002663A" w:rsidP="005A0B75">
      <w:pPr>
        <w:spacing w:before="120" w:after="120" w:line="360" w:lineRule="auto"/>
        <w:ind w:firstLine="708"/>
        <w:jc w:val="both"/>
        <w:rPr>
          <w:spacing w:val="-3"/>
        </w:rPr>
      </w:pPr>
      <w:r w:rsidRPr="0002663A">
        <w:rPr>
          <w:spacing w:val="-3"/>
        </w:rPr>
        <w:t xml:space="preserve">Entre el amplísimo </w:t>
      </w:r>
      <w:r>
        <w:rPr>
          <w:spacing w:val="-3"/>
        </w:rPr>
        <w:t xml:space="preserve">y heterogéneo </w:t>
      </w:r>
      <w:r w:rsidRPr="0002663A">
        <w:rPr>
          <w:spacing w:val="-3"/>
        </w:rPr>
        <w:t>abanico</w:t>
      </w:r>
      <w:r>
        <w:rPr>
          <w:spacing w:val="-3"/>
        </w:rPr>
        <w:t xml:space="preserve"> </w:t>
      </w:r>
      <w:r w:rsidRPr="0002663A">
        <w:rPr>
          <w:spacing w:val="-3"/>
        </w:rPr>
        <w:t>de relaciones sociales, algunas se convierten en relaciones jurídicas</w:t>
      </w:r>
      <w:r>
        <w:rPr>
          <w:spacing w:val="-3"/>
        </w:rPr>
        <w:t xml:space="preserve"> al ser </w:t>
      </w:r>
      <w:r w:rsidRPr="0002663A">
        <w:rPr>
          <w:spacing w:val="-3"/>
        </w:rPr>
        <w:t>reguladas por el ordenamiento jurídico, que establece derechos y deberes para</w:t>
      </w:r>
      <w:r>
        <w:rPr>
          <w:spacing w:val="-3"/>
        </w:rPr>
        <w:t xml:space="preserve"> </w:t>
      </w:r>
      <w:r w:rsidRPr="0002663A">
        <w:rPr>
          <w:spacing w:val="-3"/>
        </w:rPr>
        <w:t>sus protagonistas.</w:t>
      </w:r>
    </w:p>
    <w:p w14:paraId="5FB38721" w14:textId="77777777" w:rsidR="00607091" w:rsidRDefault="00607091" w:rsidP="00607091">
      <w:pPr>
        <w:spacing w:before="120" w:after="120" w:line="360" w:lineRule="auto"/>
        <w:ind w:firstLine="708"/>
        <w:jc w:val="both"/>
        <w:rPr>
          <w:spacing w:val="-3"/>
        </w:rPr>
      </w:pPr>
      <w:r w:rsidRPr="00607091">
        <w:rPr>
          <w:spacing w:val="-3"/>
        </w:rPr>
        <w:t xml:space="preserve">La proyección del Derecho a esas relaciones </w:t>
      </w:r>
      <w:r>
        <w:rPr>
          <w:spacing w:val="-3"/>
        </w:rPr>
        <w:t xml:space="preserve">sociales, convirtiéndolas en relaciones jurídicas, </w:t>
      </w:r>
      <w:r w:rsidRPr="00607091">
        <w:rPr>
          <w:spacing w:val="-3"/>
        </w:rPr>
        <w:t>implica que</w:t>
      </w:r>
      <w:r>
        <w:rPr>
          <w:spacing w:val="-3"/>
        </w:rPr>
        <w:t xml:space="preserve"> </w:t>
      </w:r>
      <w:r w:rsidRPr="00607091">
        <w:rPr>
          <w:spacing w:val="-3"/>
        </w:rPr>
        <w:t>se aplique un sistema normativo, coactivo e institucionalizado</w:t>
      </w:r>
      <w:r>
        <w:rPr>
          <w:spacing w:val="-3"/>
        </w:rPr>
        <w:t>, lo que supone que:</w:t>
      </w:r>
    </w:p>
    <w:p w14:paraId="5060C7D0" w14:textId="5589B764" w:rsidR="00636A1E" w:rsidRPr="00636A1E" w:rsidRDefault="00607091" w:rsidP="00636A1E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6A1E">
        <w:rPr>
          <w:spacing w:val="-3"/>
        </w:rPr>
        <w:t xml:space="preserve">Sea un sistema porque está compuesto de diversos elementos </w:t>
      </w:r>
      <w:r w:rsidR="002D68C8">
        <w:rPr>
          <w:spacing w:val="-3"/>
        </w:rPr>
        <w:t>inter</w:t>
      </w:r>
      <w:r w:rsidRPr="00636A1E">
        <w:rPr>
          <w:spacing w:val="-3"/>
        </w:rPr>
        <w:t>relacionados.</w:t>
      </w:r>
    </w:p>
    <w:p w14:paraId="20D61EC8" w14:textId="77777777" w:rsidR="00636A1E" w:rsidRPr="00636A1E" w:rsidRDefault="00636A1E" w:rsidP="00636A1E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6A1E">
        <w:rPr>
          <w:spacing w:val="-3"/>
        </w:rPr>
        <w:t>Sea</w:t>
      </w:r>
      <w:r w:rsidR="00607091" w:rsidRPr="00636A1E">
        <w:rPr>
          <w:spacing w:val="-3"/>
        </w:rPr>
        <w:t xml:space="preserve"> normativo</w:t>
      </w:r>
      <w:r w:rsidRPr="00636A1E">
        <w:rPr>
          <w:spacing w:val="-3"/>
        </w:rPr>
        <w:t xml:space="preserve"> </w:t>
      </w:r>
      <w:r w:rsidR="00607091" w:rsidRPr="00636A1E">
        <w:rPr>
          <w:spacing w:val="-3"/>
        </w:rPr>
        <w:t>porque contiene normas, es decir, pautas de conducta.</w:t>
      </w:r>
    </w:p>
    <w:p w14:paraId="58F2972A" w14:textId="3C5F58FA" w:rsidR="00636A1E" w:rsidRPr="00636A1E" w:rsidRDefault="00636A1E" w:rsidP="00636A1E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6A1E">
        <w:rPr>
          <w:spacing w:val="-3"/>
        </w:rPr>
        <w:t xml:space="preserve">Sea </w:t>
      </w:r>
      <w:r w:rsidR="00607091" w:rsidRPr="00636A1E">
        <w:rPr>
          <w:spacing w:val="-3"/>
        </w:rPr>
        <w:t>coactivo porque cabe</w:t>
      </w:r>
      <w:r w:rsidRPr="00636A1E">
        <w:rPr>
          <w:spacing w:val="-3"/>
        </w:rPr>
        <w:t xml:space="preserve"> </w:t>
      </w:r>
      <w:r w:rsidR="00607091" w:rsidRPr="00636A1E">
        <w:rPr>
          <w:spacing w:val="-3"/>
        </w:rPr>
        <w:t>acudir al uso de la fuerza para asegurar el cumplimiento de sus normas o para castigar su incumplimiento.</w:t>
      </w:r>
    </w:p>
    <w:p w14:paraId="695498CD" w14:textId="3DEB79D8" w:rsidR="002B751A" w:rsidRPr="00636A1E" w:rsidRDefault="00636A1E" w:rsidP="00636A1E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6A1E">
        <w:rPr>
          <w:spacing w:val="-3"/>
        </w:rPr>
        <w:t>Sea</w:t>
      </w:r>
      <w:r w:rsidR="00607091" w:rsidRPr="00636A1E">
        <w:rPr>
          <w:spacing w:val="-3"/>
        </w:rPr>
        <w:t xml:space="preserve"> institucionalizado porque existe un entramado bastante complejo y sofisticado de autoridades </w:t>
      </w:r>
      <w:r w:rsidRPr="00636A1E">
        <w:rPr>
          <w:spacing w:val="-3"/>
        </w:rPr>
        <w:t xml:space="preserve">y </w:t>
      </w:r>
      <w:r w:rsidR="00607091" w:rsidRPr="00636A1E">
        <w:rPr>
          <w:spacing w:val="-3"/>
        </w:rPr>
        <w:t>órganos que determinan tanto el contenido del Derecho como su aplicación</w:t>
      </w:r>
      <w:r w:rsidRPr="00636A1E">
        <w:rPr>
          <w:spacing w:val="-3"/>
        </w:rPr>
        <w:t>.</w:t>
      </w:r>
    </w:p>
    <w:p w14:paraId="396FC78B" w14:textId="63B8B13C" w:rsidR="00C42F1A" w:rsidRPr="00C42F1A" w:rsidRDefault="00C42F1A" w:rsidP="00C42F1A">
      <w:pPr>
        <w:spacing w:before="120" w:after="120" w:line="360" w:lineRule="auto"/>
        <w:ind w:firstLine="708"/>
        <w:jc w:val="both"/>
        <w:rPr>
          <w:spacing w:val="-3"/>
        </w:rPr>
      </w:pPr>
      <w:r w:rsidRPr="00C42F1A">
        <w:rPr>
          <w:spacing w:val="-3"/>
        </w:rPr>
        <w:t>Una relación social se convierte en una relación jurídica cuando se detecta</w:t>
      </w:r>
      <w:r>
        <w:rPr>
          <w:spacing w:val="-3"/>
        </w:rPr>
        <w:t xml:space="preserve"> </w:t>
      </w:r>
      <w:r w:rsidRPr="00C42F1A">
        <w:rPr>
          <w:spacing w:val="-3"/>
        </w:rPr>
        <w:t>en la misma la presencia de un interés digno de tutela por el ordenamiento</w:t>
      </w:r>
      <w:r w:rsidR="003B57EB">
        <w:rPr>
          <w:spacing w:val="-3"/>
        </w:rPr>
        <w:t xml:space="preserve">, lo que ocurre cuando tal </w:t>
      </w:r>
      <w:r w:rsidRPr="00C42F1A">
        <w:rPr>
          <w:spacing w:val="-3"/>
        </w:rPr>
        <w:t>interés plasma los principios y los valores considerados relevantes para una sociedad</w:t>
      </w:r>
      <w:r w:rsidR="003B57EB">
        <w:rPr>
          <w:spacing w:val="-3"/>
        </w:rPr>
        <w:t xml:space="preserve">, como puede ser </w:t>
      </w:r>
      <w:r w:rsidRPr="00C42F1A">
        <w:rPr>
          <w:spacing w:val="-3"/>
        </w:rPr>
        <w:t>el devengo de impuestos, el pago de</w:t>
      </w:r>
      <w:r w:rsidR="003B57EB">
        <w:rPr>
          <w:spacing w:val="-3"/>
        </w:rPr>
        <w:t xml:space="preserve"> </w:t>
      </w:r>
      <w:r w:rsidRPr="00C42F1A">
        <w:rPr>
          <w:spacing w:val="-3"/>
        </w:rPr>
        <w:t>las deudas</w:t>
      </w:r>
      <w:r w:rsidR="003B57EB">
        <w:rPr>
          <w:spacing w:val="-3"/>
        </w:rPr>
        <w:t xml:space="preserve"> o </w:t>
      </w:r>
      <w:r w:rsidRPr="00C42F1A">
        <w:rPr>
          <w:spacing w:val="-3"/>
        </w:rPr>
        <w:t>la prestación de trabajo.</w:t>
      </w:r>
    </w:p>
    <w:p w14:paraId="06805416" w14:textId="35EEBBAA" w:rsidR="002B751A" w:rsidRDefault="0068770A" w:rsidP="00C42F1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l</w:t>
      </w:r>
      <w:r w:rsidR="00C42F1A" w:rsidRPr="00C42F1A">
        <w:rPr>
          <w:spacing w:val="-3"/>
        </w:rPr>
        <w:t>a juridificación de las relaciones sociales depende en última instancia de los</w:t>
      </w:r>
      <w:r>
        <w:rPr>
          <w:spacing w:val="-3"/>
        </w:rPr>
        <w:t xml:space="preserve"> </w:t>
      </w:r>
      <w:r w:rsidR="00C42F1A" w:rsidRPr="00C42F1A">
        <w:rPr>
          <w:spacing w:val="-3"/>
        </w:rPr>
        <w:t>criterios y valores imperantes en cada sociedad y en cada momento histórico</w:t>
      </w:r>
      <w:r w:rsidR="005D31E7">
        <w:rPr>
          <w:spacing w:val="-3"/>
        </w:rPr>
        <w:t>, existiendo innumerables relaciones sociales que, pudiendo ser</w:t>
      </w:r>
      <w:r w:rsidR="003F2746">
        <w:rPr>
          <w:spacing w:val="-3"/>
        </w:rPr>
        <w:t>lo, no son contempladas por el Derecho</w:t>
      </w:r>
      <w:r w:rsidR="00F70D4D">
        <w:rPr>
          <w:spacing w:val="-3"/>
        </w:rPr>
        <w:t>.</w:t>
      </w:r>
    </w:p>
    <w:p w14:paraId="11F42F42" w14:textId="78CE1B71" w:rsidR="00F0096F" w:rsidRDefault="006E2DE9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EB6455">
        <w:rPr>
          <w:spacing w:val="-3"/>
        </w:rPr>
        <w:t xml:space="preserve">características </w:t>
      </w:r>
      <w:r>
        <w:rPr>
          <w:spacing w:val="-3"/>
        </w:rPr>
        <w:t xml:space="preserve">de la relación jurídica </w:t>
      </w:r>
      <w:r w:rsidR="00EB6455">
        <w:rPr>
          <w:spacing w:val="-3"/>
        </w:rPr>
        <w:t>son las siguientes:</w:t>
      </w:r>
    </w:p>
    <w:p w14:paraId="33364DC2" w14:textId="7258AA5E" w:rsidR="00F953A1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 xml:space="preserve">Es </w:t>
      </w:r>
      <w:r w:rsidR="00BA4EDB" w:rsidRPr="006E2DE9">
        <w:rPr>
          <w:spacing w:val="-3"/>
        </w:rPr>
        <w:t xml:space="preserve">siempre </w:t>
      </w:r>
      <w:r w:rsidRPr="006E2DE9">
        <w:rPr>
          <w:spacing w:val="-3"/>
        </w:rPr>
        <w:t>una relación entre personas</w:t>
      </w:r>
      <w:r w:rsidR="00BA4EDB" w:rsidRPr="006E2DE9">
        <w:rPr>
          <w:spacing w:val="-3"/>
        </w:rPr>
        <w:t xml:space="preserve">, bilateral o multilateral. Por ello, </w:t>
      </w:r>
      <w:r w:rsidR="00713110" w:rsidRPr="006E2DE9">
        <w:rPr>
          <w:spacing w:val="-3"/>
        </w:rPr>
        <w:t xml:space="preserve">por ejemplo, </w:t>
      </w:r>
      <w:r w:rsidR="00BA4EDB" w:rsidRPr="006E2DE9">
        <w:rPr>
          <w:spacing w:val="-3"/>
        </w:rPr>
        <w:t xml:space="preserve">no puede hablarse propiamente de una relación jurídica entre testador y heredero, porque el testamento solo </w:t>
      </w:r>
      <w:r w:rsidR="00713110" w:rsidRPr="006E2DE9">
        <w:rPr>
          <w:spacing w:val="-3"/>
        </w:rPr>
        <w:t>surte efectos tras la muerte del testador y la muerte extingue la personalidad</w:t>
      </w:r>
      <w:r w:rsidR="003B0D68" w:rsidRPr="006E2DE9">
        <w:rPr>
          <w:spacing w:val="-3"/>
        </w:rPr>
        <w:t>, conforme al artículo 32 del Código Civil.</w:t>
      </w:r>
    </w:p>
    <w:p w14:paraId="26B1BB66" w14:textId="60B90B2B" w:rsidR="00F953A1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Se encuentra orgánicamente protegida por el Derecho</w:t>
      </w:r>
      <w:r w:rsidR="003B0D68" w:rsidRPr="006E2DE9">
        <w:rPr>
          <w:spacing w:val="-3"/>
        </w:rPr>
        <w:t xml:space="preserve">, siendo </w:t>
      </w:r>
      <w:r w:rsidRPr="006E2DE9">
        <w:rPr>
          <w:spacing w:val="-3"/>
        </w:rPr>
        <w:t>una situación unitaria y establemente organizada y disciplinada por el ordenamiento jurídico.</w:t>
      </w:r>
    </w:p>
    <w:p w14:paraId="3C39F074" w14:textId="0333128F" w:rsidR="00A468C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Desarrolla una función social digna de tutela jurídica.</w:t>
      </w:r>
    </w:p>
    <w:p w14:paraId="27C1B0B0" w14:textId="14372F2E" w:rsidR="00F953A1" w:rsidRPr="006E2DE9" w:rsidRDefault="00DC6AAC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En ocasiones s</w:t>
      </w:r>
      <w:r w:rsidR="00F953A1" w:rsidRPr="006E2DE9">
        <w:rPr>
          <w:spacing w:val="-3"/>
        </w:rPr>
        <w:t xml:space="preserve">urge </w:t>
      </w:r>
      <w:r w:rsidRPr="006E2DE9">
        <w:rPr>
          <w:spacing w:val="-3"/>
        </w:rPr>
        <w:t xml:space="preserve">voluntariamente, </w:t>
      </w:r>
      <w:r w:rsidR="00F953A1" w:rsidRPr="006E2DE9">
        <w:rPr>
          <w:spacing w:val="-3"/>
        </w:rPr>
        <w:t>como consecuencia de actos o negocios jurídicos</w:t>
      </w:r>
      <w:r w:rsidRPr="006E2DE9">
        <w:rPr>
          <w:spacing w:val="-3"/>
        </w:rPr>
        <w:t xml:space="preserve">, y en otras de forma ajena a la voluntad personal, </w:t>
      </w:r>
      <w:r w:rsidR="00F953A1" w:rsidRPr="006E2DE9">
        <w:rPr>
          <w:spacing w:val="-3"/>
        </w:rPr>
        <w:t>como</w:t>
      </w:r>
      <w:r w:rsidR="00A468C5" w:rsidRPr="006E2DE9">
        <w:rPr>
          <w:spacing w:val="-3"/>
        </w:rPr>
        <w:t xml:space="preserve"> </w:t>
      </w:r>
      <w:r w:rsidR="00F953A1" w:rsidRPr="006E2DE9">
        <w:rPr>
          <w:spacing w:val="-3"/>
        </w:rPr>
        <w:t xml:space="preserve">consecuencia </w:t>
      </w:r>
      <w:r w:rsidRPr="006E2DE9">
        <w:rPr>
          <w:spacing w:val="-3"/>
        </w:rPr>
        <w:t xml:space="preserve">de un hecho jurídico o por disposición </w:t>
      </w:r>
      <w:r w:rsidR="00F953A1" w:rsidRPr="006E2DE9">
        <w:rPr>
          <w:spacing w:val="-3"/>
        </w:rPr>
        <w:t>directa de la ley</w:t>
      </w:r>
      <w:r w:rsidRPr="006E2DE9">
        <w:rPr>
          <w:spacing w:val="-3"/>
        </w:rPr>
        <w:t>.</w:t>
      </w:r>
    </w:p>
    <w:p w14:paraId="23A358FF" w14:textId="441D516B" w:rsidR="00EB645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lastRenderedPageBreak/>
        <w:t>Su contenido implica un conjunto de posiciones de poder y de deber</w:t>
      </w:r>
      <w:r w:rsidR="00DC6AAC" w:rsidRPr="006E2DE9">
        <w:rPr>
          <w:spacing w:val="-3"/>
        </w:rPr>
        <w:t xml:space="preserve"> de carácter muy variado y heterogéneo:</w:t>
      </w:r>
      <w:r w:rsidRPr="006E2DE9">
        <w:rPr>
          <w:spacing w:val="-3"/>
        </w:rPr>
        <w:t xml:space="preserve"> facultades, derechos,</w:t>
      </w:r>
      <w:r w:rsidR="00DC6AAC" w:rsidRPr="006E2DE9">
        <w:rPr>
          <w:spacing w:val="-3"/>
        </w:rPr>
        <w:t xml:space="preserve"> </w:t>
      </w:r>
      <w:r w:rsidRPr="006E2DE9">
        <w:rPr>
          <w:spacing w:val="-3"/>
        </w:rPr>
        <w:t>potestades, obligaciones y cargas.</w:t>
      </w:r>
    </w:p>
    <w:p w14:paraId="4B6DCF4B" w14:textId="4388869F" w:rsidR="006E2DE9" w:rsidRDefault="006E2DE9" w:rsidP="008D0C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estructura de la relación jurídica cabe distinguir tres elementos:</w:t>
      </w:r>
    </w:p>
    <w:p w14:paraId="4BED0B4B" w14:textId="77777777" w:rsidR="0039525B" w:rsidRDefault="006E2DE9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sujetos que son partes de </w:t>
      </w:r>
      <w:proofErr w:type="gramStart"/>
      <w:r>
        <w:rPr>
          <w:spacing w:val="-3"/>
        </w:rPr>
        <w:t>la misma</w:t>
      </w:r>
      <w:proofErr w:type="gramEnd"/>
      <w:r w:rsidR="00233A17">
        <w:rPr>
          <w:spacing w:val="-3"/>
        </w:rPr>
        <w:t xml:space="preserve"> y constituyen los centros de imputación del contenido de la relación.</w:t>
      </w:r>
    </w:p>
    <w:p w14:paraId="67A157B4" w14:textId="0614DB9C" w:rsidR="006E2DE9" w:rsidRDefault="00776EF9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condición de parte puede ser ostentada individual o colectivamente y esta última, a su vez, puede ser muy variada: solidaria o mancomunada en el caso de relaciones jurídico-obligacionales, </w:t>
      </w:r>
      <w:r w:rsidR="00DA64A2">
        <w:rPr>
          <w:spacing w:val="-3"/>
        </w:rPr>
        <w:t xml:space="preserve">por cuotas </w:t>
      </w:r>
      <w:r>
        <w:rPr>
          <w:spacing w:val="-3"/>
        </w:rPr>
        <w:t xml:space="preserve">o </w:t>
      </w:r>
      <w:r w:rsidR="00127D93">
        <w:rPr>
          <w:spacing w:val="-3"/>
        </w:rPr>
        <w:t>en mano común</w:t>
      </w:r>
      <w:r>
        <w:rPr>
          <w:spacing w:val="-3"/>
        </w:rPr>
        <w:t xml:space="preserve"> en el caso de relaciones jurídico-reales, conjunta o con distribución de funciones en el caso de la potestad parental</w:t>
      </w:r>
      <w:r w:rsidR="0039525B">
        <w:rPr>
          <w:spacing w:val="-3"/>
        </w:rPr>
        <w:t>, etcétera.</w:t>
      </w:r>
    </w:p>
    <w:p w14:paraId="59D31786" w14:textId="016548E0" w:rsidR="0039525B" w:rsidRDefault="000E573D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</w:t>
      </w:r>
      <w:r w:rsidR="0039525B">
        <w:rPr>
          <w:spacing w:val="-3"/>
        </w:rPr>
        <w:t xml:space="preserve"> </w:t>
      </w:r>
      <w:r>
        <w:rPr>
          <w:spacing w:val="-3"/>
        </w:rPr>
        <w:t>los sujetos deben estar determinados o, al menos, se susceptibles de determinación, sin perjuicio de la existencia de indeterminaciones provisionales y transitorias</w:t>
      </w:r>
      <w:r w:rsidR="005A1B6C">
        <w:rPr>
          <w:spacing w:val="-3"/>
        </w:rPr>
        <w:t xml:space="preserve">, como ocurre con las relaciones jurídicas en las que pueda ser parte el </w:t>
      </w:r>
      <w:r w:rsidR="005A1B6C" w:rsidRPr="005A1B6C">
        <w:rPr>
          <w:i/>
          <w:iCs/>
          <w:spacing w:val="-3"/>
        </w:rPr>
        <w:t>nasciturus</w:t>
      </w:r>
      <w:r>
        <w:rPr>
          <w:spacing w:val="-3"/>
        </w:rPr>
        <w:t>.</w:t>
      </w:r>
    </w:p>
    <w:p w14:paraId="42B8B7A1" w14:textId="77777777" w:rsidR="007B0709" w:rsidRDefault="00B11FFB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objeto</w:t>
      </w:r>
      <w:r w:rsidR="0076001E">
        <w:rPr>
          <w:spacing w:val="-3"/>
        </w:rPr>
        <w:t>, que es la materia sobre la que recae</w:t>
      </w:r>
      <w:r>
        <w:rPr>
          <w:spacing w:val="-3"/>
        </w:rPr>
        <w:t xml:space="preserve"> de la relación jurídica</w:t>
      </w:r>
      <w:r w:rsidR="008E0DD0">
        <w:rPr>
          <w:spacing w:val="-3"/>
        </w:rPr>
        <w:t xml:space="preserve">, y que es extraordinariamente variado, </w:t>
      </w:r>
      <w:r w:rsidR="008E0DD0" w:rsidRPr="008E0DD0">
        <w:rPr>
          <w:spacing w:val="-3"/>
        </w:rPr>
        <w:t>desde la conducta de las personas hasta los bienes económicos, desde la familia hasta el patrimonio en su conjunto, desde los</w:t>
      </w:r>
      <w:r w:rsidR="00191EB2">
        <w:rPr>
          <w:spacing w:val="-3"/>
        </w:rPr>
        <w:t xml:space="preserve"> </w:t>
      </w:r>
      <w:r w:rsidR="008E0DD0" w:rsidRPr="008E0DD0">
        <w:rPr>
          <w:spacing w:val="-3"/>
        </w:rPr>
        <w:t>atributos de la persona a las relaciones con los entes públicos</w:t>
      </w:r>
      <w:r w:rsidR="00191EB2">
        <w:rPr>
          <w:spacing w:val="-3"/>
        </w:rPr>
        <w:t>.</w:t>
      </w:r>
    </w:p>
    <w:p w14:paraId="31D3B655" w14:textId="26310C7C" w:rsidR="00B11FFB" w:rsidRDefault="00191EB2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s</w:t>
      </w:r>
      <w:r w:rsidRPr="00191EB2">
        <w:rPr>
          <w:spacing w:val="-3"/>
        </w:rPr>
        <w:t>obre un mismo objeto pueden recaer diversas relaciones jurídicas con distinto</w:t>
      </w:r>
      <w:r>
        <w:rPr>
          <w:spacing w:val="-3"/>
        </w:rPr>
        <w:t xml:space="preserve"> </w:t>
      </w:r>
      <w:r w:rsidRPr="00191EB2">
        <w:rPr>
          <w:spacing w:val="-3"/>
        </w:rPr>
        <w:t>contenido</w:t>
      </w:r>
      <w:r>
        <w:rPr>
          <w:spacing w:val="-3"/>
        </w:rPr>
        <w:t xml:space="preserve">, como </w:t>
      </w:r>
      <w:r w:rsidR="00173791">
        <w:rPr>
          <w:spacing w:val="-3"/>
        </w:rPr>
        <w:t xml:space="preserve">el piso </w:t>
      </w:r>
      <w:r>
        <w:rPr>
          <w:spacing w:val="-3"/>
        </w:rPr>
        <w:t xml:space="preserve">que </w:t>
      </w:r>
      <w:r w:rsidRPr="00191EB2">
        <w:rPr>
          <w:spacing w:val="-3"/>
        </w:rPr>
        <w:t xml:space="preserve">es objeto de usufructo </w:t>
      </w:r>
      <w:r w:rsidR="00173791">
        <w:rPr>
          <w:spacing w:val="-3"/>
        </w:rPr>
        <w:t xml:space="preserve">vitalicio del cónyuge viudo, quien lo arrienda </w:t>
      </w:r>
      <w:r w:rsidR="00CD2BA5">
        <w:rPr>
          <w:spacing w:val="-3"/>
        </w:rPr>
        <w:t>y adopta decisiones en la junta de propietarios.</w:t>
      </w:r>
    </w:p>
    <w:p w14:paraId="76613BA9" w14:textId="6853CD1C" w:rsidR="00766107" w:rsidRDefault="00766107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contenido, que son las posiciones de poder y deber que ostentan las partes de la relación jurídica respecto de su objeto.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Obviamente, una situación </w:t>
      </w:r>
      <w:r w:rsidR="00453B35">
        <w:rPr>
          <w:spacing w:val="-3"/>
        </w:rPr>
        <w:t xml:space="preserve">activa o </w:t>
      </w:r>
      <w:r w:rsidR="00453B35" w:rsidRPr="00453B35">
        <w:rPr>
          <w:spacing w:val="-3"/>
        </w:rPr>
        <w:t>de poder ha de tener su correspondencia en una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situación </w:t>
      </w:r>
      <w:r w:rsidR="00453B35">
        <w:rPr>
          <w:spacing w:val="-3"/>
        </w:rPr>
        <w:t xml:space="preserve">pasiva o </w:t>
      </w:r>
      <w:r w:rsidR="00453B35" w:rsidRPr="00453B35">
        <w:rPr>
          <w:spacing w:val="-3"/>
        </w:rPr>
        <w:t>de deber</w:t>
      </w:r>
      <w:r w:rsidR="00453B35">
        <w:rPr>
          <w:spacing w:val="-3"/>
        </w:rPr>
        <w:t xml:space="preserve">, sin perjuicio </w:t>
      </w:r>
      <w:r w:rsidR="00B27C57">
        <w:rPr>
          <w:spacing w:val="-3"/>
        </w:rPr>
        <w:t xml:space="preserve">de que </w:t>
      </w:r>
      <w:r w:rsidR="00B27C57" w:rsidRPr="00B27C57">
        <w:rPr>
          <w:spacing w:val="-3"/>
        </w:rPr>
        <w:t>ambas partes ostent</w:t>
      </w:r>
      <w:r w:rsidR="00B27C57">
        <w:rPr>
          <w:spacing w:val="-3"/>
        </w:rPr>
        <w:t>en</w:t>
      </w:r>
      <w:r w:rsidR="00B27C57" w:rsidRPr="00B27C57">
        <w:rPr>
          <w:spacing w:val="-3"/>
        </w:rPr>
        <w:t xml:space="preserve"> simultáneamente </w:t>
      </w:r>
      <w:r w:rsidR="00B27C57">
        <w:rPr>
          <w:spacing w:val="-3"/>
        </w:rPr>
        <w:t xml:space="preserve">ambas posiciones, como ocurre con los contratos </w:t>
      </w:r>
      <w:r w:rsidR="007B0709">
        <w:rPr>
          <w:spacing w:val="-3"/>
        </w:rPr>
        <w:t>sinalagmáticos y las obligaciones recíprocas.</w:t>
      </w:r>
    </w:p>
    <w:p w14:paraId="23CC1861" w14:textId="518A9DB3" w:rsidR="00C64327" w:rsidRDefault="00C64327" w:rsidP="00F43E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concepto de relación jurídica es especialmente importante en el ámbito procesal</w:t>
      </w:r>
      <w:r w:rsidR="0035017F">
        <w:rPr>
          <w:spacing w:val="-3"/>
        </w:rPr>
        <w:t>, de forma que el artículo 10</w:t>
      </w:r>
      <w:r w:rsidR="009B614F">
        <w:rPr>
          <w:spacing w:val="-3"/>
        </w:rPr>
        <w:t xml:space="preserve"> de la Ley de Enjuiciamiento Civil dispone que “</w:t>
      </w:r>
      <w:r w:rsidR="00240970">
        <w:rPr>
          <w:spacing w:val="-3"/>
        </w:rPr>
        <w:t xml:space="preserve">serán considerados partes legítimas a </w:t>
      </w:r>
      <w:r w:rsidR="009B614F" w:rsidRPr="009B614F">
        <w:rPr>
          <w:spacing w:val="-3"/>
        </w:rPr>
        <w:t>quienes comparezcan y actúen en juicio como titulares de la relación jurídica u objeto litigioso</w:t>
      </w:r>
      <w:r w:rsidR="00240970">
        <w:rPr>
          <w:spacing w:val="-3"/>
        </w:rPr>
        <w:t>”</w:t>
      </w:r>
      <w:r w:rsidR="00F43ED4">
        <w:rPr>
          <w:spacing w:val="-3"/>
        </w:rPr>
        <w:t xml:space="preserve">, en tanto que el artículo 9 de la Ley de Arbitraje de 23 </w:t>
      </w:r>
      <w:r w:rsidR="00F43ED4">
        <w:rPr>
          <w:spacing w:val="-3"/>
        </w:rPr>
        <w:lastRenderedPageBreak/>
        <w:t xml:space="preserve">de diciembre de 2003 establece que </w:t>
      </w:r>
      <w:r w:rsidR="00F43ED4" w:rsidRPr="00F43ED4">
        <w:rPr>
          <w:spacing w:val="-3"/>
        </w:rPr>
        <w:t>el convenio arbitral debe expresar la</w:t>
      </w:r>
      <w:r w:rsidR="007375A9">
        <w:rPr>
          <w:spacing w:val="-3"/>
        </w:rPr>
        <w:t xml:space="preserve"> </w:t>
      </w:r>
      <w:r w:rsidR="00F43ED4" w:rsidRPr="00F43ED4">
        <w:rPr>
          <w:spacing w:val="-3"/>
        </w:rPr>
        <w:t xml:space="preserve">voluntad de las partes de someter a arbitraje controversias </w:t>
      </w:r>
      <w:r w:rsidR="00DD6A86">
        <w:rPr>
          <w:spacing w:val="-3"/>
        </w:rPr>
        <w:t xml:space="preserve">relativas a </w:t>
      </w:r>
      <w:r w:rsidR="00F43ED4" w:rsidRPr="00F43ED4">
        <w:rPr>
          <w:spacing w:val="-3"/>
        </w:rPr>
        <w:t>una determinada relación jurídica</w:t>
      </w:r>
      <w:r w:rsidR="00DD6A86">
        <w:rPr>
          <w:spacing w:val="-3"/>
        </w:rPr>
        <w:t>.</w:t>
      </w:r>
    </w:p>
    <w:p w14:paraId="4B7CDC61" w14:textId="18C8F6B7" w:rsidR="00DC6AAC" w:rsidRDefault="00307E3F" w:rsidP="00820A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única definición legal de relación jurídica se contiene en el artículo 17.1 de la Ley General Tributaria, que </w:t>
      </w:r>
      <w:r w:rsidR="00820A41">
        <w:rPr>
          <w:spacing w:val="-3"/>
        </w:rPr>
        <w:t>“</w:t>
      </w:r>
      <w:r w:rsidR="00820A41" w:rsidRPr="00820A41">
        <w:rPr>
          <w:spacing w:val="-3"/>
        </w:rPr>
        <w:t>entiende por relación jurídico</w:t>
      </w:r>
      <w:r w:rsidR="00820A41">
        <w:rPr>
          <w:spacing w:val="-3"/>
        </w:rPr>
        <w:t>-</w:t>
      </w:r>
      <w:r w:rsidR="00820A41" w:rsidRPr="00820A41">
        <w:rPr>
          <w:spacing w:val="-3"/>
        </w:rPr>
        <w:t>tributaria el conjunto de obligaciones y deberes, derechos y potestades originados por la</w:t>
      </w:r>
      <w:r w:rsidR="00820A41">
        <w:rPr>
          <w:spacing w:val="-3"/>
        </w:rPr>
        <w:t xml:space="preserve"> </w:t>
      </w:r>
      <w:r w:rsidR="00820A41" w:rsidRPr="00820A41">
        <w:rPr>
          <w:spacing w:val="-3"/>
        </w:rPr>
        <w:t>aplicación de los tributos</w:t>
      </w:r>
      <w:r w:rsidR="00820A41">
        <w:rPr>
          <w:spacing w:val="-3"/>
        </w:rPr>
        <w:t xml:space="preserve">”, </w:t>
      </w:r>
      <w:r w:rsidR="003813DB">
        <w:rPr>
          <w:spacing w:val="-3"/>
        </w:rPr>
        <w:t>como se estudia en el tema 12 de Derecho Tributario del programa.</w:t>
      </w:r>
    </w:p>
    <w:p w14:paraId="69ECE463" w14:textId="77777777" w:rsidR="002B751A" w:rsidRDefault="002B751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233312" w14:textId="393E1759" w:rsidR="00F85846" w:rsidRPr="003813DB" w:rsidRDefault="003813DB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813DB">
        <w:rPr>
          <w:b/>
          <w:bCs/>
          <w:spacing w:val="-3"/>
        </w:rPr>
        <w:t>La institución jurídica.</w:t>
      </w:r>
    </w:p>
    <w:p w14:paraId="26418FBE" w14:textId="3576B57A" w:rsidR="00B2485E" w:rsidRPr="00B2485E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El concepto de institución jurídica está ligado a los conceptos de norma y relación jurídica, pero también al concepto de ordenamiento jurídico, que se articula en cada una de sus ramas en torno a subconjuntos de normas que se ordenan alrededor de un núcleo común de relaciones jurídicas, como las relaciones familiares, societarias, et</w:t>
      </w:r>
      <w:r>
        <w:rPr>
          <w:spacing w:val="-3"/>
        </w:rPr>
        <w:t xml:space="preserve">cétera, </w:t>
      </w:r>
      <w:r w:rsidRPr="00B2485E">
        <w:rPr>
          <w:spacing w:val="-3"/>
        </w:rPr>
        <w:t>y a estos conjuntos de normas y relaciones jurídicas ordenadas en torno a una idea común se les denomina instituciones jurídicas</w:t>
      </w:r>
      <w:r>
        <w:rPr>
          <w:spacing w:val="-3"/>
        </w:rPr>
        <w:t xml:space="preserve">, como puede ser el matrimonio, </w:t>
      </w:r>
      <w:r w:rsidR="004F7933">
        <w:rPr>
          <w:spacing w:val="-3"/>
        </w:rPr>
        <w:t xml:space="preserve">el contrato </w:t>
      </w:r>
      <w:r>
        <w:rPr>
          <w:spacing w:val="-3"/>
        </w:rPr>
        <w:t>o la empresa</w:t>
      </w:r>
      <w:r w:rsidRPr="00B2485E">
        <w:rPr>
          <w:spacing w:val="-3"/>
        </w:rPr>
        <w:t>.</w:t>
      </w:r>
    </w:p>
    <w:p w14:paraId="1E127718" w14:textId="1F90D5BA" w:rsidR="003813DB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Los juristas romanos fueron los que iniciaron la ordenación sistemática de las normas jurídicas en instituciones</w:t>
      </w:r>
      <w:r w:rsidR="004B0B18">
        <w:rPr>
          <w:spacing w:val="-3"/>
        </w:rPr>
        <w:t>,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sin bien es la </w:t>
      </w:r>
      <w:r w:rsidRPr="00B2485E">
        <w:rPr>
          <w:spacing w:val="-3"/>
        </w:rPr>
        <w:t xml:space="preserve">dogmática </w:t>
      </w:r>
      <w:r w:rsidR="00931509">
        <w:rPr>
          <w:spacing w:val="-3"/>
        </w:rPr>
        <w:t xml:space="preserve">denominada </w:t>
      </w:r>
      <w:r w:rsidRPr="00B2485E">
        <w:rPr>
          <w:spacing w:val="-3"/>
        </w:rPr>
        <w:t>institucionalista</w:t>
      </w:r>
      <w:r w:rsidR="00C41F77">
        <w:rPr>
          <w:spacing w:val="-3"/>
        </w:rPr>
        <w:t>, con autores como Savigny,</w:t>
      </w:r>
      <w:r w:rsidR="00931509">
        <w:rPr>
          <w:spacing w:val="-3"/>
        </w:rPr>
        <w:t xml:space="preserve"> la que eleva este concepto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por encima de los de norma o relación jurídica </w:t>
      </w:r>
      <w:r w:rsidRPr="00B2485E">
        <w:rPr>
          <w:spacing w:val="-3"/>
        </w:rPr>
        <w:t>para comprender el fenómeno jurídico</w:t>
      </w:r>
      <w:r w:rsidR="00BC4A4B">
        <w:rPr>
          <w:spacing w:val="-3"/>
        </w:rPr>
        <w:t xml:space="preserve">, siendo el exponente máximo de esta doctrina </w:t>
      </w:r>
      <w:r w:rsidRPr="00B2485E">
        <w:rPr>
          <w:spacing w:val="-3"/>
        </w:rPr>
        <w:t>Hauriou, que define la institución jurídica como una idea de obra o empresa que se realiza y dura jurídicamente en un medio social.</w:t>
      </w:r>
    </w:p>
    <w:p w14:paraId="1263FE8A" w14:textId="56392DEC" w:rsidR="00E81E2F" w:rsidRDefault="00E81E2F" w:rsidP="00B248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doctrina española, Federico de Castro </w:t>
      </w:r>
      <w:r w:rsidR="003F7A9D">
        <w:rPr>
          <w:spacing w:val="-3"/>
        </w:rPr>
        <w:t xml:space="preserve">considera a las instituciones como las formas básicas y típicas de la organización jurídica total, y Eduardo García de Enterría y Tomás Ramón Fernández </w:t>
      </w:r>
      <w:r w:rsidR="00C8454D">
        <w:rPr>
          <w:spacing w:val="-3"/>
        </w:rPr>
        <w:t xml:space="preserve">las conceptúan como </w:t>
      </w:r>
      <w:r w:rsidR="00306640">
        <w:rPr>
          <w:spacing w:val="-3"/>
        </w:rPr>
        <w:t>los centros unitarios alrededor de los que se organiza la materia jurídica.</w:t>
      </w:r>
    </w:p>
    <w:p w14:paraId="634073B9" w14:textId="394719C2" w:rsidR="003813DB" w:rsidRDefault="00563221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las instituciones jurídicas pueden observarse fundamentalmente dos eleme</w:t>
      </w:r>
      <w:r w:rsidR="00306084">
        <w:rPr>
          <w:spacing w:val="-3"/>
        </w:rPr>
        <w:t>n</w:t>
      </w:r>
      <w:r>
        <w:rPr>
          <w:spacing w:val="-3"/>
        </w:rPr>
        <w:t>tos</w:t>
      </w:r>
      <w:r w:rsidR="00216AFA">
        <w:rPr>
          <w:spacing w:val="-3"/>
        </w:rPr>
        <w:t>, a saber:</w:t>
      </w:r>
    </w:p>
    <w:p w14:paraId="77B3FE51" w14:textId="3DBD7E09" w:rsidR="00216AFA" w:rsidRPr="006A7A76" w:rsidRDefault="00216AFA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>Las relaciones jurídicas vinculadas a la institución</w:t>
      </w:r>
      <w:r w:rsidR="001802CA" w:rsidRPr="006A7A76">
        <w:rPr>
          <w:spacing w:val="-3"/>
        </w:rPr>
        <w:t>. Así, por ejemplo, al matrimonio se vincula la relación jurídica conyugal, pero también la económico</w:t>
      </w:r>
      <w:r w:rsidR="006A7A76" w:rsidRPr="006A7A76">
        <w:rPr>
          <w:spacing w:val="-3"/>
        </w:rPr>
        <w:t xml:space="preserve"> </w:t>
      </w:r>
      <w:r w:rsidR="001802CA" w:rsidRPr="006A7A76">
        <w:rPr>
          <w:spacing w:val="-3"/>
        </w:rPr>
        <w:t>matrimonial o la paternofilial.</w:t>
      </w:r>
    </w:p>
    <w:p w14:paraId="61CD98DB" w14:textId="5C6B646C" w:rsidR="001802CA" w:rsidRPr="006A7A76" w:rsidRDefault="00AA6BD8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 xml:space="preserve">La idea superior, objetiva y común que </w:t>
      </w:r>
      <w:r w:rsidR="00721E38" w:rsidRPr="006A7A76">
        <w:rPr>
          <w:spacing w:val="-3"/>
        </w:rPr>
        <w:t xml:space="preserve">constituye el punto común de las relaciones jurídicas vinculadas </w:t>
      </w:r>
      <w:r w:rsidR="006A7A76" w:rsidRPr="006A7A76">
        <w:rPr>
          <w:spacing w:val="-3"/>
        </w:rPr>
        <w:t>a la institución.</w:t>
      </w:r>
    </w:p>
    <w:p w14:paraId="4E952ABA" w14:textId="41FE9DF6" w:rsidR="003813DB" w:rsidRDefault="009B6D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configuración de las instituciones de cada ordenamiento jurídico responde a los principios </w:t>
      </w:r>
      <w:r w:rsidR="008664D2">
        <w:rPr>
          <w:spacing w:val="-3"/>
        </w:rPr>
        <w:t xml:space="preserve">fundamentales que lo inspiran, de forma que el matrimonio </w:t>
      </w:r>
      <w:r w:rsidR="00F8301C">
        <w:rPr>
          <w:spacing w:val="-3"/>
        </w:rPr>
        <w:t>presenta caracteres muy diversos en un ordenamiento</w:t>
      </w:r>
      <w:r w:rsidR="00F8043F">
        <w:rPr>
          <w:spacing w:val="-3"/>
        </w:rPr>
        <w:t xml:space="preserve"> confesional o</w:t>
      </w:r>
      <w:r w:rsidR="00F8301C">
        <w:rPr>
          <w:spacing w:val="-3"/>
        </w:rPr>
        <w:t xml:space="preserve"> en un ordenamiento aconfesional, </w:t>
      </w:r>
      <w:r w:rsidR="00F8043F">
        <w:rPr>
          <w:spacing w:val="-3"/>
        </w:rPr>
        <w:t xml:space="preserve">o </w:t>
      </w:r>
      <w:r w:rsidR="008664D2">
        <w:rPr>
          <w:spacing w:val="-3"/>
        </w:rPr>
        <w:t xml:space="preserve">la propiedad </w:t>
      </w:r>
      <w:r w:rsidR="00F8301C">
        <w:rPr>
          <w:spacing w:val="-3"/>
        </w:rPr>
        <w:t xml:space="preserve">en </w:t>
      </w:r>
      <w:r w:rsidR="00F8043F">
        <w:rPr>
          <w:spacing w:val="-3"/>
        </w:rPr>
        <w:t>un</w:t>
      </w:r>
      <w:r w:rsidR="00F8301C">
        <w:rPr>
          <w:spacing w:val="-3"/>
        </w:rPr>
        <w:t xml:space="preserve"> ordenamientos </w:t>
      </w:r>
      <w:r w:rsidR="00347DF4">
        <w:rPr>
          <w:spacing w:val="-3"/>
        </w:rPr>
        <w:t xml:space="preserve">liberales </w:t>
      </w:r>
      <w:r w:rsidR="00F8043F">
        <w:rPr>
          <w:spacing w:val="-3"/>
        </w:rPr>
        <w:t xml:space="preserve">o en uno </w:t>
      </w:r>
      <w:r w:rsidR="00347DF4">
        <w:rPr>
          <w:spacing w:val="-3"/>
        </w:rPr>
        <w:t>comunista.</w:t>
      </w:r>
    </w:p>
    <w:p w14:paraId="4D7AB282" w14:textId="765D4679" w:rsidR="003813DB" w:rsidRDefault="003813D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3657CC0" w14:textId="176FC81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E076" w14:textId="5761CFC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E6C047D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4A11695" w14:textId="5FFEB03F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48BC3E79" w14:textId="78B57CC6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580A972" w14:textId="77777777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B7082F9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E11345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6E7C4364" w14:textId="30D93626" w:rsidR="00FC39A8" w:rsidRDefault="002477B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3813DB">
        <w:rPr>
          <w:spacing w:val="-3"/>
        </w:rPr>
        <w:t>5</w:t>
      </w:r>
      <w:r w:rsidR="00FC39A8">
        <w:rPr>
          <w:spacing w:val="-3"/>
        </w:rPr>
        <w:t xml:space="preserve"> de abril de 2021</w:t>
      </w:r>
    </w:p>
    <w:p w14:paraId="12E52229" w14:textId="77777777" w:rsidR="005726E8" w:rsidRPr="00FF4CC7" w:rsidRDefault="005726E8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70217" w14:textId="77777777" w:rsidR="00A13710" w:rsidRDefault="00A13710" w:rsidP="00DB250B">
      <w:r>
        <w:separator/>
      </w:r>
    </w:p>
  </w:endnote>
  <w:endnote w:type="continuationSeparator" w:id="0">
    <w:p w14:paraId="75F045DA" w14:textId="77777777" w:rsidR="00A13710" w:rsidRDefault="00A13710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5A3A2" w14:textId="77777777" w:rsidR="008E058C" w:rsidRDefault="008E0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1DBAD" w14:textId="77777777" w:rsidR="008E058C" w:rsidRDefault="008E0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DB8B0" w14:textId="77777777" w:rsidR="00A13710" w:rsidRDefault="00A13710" w:rsidP="00DB250B">
      <w:r>
        <w:separator/>
      </w:r>
    </w:p>
  </w:footnote>
  <w:footnote w:type="continuationSeparator" w:id="0">
    <w:p w14:paraId="68087EF2" w14:textId="77777777" w:rsidR="00A13710" w:rsidRDefault="00A13710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B60A" w14:textId="77777777" w:rsidR="008E058C" w:rsidRDefault="008E0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0A34" w14:textId="449D7109" w:rsidR="008E058C" w:rsidRDefault="008E058C">
    <w:pPr>
      <w:pStyle w:val="Encabezado"/>
    </w:pPr>
    <w:r>
      <w:rPr>
        <w:b/>
      </w:rPr>
      <w:t>†VVV</w:t>
    </w:r>
  </w:p>
  <w:p w14:paraId="52E24063" w14:textId="77777777" w:rsidR="008E058C" w:rsidRDefault="008E05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48A6C" w14:textId="77777777" w:rsidR="008E058C" w:rsidRDefault="008E0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5223"/>
    <w:multiLevelType w:val="hybridMultilevel"/>
    <w:tmpl w:val="B49C7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A6C75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CD47C5"/>
    <w:multiLevelType w:val="hybridMultilevel"/>
    <w:tmpl w:val="3B9AF16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76D5D"/>
    <w:multiLevelType w:val="hybridMultilevel"/>
    <w:tmpl w:val="8C203C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224E97"/>
    <w:multiLevelType w:val="hybridMultilevel"/>
    <w:tmpl w:val="854C4E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DC0CA6"/>
    <w:multiLevelType w:val="hybridMultilevel"/>
    <w:tmpl w:val="E88024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C71166"/>
    <w:multiLevelType w:val="multilevel"/>
    <w:tmpl w:val="E35244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75C2BB6"/>
    <w:multiLevelType w:val="hybridMultilevel"/>
    <w:tmpl w:val="4FFAB4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F448F4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295E3703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2C157009"/>
    <w:multiLevelType w:val="hybridMultilevel"/>
    <w:tmpl w:val="AAE6E2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631371"/>
    <w:multiLevelType w:val="hybridMultilevel"/>
    <w:tmpl w:val="39BC39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2045A7A"/>
    <w:multiLevelType w:val="hybridMultilevel"/>
    <w:tmpl w:val="AC46AF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3C93615"/>
    <w:multiLevelType w:val="hybridMultilevel"/>
    <w:tmpl w:val="0DB2A5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123F6F"/>
    <w:multiLevelType w:val="hybridMultilevel"/>
    <w:tmpl w:val="8C946E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C045D1"/>
    <w:multiLevelType w:val="multilevel"/>
    <w:tmpl w:val="B49C7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E64A1C"/>
    <w:multiLevelType w:val="hybridMultilevel"/>
    <w:tmpl w:val="CC50AE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274685"/>
    <w:multiLevelType w:val="hybridMultilevel"/>
    <w:tmpl w:val="61D4A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C5356C6"/>
    <w:multiLevelType w:val="multilevel"/>
    <w:tmpl w:val="40E62D6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4CF05C86"/>
    <w:multiLevelType w:val="hybridMultilevel"/>
    <w:tmpl w:val="9A10F3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1F205F8"/>
    <w:multiLevelType w:val="hybridMultilevel"/>
    <w:tmpl w:val="3DF08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69F1E80"/>
    <w:multiLevelType w:val="hybridMultilevel"/>
    <w:tmpl w:val="A4E0A0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7C5E4B"/>
    <w:multiLevelType w:val="hybridMultilevel"/>
    <w:tmpl w:val="43E04C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9E25A9"/>
    <w:multiLevelType w:val="multilevel"/>
    <w:tmpl w:val="E84089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6E76035A"/>
    <w:multiLevelType w:val="hybridMultilevel"/>
    <w:tmpl w:val="A308E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6015837"/>
    <w:multiLevelType w:val="hybridMultilevel"/>
    <w:tmpl w:val="FD1EF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7850468"/>
    <w:multiLevelType w:val="multilevel"/>
    <w:tmpl w:val="6A98B19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7EE9140C"/>
    <w:multiLevelType w:val="hybridMultilevel"/>
    <w:tmpl w:val="A0682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24"/>
  </w:num>
  <w:num w:numId="5">
    <w:abstractNumId w:val="7"/>
  </w:num>
  <w:num w:numId="6">
    <w:abstractNumId w:val="11"/>
  </w:num>
  <w:num w:numId="7">
    <w:abstractNumId w:val="2"/>
  </w:num>
  <w:num w:numId="8">
    <w:abstractNumId w:val="10"/>
  </w:num>
  <w:num w:numId="9">
    <w:abstractNumId w:val="20"/>
  </w:num>
  <w:num w:numId="10">
    <w:abstractNumId w:val="13"/>
  </w:num>
  <w:num w:numId="11">
    <w:abstractNumId w:val="21"/>
  </w:num>
  <w:num w:numId="12">
    <w:abstractNumId w:val="3"/>
  </w:num>
  <w:num w:numId="13">
    <w:abstractNumId w:val="16"/>
  </w:num>
  <w:num w:numId="14">
    <w:abstractNumId w:val="4"/>
  </w:num>
  <w:num w:numId="15">
    <w:abstractNumId w:val="12"/>
  </w:num>
  <w:num w:numId="16">
    <w:abstractNumId w:val="22"/>
  </w:num>
  <w:num w:numId="17">
    <w:abstractNumId w:val="5"/>
  </w:num>
  <w:num w:numId="18">
    <w:abstractNumId w:val="25"/>
  </w:num>
  <w:num w:numId="19">
    <w:abstractNumId w:val="17"/>
  </w:num>
  <w:num w:numId="20">
    <w:abstractNumId w:val="6"/>
  </w:num>
  <w:num w:numId="21">
    <w:abstractNumId w:val="1"/>
  </w:num>
  <w:num w:numId="22">
    <w:abstractNumId w:val="26"/>
  </w:num>
  <w:num w:numId="23">
    <w:abstractNumId w:val="8"/>
  </w:num>
  <w:num w:numId="24">
    <w:abstractNumId w:val="9"/>
  </w:num>
  <w:num w:numId="25">
    <w:abstractNumId w:val="19"/>
  </w:num>
  <w:num w:numId="26">
    <w:abstractNumId w:val="0"/>
  </w:num>
  <w:num w:numId="27">
    <w:abstractNumId w:val="1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321B"/>
    <w:rsid w:val="0000379E"/>
    <w:rsid w:val="00003A11"/>
    <w:rsid w:val="00006A81"/>
    <w:rsid w:val="000118B3"/>
    <w:rsid w:val="000165B8"/>
    <w:rsid w:val="00016C91"/>
    <w:rsid w:val="0002001C"/>
    <w:rsid w:val="00020133"/>
    <w:rsid w:val="000212F5"/>
    <w:rsid w:val="00024A29"/>
    <w:rsid w:val="00025950"/>
    <w:rsid w:val="0002663A"/>
    <w:rsid w:val="00027056"/>
    <w:rsid w:val="0003583A"/>
    <w:rsid w:val="000372C8"/>
    <w:rsid w:val="000377CB"/>
    <w:rsid w:val="0004457B"/>
    <w:rsid w:val="000463C7"/>
    <w:rsid w:val="00050AA5"/>
    <w:rsid w:val="0005263B"/>
    <w:rsid w:val="00053C53"/>
    <w:rsid w:val="0005535F"/>
    <w:rsid w:val="00056B77"/>
    <w:rsid w:val="000619B9"/>
    <w:rsid w:val="00061BD0"/>
    <w:rsid w:val="000625ED"/>
    <w:rsid w:val="00075B39"/>
    <w:rsid w:val="00083955"/>
    <w:rsid w:val="000842EB"/>
    <w:rsid w:val="00084361"/>
    <w:rsid w:val="0008489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B17FB"/>
    <w:rsid w:val="000B7F5C"/>
    <w:rsid w:val="000C1100"/>
    <w:rsid w:val="000C19F3"/>
    <w:rsid w:val="000C1E71"/>
    <w:rsid w:val="000C3BB4"/>
    <w:rsid w:val="000C44E2"/>
    <w:rsid w:val="000C5A32"/>
    <w:rsid w:val="000C6558"/>
    <w:rsid w:val="000C7DFC"/>
    <w:rsid w:val="000D3453"/>
    <w:rsid w:val="000D4704"/>
    <w:rsid w:val="000D4CC3"/>
    <w:rsid w:val="000E02CC"/>
    <w:rsid w:val="000E165B"/>
    <w:rsid w:val="000E2644"/>
    <w:rsid w:val="000E4DAA"/>
    <w:rsid w:val="000E573D"/>
    <w:rsid w:val="000E67FE"/>
    <w:rsid w:val="000E7B75"/>
    <w:rsid w:val="000F1051"/>
    <w:rsid w:val="000F4DCD"/>
    <w:rsid w:val="000F7F49"/>
    <w:rsid w:val="0010109B"/>
    <w:rsid w:val="00101419"/>
    <w:rsid w:val="001056D3"/>
    <w:rsid w:val="00105CE4"/>
    <w:rsid w:val="001068AB"/>
    <w:rsid w:val="00106E8A"/>
    <w:rsid w:val="00111E7C"/>
    <w:rsid w:val="001131DF"/>
    <w:rsid w:val="001134AD"/>
    <w:rsid w:val="001141CE"/>
    <w:rsid w:val="00115A8C"/>
    <w:rsid w:val="00116EBB"/>
    <w:rsid w:val="00117CDE"/>
    <w:rsid w:val="00123FF1"/>
    <w:rsid w:val="001246BC"/>
    <w:rsid w:val="00126364"/>
    <w:rsid w:val="00127D93"/>
    <w:rsid w:val="0013142E"/>
    <w:rsid w:val="00131BC9"/>
    <w:rsid w:val="0013274D"/>
    <w:rsid w:val="00141EF7"/>
    <w:rsid w:val="0014227C"/>
    <w:rsid w:val="001426E1"/>
    <w:rsid w:val="00143340"/>
    <w:rsid w:val="00144FC6"/>
    <w:rsid w:val="0014551F"/>
    <w:rsid w:val="001470B9"/>
    <w:rsid w:val="00152E37"/>
    <w:rsid w:val="00153A8A"/>
    <w:rsid w:val="001544A9"/>
    <w:rsid w:val="00157EFB"/>
    <w:rsid w:val="001619D7"/>
    <w:rsid w:val="00161DBB"/>
    <w:rsid w:val="00162A38"/>
    <w:rsid w:val="00162D0F"/>
    <w:rsid w:val="00163550"/>
    <w:rsid w:val="00165D14"/>
    <w:rsid w:val="00170312"/>
    <w:rsid w:val="00171C3E"/>
    <w:rsid w:val="00171EA4"/>
    <w:rsid w:val="00173791"/>
    <w:rsid w:val="00174F30"/>
    <w:rsid w:val="00175D0F"/>
    <w:rsid w:val="001774D0"/>
    <w:rsid w:val="00177642"/>
    <w:rsid w:val="001777CA"/>
    <w:rsid w:val="001802CA"/>
    <w:rsid w:val="00181CEA"/>
    <w:rsid w:val="00181F15"/>
    <w:rsid w:val="00186D5D"/>
    <w:rsid w:val="00187F84"/>
    <w:rsid w:val="00191EB2"/>
    <w:rsid w:val="001928EF"/>
    <w:rsid w:val="001A1CAF"/>
    <w:rsid w:val="001A6513"/>
    <w:rsid w:val="001B0BB4"/>
    <w:rsid w:val="001B2BE8"/>
    <w:rsid w:val="001B2E48"/>
    <w:rsid w:val="001B7587"/>
    <w:rsid w:val="001C16F9"/>
    <w:rsid w:val="001C32A2"/>
    <w:rsid w:val="001D1C38"/>
    <w:rsid w:val="001D1EE3"/>
    <w:rsid w:val="001D22AC"/>
    <w:rsid w:val="001D23DF"/>
    <w:rsid w:val="001E119B"/>
    <w:rsid w:val="001E3293"/>
    <w:rsid w:val="001E3BF9"/>
    <w:rsid w:val="001E4662"/>
    <w:rsid w:val="001E4B14"/>
    <w:rsid w:val="001E76B6"/>
    <w:rsid w:val="001E7990"/>
    <w:rsid w:val="001F028A"/>
    <w:rsid w:val="001F41B8"/>
    <w:rsid w:val="001F41F6"/>
    <w:rsid w:val="001F4F91"/>
    <w:rsid w:val="001F68A8"/>
    <w:rsid w:val="00202845"/>
    <w:rsid w:val="00204CB4"/>
    <w:rsid w:val="00205777"/>
    <w:rsid w:val="002065D9"/>
    <w:rsid w:val="00212D63"/>
    <w:rsid w:val="00213D08"/>
    <w:rsid w:val="00214F2D"/>
    <w:rsid w:val="00216AFA"/>
    <w:rsid w:val="00216CD1"/>
    <w:rsid w:val="00217359"/>
    <w:rsid w:val="00221ACE"/>
    <w:rsid w:val="00224403"/>
    <w:rsid w:val="0023182E"/>
    <w:rsid w:val="00233A17"/>
    <w:rsid w:val="00240970"/>
    <w:rsid w:val="00241FE2"/>
    <w:rsid w:val="00243D3B"/>
    <w:rsid w:val="00246F48"/>
    <w:rsid w:val="002477BF"/>
    <w:rsid w:val="00247D47"/>
    <w:rsid w:val="00252CBC"/>
    <w:rsid w:val="0025539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3BE4"/>
    <w:rsid w:val="002A7691"/>
    <w:rsid w:val="002B751A"/>
    <w:rsid w:val="002C4B0A"/>
    <w:rsid w:val="002C4F19"/>
    <w:rsid w:val="002C6330"/>
    <w:rsid w:val="002C6A2E"/>
    <w:rsid w:val="002D0A33"/>
    <w:rsid w:val="002D1A50"/>
    <w:rsid w:val="002D2526"/>
    <w:rsid w:val="002D5682"/>
    <w:rsid w:val="002D68C8"/>
    <w:rsid w:val="002D7741"/>
    <w:rsid w:val="002D7FD0"/>
    <w:rsid w:val="002E1343"/>
    <w:rsid w:val="002E34D4"/>
    <w:rsid w:val="002E50A8"/>
    <w:rsid w:val="002E5F8E"/>
    <w:rsid w:val="002F4549"/>
    <w:rsid w:val="002F572A"/>
    <w:rsid w:val="002F79EA"/>
    <w:rsid w:val="00301791"/>
    <w:rsid w:val="00306084"/>
    <w:rsid w:val="00306640"/>
    <w:rsid w:val="00307E3F"/>
    <w:rsid w:val="00310E2F"/>
    <w:rsid w:val="00316748"/>
    <w:rsid w:val="003205C9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CB2"/>
    <w:rsid w:val="00345123"/>
    <w:rsid w:val="00347456"/>
    <w:rsid w:val="00347DF4"/>
    <w:rsid w:val="0035017F"/>
    <w:rsid w:val="00353084"/>
    <w:rsid w:val="0036136D"/>
    <w:rsid w:val="00361478"/>
    <w:rsid w:val="0036426F"/>
    <w:rsid w:val="003647E8"/>
    <w:rsid w:val="00371DB6"/>
    <w:rsid w:val="00371FD9"/>
    <w:rsid w:val="00374035"/>
    <w:rsid w:val="003745E0"/>
    <w:rsid w:val="00375790"/>
    <w:rsid w:val="00377089"/>
    <w:rsid w:val="00380C30"/>
    <w:rsid w:val="003813DB"/>
    <w:rsid w:val="00381709"/>
    <w:rsid w:val="0038331C"/>
    <w:rsid w:val="0038563A"/>
    <w:rsid w:val="00385E82"/>
    <w:rsid w:val="00386EFA"/>
    <w:rsid w:val="0038718A"/>
    <w:rsid w:val="0039525B"/>
    <w:rsid w:val="00397088"/>
    <w:rsid w:val="003A06F9"/>
    <w:rsid w:val="003A0FED"/>
    <w:rsid w:val="003A15BE"/>
    <w:rsid w:val="003A2B70"/>
    <w:rsid w:val="003A2D92"/>
    <w:rsid w:val="003A5608"/>
    <w:rsid w:val="003A7270"/>
    <w:rsid w:val="003B01B3"/>
    <w:rsid w:val="003B0D68"/>
    <w:rsid w:val="003B57EB"/>
    <w:rsid w:val="003B6510"/>
    <w:rsid w:val="003B7903"/>
    <w:rsid w:val="003C1B77"/>
    <w:rsid w:val="003C1C62"/>
    <w:rsid w:val="003C381C"/>
    <w:rsid w:val="003D4E7C"/>
    <w:rsid w:val="003E045A"/>
    <w:rsid w:val="003E156B"/>
    <w:rsid w:val="003E167F"/>
    <w:rsid w:val="003E4B37"/>
    <w:rsid w:val="003E5A82"/>
    <w:rsid w:val="003E7D5F"/>
    <w:rsid w:val="003F2746"/>
    <w:rsid w:val="003F3BA4"/>
    <w:rsid w:val="003F449F"/>
    <w:rsid w:val="003F7A9D"/>
    <w:rsid w:val="003F7F36"/>
    <w:rsid w:val="00400F85"/>
    <w:rsid w:val="00401174"/>
    <w:rsid w:val="00401C21"/>
    <w:rsid w:val="00401D53"/>
    <w:rsid w:val="00404F6B"/>
    <w:rsid w:val="00407ED4"/>
    <w:rsid w:val="004119D6"/>
    <w:rsid w:val="00411CC3"/>
    <w:rsid w:val="00412B58"/>
    <w:rsid w:val="0041446D"/>
    <w:rsid w:val="00415E21"/>
    <w:rsid w:val="00415EE4"/>
    <w:rsid w:val="004162C9"/>
    <w:rsid w:val="0041692F"/>
    <w:rsid w:val="00417681"/>
    <w:rsid w:val="004207FE"/>
    <w:rsid w:val="00422D42"/>
    <w:rsid w:val="00424AF1"/>
    <w:rsid w:val="004269C4"/>
    <w:rsid w:val="00427299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651D"/>
    <w:rsid w:val="00460F9B"/>
    <w:rsid w:val="004705DF"/>
    <w:rsid w:val="00471101"/>
    <w:rsid w:val="00474161"/>
    <w:rsid w:val="00474A43"/>
    <w:rsid w:val="004758FA"/>
    <w:rsid w:val="00476C2E"/>
    <w:rsid w:val="00483CF7"/>
    <w:rsid w:val="004844A2"/>
    <w:rsid w:val="004847AD"/>
    <w:rsid w:val="00484B90"/>
    <w:rsid w:val="0048569F"/>
    <w:rsid w:val="00485712"/>
    <w:rsid w:val="004865AD"/>
    <w:rsid w:val="00486C1A"/>
    <w:rsid w:val="0049116C"/>
    <w:rsid w:val="00492368"/>
    <w:rsid w:val="004975FD"/>
    <w:rsid w:val="004A0B7D"/>
    <w:rsid w:val="004A3B17"/>
    <w:rsid w:val="004A477C"/>
    <w:rsid w:val="004A6F7A"/>
    <w:rsid w:val="004B0B18"/>
    <w:rsid w:val="004B3011"/>
    <w:rsid w:val="004B38F6"/>
    <w:rsid w:val="004B4E5E"/>
    <w:rsid w:val="004B4EEC"/>
    <w:rsid w:val="004B5400"/>
    <w:rsid w:val="004B7488"/>
    <w:rsid w:val="004C2CEC"/>
    <w:rsid w:val="004C5A8D"/>
    <w:rsid w:val="004C6A97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A21"/>
    <w:rsid w:val="004F7933"/>
    <w:rsid w:val="005047DD"/>
    <w:rsid w:val="0050760A"/>
    <w:rsid w:val="00512ABE"/>
    <w:rsid w:val="00513BBC"/>
    <w:rsid w:val="00513F40"/>
    <w:rsid w:val="005172CA"/>
    <w:rsid w:val="005177FB"/>
    <w:rsid w:val="005178EE"/>
    <w:rsid w:val="0052174F"/>
    <w:rsid w:val="005232DD"/>
    <w:rsid w:val="005266B0"/>
    <w:rsid w:val="0053178F"/>
    <w:rsid w:val="00533490"/>
    <w:rsid w:val="0053365E"/>
    <w:rsid w:val="005352B9"/>
    <w:rsid w:val="00535B8F"/>
    <w:rsid w:val="00540E11"/>
    <w:rsid w:val="00541BD8"/>
    <w:rsid w:val="005453C5"/>
    <w:rsid w:val="00545E92"/>
    <w:rsid w:val="005474A5"/>
    <w:rsid w:val="00550E8E"/>
    <w:rsid w:val="00551744"/>
    <w:rsid w:val="0055422A"/>
    <w:rsid w:val="00560BBF"/>
    <w:rsid w:val="00563221"/>
    <w:rsid w:val="00563E29"/>
    <w:rsid w:val="005726E8"/>
    <w:rsid w:val="005743F5"/>
    <w:rsid w:val="0057690C"/>
    <w:rsid w:val="00580BC4"/>
    <w:rsid w:val="005824BD"/>
    <w:rsid w:val="00582A3A"/>
    <w:rsid w:val="00582F33"/>
    <w:rsid w:val="00585065"/>
    <w:rsid w:val="005865D7"/>
    <w:rsid w:val="00587133"/>
    <w:rsid w:val="005922D7"/>
    <w:rsid w:val="00593289"/>
    <w:rsid w:val="00595E02"/>
    <w:rsid w:val="005A03D9"/>
    <w:rsid w:val="005A0B75"/>
    <w:rsid w:val="005A1B6C"/>
    <w:rsid w:val="005A283D"/>
    <w:rsid w:val="005A4583"/>
    <w:rsid w:val="005A4890"/>
    <w:rsid w:val="005B0327"/>
    <w:rsid w:val="005B14FC"/>
    <w:rsid w:val="005B6D4A"/>
    <w:rsid w:val="005C5555"/>
    <w:rsid w:val="005C7D9B"/>
    <w:rsid w:val="005D2CE1"/>
    <w:rsid w:val="005D31E7"/>
    <w:rsid w:val="005D7225"/>
    <w:rsid w:val="005D7F66"/>
    <w:rsid w:val="005E158E"/>
    <w:rsid w:val="005E172D"/>
    <w:rsid w:val="005F2BA1"/>
    <w:rsid w:val="005F2E70"/>
    <w:rsid w:val="005F7792"/>
    <w:rsid w:val="0060007B"/>
    <w:rsid w:val="00600AE6"/>
    <w:rsid w:val="00606FAE"/>
    <w:rsid w:val="00607091"/>
    <w:rsid w:val="00607483"/>
    <w:rsid w:val="0061148D"/>
    <w:rsid w:val="006151E7"/>
    <w:rsid w:val="0061537B"/>
    <w:rsid w:val="006220E9"/>
    <w:rsid w:val="0062250E"/>
    <w:rsid w:val="00623570"/>
    <w:rsid w:val="00625F01"/>
    <w:rsid w:val="0063115A"/>
    <w:rsid w:val="0063165F"/>
    <w:rsid w:val="00633C51"/>
    <w:rsid w:val="00635BEA"/>
    <w:rsid w:val="00635C76"/>
    <w:rsid w:val="00636A1E"/>
    <w:rsid w:val="00643482"/>
    <w:rsid w:val="006443EE"/>
    <w:rsid w:val="00644AD3"/>
    <w:rsid w:val="00645DC9"/>
    <w:rsid w:val="006541CB"/>
    <w:rsid w:val="00656DB3"/>
    <w:rsid w:val="006579CD"/>
    <w:rsid w:val="006608CF"/>
    <w:rsid w:val="00661C8D"/>
    <w:rsid w:val="006636D9"/>
    <w:rsid w:val="00663A75"/>
    <w:rsid w:val="00666E46"/>
    <w:rsid w:val="00674B9C"/>
    <w:rsid w:val="006759F3"/>
    <w:rsid w:val="00676A08"/>
    <w:rsid w:val="006771DB"/>
    <w:rsid w:val="006776A7"/>
    <w:rsid w:val="0068105A"/>
    <w:rsid w:val="00684E6B"/>
    <w:rsid w:val="00686134"/>
    <w:rsid w:val="0068770A"/>
    <w:rsid w:val="00690501"/>
    <w:rsid w:val="006923C0"/>
    <w:rsid w:val="0069290E"/>
    <w:rsid w:val="00692D3E"/>
    <w:rsid w:val="00693C1B"/>
    <w:rsid w:val="00697287"/>
    <w:rsid w:val="006A0542"/>
    <w:rsid w:val="006A2575"/>
    <w:rsid w:val="006A275F"/>
    <w:rsid w:val="006A37BA"/>
    <w:rsid w:val="006A7A76"/>
    <w:rsid w:val="006B074A"/>
    <w:rsid w:val="006B0ECD"/>
    <w:rsid w:val="006B2313"/>
    <w:rsid w:val="006B5620"/>
    <w:rsid w:val="006B6388"/>
    <w:rsid w:val="006B6570"/>
    <w:rsid w:val="006C08A6"/>
    <w:rsid w:val="006C18A6"/>
    <w:rsid w:val="006C2599"/>
    <w:rsid w:val="006C35C3"/>
    <w:rsid w:val="006C3E73"/>
    <w:rsid w:val="006C717D"/>
    <w:rsid w:val="006D0C6F"/>
    <w:rsid w:val="006D3265"/>
    <w:rsid w:val="006D427E"/>
    <w:rsid w:val="006D441A"/>
    <w:rsid w:val="006D5B61"/>
    <w:rsid w:val="006D7F01"/>
    <w:rsid w:val="006E0438"/>
    <w:rsid w:val="006E106A"/>
    <w:rsid w:val="006E19D0"/>
    <w:rsid w:val="006E1E7C"/>
    <w:rsid w:val="006E1FA7"/>
    <w:rsid w:val="006E22E2"/>
    <w:rsid w:val="006E2DE9"/>
    <w:rsid w:val="006F2882"/>
    <w:rsid w:val="006F5B98"/>
    <w:rsid w:val="006F6A76"/>
    <w:rsid w:val="006F6D48"/>
    <w:rsid w:val="0070346C"/>
    <w:rsid w:val="00705F52"/>
    <w:rsid w:val="00710B33"/>
    <w:rsid w:val="00712F2C"/>
    <w:rsid w:val="00713110"/>
    <w:rsid w:val="00713C4B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D9D"/>
    <w:rsid w:val="00734DF8"/>
    <w:rsid w:val="007375A9"/>
    <w:rsid w:val="007376DC"/>
    <w:rsid w:val="00740208"/>
    <w:rsid w:val="007447E0"/>
    <w:rsid w:val="0075280B"/>
    <w:rsid w:val="00752C59"/>
    <w:rsid w:val="0075425D"/>
    <w:rsid w:val="00755268"/>
    <w:rsid w:val="00755BA6"/>
    <w:rsid w:val="00755E02"/>
    <w:rsid w:val="00756D0B"/>
    <w:rsid w:val="00757E79"/>
    <w:rsid w:val="0076001E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11B"/>
    <w:rsid w:val="00783973"/>
    <w:rsid w:val="00786522"/>
    <w:rsid w:val="00787333"/>
    <w:rsid w:val="0079192E"/>
    <w:rsid w:val="00794ACE"/>
    <w:rsid w:val="00796872"/>
    <w:rsid w:val="0079786C"/>
    <w:rsid w:val="007A05DF"/>
    <w:rsid w:val="007A2949"/>
    <w:rsid w:val="007A4B7D"/>
    <w:rsid w:val="007A535C"/>
    <w:rsid w:val="007A55A1"/>
    <w:rsid w:val="007A61E2"/>
    <w:rsid w:val="007A75D8"/>
    <w:rsid w:val="007A7954"/>
    <w:rsid w:val="007B0709"/>
    <w:rsid w:val="007B17B5"/>
    <w:rsid w:val="007B4AA8"/>
    <w:rsid w:val="007B7051"/>
    <w:rsid w:val="007B749F"/>
    <w:rsid w:val="007C064C"/>
    <w:rsid w:val="007C65A0"/>
    <w:rsid w:val="007D1299"/>
    <w:rsid w:val="007D49B3"/>
    <w:rsid w:val="007E320A"/>
    <w:rsid w:val="007E3447"/>
    <w:rsid w:val="007E4E72"/>
    <w:rsid w:val="007E780F"/>
    <w:rsid w:val="007F63C6"/>
    <w:rsid w:val="007F694A"/>
    <w:rsid w:val="007F7B42"/>
    <w:rsid w:val="007F7F09"/>
    <w:rsid w:val="008009C0"/>
    <w:rsid w:val="00803B34"/>
    <w:rsid w:val="008047D5"/>
    <w:rsid w:val="00806DC7"/>
    <w:rsid w:val="008135D2"/>
    <w:rsid w:val="00814180"/>
    <w:rsid w:val="0081508A"/>
    <w:rsid w:val="00815742"/>
    <w:rsid w:val="00820A41"/>
    <w:rsid w:val="00820A47"/>
    <w:rsid w:val="00820D7F"/>
    <w:rsid w:val="0083001C"/>
    <w:rsid w:val="00832AA5"/>
    <w:rsid w:val="00832ED1"/>
    <w:rsid w:val="008337FB"/>
    <w:rsid w:val="00840D79"/>
    <w:rsid w:val="008419EC"/>
    <w:rsid w:val="008426D7"/>
    <w:rsid w:val="00846E57"/>
    <w:rsid w:val="00847A7F"/>
    <w:rsid w:val="00851DEA"/>
    <w:rsid w:val="00853623"/>
    <w:rsid w:val="008574A6"/>
    <w:rsid w:val="00857AFA"/>
    <w:rsid w:val="00857F6F"/>
    <w:rsid w:val="00861620"/>
    <w:rsid w:val="00863B32"/>
    <w:rsid w:val="008664D2"/>
    <w:rsid w:val="0087783D"/>
    <w:rsid w:val="00882861"/>
    <w:rsid w:val="00882EAC"/>
    <w:rsid w:val="00886363"/>
    <w:rsid w:val="008979C5"/>
    <w:rsid w:val="008A045F"/>
    <w:rsid w:val="008A543D"/>
    <w:rsid w:val="008A72AD"/>
    <w:rsid w:val="008B0D8E"/>
    <w:rsid w:val="008B28D7"/>
    <w:rsid w:val="008B5EED"/>
    <w:rsid w:val="008C1AE6"/>
    <w:rsid w:val="008C25F8"/>
    <w:rsid w:val="008C26D8"/>
    <w:rsid w:val="008C40C9"/>
    <w:rsid w:val="008C4459"/>
    <w:rsid w:val="008C4E57"/>
    <w:rsid w:val="008C727A"/>
    <w:rsid w:val="008D0C0D"/>
    <w:rsid w:val="008D1845"/>
    <w:rsid w:val="008D2BF7"/>
    <w:rsid w:val="008D41C1"/>
    <w:rsid w:val="008D6181"/>
    <w:rsid w:val="008E058C"/>
    <w:rsid w:val="008E0DD0"/>
    <w:rsid w:val="008E3121"/>
    <w:rsid w:val="008F1C1A"/>
    <w:rsid w:val="008F4DFC"/>
    <w:rsid w:val="008F643D"/>
    <w:rsid w:val="008F6773"/>
    <w:rsid w:val="00900CFF"/>
    <w:rsid w:val="009027B1"/>
    <w:rsid w:val="00903271"/>
    <w:rsid w:val="00903596"/>
    <w:rsid w:val="00903D85"/>
    <w:rsid w:val="009049F7"/>
    <w:rsid w:val="00906C8B"/>
    <w:rsid w:val="0090743B"/>
    <w:rsid w:val="00910865"/>
    <w:rsid w:val="00910CD8"/>
    <w:rsid w:val="00914F60"/>
    <w:rsid w:val="00917936"/>
    <w:rsid w:val="009205CD"/>
    <w:rsid w:val="0092065B"/>
    <w:rsid w:val="009227C0"/>
    <w:rsid w:val="009255A8"/>
    <w:rsid w:val="0092760E"/>
    <w:rsid w:val="00927E6B"/>
    <w:rsid w:val="00930992"/>
    <w:rsid w:val="009314E3"/>
    <w:rsid w:val="00931509"/>
    <w:rsid w:val="00933812"/>
    <w:rsid w:val="009402B9"/>
    <w:rsid w:val="009408F9"/>
    <w:rsid w:val="00940FE8"/>
    <w:rsid w:val="0094212A"/>
    <w:rsid w:val="009432EA"/>
    <w:rsid w:val="0094528A"/>
    <w:rsid w:val="00945B04"/>
    <w:rsid w:val="0094713B"/>
    <w:rsid w:val="0094796B"/>
    <w:rsid w:val="00947E04"/>
    <w:rsid w:val="0095388C"/>
    <w:rsid w:val="00956421"/>
    <w:rsid w:val="00962074"/>
    <w:rsid w:val="009630B4"/>
    <w:rsid w:val="00967CDA"/>
    <w:rsid w:val="0097081C"/>
    <w:rsid w:val="0097129E"/>
    <w:rsid w:val="00972540"/>
    <w:rsid w:val="0097325F"/>
    <w:rsid w:val="00973479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A09A1"/>
    <w:rsid w:val="009A12DF"/>
    <w:rsid w:val="009A16B2"/>
    <w:rsid w:val="009A2040"/>
    <w:rsid w:val="009A2587"/>
    <w:rsid w:val="009A3CEA"/>
    <w:rsid w:val="009B12C1"/>
    <w:rsid w:val="009B1394"/>
    <w:rsid w:val="009B14C3"/>
    <w:rsid w:val="009B181F"/>
    <w:rsid w:val="009B41A3"/>
    <w:rsid w:val="009B5AB5"/>
    <w:rsid w:val="009B614F"/>
    <w:rsid w:val="009B6D3E"/>
    <w:rsid w:val="009B78E2"/>
    <w:rsid w:val="009C05C7"/>
    <w:rsid w:val="009C1477"/>
    <w:rsid w:val="009C2150"/>
    <w:rsid w:val="009C3260"/>
    <w:rsid w:val="009C4992"/>
    <w:rsid w:val="009D3108"/>
    <w:rsid w:val="009D430A"/>
    <w:rsid w:val="009D6793"/>
    <w:rsid w:val="009D69EC"/>
    <w:rsid w:val="009E5459"/>
    <w:rsid w:val="009E551C"/>
    <w:rsid w:val="009E66BC"/>
    <w:rsid w:val="009E7CA8"/>
    <w:rsid w:val="009F1AAE"/>
    <w:rsid w:val="00A02A9C"/>
    <w:rsid w:val="00A04D38"/>
    <w:rsid w:val="00A05F45"/>
    <w:rsid w:val="00A12526"/>
    <w:rsid w:val="00A12E51"/>
    <w:rsid w:val="00A13710"/>
    <w:rsid w:val="00A14711"/>
    <w:rsid w:val="00A1559F"/>
    <w:rsid w:val="00A22196"/>
    <w:rsid w:val="00A228F3"/>
    <w:rsid w:val="00A23B75"/>
    <w:rsid w:val="00A31A2E"/>
    <w:rsid w:val="00A31FCB"/>
    <w:rsid w:val="00A35E18"/>
    <w:rsid w:val="00A36A51"/>
    <w:rsid w:val="00A37D6E"/>
    <w:rsid w:val="00A4141A"/>
    <w:rsid w:val="00A41B44"/>
    <w:rsid w:val="00A443DA"/>
    <w:rsid w:val="00A463CF"/>
    <w:rsid w:val="00A468C5"/>
    <w:rsid w:val="00A50D31"/>
    <w:rsid w:val="00A5210A"/>
    <w:rsid w:val="00A557EA"/>
    <w:rsid w:val="00A557FB"/>
    <w:rsid w:val="00A55C39"/>
    <w:rsid w:val="00A55E97"/>
    <w:rsid w:val="00A57338"/>
    <w:rsid w:val="00A60CDA"/>
    <w:rsid w:val="00A625EE"/>
    <w:rsid w:val="00A638FC"/>
    <w:rsid w:val="00A660A6"/>
    <w:rsid w:val="00A6686C"/>
    <w:rsid w:val="00A6702E"/>
    <w:rsid w:val="00A70D7E"/>
    <w:rsid w:val="00A76D5B"/>
    <w:rsid w:val="00A80197"/>
    <w:rsid w:val="00A80BEF"/>
    <w:rsid w:val="00A80D42"/>
    <w:rsid w:val="00A826CD"/>
    <w:rsid w:val="00A85238"/>
    <w:rsid w:val="00A87F3A"/>
    <w:rsid w:val="00A909F7"/>
    <w:rsid w:val="00A90CCE"/>
    <w:rsid w:val="00A91C7F"/>
    <w:rsid w:val="00A93067"/>
    <w:rsid w:val="00A93838"/>
    <w:rsid w:val="00AA65CD"/>
    <w:rsid w:val="00AA6BD8"/>
    <w:rsid w:val="00AA746A"/>
    <w:rsid w:val="00AB015B"/>
    <w:rsid w:val="00AB0F4F"/>
    <w:rsid w:val="00AB1F71"/>
    <w:rsid w:val="00AB51B5"/>
    <w:rsid w:val="00AB6039"/>
    <w:rsid w:val="00AB6154"/>
    <w:rsid w:val="00AC23F8"/>
    <w:rsid w:val="00AC34C0"/>
    <w:rsid w:val="00AC387E"/>
    <w:rsid w:val="00AD0438"/>
    <w:rsid w:val="00AD1706"/>
    <w:rsid w:val="00AD434E"/>
    <w:rsid w:val="00AE0D5C"/>
    <w:rsid w:val="00AE137D"/>
    <w:rsid w:val="00AE1D86"/>
    <w:rsid w:val="00AF2B1B"/>
    <w:rsid w:val="00AF5481"/>
    <w:rsid w:val="00AF5AFA"/>
    <w:rsid w:val="00AF68F3"/>
    <w:rsid w:val="00B0276A"/>
    <w:rsid w:val="00B03E5C"/>
    <w:rsid w:val="00B03F40"/>
    <w:rsid w:val="00B04DB6"/>
    <w:rsid w:val="00B07C9C"/>
    <w:rsid w:val="00B11FFB"/>
    <w:rsid w:val="00B13CD5"/>
    <w:rsid w:val="00B176B7"/>
    <w:rsid w:val="00B22703"/>
    <w:rsid w:val="00B2485E"/>
    <w:rsid w:val="00B252B1"/>
    <w:rsid w:val="00B27C57"/>
    <w:rsid w:val="00B27FFE"/>
    <w:rsid w:val="00B309E9"/>
    <w:rsid w:val="00B3167C"/>
    <w:rsid w:val="00B32EDB"/>
    <w:rsid w:val="00B34DEA"/>
    <w:rsid w:val="00B404B5"/>
    <w:rsid w:val="00B4330A"/>
    <w:rsid w:val="00B456F0"/>
    <w:rsid w:val="00B45F1E"/>
    <w:rsid w:val="00B47F04"/>
    <w:rsid w:val="00B51B1D"/>
    <w:rsid w:val="00B54EA0"/>
    <w:rsid w:val="00B554D2"/>
    <w:rsid w:val="00B573B7"/>
    <w:rsid w:val="00B60B6B"/>
    <w:rsid w:val="00B62028"/>
    <w:rsid w:val="00B66D4D"/>
    <w:rsid w:val="00B711CB"/>
    <w:rsid w:val="00B71485"/>
    <w:rsid w:val="00B71698"/>
    <w:rsid w:val="00B7193F"/>
    <w:rsid w:val="00B7262B"/>
    <w:rsid w:val="00B72BCD"/>
    <w:rsid w:val="00B75774"/>
    <w:rsid w:val="00B75EDA"/>
    <w:rsid w:val="00B7736C"/>
    <w:rsid w:val="00B7788A"/>
    <w:rsid w:val="00B82A92"/>
    <w:rsid w:val="00B85355"/>
    <w:rsid w:val="00B91166"/>
    <w:rsid w:val="00B91755"/>
    <w:rsid w:val="00B92175"/>
    <w:rsid w:val="00B94609"/>
    <w:rsid w:val="00B967DB"/>
    <w:rsid w:val="00BA02EB"/>
    <w:rsid w:val="00BA4EDB"/>
    <w:rsid w:val="00BA7027"/>
    <w:rsid w:val="00BB0886"/>
    <w:rsid w:val="00BB0BD2"/>
    <w:rsid w:val="00BB1014"/>
    <w:rsid w:val="00BB15BE"/>
    <w:rsid w:val="00BB1716"/>
    <w:rsid w:val="00BC4791"/>
    <w:rsid w:val="00BC4A4B"/>
    <w:rsid w:val="00BC69C1"/>
    <w:rsid w:val="00BD135B"/>
    <w:rsid w:val="00BD146E"/>
    <w:rsid w:val="00BD36E5"/>
    <w:rsid w:val="00BD68BA"/>
    <w:rsid w:val="00BD6D42"/>
    <w:rsid w:val="00BD70D4"/>
    <w:rsid w:val="00BE2A43"/>
    <w:rsid w:val="00BE2AFF"/>
    <w:rsid w:val="00BE4362"/>
    <w:rsid w:val="00BE7538"/>
    <w:rsid w:val="00BF126F"/>
    <w:rsid w:val="00BF51AC"/>
    <w:rsid w:val="00C038F8"/>
    <w:rsid w:val="00C04C45"/>
    <w:rsid w:val="00C0630A"/>
    <w:rsid w:val="00C079F9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4036A"/>
    <w:rsid w:val="00C41F77"/>
    <w:rsid w:val="00C42F1A"/>
    <w:rsid w:val="00C45151"/>
    <w:rsid w:val="00C46C02"/>
    <w:rsid w:val="00C52376"/>
    <w:rsid w:val="00C528EF"/>
    <w:rsid w:val="00C5527F"/>
    <w:rsid w:val="00C63255"/>
    <w:rsid w:val="00C64327"/>
    <w:rsid w:val="00C647FB"/>
    <w:rsid w:val="00C73422"/>
    <w:rsid w:val="00C76CF2"/>
    <w:rsid w:val="00C77A12"/>
    <w:rsid w:val="00C801E6"/>
    <w:rsid w:val="00C80AA8"/>
    <w:rsid w:val="00C83BC1"/>
    <w:rsid w:val="00C8454D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778E"/>
    <w:rsid w:val="00CC04FF"/>
    <w:rsid w:val="00CC1F1E"/>
    <w:rsid w:val="00CC29CC"/>
    <w:rsid w:val="00CC44DC"/>
    <w:rsid w:val="00CC4686"/>
    <w:rsid w:val="00CC5428"/>
    <w:rsid w:val="00CC6186"/>
    <w:rsid w:val="00CC7C05"/>
    <w:rsid w:val="00CD2BA5"/>
    <w:rsid w:val="00CD46FE"/>
    <w:rsid w:val="00CD4D11"/>
    <w:rsid w:val="00CD4DFE"/>
    <w:rsid w:val="00CE024C"/>
    <w:rsid w:val="00CE0639"/>
    <w:rsid w:val="00CE277F"/>
    <w:rsid w:val="00CE2AB7"/>
    <w:rsid w:val="00CE3910"/>
    <w:rsid w:val="00CE4730"/>
    <w:rsid w:val="00CE4A1A"/>
    <w:rsid w:val="00CE4BF4"/>
    <w:rsid w:val="00CE52DD"/>
    <w:rsid w:val="00CF03EB"/>
    <w:rsid w:val="00CF2A84"/>
    <w:rsid w:val="00CF2CA8"/>
    <w:rsid w:val="00CF519E"/>
    <w:rsid w:val="00CF6A84"/>
    <w:rsid w:val="00CF7B93"/>
    <w:rsid w:val="00D00F17"/>
    <w:rsid w:val="00D05A55"/>
    <w:rsid w:val="00D100E8"/>
    <w:rsid w:val="00D10BC8"/>
    <w:rsid w:val="00D10DDC"/>
    <w:rsid w:val="00D12522"/>
    <w:rsid w:val="00D12A2C"/>
    <w:rsid w:val="00D1580C"/>
    <w:rsid w:val="00D21F0B"/>
    <w:rsid w:val="00D222A3"/>
    <w:rsid w:val="00D23272"/>
    <w:rsid w:val="00D232BC"/>
    <w:rsid w:val="00D233E0"/>
    <w:rsid w:val="00D24824"/>
    <w:rsid w:val="00D25B49"/>
    <w:rsid w:val="00D32245"/>
    <w:rsid w:val="00D3462E"/>
    <w:rsid w:val="00D346BA"/>
    <w:rsid w:val="00D35907"/>
    <w:rsid w:val="00D36AE0"/>
    <w:rsid w:val="00D41BBA"/>
    <w:rsid w:val="00D41CD2"/>
    <w:rsid w:val="00D4557E"/>
    <w:rsid w:val="00D50003"/>
    <w:rsid w:val="00D60142"/>
    <w:rsid w:val="00D6231F"/>
    <w:rsid w:val="00D631E5"/>
    <w:rsid w:val="00D63A21"/>
    <w:rsid w:val="00D722E8"/>
    <w:rsid w:val="00D75A6B"/>
    <w:rsid w:val="00D82075"/>
    <w:rsid w:val="00D8629C"/>
    <w:rsid w:val="00D865C8"/>
    <w:rsid w:val="00D93D01"/>
    <w:rsid w:val="00DA0AC7"/>
    <w:rsid w:val="00DA261D"/>
    <w:rsid w:val="00DA2F46"/>
    <w:rsid w:val="00DA64A2"/>
    <w:rsid w:val="00DB1459"/>
    <w:rsid w:val="00DB250B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5FD2"/>
    <w:rsid w:val="00DD64CD"/>
    <w:rsid w:val="00DD6A6A"/>
    <w:rsid w:val="00DD6A86"/>
    <w:rsid w:val="00DE0AB2"/>
    <w:rsid w:val="00DE126E"/>
    <w:rsid w:val="00DE33D3"/>
    <w:rsid w:val="00DE4761"/>
    <w:rsid w:val="00DE70E3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40D3"/>
    <w:rsid w:val="00E15C82"/>
    <w:rsid w:val="00E20722"/>
    <w:rsid w:val="00E216A8"/>
    <w:rsid w:val="00E21BC3"/>
    <w:rsid w:val="00E249B7"/>
    <w:rsid w:val="00E4260E"/>
    <w:rsid w:val="00E440C2"/>
    <w:rsid w:val="00E463D3"/>
    <w:rsid w:val="00E46DCC"/>
    <w:rsid w:val="00E50836"/>
    <w:rsid w:val="00E54651"/>
    <w:rsid w:val="00E60014"/>
    <w:rsid w:val="00E643F4"/>
    <w:rsid w:val="00E6697B"/>
    <w:rsid w:val="00E67801"/>
    <w:rsid w:val="00E71395"/>
    <w:rsid w:val="00E71EFE"/>
    <w:rsid w:val="00E73EA2"/>
    <w:rsid w:val="00E80AA0"/>
    <w:rsid w:val="00E80FF9"/>
    <w:rsid w:val="00E81E2F"/>
    <w:rsid w:val="00E83320"/>
    <w:rsid w:val="00E84DC8"/>
    <w:rsid w:val="00E86136"/>
    <w:rsid w:val="00E9156B"/>
    <w:rsid w:val="00E91781"/>
    <w:rsid w:val="00E93681"/>
    <w:rsid w:val="00EA0F87"/>
    <w:rsid w:val="00EA3415"/>
    <w:rsid w:val="00EB1ED4"/>
    <w:rsid w:val="00EB1FD5"/>
    <w:rsid w:val="00EB2C89"/>
    <w:rsid w:val="00EB3862"/>
    <w:rsid w:val="00EB481D"/>
    <w:rsid w:val="00EB6455"/>
    <w:rsid w:val="00EB6ACF"/>
    <w:rsid w:val="00EB6C45"/>
    <w:rsid w:val="00EB6F24"/>
    <w:rsid w:val="00EC0E91"/>
    <w:rsid w:val="00EC101B"/>
    <w:rsid w:val="00EC2E36"/>
    <w:rsid w:val="00EC39F5"/>
    <w:rsid w:val="00EC3F6B"/>
    <w:rsid w:val="00EC4F35"/>
    <w:rsid w:val="00EC5190"/>
    <w:rsid w:val="00ED54E5"/>
    <w:rsid w:val="00EE1C95"/>
    <w:rsid w:val="00EF0C2B"/>
    <w:rsid w:val="00EF4596"/>
    <w:rsid w:val="00F0096F"/>
    <w:rsid w:val="00F0114F"/>
    <w:rsid w:val="00F0177F"/>
    <w:rsid w:val="00F017E2"/>
    <w:rsid w:val="00F02724"/>
    <w:rsid w:val="00F03042"/>
    <w:rsid w:val="00F0757D"/>
    <w:rsid w:val="00F07857"/>
    <w:rsid w:val="00F1078E"/>
    <w:rsid w:val="00F12700"/>
    <w:rsid w:val="00F16AC5"/>
    <w:rsid w:val="00F20B49"/>
    <w:rsid w:val="00F20CFA"/>
    <w:rsid w:val="00F25D0F"/>
    <w:rsid w:val="00F315B4"/>
    <w:rsid w:val="00F33C10"/>
    <w:rsid w:val="00F33FFF"/>
    <w:rsid w:val="00F36159"/>
    <w:rsid w:val="00F36E3D"/>
    <w:rsid w:val="00F4019D"/>
    <w:rsid w:val="00F41BFD"/>
    <w:rsid w:val="00F4305D"/>
    <w:rsid w:val="00F43ED4"/>
    <w:rsid w:val="00F505F3"/>
    <w:rsid w:val="00F5603B"/>
    <w:rsid w:val="00F57AEC"/>
    <w:rsid w:val="00F603D4"/>
    <w:rsid w:val="00F61830"/>
    <w:rsid w:val="00F6451F"/>
    <w:rsid w:val="00F65391"/>
    <w:rsid w:val="00F65C93"/>
    <w:rsid w:val="00F70D4D"/>
    <w:rsid w:val="00F727C6"/>
    <w:rsid w:val="00F72D13"/>
    <w:rsid w:val="00F73B86"/>
    <w:rsid w:val="00F74267"/>
    <w:rsid w:val="00F74687"/>
    <w:rsid w:val="00F7534D"/>
    <w:rsid w:val="00F8043F"/>
    <w:rsid w:val="00F82E9C"/>
    <w:rsid w:val="00F8301C"/>
    <w:rsid w:val="00F85739"/>
    <w:rsid w:val="00F85846"/>
    <w:rsid w:val="00F85D12"/>
    <w:rsid w:val="00F93AEF"/>
    <w:rsid w:val="00F93D6F"/>
    <w:rsid w:val="00F94A05"/>
    <w:rsid w:val="00F953A1"/>
    <w:rsid w:val="00F95E19"/>
    <w:rsid w:val="00F95F37"/>
    <w:rsid w:val="00F97896"/>
    <w:rsid w:val="00F97CF5"/>
    <w:rsid w:val="00FA1AD3"/>
    <w:rsid w:val="00FA2C4E"/>
    <w:rsid w:val="00FA4E3F"/>
    <w:rsid w:val="00FA6506"/>
    <w:rsid w:val="00FA674F"/>
    <w:rsid w:val="00FB0EE4"/>
    <w:rsid w:val="00FB1F1B"/>
    <w:rsid w:val="00FB6700"/>
    <w:rsid w:val="00FC39A8"/>
    <w:rsid w:val="00FC79A0"/>
    <w:rsid w:val="00FC7C07"/>
    <w:rsid w:val="00FC7CF9"/>
    <w:rsid w:val="00FD0C70"/>
    <w:rsid w:val="00FD2FE5"/>
    <w:rsid w:val="00FD4A58"/>
    <w:rsid w:val="00FD7E9E"/>
    <w:rsid w:val="00FE0260"/>
    <w:rsid w:val="00FE0A10"/>
    <w:rsid w:val="00FE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12</Pages>
  <Words>3700</Words>
  <Characters>20354</Characters>
  <Application>Microsoft Office Word</Application>
  <DocSecurity>0</DocSecurity>
  <Lines>169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339</cp:revision>
  <dcterms:created xsi:type="dcterms:W3CDTF">2021-04-22T17:33:00Z</dcterms:created>
  <dcterms:modified xsi:type="dcterms:W3CDTF">2021-09-21T18:44:00Z</dcterms:modified>
</cp:coreProperties>
</file>