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265E92D8" w:rsidR="008022CA" w:rsidRPr="008022CA" w:rsidRDefault="008022CA" w:rsidP="008022CA">
      <w:pPr>
        <w:ind w:firstLine="0"/>
        <w:rPr>
          <w:b/>
          <w:bCs/>
        </w:rPr>
      </w:pPr>
      <w:r w:rsidRPr="008022CA">
        <w:rPr>
          <w:b/>
          <w:bCs/>
        </w:rPr>
        <w:t>EL CONCEPTO DE DERECHO. LAS DIVISIONES DEL DERECHO: DERECHO NATURAL Y DERECHO POSITIVO; DERECHO PÚBLICO Y DERECHO PRIVADO; OTRAS CLASIFICACIONES. LA NORMA JURÍDICA: SU NATURALEZA. CARACTERES, ESTRUCTURA Y PRINCIPALES CLASIFICACIONES DE LAS NORMAS JURÍDICAS. APLICACIÓN E INTERPRETACIÓN DE LAS NORMAS.</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77777777" w:rsidR="004B0E07" w:rsidRDefault="008022CA" w:rsidP="008022CA">
      <w:r>
        <w:t xml:space="preserve">Desde los jurisconsultos romanos, el término </w:t>
      </w:r>
      <w:r w:rsidRPr="008022CA">
        <w:rPr>
          <w:i/>
          <w:iCs/>
        </w:rPr>
        <w:t>Derecho</w:t>
      </w:r>
      <w:r>
        <w:t xml:space="preserve"> se ha entendido tradicionalmente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norma </w:t>
      </w:r>
      <w:proofErr w:type="spellStart"/>
      <w:r w:rsidR="008022CA" w:rsidRPr="004B0E07">
        <w:rPr>
          <w:i/>
          <w:iCs/>
        </w:rPr>
        <w:t>agendi</w:t>
      </w:r>
      <w:proofErr w:type="spellEnd"/>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facultas </w:t>
      </w:r>
      <w:proofErr w:type="spellStart"/>
      <w:r w:rsidR="008022CA" w:rsidRPr="004B0E07">
        <w:rPr>
          <w:i/>
          <w:iCs/>
        </w:rPr>
        <w:t>agendi</w:t>
      </w:r>
      <w:proofErr w:type="spellEnd"/>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73ACBDD0" w:rsidR="008022CA" w:rsidRDefault="004B0E07" w:rsidP="004B0E07">
      <w:r>
        <w:t>La teoría general del derecho subjetivo se examina en el tema 7 de esta misma parte del programa, por lo que en el presente tema examinaremos el derecho objetivo.</w:t>
      </w:r>
    </w:p>
    <w:p w14:paraId="6F7DAE35" w14:textId="348CE455" w:rsidR="00F10144" w:rsidRDefault="004B0E07" w:rsidP="008022CA">
      <w:r>
        <w:t>Son incontables las definiciones del Derecho que se han sucedido a lo largo de la Historia. Celso lo vinculaba a la equidad</w:t>
      </w:r>
      <w:r w:rsidR="004E6B02">
        <w:t xml:space="preserve"> al</w:t>
      </w:r>
      <w:r>
        <w:t xml:space="preserve"> afirma</w:t>
      </w:r>
      <w:r w:rsidR="004E6B02">
        <w:t>r</w:t>
      </w:r>
      <w:r>
        <w:t xml:space="preserve"> que </w:t>
      </w:r>
      <w:r w:rsidRPr="00F10144">
        <w:rPr>
          <w:i/>
          <w:iCs/>
        </w:rPr>
        <w:t xml:space="preserve">ius </w:t>
      </w:r>
      <w:proofErr w:type="spellStart"/>
      <w:r w:rsidRPr="00F10144">
        <w:rPr>
          <w:i/>
          <w:iCs/>
        </w:rPr>
        <w:t>est</w:t>
      </w:r>
      <w:proofErr w:type="spellEnd"/>
      <w:r w:rsidRPr="00F10144">
        <w:rPr>
          <w:i/>
          <w:iCs/>
        </w:rPr>
        <w:t xml:space="preserve"> </w:t>
      </w:r>
      <w:proofErr w:type="spellStart"/>
      <w:r w:rsidRPr="00F10144">
        <w:rPr>
          <w:i/>
          <w:iCs/>
        </w:rPr>
        <w:t>ars</w:t>
      </w:r>
      <w:proofErr w:type="spellEnd"/>
      <w:r w:rsidRPr="00F10144">
        <w:rPr>
          <w:i/>
          <w:iCs/>
        </w:rPr>
        <w:t xml:space="preserve"> </w:t>
      </w:r>
      <w:proofErr w:type="spellStart"/>
      <w:r w:rsidRPr="00F10144">
        <w:rPr>
          <w:i/>
          <w:iCs/>
        </w:rPr>
        <w:t>boni</w:t>
      </w:r>
      <w:proofErr w:type="spellEnd"/>
      <w:r w:rsidRPr="00F10144">
        <w:rPr>
          <w:i/>
          <w:iCs/>
        </w:rPr>
        <w:t xml:space="preserve"> et </w:t>
      </w:r>
      <w:proofErr w:type="spellStart"/>
      <w:r w:rsidRPr="00F10144">
        <w:rPr>
          <w:i/>
          <w:iCs/>
        </w:rPr>
        <w:t>aequi</w:t>
      </w:r>
      <w:proofErr w:type="spellEnd"/>
      <w:r>
        <w:t xml:space="preserve">, mientras que para Ulpiano el </w:t>
      </w:r>
      <w:r w:rsidR="00F10144">
        <w:t>Derecho estaba</w:t>
      </w:r>
      <w:r w:rsidR="00F30F6F">
        <w:t xml:space="preserve"> unido</w:t>
      </w:r>
      <w:r w:rsidR="00F10144">
        <w:t xml:space="preserve"> a la virtud de la Justicia, que definía como la </w:t>
      </w:r>
      <w:proofErr w:type="spellStart"/>
      <w:r w:rsidR="00F10144" w:rsidRPr="00F10144">
        <w:rPr>
          <w:i/>
          <w:iCs/>
        </w:rPr>
        <w:t>constans</w:t>
      </w:r>
      <w:proofErr w:type="spellEnd"/>
      <w:r w:rsidR="00F10144" w:rsidRPr="00F10144">
        <w:rPr>
          <w:i/>
          <w:iCs/>
        </w:rPr>
        <w:t xml:space="preserve"> et perpetua </w:t>
      </w:r>
      <w:proofErr w:type="spellStart"/>
      <w:r w:rsidR="00F10144" w:rsidRPr="00F10144">
        <w:rPr>
          <w:i/>
          <w:iCs/>
        </w:rPr>
        <w:t>voluntas</w:t>
      </w:r>
      <w:proofErr w:type="spellEnd"/>
      <w:r w:rsidR="00F10144" w:rsidRPr="00F10144">
        <w:rPr>
          <w:i/>
          <w:iCs/>
        </w:rPr>
        <w:t xml:space="preserve"> ius </w:t>
      </w:r>
      <w:proofErr w:type="spellStart"/>
      <w:r w:rsidR="00F10144" w:rsidRPr="00F10144">
        <w:rPr>
          <w:i/>
          <w:iCs/>
        </w:rPr>
        <w:t>suum</w:t>
      </w:r>
      <w:proofErr w:type="spellEnd"/>
      <w:r w:rsidR="00F10144" w:rsidRPr="00F10144">
        <w:rPr>
          <w:i/>
          <w:iCs/>
        </w:rPr>
        <w:t xml:space="preserve"> </w:t>
      </w:r>
      <w:proofErr w:type="spellStart"/>
      <w:r w:rsidR="00F10144" w:rsidRPr="00F10144">
        <w:rPr>
          <w:i/>
          <w:iCs/>
        </w:rPr>
        <w:t>cuique</w:t>
      </w:r>
      <w:proofErr w:type="spellEnd"/>
      <w:r w:rsidR="00F10144" w:rsidRPr="00F10144">
        <w:rPr>
          <w:i/>
          <w:iCs/>
        </w:rPr>
        <w:t xml:space="preserve"> </w:t>
      </w:r>
      <w:proofErr w:type="spellStart"/>
      <w:r w:rsidR="00F10144" w:rsidRPr="00F10144">
        <w:rPr>
          <w:i/>
          <w:iCs/>
        </w:rPr>
        <w:t>tribuere</w:t>
      </w:r>
      <w:proofErr w:type="spellEnd"/>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1.1 constituye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744CFF5A" w:rsidR="008022CA" w:rsidRDefault="00A80847" w:rsidP="008022CA">
      <w:r>
        <w:t xml:space="preserve">Por ello, referirse al </w:t>
      </w:r>
      <w:r w:rsidR="008022CA">
        <w:t xml:space="preserve">Derecho </w:t>
      </w:r>
      <w:r>
        <w:t>o</w:t>
      </w:r>
      <w:r w:rsidR="008022CA">
        <w:t xml:space="preserve">bjetivo </w:t>
      </w:r>
      <w:r>
        <w:t>es equivalente a referirse a la norma jurídica</w:t>
      </w:r>
      <w:r w:rsidR="00EA598D">
        <w:t xml:space="preserve"> o, más bien, al conjunto de </w:t>
      </w:r>
      <w:proofErr w:type="gramStart"/>
      <w:r w:rsidR="00EA598D">
        <w:t>las mismas</w:t>
      </w:r>
      <w:proofErr w:type="gramEnd"/>
      <w:r w:rsidR="00EA598D">
        <w:t>,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222F2BC3" w:rsidR="008022CA" w:rsidRDefault="00F131BB" w:rsidP="00682C70">
      <w:pPr>
        <w:pStyle w:val="Prrafodelista"/>
        <w:numPr>
          <w:ilvl w:val="0"/>
          <w:numId w:val="3"/>
        </w:numPr>
        <w:ind w:left="993" w:hanging="284"/>
      </w:pPr>
      <w:r>
        <w:t>La imperatividad, puesto que</w:t>
      </w:r>
      <w:r w:rsidR="008022CA">
        <w:t xml:space="preserve"> el mandato es un elemento integrante del Derecho objetivo.</w:t>
      </w:r>
    </w:p>
    <w:p w14:paraId="43E18029" w14:textId="48ED1170" w:rsidR="00F42008" w:rsidRDefault="00AF746D" w:rsidP="00AF746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44279CE" w14:textId="77777777" w:rsidR="00612446" w:rsidRDefault="00612446" w:rsidP="00F42008">
      <w:pPr>
        <w:pStyle w:val="Prrafodelista"/>
        <w:ind w:left="993" w:firstLine="283"/>
      </w:pPr>
    </w:p>
    <w:p w14:paraId="7A0A8646" w14:textId="777CA99D" w:rsidR="00612446" w:rsidRDefault="00612446" w:rsidP="00922440">
      <w:pPr>
        <w:ind w:firstLine="0"/>
      </w:pPr>
      <w:r w:rsidRPr="008022CA">
        <w:rPr>
          <w:b/>
          <w:bCs/>
        </w:rPr>
        <w:t>LAS DIVISIONES DEL DERECHO: DERECHO NATURAL Y DERECHO POSITIVO; DERECHO PÚBLICO Y DERECHO PRIVADO; OTRAS CLASIFICACIONES</w:t>
      </w:r>
      <w:r w:rsidR="00922440">
        <w:rPr>
          <w:b/>
          <w:bCs/>
        </w:rPr>
        <w:t>.</w:t>
      </w:r>
    </w:p>
    <w:p w14:paraId="2E6873FB" w14:textId="59908BF5" w:rsidR="00526487" w:rsidRPr="00526487" w:rsidRDefault="00526487" w:rsidP="008022CA">
      <w:pPr>
        <w:rPr>
          <w:b/>
          <w:bCs/>
        </w:rPr>
      </w:pPr>
      <w:r w:rsidRPr="00526487">
        <w:rPr>
          <w:b/>
          <w:bCs/>
        </w:rPr>
        <w:t>Derecho natural y derecho positivo.</w:t>
      </w:r>
    </w:p>
    <w:p w14:paraId="42FB3048" w14:textId="5019514D" w:rsidR="00D525D7" w:rsidRDefault="008022CA" w:rsidP="008022CA">
      <w:r>
        <w:t xml:space="preserve">El </w:t>
      </w:r>
      <w:r w:rsidR="007E7E50">
        <w:t>d</w:t>
      </w:r>
      <w:r>
        <w:t xml:space="preserve">erecho </w:t>
      </w:r>
      <w:r w:rsidR="007E7E50">
        <w:t>p</w:t>
      </w:r>
      <w:r>
        <w:t>ositivo es el conjunto de</w:t>
      </w:r>
      <w:r w:rsidR="007E7E50">
        <w:t xml:space="preserve"> normas</w:t>
      </w:r>
      <w:r>
        <w:t xml:space="preserve"> vigentes en un</w:t>
      </w:r>
      <w:r w:rsidR="007E7E50">
        <w:t xml:space="preserve"> ordenamiento jurídico, generalmente nacional,</w:t>
      </w:r>
      <w:r>
        <w:t xml:space="preserve"> </w:t>
      </w:r>
      <w:r w:rsidR="00EA1979">
        <w:t xml:space="preserve">y en su inmensa mayoría procedentes de los poderes públicos </w:t>
      </w:r>
      <w:r w:rsidR="00877847">
        <w:t>que constitucionalmente tienen atribuida potestad normativa</w:t>
      </w:r>
      <w:r>
        <w:t>.</w:t>
      </w:r>
    </w:p>
    <w:p w14:paraId="6DBFC2B1" w14:textId="6F72FF75" w:rsidR="008022CA" w:rsidRDefault="008022CA" w:rsidP="008022CA">
      <w:r>
        <w:t xml:space="preserve">El </w:t>
      </w:r>
      <w:r w:rsidR="00D525D7">
        <w:t>d</w:t>
      </w:r>
      <w:r>
        <w:t xml:space="preserve">erecho </w:t>
      </w:r>
      <w:r w:rsidR="00D525D7">
        <w:t>n</w:t>
      </w:r>
      <w:r>
        <w:t xml:space="preserve">atural lo forman </w:t>
      </w:r>
      <w:r w:rsidR="00A24B86">
        <w:t xml:space="preserve">las </w:t>
      </w:r>
      <w:r>
        <w:t>normas jurídicas que surgen de la naturaleza y de la razón de</w:t>
      </w:r>
      <w:r w:rsidR="00D525D7">
        <w:t xml:space="preserve">l ser humano </w:t>
      </w:r>
      <w:r>
        <w:t>y que, por tanto, al menos en sus primeros principios, tienen una aplicación universal e inmutable.</w:t>
      </w:r>
    </w:p>
    <w:p w14:paraId="0C353D1F" w14:textId="2093D959" w:rsidR="009472A3" w:rsidRDefault="008022CA" w:rsidP="008022CA">
      <w:r>
        <w:t xml:space="preserve">La concepción del </w:t>
      </w:r>
      <w:r w:rsidR="00364F5D">
        <w:t>d</w:t>
      </w:r>
      <w:r>
        <w:t xml:space="preserve">erecho </w:t>
      </w:r>
      <w:r w:rsidR="00526487">
        <w:t>n</w:t>
      </w:r>
      <w:r>
        <w:t xml:space="preserve">atural y de sus relaciones con el </w:t>
      </w:r>
      <w:r w:rsidR="00364F5D">
        <w:t>d</w:t>
      </w:r>
      <w:r>
        <w:t xml:space="preserve">erecho </w:t>
      </w:r>
      <w:r w:rsidR="00364F5D">
        <w:t>p</w:t>
      </w:r>
      <w:r>
        <w:t>ositivo han</w:t>
      </w:r>
      <w:r w:rsidR="00414DAB">
        <w:t xml:space="preserve"> experimentado una compleja evolución histórica</w:t>
      </w:r>
      <w:r w:rsidR="00FC10D0">
        <w:t xml:space="preserve">, </w:t>
      </w:r>
      <w:r w:rsidR="00884D69">
        <w:t xml:space="preserve">que comenzó con </w:t>
      </w:r>
      <w:r w:rsidR="00F913CB">
        <w:t xml:space="preserve">los autores clásicos como Aristóteles o Cicerón, que influyeron </w:t>
      </w:r>
      <w:r w:rsidR="0013109A">
        <w:t xml:space="preserve">en </w:t>
      </w:r>
      <w:r w:rsidR="005B18D3">
        <w:t xml:space="preserve">la </w:t>
      </w:r>
      <w:r w:rsidR="00363633">
        <w:t>escolástic</w:t>
      </w:r>
      <w:r w:rsidR="005B18D3">
        <w:t>a medieval, con autore</w:t>
      </w:r>
      <w:r w:rsidR="006132B7">
        <w:t>s</w:t>
      </w:r>
      <w:r w:rsidR="00363633">
        <w:t xml:space="preserve"> como </w:t>
      </w:r>
      <w:r w:rsidR="00B80A28">
        <w:t>Tomás de Aquino</w:t>
      </w:r>
      <w:r w:rsidR="009472A3">
        <w:t>.</w:t>
      </w:r>
    </w:p>
    <w:p w14:paraId="2BF2E243" w14:textId="4E517234" w:rsidR="008022CA" w:rsidRDefault="001841D3" w:rsidP="008022CA">
      <w:r>
        <w:t xml:space="preserve">Estas doctrinas fueron reelaboradas a la luz del humanismo </w:t>
      </w:r>
      <w:r w:rsidR="0004470E">
        <w:t xml:space="preserve">cristiano </w:t>
      </w:r>
      <w:r w:rsidR="007B52D3">
        <w:t xml:space="preserve">por </w:t>
      </w:r>
      <w:r w:rsidR="002C40EE">
        <w:t xml:space="preserve">los </w:t>
      </w:r>
      <w:r w:rsidR="007B52D3">
        <w:t xml:space="preserve">autores renacentistas </w:t>
      </w:r>
      <w:r w:rsidR="0004470E">
        <w:t xml:space="preserve">como </w:t>
      </w:r>
      <w:r w:rsidR="007B52D3">
        <w:t xml:space="preserve">Erasmo de Rotterdam o Luis Vives, e influyeron </w:t>
      </w:r>
      <w:r w:rsidR="007B52D3">
        <w:lastRenderedPageBreak/>
        <w:t>especialmente en l</w:t>
      </w:r>
      <w:r w:rsidR="008022CA">
        <w:t xml:space="preserve">a </w:t>
      </w:r>
      <w:r w:rsidR="007B52D3">
        <w:t>escuela española del derecho natural y de gentes, de la que son representantes señero</w:t>
      </w:r>
      <w:r w:rsidR="0004470E">
        <w:t>s</w:t>
      </w:r>
      <w:r w:rsidR="007B52D3">
        <w:t xml:space="preserve"> F</w:t>
      </w:r>
      <w:r w:rsidR="0004470E">
        <w:t>ran</w:t>
      </w:r>
      <w:r w:rsidR="007B52D3">
        <w:t>cisco de Vitoria y Francisco Suárez</w:t>
      </w:r>
      <w:r w:rsidR="008022CA">
        <w:t>.</w:t>
      </w:r>
    </w:p>
    <w:p w14:paraId="4AA17DD6" w14:textId="5E7E6A34" w:rsidR="00164351" w:rsidRDefault="00D874AE" w:rsidP="008022CA">
      <w:r>
        <w:t>La escuela racionalista del</w:t>
      </w:r>
      <w:r w:rsidR="00690BE4">
        <w:t xml:space="preserve"> derecho natural </w:t>
      </w:r>
      <w:r>
        <w:t>de</w:t>
      </w:r>
      <w:r w:rsidR="00690BE4">
        <w:t xml:space="preserve"> los siglos XVII y XVIII</w:t>
      </w:r>
      <w:r>
        <w:t xml:space="preserve"> trató de independizar los </w:t>
      </w:r>
      <w:r w:rsidR="008022CA">
        <w:t>conceptos jurídicos de los teológicos</w:t>
      </w:r>
      <w:r w:rsidR="00690BE4">
        <w:t>, lo que es patente en la obra de Grocio</w:t>
      </w:r>
      <w:r w:rsidR="00500D08">
        <w:t xml:space="preserve"> </w:t>
      </w:r>
      <w:r w:rsidR="00CC6DBF">
        <w:t xml:space="preserve">o </w:t>
      </w:r>
      <w:proofErr w:type="spellStart"/>
      <w:r w:rsidR="00500D08">
        <w:t>Puf</w:t>
      </w:r>
      <w:r w:rsidR="00382B08">
        <w:t>f</w:t>
      </w:r>
      <w:r w:rsidR="00500D08">
        <w:t>endorf</w:t>
      </w:r>
      <w:proofErr w:type="spellEnd"/>
      <w:r w:rsidR="00AD050A">
        <w:t>,</w:t>
      </w:r>
      <w:r w:rsidR="00382B08">
        <w:t xml:space="preserve"> y este r</w:t>
      </w:r>
      <w:r w:rsidR="00D778FE">
        <w:t>a</w:t>
      </w:r>
      <w:r w:rsidR="00382B08">
        <w:t>cionalismo jurídico</w:t>
      </w:r>
      <w:r w:rsidR="00164351">
        <w:t xml:space="preserve"> tuvo continuación en</w:t>
      </w:r>
      <w:r w:rsidR="002877E2">
        <w:t xml:space="preserve"> Hobbes</w:t>
      </w:r>
      <w:r w:rsidR="00CC6DBF">
        <w:t xml:space="preserve"> y</w:t>
      </w:r>
      <w:r w:rsidR="002877E2">
        <w:t xml:space="preserve"> Locke</w:t>
      </w:r>
      <w:r w:rsidR="00CC6DBF">
        <w:t xml:space="preserve">, </w:t>
      </w:r>
      <w:r w:rsidR="004B2710">
        <w:t xml:space="preserve">y </w:t>
      </w:r>
      <w:r w:rsidR="009D39F5">
        <w:t>fue</w:t>
      </w:r>
      <w:r w:rsidR="004B2710">
        <w:t xml:space="preserve"> </w:t>
      </w:r>
      <w:r w:rsidR="00585B6B">
        <w:t xml:space="preserve">el sustrato jurídico sobre el que se asentaron las revoluciones francesa y norteamericana, </w:t>
      </w:r>
      <w:r w:rsidR="00F43DF7">
        <w:t>a las que contribuyeron Montesquieu</w:t>
      </w:r>
      <w:r w:rsidR="00AF1B7B">
        <w:t xml:space="preserve">, </w:t>
      </w:r>
      <w:r w:rsidR="00F43DF7">
        <w:t>Rousseau</w:t>
      </w:r>
      <w:r w:rsidR="00B25E39">
        <w:t xml:space="preserve">, </w:t>
      </w:r>
      <w:r w:rsidR="00CC7135">
        <w:t>Hamilton o Madison.</w:t>
      </w:r>
    </w:p>
    <w:p w14:paraId="29A2DA04" w14:textId="42E9EF13" w:rsidR="008053DB" w:rsidRDefault="00AE3F5A" w:rsidP="00FE7250">
      <w:r>
        <w:t xml:space="preserve">No obstante, este racionalismo desembocó en el siglo XIX en concepciones plenamente iuspositivistas, que negaban </w:t>
      </w:r>
      <w:r w:rsidR="0089188A">
        <w:t>la existencia del derecho natural e incluso cualquier sujeción del derecho a postulados éticos o morales</w:t>
      </w:r>
      <w:r w:rsidR="00B9585B">
        <w:t xml:space="preserve">, y </w:t>
      </w:r>
      <w:r w:rsidR="00FE7250">
        <w:t xml:space="preserve">que </w:t>
      </w:r>
      <w:r w:rsidR="00B9585B">
        <w:t>culminaron</w:t>
      </w:r>
      <w:r w:rsidR="000022DB">
        <w:t>, a principios del siglo XX,</w:t>
      </w:r>
      <w:r w:rsidR="00B9585B">
        <w:t xml:space="preserve"> con la </w:t>
      </w:r>
      <w:r w:rsidR="000022DB">
        <w:t>teoría pura del Derecho de Kelsen.</w:t>
      </w:r>
    </w:p>
    <w:p w14:paraId="24190847" w14:textId="32BD2CBA" w:rsidR="008022CA" w:rsidRDefault="00FE7250" w:rsidP="008022CA">
      <w:r>
        <w:t>Precisamente e</w:t>
      </w:r>
      <w:r w:rsidR="00026882">
        <w:t xml:space="preserve">l </w:t>
      </w:r>
      <w:r>
        <w:t>iuspositivismo</w:t>
      </w:r>
      <w:r w:rsidR="00414DAB">
        <w:t xml:space="preserve"> extremo</w:t>
      </w:r>
      <w:r w:rsidR="00B45728">
        <w:t xml:space="preserve"> </w:t>
      </w:r>
      <w:r w:rsidR="00355740">
        <w:t>constituy</w:t>
      </w:r>
      <w:r w:rsidR="00832B4F">
        <w:t>ó</w:t>
      </w:r>
      <w:r w:rsidR="00355740">
        <w:t xml:space="preserve"> la base jurídica </w:t>
      </w:r>
      <w:r w:rsidR="00680075">
        <w:t>de los excesos totalitarios de la primera mitad del siglo XX</w:t>
      </w:r>
      <w:r w:rsidR="00832B4F">
        <w:t xml:space="preserve">, y la </w:t>
      </w:r>
      <w:r w:rsidR="00C71D9F">
        <w:t>reacción a estos excesos fue la vuelta, tras la II Guerra Mundial, a</w:t>
      </w:r>
      <w:r w:rsidR="00C7204C">
        <w:t>l derecho natural como origen y límite del derecho positivo, que se refle</w:t>
      </w:r>
      <w:r w:rsidR="00414DAB">
        <w:t>ja en la Declaración Univ</w:t>
      </w:r>
      <w:r w:rsidR="005F6EEB">
        <w:t>ersal de Derechos Humanos de 10 de diciembre de 194</w:t>
      </w:r>
      <w:r w:rsidR="00C059D9">
        <w:t>8</w:t>
      </w:r>
      <w:r w:rsidR="005F6EEB">
        <w:t xml:space="preserve"> o </w:t>
      </w:r>
      <w:r w:rsidR="003368E9">
        <w:t>la Convenci</w:t>
      </w:r>
      <w:r w:rsidR="008C5FE0">
        <w:t>ón Europea de Derechos Humanos de 4 de noviembre de 1950, así como en las constituciones europeas de la segunda mitad del siglo XX</w:t>
      </w:r>
      <w:r w:rsidR="00832B4F">
        <w:t xml:space="preserve">, señaladamente </w:t>
      </w:r>
      <w:r w:rsidR="008C5FE0">
        <w:t>la Ley Fundamental alemana de 1949.</w:t>
      </w:r>
    </w:p>
    <w:p w14:paraId="3244C6A7" w14:textId="7E24EE31" w:rsidR="00055C0F" w:rsidRDefault="00055C0F" w:rsidP="00055C0F">
      <w:r>
        <w:t xml:space="preserve">Esta concepción del </w:t>
      </w:r>
      <w:r w:rsidR="00FF42A5">
        <w:t>d</w:t>
      </w:r>
      <w:r>
        <w:t>erecho natural es la que refleja también la Constitución Española de 1978, la cual:</w:t>
      </w:r>
    </w:p>
    <w:p w14:paraId="666C601B" w14:textId="0E462B81" w:rsidR="00950BED" w:rsidRDefault="00055C0F" w:rsidP="00085C33">
      <w:pPr>
        <w:pStyle w:val="Prrafodelista"/>
        <w:numPr>
          <w:ilvl w:val="0"/>
          <w:numId w:val="4"/>
        </w:numPr>
        <w:ind w:left="993" w:hanging="284"/>
      </w:pPr>
      <w:r>
        <w:t xml:space="preserve">En su artículo 10.1 apela a </w:t>
      </w:r>
      <w:r w:rsidRPr="00ED0D82">
        <w:rPr>
          <w:i/>
        </w:rPr>
        <w:t>la dignidad de la persona</w:t>
      </w:r>
      <w:r w:rsidRPr="00ED0D82">
        <w:rPr>
          <w:i/>
          <w:iCs/>
        </w:rPr>
        <w:t xml:space="preserve"> </w:t>
      </w:r>
      <w:r w:rsidR="00950BED" w:rsidRPr="00ED0D82">
        <w:rPr>
          <w:i/>
          <w:iCs/>
        </w:rPr>
        <w:t>y los derechos inviolables que le son inherentes</w:t>
      </w:r>
      <w:r w:rsidR="00950BED">
        <w:t xml:space="preserve"> como </w:t>
      </w:r>
      <w:r w:rsidR="00950BED" w:rsidRPr="00950BED">
        <w:rPr>
          <w:i/>
          <w:iCs/>
        </w:rPr>
        <w:t>fundamento del orden político y la paz social</w:t>
      </w:r>
      <w:r w:rsidR="00950BED">
        <w:t>.</w:t>
      </w:r>
    </w:p>
    <w:p w14:paraId="74B54056" w14:textId="77777777" w:rsidR="00ED0D82" w:rsidRDefault="00ED0D82" w:rsidP="00085C33">
      <w:pPr>
        <w:pStyle w:val="Prrafodelista"/>
        <w:numPr>
          <w:ilvl w:val="0"/>
          <w:numId w:val="4"/>
        </w:numPr>
        <w:ind w:left="993" w:hanging="284"/>
      </w:pPr>
      <w:r>
        <w:t>En su</w:t>
      </w:r>
      <w:r w:rsidR="00055C0F">
        <w:t xml:space="preserve"> artículo 53.1 exige que las leyes que regulen el ejercicio de los derechos y libertades reconocidos por el Capítulo II del Título I de </w:t>
      </w:r>
      <w:proofErr w:type="gramStart"/>
      <w:r w:rsidR="00055C0F">
        <w:t>la misma</w:t>
      </w:r>
      <w:proofErr w:type="gramEnd"/>
      <w:r w:rsidR="00055C0F">
        <w:t xml:space="preserve"> respeten su </w:t>
      </w:r>
      <w:r w:rsidR="00055C0F" w:rsidRPr="00C61218">
        <w:rPr>
          <w:i/>
        </w:rPr>
        <w:t>contenido esencial</w:t>
      </w:r>
      <w:r w:rsidR="00055C0F">
        <w:t xml:space="preserve">, el cual por ende es un </w:t>
      </w:r>
      <w:proofErr w:type="spellStart"/>
      <w:r w:rsidR="00055C0F" w:rsidRPr="000A1C18">
        <w:rPr>
          <w:i/>
        </w:rPr>
        <w:t>prius</w:t>
      </w:r>
      <w:proofErr w:type="spellEnd"/>
      <w:r w:rsidR="00055C0F">
        <w:t xml:space="preserve"> de la propia norma positiva</w:t>
      </w:r>
      <w:r>
        <w:t>.</w:t>
      </w:r>
    </w:p>
    <w:p w14:paraId="01724EB7" w14:textId="0180AAF4" w:rsidR="00055C0F" w:rsidRDefault="00ED0D82" w:rsidP="00085C33">
      <w:pPr>
        <w:pStyle w:val="Prrafodelista"/>
        <w:numPr>
          <w:ilvl w:val="0"/>
          <w:numId w:val="4"/>
        </w:numPr>
        <w:ind w:left="993" w:hanging="284"/>
      </w:pPr>
      <w:r>
        <w:t>En su</w:t>
      </w:r>
      <w:r w:rsidR="00055C0F">
        <w:t xml:space="preserve"> artículo 103.1 </w:t>
      </w:r>
      <w:r w:rsidR="00085C33">
        <w:t xml:space="preserve">impone a </w:t>
      </w:r>
      <w:r w:rsidR="00055C0F">
        <w:t xml:space="preserve">la Administración </w:t>
      </w:r>
      <w:r w:rsidR="00085C33">
        <w:t>Pública</w:t>
      </w:r>
      <w:r w:rsidR="00055C0F">
        <w:t xml:space="preserve"> </w:t>
      </w:r>
      <w:r w:rsidR="00085C33">
        <w:t xml:space="preserve">que </w:t>
      </w:r>
      <w:r w:rsidR="00055C0F">
        <w:t xml:space="preserve">actúe con sometimiento pleno no sólo </w:t>
      </w:r>
      <w:r w:rsidR="00055C0F" w:rsidRPr="00C61218">
        <w:rPr>
          <w:i/>
        </w:rPr>
        <w:t>a la Ley</w:t>
      </w:r>
      <w:r w:rsidR="00055C0F">
        <w:t xml:space="preserve">, sino también </w:t>
      </w:r>
      <w:r w:rsidR="00055C0F" w:rsidRPr="00C61218">
        <w:rPr>
          <w:i/>
        </w:rPr>
        <w:t>al Derecho</w:t>
      </w:r>
      <w:r w:rsidR="00055C0F">
        <w:t>, indicando por tanto que éste último es algo que va más allá de la norma positiva.</w:t>
      </w:r>
    </w:p>
    <w:p w14:paraId="7455867D" w14:textId="194281F3" w:rsidR="008C5FE0" w:rsidRDefault="008C5FE0" w:rsidP="008022CA"/>
    <w:p w14:paraId="3A6705CF" w14:textId="0AE8CBCF" w:rsidR="008022CA" w:rsidRPr="00D6799F" w:rsidRDefault="008022CA" w:rsidP="008022CA">
      <w:pPr>
        <w:rPr>
          <w:b/>
        </w:rPr>
      </w:pPr>
      <w:r w:rsidRPr="00D6799F">
        <w:rPr>
          <w:b/>
        </w:rPr>
        <w:t xml:space="preserve">Derecho </w:t>
      </w:r>
      <w:r w:rsidR="00F9168E" w:rsidRPr="00D6799F">
        <w:rPr>
          <w:b/>
        </w:rPr>
        <w:t>p</w:t>
      </w:r>
      <w:r w:rsidRPr="00D6799F">
        <w:rPr>
          <w:b/>
        </w:rPr>
        <w:t xml:space="preserve">úblico y </w:t>
      </w:r>
      <w:r w:rsidR="00F9168E" w:rsidRPr="00D6799F">
        <w:rPr>
          <w:b/>
        </w:rPr>
        <w:t>d</w:t>
      </w:r>
      <w:r w:rsidRPr="00D6799F">
        <w:rPr>
          <w:b/>
        </w:rPr>
        <w:t xml:space="preserve">erecho </w:t>
      </w:r>
      <w:r w:rsidR="00F9168E" w:rsidRPr="00D6799F">
        <w:rPr>
          <w:b/>
        </w:rPr>
        <w:t>p</w:t>
      </w:r>
      <w:r w:rsidRPr="00D6799F">
        <w:rPr>
          <w:b/>
        </w:rPr>
        <w:t>rivado</w:t>
      </w:r>
      <w:r w:rsidR="00F9168E" w:rsidRPr="00D6799F">
        <w:rPr>
          <w:b/>
        </w:rPr>
        <w:t>.</w:t>
      </w:r>
    </w:p>
    <w:p w14:paraId="0F089251" w14:textId="1B347689" w:rsidR="003B71AF" w:rsidRDefault="005E171F" w:rsidP="005E171F">
      <w:r>
        <w:lastRenderedPageBreak/>
        <w:t xml:space="preserve">Tradicionalmente, la </w:t>
      </w:r>
      <w:proofErr w:type="spellStart"/>
      <w:r w:rsidR="00832B4F" w:rsidRPr="00600418">
        <w:rPr>
          <w:i/>
          <w:iCs/>
        </w:rPr>
        <w:t>summa</w:t>
      </w:r>
      <w:proofErr w:type="spellEnd"/>
      <w:r w:rsidR="00832B4F" w:rsidRPr="00600418">
        <w:rPr>
          <w:i/>
          <w:iCs/>
        </w:rPr>
        <w:t xml:space="preserve"> </w:t>
      </w:r>
      <w:proofErr w:type="spellStart"/>
      <w:r w:rsidR="00832B4F" w:rsidRPr="00600418">
        <w:rPr>
          <w:i/>
          <w:iCs/>
        </w:rPr>
        <w:t>divisio</w:t>
      </w:r>
      <w:proofErr w:type="spellEnd"/>
      <w:r w:rsidR="00832B4F" w:rsidRPr="00600418">
        <w:rPr>
          <w:i/>
          <w:iCs/>
        </w:rPr>
        <w:t xml:space="preserve"> iuris</w:t>
      </w:r>
      <w:r w:rsidR="00832B4F">
        <w:t xml:space="preserve"> es</w:t>
      </w:r>
      <w:r>
        <w:t xml:space="preserve"> la que contrapone </w:t>
      </w:r>
      <w:r w:rsidR="00600418">
        <w:t>d</w:t>
      </w:r>
      <w:r>
        <w:t xml:space="preserve">erecho </w:t>
      </w:r>
      <w:r w:rsidR="00600418">
        <w:t>p</w:t>
      </w:r>
      <w:r>
        <w:t xml:space="preserve">rivado y </w:t>
      </w:r>
      <w:r w:rsidR="00600418">
        <w:t>d</w:t>
      </w:r>
      <w:r>
        <w:t xml:space="preserve">erecho </w:t>
      </w:r>
      <w:r w:rsidR="00600418">
        <w:t>p</w:t>
      </w:r>
      <w:r>
        <w:t>úblico</w:t>
      </w:r>
      <w:r w:rsidR="00600418">
        <w:t>.</w:t>
      </w:r>
    </w:p>
    <w:p w14:paraId="0A7378A0" w14:textId="46B4278E" w:rsidR="005E171F" w:rsidRDefault="00600418" w:rsidP="00C65C06">
      <w:r>
        <w:t>No obstante,</w:t>
      </w:r>
      <w:r w:rsidR="005E171F">
        <w:t xml:space="preserve"> los perfiles de su distinción son borrosos</w:t>
      </w:r>
      <w:r w:rsidR="00C65C06">
        <w:t>, y aunque han sido muchos los criterios propuestos para precisar esta distinción, ninguno de los mismos tiene validez universal y absoluta.</w:t>
      </w:r>
      <w:r w:rsidR="00A3464B">
        <w:t xml:space="preserve"> Se pueden destacar los siguientes:</w:t>
      </w:r>
    </w:p>
    <w:p w14:paraId="7063468D" w14:textId="220DFE79" w:rsidR="00A3464B" w:rsidRDefault="00C4011F" w:rsidP="00862A7B">
      <w:pPr>
        <w:pStyle w:val="Prrafodelista"/>
        <w:numPr>
          <w:ilvl w:val="0"/>
          <w:numId w:val="5"/>
        </w:numPr>
        <w:ind w:left="993" w:hanging="284"/>
      </w:pPr>
      <w:r>
        <w:t>El c</w:t>
      </w:r>
      <w:r w:rsidR="00E14F8A">
        <w:t>riterio de</w:t>
      </w:r>
      <w:r w:rsidR="008C4495">
        <w:t xml:space="preserve">l </w:t>
      </w:r>
      <w:r w:rsidR="00E14F8A">
        <w:t>interés predominante, según el cual el derecho público se caracteriza por atender fundamentalmente al interés general, mientras que el derecho privado se caracteriza por tutelar especialmente los intereses particulares</w:t>
      </w:r>
      <w:r w:rsidR="008022DB">
        <w:t>.</w:t>
      </w:r>
    </w:p>
    <w:p w14:paraId="50202750" w14:textId="250C54D0" w:rsidR="00D15F6B" w:rsidRDefault="00D15F6B" w:rsidP="00862A7B">
      <w:pPr>
        <w:pStyle w:val="Prrafodelista"/>
        <w:ind w:left="992" w:firstLine="284"/>
        <w:contextualSpacing w:val="0"/>
      </w:pPr>
      <w:r>
        <w:t xml:space="preserve">No obstante, este criterio no casa adecuadamente con un Estado el artículo 1.1. de nuestra Constitución proclama </w:t>
      </w:r>
      <w:r w:rsidRPr="00D15F6B">
        <w:rPr>
          <w:i/>
        </w:rPr>
        <w:t>social</w:t>
      </w:r>
      <w:r w:rsidRPr="00D15F6B">
        <w:rPr>
          <w:iCs/>
        </w:rPr>
        <w:t xml:space="preserve"> </w:t>
      </w:r>
      <w:r>
        <w:t>y donde no es posible separar tajantemente los intereses particulares y los generales.</w:t>
      </w:r>
    </w:p>
    <w:p w14:paraId="2AA69B3B" w14:textId="07A92FDD" w:rsidR="00C4011F" w:rsidRDefault="00C4011F" w:rsidP="00862A7B">
      <w:pPr>
        <w:pStyle w:val="Prrafodelista"/>
        <w:numPr>
          <w:ilvl w:val="0"/>
          <w:numId w:val="5"/>
        </w:numPr>
        <w:ind w:left="993" w:hanging="284"/>
      </w:pPr>
      <w:r>
        <w:t xml:space="preserve">El criterio del sujeto, que </w:t>
      </w:r>
      <w:r w:rsidR="00351D99">
        <w:t xml:space="preserve">considera </w:t>
      </w:r>
      <w:r>
        <w:t>una relación es</w:t>
      </w:r>
      <w:r w:rsidR="000C1426">
        <w:t xml:space="preserve"> de derecho público</w:t>
      </w:r>
      <w:r>
        <w:t xml:space="preserve"> cuando unos sujetos asumen una posición de superioridad frente a otros que se encuentran</w:t>
      </w:r>
      <w:r w:rsidR="00351D99">
        <w:t xml:space="preserve"> </w:t>
      </w:r>
      <w:r>
        <w:t xml:space="preserve">en situación de inferioridad. Por el contrario, una relación es de </w:t>
      </w:r>
      <w:r w:rsidR="00351D99">
        <w:t>d</w:t>
      </w:r>
      <w:r>
        <w:t>erecho</w:t>
      </w:r>
      <w:r w:rsidR="00351D99">
        <w:t xml:space="preserve"> p</w:t>
      </w:r>
      <w:r>
        <w:t>rivado cuando los sujetos se encuentran siempre en situación de igualdad.</w:t>
      </w:r>
    </w:p>
    <w:p w14:paraId="51B8289E" w14:textId="009DF194" w:rsidR="00E62766" w:rsidRDefault="000C1426" w:rsidP="00862A7B">
      <w:pPr>
        <w:pStyle w:val="Prrafodelista"/>
        <w:ind w:left="992" w:firstLine="284"/>
        <w:contextualSpacing w:val="0"/>
      </w:pPr>
      <w:r>
        <w:t xml:space="preserve">Sin embargo, </w:t>
      </w:r>
      <w:r w:rsidR="00C4011F">
        <w:t xml:space="preserve">este criterio </w:t>
      </w:r>
      <w:r>
        <w:t>falla al</w:t>
      </w:r>
      <w:r w:rsidR="00C4011F">
        <w:t xml:space="preserve"> explicar por qué en </w:t>
      </w:r>
      <w:r>
        <w:t>d</w:t>
      </w:r>
      <w:r w:rsidR="00C4011F">
        <w:t xml:space="preserve">erecho </w:t>
      </w:r>
      <w:r>
        <w:t>p</w:t>
      </w:r>
      <w:r w:rsidR="00C4011F">
        <w:t xml:space="preserve">rivado hay </w:t>
      </w:r>
      <w:r>
        <w:t xml:space="preserve">relaciones de </w:t>
      </w:r>
      <w:r w:rsidR="00C4011F">
        <w:t>cierta subordinación</w:t>
      </w:r>
      <w:r>
        <w:t>, como</w:t>
      </w:r>
      <w:r w:rsidR="00F11FA3">
        <w:t xml:space="preserve"> las de filiación o tutela</w:t>
      </w:r>
      <w:r w:rsidR="008E729F">
        <w:t>,</w:t>
      </w:r>
      <w:r w:rsidR="00C4011F">
        <w:t xml:space="preserve"> y por qué en el </w:t>
      </w:r>
      <w:r w:rsidR="008E729F">
        <w:t>d</w:t>
      </w:r>
      <w:r w:rsidR="00C4011F">
        <w:t xml:space="preserve">erecho </w:t>
      </w:r>
      <w:r w:rsidR="008E729F">
        <w:t>p</w:t>
      </w:r>
      <w:r w:rsidR="00C4011F">
        <w:t>úblico hay</w:t>
      </w:r>
      <w:r w:rsidR="008E729F">
        <w:t xml:space="preserve"> </w:t>
      </w:r>
      <w:r w:rsidR="00C4011F">
        <w:t xml:space="preserve">supuestos de coordinación, </w:t>
      </w:r>
      <w:r w:rsidR="00BE1930">
        <w:t xml:space="preserve">como los </w:t>
      </w:r>
      <w:r w:rsidR="00E62766">
        <w:t xml:space="preserve">convenios de colaboración </w:t>
      </w:r>
      <w:r w:rsidR="00C4011F">
        <w:t>entre entes públicos</w:t>
      </w:r>
      <w:r w:rsidR="00E62766">
        <w:t>.</w:t>
      </w:r>
    </w:p>
    <w:p w14:paraId="677C9E8F" w14:textId="58923561" w:rsidR="005E171F" w:rsidRDefault="00862A7B" w:rsidP="009546C4">
      <w:pPr>
        <w:pStyle w:val="Prrafodelista"/>
        <w:numPr>
          <w:ilvl w:val="0"/>
          <w:numId w:val="5"/>
        </w:numPr>
        <w:ind w:left="993" w:hanging="284"/>
      </w:pPr>
      <w:r>
        <w:t xml:space="preserve">El criterio del carácter derogable de las normas, que </w:t>
      </w:r>
      <w:r w:rsidR="00507264">
        <w:t>caracteriza al</w:t>
      </w:r>
      <w:r>
        <w:t xml:space="preserve"> </w:t>
      </w:r>
      <w:r w:rsidR="00507264">
        <w:t>d</w:t>
      </w:r>
      <w:r>
        <w:t xml:space="preserve">erecho </w:t>
      </w:r>
      <w:r w:rsidR="00507264">
        <w:t>p</w:t>
      </w:r>
      <w:r>
        <w:t xml:space="preserve">úblico </w:t>
      </w:r>
      <w:r w:rsidR="00507264">
        <w:t xml:space="preserve">como </w:t>
      </w:r>
      <w:r>
        <w:t>basado en normas imperativas</w:t>
      </w:r>
      <w:r w:rsidR="009546C4">
        <w:t xml:space="preserve"> y al derecho privado</w:t>
      </w:r>
      <w:r>
        <w:t xml:space="preserve"> por el predominio de normas dispositivas</w:t>
      </w:r>
      <w:r w:rsidR="009546C4">
        <w:t>.</w:t>
      </w:r>
    </w:p>
    <w:p w14:paraId="030079B5" w14:textId="0CEED5F0" w:rsidR="00706157" w:rsidRDefault="00706157" w:rsidP="008D2624">
      <w:pPr>
        <w:pStyle w:val="Prrafodelista"/>
        <w:ind w:left="992" w:firstLine="284"/>
        <w:contextualSpacing w:val="0"/>
      </w:pPr>
      <w:r>
        <w:t xml:space="preserve">Tampoco este criterio explica que en el derecho privado haya muchos subsectores presididos por normas esencialmente imperativas, como </w:t>
      </w:r>
      <w:r w:rsidR="000E5026">
        <w:t xml:space="preserve">la regulación de las sociedades </w:t>
      </w:r>
      <w:r w:rsidR="00AC73A1">
        <w:t xml:space="preserve">anónimas </w:t>
      </w:r>
      <w:r w:rsidR="000E5026">
        <w:t>cotizadas</w:t>
      </w:r>
      <w:r w:rsidR="00DC25BA">
        <w:t xml:space="preserve"> o</w:t>
      </w:r>
      <w:r w:rsidR="002B0C3A">
        <w:t xml:space="preserve"> las normas tuitivas de los trabajadores</w:t>
      </w:r>
      <w:r w:rsidR="00F362DF">
        <w:t>.</w:t>
      </w:r>
    </w:p>
    <w:p w14:paraId="36722D53" w14:textId="27489452" w:rsidR="005E171F" w:rsidRDefault="00706157" w:rsidP="008D2624">
      <w:pPr>
        <w:pStyle w:val="Prrafodelista"/>
        <w:ind w:left="992" w:firstLine="284"/>
        <w:contextualSpacing w:val="0"/>
      </w:pPr>
      <w:r>
        <w:t xml:space="preserve">En cambio, en </w:t>
      </w:r>
      <w:r w:rsidR="00A00AEE">
        <w:t>el d</w:t>
      </w:r>
      <w:r>
        <w:t xml:space="preserve">erecho </w:t>
      </w:r>
      <w:r w:rsidR="00A00AEE">
        <w:t>p</w:t>
      </w:r>
      <w:r>
        <w:t>úblico hay esferas en que la imperatividad de las normas no</w:t>
      </w:r>
      <w:r w:rsidR="00A00AEE">
        <w:t xml:space="preserve"> </w:t>
      </w:r>
      <w:r>
        <w:t>es absoluta, bien porque se otorga</w:t>
      </w:r>
      <w:r w:rsidR="00AE50A0">
        <w:t xml:space="preserve">n a la Administración </w:t>
      </w:r>
      <w:r>
        <w:t>facultades</w:t>
      </w:r>
      <w:r w:rsidR="003A6B4F">
        <w:t xml:space="preserve"> </w:t>
      </w:r>
      <w:r>
        <w:t>discrecionales, bien porque se admite</w:t>
      </w:r>
      <w:r w:rsidR="00592FF8">
        <w:t xml:space="preserve">n </w:t>
      </w:r>
      <w:r>
        <w:t xml:space="preserve">pactos entre los entes públicos </w:t>
      </w:r>
      <w:r w:rsidR="00A00AEE">
        <w:t>entre sí</w:t>
      </w:r>
      <w:r w:rsidR="00FF0087">
        <w:t xml:space="preserve">, </w:t>
      </w:r>
      <w:r w:rsidR="003A6B4F">
        <w:lastRenderedPageBreak/>
        <w:t>como ocurre con los convenios administrativos</w:t>
      </w:r>
      <w:r w:rsidR="008D2624">
        <w:t xml:space="preserve">, </w:t>
      </w:r>
      <w:r w:rsidR="00D701AC">
        <w:t xml:space="preserve">o con los particulares, como </w:t>
      </w:r>
      <w:r w:rsidR="001C76E6">
        <w:t xml:space="preserve">sucede con </w:t>
      </w:r>
      <w:r w:rsidR="00D701AC">
        <w:t>los procedimientos de contratación con negociación</w:t>
      </w:r>
      <w:r w:rsidR="00AE50A0">
        <w:t>.</w:t>
      </w:r>
    </w:p>
    <w:p w14:paraId="4F8D192C" w14:textId="329870E0" w:rsidR="005E171F" w:rsidRDefault="000136B7" w:rsidP="00751711">
      <w:pPr>
        <w:pStyle w:val="Prrafodelista"/>
        <w:numPr>
          <w:ilvl w:val="0"/>
          <w:numId w:val="5"/>
        </w:numPr>
        <w:ind w:left="993" w:hanging="284"/>
      </w:pPr>
      <w:r>
        <w:t>El c</w:t>
      </w:r>
      <w:r w:rsidRPr="000136B7">
        <w:t>riterio de la fuente de producción normativa</w:t>
      </w:r>
      <w:r>
        <w:t>, que considera al d</w:t>
      </w:r>
      <w:r w:rsidRPr="000136B7">
        <w:t xml:space="preserve">erecho </w:t>
      </w:r>
      <w:r>
        <w:t>p</w:t>
      </w:r>
      <w:r w:rsidRPr="000136B7">
        <w:t xml:space="preserve">úblico </w:t>
      </w:r>
      <w:r>
        <w:t>como</w:t>
      </w:r>
      <w:r w:rsidRPr="000136B7">
        <w:t xml:space="preserve"> creado por el Estado</w:t>
      </w:r>
      <w:r>
        <w:t>, y al derecho privado como creado por los particulares.</w:t>
      </w:r>
    </w:p>
    <w:p w14:paraId="1D2F03FD" w14:textId="266ECD8E" w:rsidR="000136B7" w:rsidRDefault="000136B7" w:rsidP="00751711">
      <w:pPr>
        <w:pStyle w:val="Prrafodelista"/>
        <w:ind w:left="992" w:firstLine="284"/>
        <w:contextualSpacing w:val="0"/>
      </w:pPr>
      <w:r>
        <w:t xml:space="preserve">Empero, </w:t>
      </w:r>
      <w:r w:rsidR="00306445">
        <w:t xml:space="preserve">toda norma es creada por el Estado, ya que la validez de las que tienen </w:t>
      </w:r>
      <w:r w:rsidR="00E1363B">
        <w:t>origen evidente en los particulares depende del valor que la propia norma estatal les dé</w:t>
      </w:r>
      <w:r w:rsidR="00751711">
        <w:t>.</w:t>
      </w:r>
    </w:p>
    <w:p w14:paraId="1DC70CBD" w14:textId="61029917" w:rsidR="005E171F" w:rsidRDefault="001C76E6" w:rsidP="00E90655">
      <w:r>
        <w:t>Por ello</w:t>
      </w:r>
      <w:r w:rsidR="008362AB">
        <w:t xml:space="preserve">, la </w:t>
      </w:r>
      <w:r w:rsidR="007A73F9">
        <w:t>generalidad</w:t>
      </w:r>
      <w:r w:rsidR="008362AB">
        <w:t xml:space="preserve"> de la doctrina </w:t>
      </w:r>
      <w:r w:rsidR="001A41DC">
        <w:t>concluye</w:t>
      </w:r>
      <w:r w:rsidR="0037631F">
        <w:t xml:space="preserve"> que la contraposición absoluta entre derecho público y derecho privado ni siquiera es útil.</w:t>
      </w:r>
    </w:p>
    <w:p w14:paraId="2CC2ACEF" w14:textId="208F1E5B" w:rsidR="000C4B17" w:rsidRDefault="00F76DE2" w:rsidP="000C4B17">
      <w:r>
        <w:t xml:space="preserve">Lo realmente trascedente es calificar una norma o una institución como </w:t>
      </w:r>
      <w:r w:rsidR="00D823A7">
        <w:t>D</w:t>
      </w:r>
      <w:r>
        <w:t xml:space="preserve">erecho </w:t>
      </w:r>
      <w:r w:rsidR="00D823A7">
        <w:t>C</w:t>
      </w:r>
      <w:r>
        <w:t xml:space="preserve">ivil, </w:t>
      </w:r>
      <w:r w:rsidR="00D823A7">
        <w:t>M</w:t>
      </w:r>
      <w:r>
        <w:t xml:space="preserve">ercantil, </w:t>
      </w:r>
      <w:r w:rsidR="00D823A7">
        <w:t>L</w:t>
      </w:r>
      <w:r>
        <w:t xml:space="preserve">aboral, </w:t>
      </w:r>
      <w:r w:rsidR="00D823A7">
        <w:t>P</w:t>
      </w:r>
      <w:r>
        <w:t xml:space="preserve">enal, </w:t>
      </w:r>
      <w:r w:rsidR="00D823A7">
        <w:t>A</w:t>
      </w:r>
      <w:r>
        <w:t>dministrativo, etcétera, ya que tal distinción sí puede ser relevante</w:t>
      </w:r>
      <w:r w:rsidR="007E45D8">
        <w:t xml:space="preserve"> en ciertos aspectos, puesto que, por ejemplo, la teoría de las fuentes del Derecho </w:t>
      </w:r>
      <w:r>
        <w:t xml:space="preserve">tiene perfiles propios en cada sector </w:t>
      </w:r>
      <w:r w:rsidR="000C4B17">
        <w:t xml:space="preserve">jurídico, </w:t>
      </w:r>
      <w:r>
        <w:t>y sus principios pueden diferir</w:t>
      </w:r>
      <w:r w:rsidR="000C4B17">
        <w:t xml:space="preserve"> en aspectos tales como la </w:t>
      </w:r>
      <w:r w:rsidR="00F01E38">
        <w:t>retroactividad de las normas</w:t>
      </w:r>
      <w:r w:rsidR="00D71A91">
        <w:t xml:space="preserve"> o</w:t>
      </w:r>
      <w:r w:rsidR="00F01E38">
        <w:t xml:space="preserve"> </w:t>
      </w:r>
      <w:r w:rsidR="00FB53EE">
        <w:t>su interpretación</w:t>
      </w:r>
      <w:r w:rsidR="000C4B17">
        <w:t>.</w:t>
      </w:r>
    </w:p>
    <w:p w14:paraId="02BD4577" w14:textId="77777777" w:rsidR="00E64A5A" w:rsidRDefault="00E64A5A" w:rsidP="002922C1"/>
    <w:p w14:paraId="6394707B" w14:textId="4365249D" w:rsidR="008022CA" w:rsidRPr="00E64A5A" w:rsidRDefault="008022CA" w:rsidP="008022CA">
      <w:pPr>
        <w:rPr>
          <w:b/>
        </w:rPr>
      </w:pPr>
      <w:r w:rsidRPr="00E64A5A">
        <w:rPr>
          <w:b/>
        </w:rPr>
        <w:t>Otras clasificaciones</w:t>
      </w:r>
      <w:r w:rsidR="00CC208D">
        <w:rPr>
          <w:b/>
        </w:rPr>
        <w:t>.</w:t>
      </w:r>
    </w:p>
    <w:p w14:paraId="50AC0AE1" w14:textId="72D5E8FA" w:rsidR="008022CA" w:rsidRDefault="008022CA" w:rsidP="008022CA">
      <w:r>
        <w:t>Finalmente</w:t>
      </w:r>
      <w:r w:rsidR="0038633B">
        <w:t>,</w:t>
      </w:r>
      <w:r>
        <w:t xml:space="preserve"> vamos a realizar una breve referencia a otras la que es susceptible el </w:t>
      </w:r>
      <w:r w:rsidR="0038633B">
        <w:t>d</w:t>
      </w:r>
      <w:r>
        <w:t>erecho</w:t>
      </w:r>
      <w:r w:rsidR="0038633B">
        <w:t xml:space="preserve"> objetivo</w:t>
      </w:r>
      <w:r>
        <w:t>:</w:t>
      </w:r>
    </w:p>
    <w:p w14:paraId="732A3EAA" w14:textId="322AFF1B" w:rsidR="008022CA" w:rsidRDefault="008022CA" w:rsidP="0038633B">
      <w:pPr>
        <w:pStyle w:val="Prrafodelista"/>
        <w:numPr>
          <w:ilvl w:val="0"/>
          <w:numId w:val="6"/>
        </w:numPr>
        <w:ind w:left="993" w:hanging="284"/>
      </w:pPr>
      <w:r>
        <w:t>Normas de derecho dispositivo</w:t>
      </w:r>
      <w:r w:rsidR="00264AC3">
        <w:t xml:space="preserve"> o voluntario</w:t>
      </w:r>
      <w:r>
        <w:t xml:space="preserve"> y normas de derecho imperativo o necesario</w:t>
      </w:r>
      <w:r w:rsidR="00264AC3">
        <w:t xml:space="preserve">, </w:t>
      </w:r>
      <w:r>
        <w:t>clasificación</w:t>
      </w:r>
      <w:r w:rsidR="00264AC3">
        <w:t xml:space="preserve"> que</w:t>
      </w:r>
      <w:r>
        <w:t xml:space="preserve"> hace referencia a la relaci</w:t>
      </w:r>
      <w:r w:rsidR="00264AC3">
        <w:t>ón</w:t>
      </w:r>
      <w:r>
        <w:t xml:space="preserve"> entre el derecho objetivo y la autonomía </w:t>
      </w:r>
      <w:r w:rsidR="00264AC3">
        <w:t>privada o de la voluntad</w:t>
      </w:r>
      <w:r>
        <w:t>.</w:t>
      </w:r>
    </w:p>
    <w:p w14:paraId="73E92983" w14:textId="77777777" w:rsidR="00882607" w:rsidRDefault="00B832DD" w:rsidP="00C82133">
      <w:pPr>
        <w:pStyle w:val="Prrafodelista"/>
        <w:ind w:left="992" w:firstLine="284"/>
        <w:contextualSpacing w:val="0"/>
      </w:pPr>
      <w:r>
        <w:t>C</w:t>
      </w:r>
      <w:r w:rsidR="008022CA">
        <w:t xml:space="preserve">uando concurren en una misma relación jurídica la autonomía privada y el derecho objetivo, debe establecerse el orden </w:t>
      </w:r>
      <w:r w:rsidR="0084572D">
        <w:t>d</w:t>
      </w:r>
      <w:r>
        <w:t>e</w:t>
      </w:r>
      <w:r w:rsidR="008022CA">
        <w:t xml:space="preserve"> prelación de una y otro</w:t>
      </w:r>
      <w:r w:rsidR="00882607">
        <w:t>.</w:t>
      </w:r>
    </w:p>
    <w:p w14:paraId="6FC6F637" w14:textId="48E5612C" w:rsidR="00882607" w:rsidRDefault="00B360CB" w:rsidP="00C82133">
      <w:pPr>
        <w:pStyle w:val="Prrafodelista"/>
        <w:ind w:left="992" w:firstLine="284"/>
        <w:contextualSpacing w:val="0"/>
      </w:pPr>
      <w:r>
        <w:t xml:space="preserve">Si prevalecen las normas dispositivas, la norma es meramente supletoria de </w:t>
      </w:r>
      <w:r w:rsidR="00751E2C">
        <w:t xml:space="preserve">lo decidido por </w:t>
      </w:r>
      <w:r w:rsidR="00882607">
        <w:t xml:space="preserve">la voluntad </w:t>
      </w:r>
      <w:r w:rsidR="000E3F78">
        <w:t>de los particulares</w:t>
      </w:r>
      <w:r w:rsidR="00882607">
        <w:t>.</w:t>
      </w:r>
    </w:p>
    <w:p w14:paraId="0A2C880C" w14:textId="1334121E" w:rsidR="00305656" w:rsidRDefault="00882607" w:rsidP="00C82133">
      <w:pPr>
        <w:pStyle w:val="Prrafodelista"/>
        <w:ind w:left="992" w:firstLine="284"/>
        <w:contextualSpacing w:val="0"/>
      </w:pPr>
      <w:r>
        <w:t>P</w:t>
      </w:r>
      <w:r w:rsidR="008022CA">
        <w:t xml:space="preserve">or el contrario, </w:t>
      </w:r>
      <w:r>
        <w:t>la</w:t>
      </w:r>
      <w:r w:rsidR="000700AE">
        <w:t xml:space="preserve"> aplicación y eficacia de las</w:t>
      </w:r>
      <w:r>
        <w:t xml:space="preserve"> normas imperativas </w:t>
      </w:r>
      <w:r w:rsidR="000700AE">
        <w:t>nu</w:t>
      </w:r>
      <w:r w:rsidR="00B71CAD">
        <w:t>n</w:t>
      </w:r>
      <w:r w:rsidR="000700AE">
        <w:t xml:space="preserve">ca puede ser </w:t>
      </w:r>
      <w:r w:rsidR="00B71CAD">
        <w:t xml:space="preserve">excluida por los particulares, de forma que los actos de </w:t>
      </w:r>
      <w:r w:rsidR="008F34F9">
        <w:t>estos</w:t>
      </w:r>
      <w:r w:rsidR="00B71CAD">
        <w:t xml:space="preserve"> contrarios a las mismas carecen de validez, como proclama el </w:t>
      </w:r>
      <w:r w:rsidR="003D7B57">
        <w:t>artículo 6.3 del Código Civil</w:t>
      </w:r>
      <w:r w:rsidR="00305656">
        <w:t>.</w:t>
      </w:r>
    </w:p>
    <w:p w14:paraId="7D9DB393" w14:textId="7AC49952" w:rsidR="008022CA" w:rsidRDefault="004C72EC" w:rsidP="00CD211E">
      <w:pPr>
        <w:pStyle w:val="Prrafodelista"/>
        <w:numPr>
          <w:ilvl w:val="0"/>
          <w:numId w:val="6"/>
        </w:numPr>
        <w:ind w:left="993" w:hanging="284"/>
      </w:pPr>
      <w:r>
        <w:lastRenderedPageBreak/>
        <w:t>Normas de de</w:t>
      </w:r>
      <w:r w:rsidR="008022CA">
        <w:t xml:space="preserve">recho general y </w:t>
      </w:r>
      <w:r>
        <w:t xml:space="preserve">normas de </w:t>
      </w:r>
      <w:r w:rsidR="008022CA">
        <w:t>derecho particular</w:t>
      </w:r>
      <w:r w:rsidR="00634356">
        <w:t>, siendo las primeras las que</w:t>
      </w:r>
      <w:r w:rsidR="008022CA">
        <w:t xml:space="preserve"> se aplica</w:t>
      </w:r>
      <w:r w:rsidR="00634356">
        <w:t>n</w:t>
      </w:r>
      <w:r w:rsidR="008022CA">
        <w:t xml:space="preserve"> en todo el territorio </w:t>
      </w:r>
      <w:r w:rsidR="00634356">
        <w:t>soberano del Estado y las segundas</w:t>
      </w:r>
      <w:r w:rsidR="008022CA">
        <w:t xml:space="preserve"> normas </w:t>
      </w:r>
      <w:r w:rsidR="007763E2">
        <w:t xml:space="preserve">las </w:t>
      </w:r>
      <w:r w:rsidR="008022CA">
        <w:t>que únicamente se aplican en una zona o parte de</w:t>
      </w:r>
      <w:r w:rsidR="007763E2">
        <w:t xml:space="preserve"> tal</w:t>
      </w:r>
      <w:r w:rsidR="008022CA">
        <w:t xml:space="preserve"> territorio, siendo el caso más significativo </w:t>
      </w:r>
      <w:r w:rsidR="007763E2">
        <w:t xml:space="preserve">en el ámbito del Derecho Civil </w:t>
      </w:r>
      <w:r w:rsidR="008022CA">
        <w:t xml:space="preserve">el de los derecho forales </w:t>
      </w:r>
      <w:r w:rsidR="007763E2">
        <w:t>o especiales,</w:t>
      </w:r>
      <w:r w:rsidR="00223DE9">
        <w:t xml:space="preserve"> como se estudia en el tema 3 de esta parte del programa</w:t>
      </w:r>
      <w:r w:rsidR="008022CA">
        <w:t>.</w:t>
      </w:r>
    </w:p>
    <w:p w14:paraId="25FF174C" w14:textId="1B294F0B" w:rsidR="008022CA" w:rsidRDefault="00D949AD" w:rsidP="00D949AD">
      <w:pPr>
        <w:pStyle w:val="Prrafodelista"/>
        <w:numPr>
          <w:ilvl w:val="0"/>
          <w:numId w:val="6"/>
        </w:numPr>
        <w:ind w:left="993" w:hanging="284"/>
      </w:pPr>
      <w:r>
        <w:t>Normas de d</w:t>
      </w:r>
      <w:r w:rsidR="008022CA">
        <w:t xml:space="preserve">erecho común y </w:t>
      </w:r>
      <w:r>
        <w:t xml:space="preserve">normas de </w:t>
      </w:r>
      <w:r w:rsidR="008022CA">
        <w:t>derecho especial</w:t>
      </w:r>
      <w:r w:rsidR="005C35E4">
        <w:t>, siendo las primeras las</w:t>
      </w:r>
      <w:r w:rsidR="008022CA">
        <w:t xml:space="preserve"> destinadas a regular la realidad jurídica y social en todas sus facetas</w:t>
      </w:r>
      <w:r w:rsidR="005C35E4">
        <w:t>, y las segundas aquellas</w:t>
      </w:r>
      <w:r w:rsidR="008022CA">
        <w:t xml:space="preserve"> cuya finalidad es regular materias o relaciones determinadas y concretas.</w:t>
      </w:r>
    </w:p>
    <w:p w14:paraId="462D930E" w14:textId="00C8AC54" w:rsidR="008022CA" w:rsidRDefault="008022CA" w:rsidP="005C35E4">
      <w:pPr>
        <w:pStyle w:val="Prrafodelista"/>
        <w:ind w:left="992" w:firstLine="284"/>
        <w:contextualSpacing w:val="0"/>
      </w:pPr>
      <w:r>
        <w:t>En nuestro ordenamiento jurídico</w:t>
      </w:r>
      <w:r w:rsidR="009A2401">
        <w:t>-privado</w:t>
      </w:r>
      <w:r>
        <w:t xml:space="preserve"> se considera como </w:t>
      </w:r>
      <w:r w:rsidR="005C35E4">
        <w:t>d</w:t>
      </w:r>
      <w:r>
        <w:t>erecho común</w:t>
      </w:r>
      <w:r w:rsidR="00B56DA2">
        <w:t>, especialmente, al título preliminar del</w:t>
      </w:r>
      <w:r>
        <w:t xml:space="preserve"> Código Civil</w:t>
      </w:r>
      <w:r w:rsidR="00B56DA2">
        <w:t xml:space="preserve">, redactado por </w:t>
      </w:r>
      <w:r>
        <w:t>Decreto de 31 de mayo de 1974</w:t>
      </w:r>
      <w:r w:rsidR="0015217A">
        <w:t xml:space="preserve">, </w:t>
      </w:r>
      <w:r w:rsidR="00FB5FDA">
        <w:t xml:space="preserve">al que el Tribunal Constitucional otorga un valor cuasi </w:t>
      </w:r>
      <w:r w:rsidR="002768D2">
        <w:t>constitucional</w:t>
      </w:r>
      <w:r w:rsidR="002768D2" w:rsidRPr="002768D2">
        <w:t xml:space="preserve"> </w:t>
      </w:r>
      <w:r w:rsidR="002768D2">
        <w:t>en la medida en que regula las normas jurídicas, su aplicación y su eficacia.</w:t>
      </w:r>
    </w:p>
    <w:p w14:paraId="5D6F4EC2" w14:textId="2C9626FA" w:rsidR="008022CA" w:rsidRDefault="00F97119" w:rsidP="00F97119">
      <w:pPr>
        <w:pStyle w:val="Prrafodelista"/>
        <w:ind w:left="992" w:firstLine="284"/>
        <w:contextualSpacing w:val="0"/>
      </w:pPr>
      <w:r>
        <w:t>Esta</w:t>
      </w:r>
      <w:r w:rsidR="00E21C61">
        <w:t xml:space="preserve"> apelación al</w:t>
      </w:r>
      <w:r>
        <w:t xml:space="preserve"> derecho común </w:t>
      </w:r>
      <w:r w:rsidR="00E21C61">
        <w:t xml:space="preserve">se contiene también en </w:t>
      </w:r>
      <w:r>
        <w:t xml:space="preserve">otros cuerpos legales, como ocurre con los </w:t>
      </w:r>
      <w:r w:rsidR="008022CA">
        <w:t xml:space="preserve">artículos 2 y 50 del Código de </w:t>
      </w:r>
      <w:r>
        <w:t>C</w:t>
      </w:r>
      <w:r w:rsidR="008022CA">
        <w:t>omercio</w:t>
      </w:r>
      <w:r w:rsidR="00EA4A6F">
        <w:t xml:space="preserve"> de 22 de agosto de 1885, que acuden a este concepto</w:t>
      </w:r>
      <w:r w:rsidR="008022CA">
        <w:t xml:space="preserve"> para indicar </w:t>
      </w:r>
      <w:r w:rsidR="00797000">
        <w:t>el</w:t>
      </w:r>
      <w:r w:rsidR="008022CA">
        <w:t xml:space="preserve"> carácter supletorio </w:t>
      </w:r>
      <w:r w:rsidR="00797000">
        <w:t xml:space="preserve">del Código Civil </w:t>
      </w:r>
      <w:r w:rsidR="008022CA">
        <w:t xml:space="preserve">respecto </w:t>
      </w:r>
      <w:r w:rsidR="00797000">
        <w:t xml:space="preserve">de </w:t>
      </w:r>
      <w:r w:rsidR="00EA4A6F">
        <w:t>la norma mercantil</w:t>
      </w:r>
      <w:r w:rsidR="009A2401">
        <w:t>.</w:t>
      </w:r>
    </w:p>
    <w:p w14:paraId="45EDBA48" w14:textId="453B643B" w:rsidR="008022CA" w:rsidRDefault="000A0F6B" w:rsidP="00C24903">
      <w:pPr>
        <w:pStyle w:val="Prrafodelista"/>
        <w:ind w:left="992" w:firstLine="284"/>
        <w:contextualSpacing w:val="0"/>
      </w:pPr>
      <w:r>
        <w:t xml:space="preserve">Y es que del tronco común del Derecho Civil se han ido desgajando materias que han adquirido una personalidad y regulación propias y que, a los efectos de la distinción que estamos estudiando, pueden ser consideradas derechos </w:t>
      </w:r>
      <w:r w:rsidR="00A329A2">
        <w:t xml:space="preserve">privados </w:t>
      </w:r>
      <w:r>
        <w:t>especiales, como ocurre con</w:t>
      </w:r>
      <w:r w:rsidR="00E71351">
        <w:t xml:space="preserve"> el</w:t>
      </w:r>
      <w:r>
        <w:t xml:space="preserve"> Derecho Mercantil</w:t>
      </w:r>
      <w:r w:rsidR="00E71351">
        <w:t>, e</w:t>
      </w:r>
      <w:r w:rsidR="006F342A">
        <w:t>l Derecho Registral</w:t>
      </w:r>
      <w:r w:rsidR="00C24903">
        <w:t xml:space="preserve"> o e</w:t>
      </w:r>
      <w:r w:rsidR="00B37CB8">
        <w:t>l</w:t>
      </w:r>
      <w:r w:rsidR="008022CA">
        <w:t xml:space="preserve"> Derecho </w:t>
      </w:r>
      <w:r w:rsidR="00200C21">
        <w:t>Laboral</w:t>
      </w:r>
      <w:r w:rsidR="008022CA">
        <w:t>.</w:t>
      </w:r>
    </w:p>
    <w:p w14:paraId="0DC5C567" w14:textId="6BBA26ED" w:rsidR="008022CA" w:rsidRDefault="008022CA" w:rsidP="00A329A2"/>
    <w:p w14:paraId="7732B22B" w14:textId="1A3A6897" w:rsidR="008022CA" w:rsidRPr="00CC208D" w:rsidRDefault="008022CA" w:rsidP="00CC208D">
      <w:pPr>
        <w:ind w:firstLine="0"/>
        <w:rPr>
          <w:b/>
          <w:bCs/>
          <w:sz w:val="28"/>
          <w:szCs w:val="24"/>
        </w:rPr>
      </w:pPr>
      <w:r w:rsidRPr="00CC208D">
        <w:rPr>
          <w:b/>
          <w:bCs/>
          <w:sz w:val="28"/>
          <w:szCs w:val="24"/>
        </w:rPr>
        <w:t>LA NORMA JURÍDICA: SU NATURALEZA</w:t>
      </w:r>
      <w:r w:rsidR="00CC208D">
        <w:rPr>
          <w:b/>
          <w:bCs/>
          <w:sz w:val="28"/>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C9C525A" w14:textId="4847E358" w:rsidR="008022CA" w:rsidRDefault="008022CA" w:rsidP="008022CA">
      <w:r>
        <w:lastRenderedPageBreak/>
        <w:t>Sobre la naturaleza de las normas jurídicas se han formulado diversas teorías</w:t>
      </w:r>
      <w:r w:rsidR="00CE4C30">
        <w:t>, como son las siguientes</w:t>
      </w:r>
      <w:r>
        <w:t>:</w:t>
      </w:r>
    </w:p>
    <w:p w14:paraId="11102369" w14:textId="77B2D975" w:rsidR="00F54745" w:rsidRDefault="008022CA" w:rsidP="00462186">
      <w:pPr>
        <w:pStyle w:val="Prrafodelista"/>
        <w:numPr>
          <w:ilvl w:val="0"/>
          <w:numId w:val="8"/>
        </w:numPr>
        <w:ind w:left="993" w:hanging="284"/>
      </w:pPr>
      <w:r>
        <w:t>La teoría imperativista,</w:t>
      </w:r>
      <w:r w:rsidR="00CE4C30">
        <w:t xml:space="preserve"> que configura a la norma jurídica como un mandato imperativo que obliga a su destinatario</w:t>
      </w:r>
      <w:r w:rsidR="00F54745">
        <w:t>.</w:t>
      </w:r>
    </w:p>
    <w:p w14:paraId="14103FEF" w14:textId="234D5A30" w:rsidR="008022CA" w:rsidRDefault="00F54745" w:rsidP="00462186">
      <w:pPr>
        <w:pStyle w:val="Prrafodelista"/>
        <w:ind w:left="992" w:firstLine="284"/>
        <w:contextualSpacing w:val="0"/>
      </w:pPr>
      <w:r>
        <w:t xml:space="preserve">No obstante, </w:t>
      </w:r>
      <w:r w:rsidR="00CE4C30">
        <w:t>esta conceptuación tropieza con las normas consuetudinarias</w:t>
      </w:r>
      <w:r w:rsidR="00C24903">
        <w:t xml:space="preserve"> </w:t>
      </w:r>
      <w:r>
        <w:t xml:space="preserve">o con los principios generales del Derecho, y no explica </w:t>
      </w:r>
      <w:r w:rsidR="00253401">
        <w:t xml:space="preserve">la existencia de </w:t>
      </w:r>
      <w:r w:rsidR="008022CA">
        <w:t>normas</w:t>
      </w:r>
      <w:r w:rsidR="00253401">
        <w:t xml:space="preserve"> dispositivas</w:t>
      </w:r>
      <w:r w:rsidR="008022CA">
        <w:t>.</w:t>
      </w:r>
    </w:p>
    <w:p w14:paraId="4E716367" w14:textId="1CB1D966" w:rsidR="008022CA" w:rsidRDefault="008022CA" w:rsidP="00462186">
      <w:pPr>
        <w:pStyle w:val="Prrafodelista"/>
        <w:numPr>
          <w:ilvl w:val="0"/>
          <w:numId w:val="8"/>
        </w:numPr>
        <w:ind w:left="993" w:hanging="284"/>
      </w:pPr>
      <w:r>
        <w:t>La teoría de la norma como juicio o razonamiento hipotético</w:t>
      </w:r>
      <w:r w:rsidR="00C24903">
        <w:t>,</w:t>
      </w:r>
      <w:r w:rsidR="0039379B">
        <w:t xml:space="preserve"> que c</w:t>
      </w:r>
      <w:r>
        <w:t xml:space="preserve">onsidera que la norma jurídica </w:t>
      </w:r>
      <w:r w:rsidR="003E5A75">
        <w:t xml:space="preserve">supone </w:t>
      </w:r>
      <w:r>
        <w:t>la atribución de una consecuencia jurídica a una hipótesis</w:t>
      </w:r>
      <w:r w:rsidR="003E5A75">
        <w:t xml:space="preserve"> o presupuesto</w:t>
      </w:r>
      <w:r>
        <w:t>.</w:t>
      </w:r>
    </w:p>
    <w:p w14:paraId="0C0F1DA3" w14:textId="46B3F612" w:rsidR="008022CA" w:rsidRDefault="00F81C79" w:rsidP="00462186">
      <w:pPr>
        <w:pStyle w:val="Prrafodelista"/>
        <w:ind w:left="992" w:firstLine="284"/>
        <w:contextualSpacing w:val="0"/>
      </w:pPr>
      <w:r>
        <w:t xml:space="preserve">Sin embargo, esta teoría es incompleta porque </w:t>
      </w:r>
      <w:r w:rsidR="008022CA">
        <w:t xml:space="preserve">la </w:t>
      </w:r>
      <w:r>
        <w:t>norma</w:t>
      </w:r>
      <w:r w:rsidR="008022CA">
        <w:t xml:space="preserve"> jurídica </w:t>
      </w:r>
      <w:r w:rsidR="00203E72">
        <w:t xml:space="preserve">supone </w:t>
      </w:r>
      <w:r w:rsidR="008022CA">
        <w:t>también en la prescripción de una conducta.</w:t>
      </w:r>
      <w:r w:rsidR="00B44A63">
        <w:t xml:space="preserve"> Además, </w:t>
      </w:r>
      <w:r w:rsidR="008022CA">
        <w:t xml:space="preserve">el juicio hipotético es la forma de expresión de la norma, </w:t>
      </w:r>
      <w:r w:rsidR="00203E72">
        <w:t>no su esencia</w:t>
      </w:r>
      <w:r w:rsidR="008022CA">
        <w:t>.</w:t>
      </w:r>
    </w:p>
    <w:p w14:paraId="26818D2B" w14:textId="5136FD63" w:rsidR="00552B81" w:rsidRDefault="008022CA" w:rsidP="00462186">
      <w:pPr>
        <w:pStyle w:val="Prrafodelista"/>
        <w:numPr>
          <w:ilvl w:val="0"/>
          <w:numId w:val="8"/>
        </w:numPr>
        <w:ind w:left="993" w:hanging="284"/>
      </w:pPr>
      <w:r>
        <w:t xml:space="preserve">La teoría de la norma como juicio de valor, </w:t>
      </w:r>
      <w:r w:rsidR="00462186">
        <w:t xml:space="preserve">que </w:t>
      </w:r>
      <w:r>
        <w:t>entiende que la norma</w:t>
      </w:r>
      <w:r w:rsidR="00AC4781">
        <w:t xml:space="preserve"> supone</w:t>
      </w:r>
      <w:r>
        <w:t xml:space="preserve"> una alternativa valorativa</w:t>
      </w:r>
      <w:r w:rsidR="00552B81">
        <w:t xml:space="preserve">, de forma que el </w:t>
      </w:r>
      <w:r>
        <w:t xml:space="preserve">legislador toma en consideración los elementos de la realidad social </w:t>
      </w:r>
      <w:r w:rsidR="000A5EEB">
        <w:t>objeto de la norma</w:t>
      </w:r>
      <w:r>
        <w:t xml:space="preserve"> y, entre las varias alternativas posibles de regulación</w:t>
      </w:r>
      <w:r w:rsidR="000A5EEB">
        <w:t>,</w:t>
      </w:r>
      <w:r>
        <w:t xml:space="preserve"> elige una que traduce en un texto jurídico-positivo.</w:t>
      </w:r>
    </w:p>
    <w:p w14:paraId="3AF0C03F" w14:textId="18F80241" w:rsidR="008022CA" w:rsidRDefault="000A5EEB" w:rsidP="000A5EEB">
      <w:pPr>
        <w:pStyle w:val="Prrafodelista"/>
        <w:ind w:left="992" w:firstLine="284"/>
        <w:contextualSpacing w:val="0"/>
      </w:pPr>
      <w:r>
        <w:t>De nuevo, c</w:t>
      </w:r>
      <w:r w:rsidR="008022CA">
        <w:t>omo en el caso anterior, reducir la norma a un juicio de valor supone simplificar en exceso su estructura y finalidad.</w:t>
      </w:r>
    </w:p>
    <w:p w14:paraId="02EAF6F1" w14:textId="366881F4" w:rsidR="008022CA" w:rsidRDefault="008022CA" w:rsidP="00166901">
      <w:pPr>
        <w:pStyle w:val="Prrafodelista"/>
        <w:numPr>
          <w:ilvl w:val="0"/>
          <w:numId w:val="8"/>
        </w:numPr>
        <w:ind w:left="993" w:hanging="284"/>
      </w:pPr>
      <w:r>
        <w:t>Finalmente, las tesis eclécticas</w:t>
      </w:r>
      <w:r w:rsidR="00A46D83">
        <w:t>, sostenidas por la mayor parte de la doctrina actual, que</w:t>
      </w:r>
      <w:r>
        <w:t xml:space="preserve"> defienden la coexistencia dentro del ordenamiento jurídico de normas imperativas y no imperativas, siendo estas últimas auxiliares de la eficacia de las primeras</w:t>
      </w:r>
      <w:r w:rsidR="004B5EA7">
        <w:t xml:space="preserve">, sin que pueda </w:t>
      </w:r>
      <w:r>
        <w:t>predicar</w:t>
      </w:r>
      <w:r w:rsidR="004B5EA7">
        <w:t>se</w:t>
      </w:r>
      <w:r>
        <w:t xml:space="preserve"> una naturaleza única </w:t>
      </w:r>
      <w:r w:rsidR="004B5EA7">
        <w:t xml:space="preserve">y unívoca </w:t>
      </w:r>
      <w:r>
        <w:t>de las normas jurídicas.</w:t>
      </w:r>
    </w:p>
    <w:p w14:paraId="429F271C" w14:textId="77777777" w:rsidR="009B29F5" w:rsidRDefault="009B29F5" w:rsidP="008022CA"/>
    <w:p w14:paraId="60233B9F" w14:textId="42B331E1" w:rsidR="009B29F5" w:rsidRDefault="009B29F5" w:rsidP="009B29F5">
      <w:pPr>
        <w:ind w:firstLine="0"/>
      </w:pPr>
      <w:r w:rsidRPr="008022CA">
        <w:rPr>
          <w:b/>
          <w:bCs/>
        </w:rPr>
        <w:t>CARACTERES, ESTRUCTURA Y PRINCIPALES CLASIFICACIONES DE LAS NORMAS JURÍDICAS.</w:t>
      </w:r>
    </w:p>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 xml:space="preserve">polivalente de la norma jurídica puede apreciarse en los caracteres de </w:t>
      </w:r>
      <w:proofErr w:type="gramStart"/>
      <w:r w:rsidR="00791699">
        <w:t>la misma</w:t>
      </w:r>
      <w:proofErr w:type="gramEnd"/>
      <w:r w:rsidR="00B12134">
        <w:t xml:space="preserve">, que </w:t>
      </w:r>
      <w:r w:rsidR="004C0003">
        <w:t>desde una perspectiva general son la obligatoriedad, la generalidad y la abstracción.</w:t>
      </w:r>
    </w:p>
    <w:p w14:paraId="794CD455" w14:textId="10FFBC72" w:rsidR="004C0003" w:rsidRDefault="004C0003" w:rsidP="008022CA">
      <w:r>
        <w:lastRenderedPageBreak/>
        <w:t>Sin embargo</w:t>
      </w:r>
      <w:r w:rsidR="002A2A87">
        <w:t xml:space="preserve">, descendiendo a las concretas normas jurídicas, puede apreciarse que existen normas que </w:t>
      </w:r>
      <w:r w:rsidR="00812F26">
        <w:t>no son obligatorias, como las dispositivas; otras que no son generales, sino aprobadas para regular</w:t>
      </w:r>
      <w:r w:rsidR="00931592">
        <w:t xml:space="preserve"> una persona concreta y determinada; y, en fin, otras que no son </w:t>
      </w:r>
      <w:r w:rsidR="00177B3B">
        <w:t>abstractas, ya que están dirigidas a regular un supuesto específico, particular e irrepetible</w:t>
      </w:r>
      <w:r w:rsidR="009B29F5">
        <w:t>.</w:t>
      </w:r>
      <w:r w:rsidR="00444E2B">
        <w:t xml:space="preserve"> Piénsese en este sentido, por ejemplo, </w:t>
      </w:r>
      <w:r w:rsidR="003A71E5">
        <w:t>en</w:t>
      </w:r>
      <w:r w:rsidR="00444E2B">
        <w:t xml:space="preserve"> las leyes orgánicas que regulan las abdicaciones y renuncias a la Corona de España, previstas por el artículo </w:t>
      </w:r>
      <w:r w:rsidR="00E61654">
        <w:t>57.5 de la Constitución</w:t>
      </w:r>
      <w:r w:rsidR="008339F9">
        <w:t xml:space="preserve">, como es la Ley Orgánica </w:t>
      </w:r>
      <w:r w:rsidR="003A71E5">
        <w:t xml:space="preserve">de 18 de junio de 2014, por la que </w:t>
      </w:r>
      <w:r w:rsidR="003A71E5" w:rsidRPr="003A71E5">
        <w:t xml:space="preserve">por la que se hace efectiva la abdicación </w:t>
      </w:r>
      <w:r w:rsidR="003A71E5">
        <w:t>de</w:t>
      </w:r>
      <w:r w:rsidR="003A71E5" w:rsidRPr="003A71E5">
        <w:t xml:space="preserve"> Juan Carlos </w:t>
      </w:r>
      <w:r w:rsidR="003A71E5">
        <w:t>I.</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44A6DF02"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D04E96">
        <w:t xml:space="preserve">de </w:t>
      </w:r>
      <w:r w:rsidR="008022CA">
        <w:t xml:space="preserve">y colaboración con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3A8ACE78" w14:textId="77777777" w:rsidR="00A70BCF" w:rsidRDefault="00A70BCF" w:rsidP="008022CA"/>
    <w:p w14:paraId="6E77CC99" w14:textId="0410B4BB" w:rsidR="008022CA" w:rsidRPr="00A70BCF" w:rsidRDefault="008022CA" w:rsidP="008022CA">
      <w:pPr>
        <w:rPr>
          <w:b/>
          <w:bCs/>
        </w:rPr>
      </w:pPr>
      <w:r w:rsidRPr="00A70BCF">
        <w:rPr>
          <w:b/>
          <w:bCs/>
        </w:rPr>
        <w:t xml:space="preserve">Principales </w:t>
      </w:r>
      <w:r w:rsidR="005F4DC0">
        <w:rPr>
          <w:b/>
          <w:bCs/>
        </w:rPr>
        <w:t>c</w:t>
      </w:r>
      <w:r w:rsidRPr="00A70BCF">
        <w:rPr>
          <w:b/>
          <w:bCs/>
        </w:rPr>
        <w:t>lasificaciones de las normas jurídicas</w:t>
      </w:r>
      <w:r w:rsidR="00A70BCF" w:rsidRPr="00A70BCF">
        <w:rPr>
          <w:b/>
          <w:bCs/>
        </w:rPr>
        <w:t>.</w:t>
      </w:r>
    </w:p>
    <w:p w14:paraId="1F1E4CCD" w14:textId="77777777" w:rsidR="005F4DC0" w:rsidRDefault="005F4DC0" w:rsidP="008022CA">
      <w:r>
        <w:t>Son muchas las clasificaciones que pueden hacerse de las normas jurídicas.</w:t>
      </w:r>
    </w:p>
    <w:p w14:paraId="04F10C09" w14:textId="1A543FAF" w:rsidR="008022CA" w:rsidRDefault="005F4DC0" w:rsidP="008022CA">
      <w:r>
        <w:lastRenderedPageBreak/>
        <w:t>A lo largo de la exposición se ha hecho referencia a algunas de ellas, como las que distinguen entre normas imperativas</w:t>
      </w:r>
      <w:r w:rsidR="0053406A">
        <w:t xml:space="preserve"> y dispositivas</w:t>
      </w:r>
      <w:r>
        <w:t xml:space="preserve">, comunes y especiales, </w:t>
      </w:r>
      <w:r w:rsidR="0036552C">
        <w:t>generales y particulares, jurídico-públicas o jurídico-privadas.</w:t>
      </w:r>
    </w:p>
    <w:p w14:paraId="2195D70A" w14:textId="36653BA3" w:rsidR="0053406A" w:rsidRDefault="0053406A" w:rsidP="008022CA">
      <w:r>
        <w:t>Las normas imperativas, a su vez, suelen dividirse en preceptivas, si imponen una conducta activa</w:t>
      </w:r>
      <w:r w:rsidR="00C260C4">
        <w:t xml:space="preserve"> o prestación</w:t>
      </w:r>
      <w:r>
        <w:t xml:space="preserve">, </w:t>
      </w:r>
      <w:r w:rsidR="00C260C4">
        <w:t>y</w:t>
      </w:r>
      <w:r>
        <w:t xml:space="preserve"> prohibitivas, si </w:t>
      </w:r>
      <w:r w:rsidR="00C260C4">
        <w:t>imponen una conducta pasiva o abstención</w:t>
      </w:r>
      <w:r>
        <w:t>.</w:t>
      </w:r>
    </w:p>
    <w:p w14:paraId="3B3B422A" w14:textId="77777777" w:rsidR="00547BB2" w:rsidRDefault="00B8474E" w:rsidP="00B8474E">
      <w:r>
        <w:t>Por su parte, las normas dispositivas son generalmente clasificadas en completas o autónomas, que son las que por sí solas integran una proposición jurídica, e incompletas, auxiliares o fragmentarias, que son las que no tienen sentido sino en combinación o conexión con otras.</w:t>
      </w:r>
    </w:p>
    <w:p w14:paraId="64ADBE5E" w14:textId="1576FE79" w:rsidR="00B8474E" w:rsidRDefault="00B8474E" w:rsidP="00164CFD">
      <w:r>
        <w:t xml:space="preserve">Dentro de estas últimas pueden citarse las interpretativas, </w:t>
      </w:r>
      <w:r w:rsidR="00B304D0">
        <w:t>como las que regulan la interpretación de los contratos contenidas en los artículos 1281 y siguientes del Código Civil</w:t>
      </w:r>
      <w:r w:rsidR="00750BE7">
        <w:t>; las definiciones legales, como la de heredero y legatario contenida en el artículo 660 del Código Civil</w:t>
      </w:r>
      <w:r w:rsidR="00164CFD">
        <w:t xml:space="preserve">; </w:t>
      </w:r>
      <w:r>
        <w:t>las de remisión o reenvío</w:t>
      </w:r>
      <w:r w:rsidR="00164CFD">
        <w:t xml:space="preserve">, como </w:t>
      </w:r>
      <w:r w:rsidR="00026F4A">
        <w:t>el artículo 406 del Código Civil, que declara aplicables a la división de la cosa común</w:t>
      </w:r>
      <w:r w:rsidR="00F06ECB">
        <w:t xml:space="preserve"> las reglas relativas a la partición hereditaria contenidas en los artículos </w:t>
      </w:r>
      <w:r w:rsidR="005E4865">
        <w:t>1051 y siguientes;</w:t>
      </w:r>
      <w:r>
        <w:t xml:space="preserve"> las ficciones </w:t>
      </w:r>
      <w:r w:rsidR="00C81556">
        <w:t>jurídicas, como el artículo 29 del Código Civil, que tiene al concebido por nacido</w:t>
      </w:r>
      <w:r w:rsidR="0073106C">
        <w:t xml:space="preserve">; </w:t>
      </w:r>
      <w:r w:rsidR="00461C13">
        <w:t xml:space="preserve">y </w:t>
      </w:r>
      <w:r w:rsidR="0073106C">
        <w:t xml:space="preserve">las </w:t>
      </w:r>
      <w:r w:rsidR="00461C13">
        <w:t xml:space="preserve">presunciones </w:t>
      </w:r>
      <w:r w:rsidR="005E4865">
        <w:t>jurídica</w:t>
      </w:r>
      <w:r w:rsidR="00461C13">
        <w:t>s</w:t>
      </w:r>
      <w:r w:rsidR="005E4865">
        <w:t xml:space="preserve">, como </w:t>
      </w:r>
      <w:r w:rsidR="00461C13">
        <w:t xml:space="preserve">las presunciones posesorias contenidas en los artículos </w:t>
      </w:r>
      <w:r w:rsidR="00EA7B92">
        <w:t>434 a 436 del Código Civil.</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lastRenderedPageBreak/>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 xml:space="preserve">lex superior </w:t>
      </w:r>
      <w:proofErr w:type="spellStart"/>
      <w:r w:rsidR="008752B0" w:rsidRPr="008752B0">
        <w:rPr>
          <w:i/>
          <w:iCs/>
        </w:rPr>
        <w:t>derogat</w:t>
      </w:r>
      <w:proofErr w:type="spellEnd"/>
      <w:r w:rsidR="008752B0" w:rsidRPr="008752B0">
        <w:rPr>
          <w:i/>
          <w:iCs/>
        </w:rPr>
        <w:t xml:space="preserve"> inferior</w:t>
      </w:r>
      <w:r w:rsidR="008752B0">
        <w:t>)</w:t>
      </w:r>
      <w:r w:rsidR="00335FFE">
        <w:t xml:space="preserve">, </w:t>
      </w:r>
      <w:r w:rsidR="008022CA">
        <w:t>el de especialidad (</w:t>
      </w:r>
      <w:r w:rsidR="008022CA" w:rsidRPr="00CF3EB9">
        <w:rPr>
          <w:i/>
        </w:rPr>
        <w:t xml:space="preserve">lex </w:t>
      </w:r>
      <w:proofErr w:type="spellStart"/>
      <w:r w:rsidR="008022CA" w:rsidRPr="00CF3EB9">
        <w:rPr>
          <w:i/>
        </w:rPr>
        <w:t>especialis</w:t>
      </w:r>
      <w:proofErr w:type="spellEnd"/>
      <w:r w:rsidR="008022CA" w:rsidRPr="00CF3EB9">
        <w:rPr>
          <w:i/>
        </w:rPr>
        <w:t xml:space="preserve"> </w:t>
      </w:r>
      <w:proofErr w:type="spellStart"/>
      <w:r w:rsidR="008022CA" w:rsidRPr="00CF3EB9">
        <w:rPr>
          <w:i/>
        </w:rPr>
        <w:t>derogat</w:t>
      </w:r>
      <w:proofErr w:type="spellEnd"/>
      <w:r w:rsidR="008022CA" w:rsidRPr="00CF3EB9">
        <w:rPr>
          <w:i/>
        </w:rPr>
        <w:t xml:space="preserve"> lex </w:t>
      </w:r>
      <w:proofErr w:type="spellStart"/>
      <w:r w:rsidR="008022CA" w:rsidRPr="00CF3EB9">
        <w:rPr>
          <w:i/>
        </w:rPr>
        <w:t>generalis</w:t>
      </w:r>
      <w:proofErr w:type="spellEnd"/>
      <w:r w:rsidR="008022CA">
        <w:t>),</w:t>
      </w:r>
      <w:r w:rsidR="008752B0">
        <w:t xml:space="preserve"> </w:t>
      </w:r>
      <w:r w:rsidR="008022CA">
        <w:t>el de principalidad (</w:t>
      </w:r>
      <w:r w:rsidR="008022CA" w:rsidRPr="00C54462">
        <w:rPr>
          <w:i/>
        </w:rPr>
        <w:t xml:space="preserve">lex </w:t>
      </w:r>
      <w:proofErr w:type="spellStart"/>
      <w:r w:rsidR="008022CA" w:rsidRPr="00C54462">
        <w:rPr>
          <w:i/>
        </w:rPr>
        <w:t>principalis</w:t>
      </w:r>
      <w:proofErr w:type="spellEnd"/>
      <w:r w:rsidR="008022CA" w:rsidRPr="00C54462">
        <w:rPr>
          <w:i/>
        </w:rPr>
        <w:t xml:space="preserve"> </w:t>
      </w:r>
      <w:proofErr w:type="spellStart"/>
      <w:r w:rsidR="008022CA" w:rsidRPr="00C54462">
        <w:rPr>
          <w:i/>
        </w:rPr>
        <w:t>derogat</w:t>
      </w:r>
      <w:proofErr w:type="spellEnd"/>
      <w:r w:rsidR="008022CA" w:rsidRPr="00C54462">
        <w:rPr>
          <w:i/>
        </w:rPr>
        <w:t xml:space="preserve"> lex </w:t>
      </w:r>
      <w:proofErr w:type="spellStart"/>
      <w:r w:rsidR="008022CA" w:rsidRPr="00C54462">
        <w:rPr>
          <w:i/>
        </w:rPr>
        <w:t>subsidiariae</w:t>
      </w:r>
      <w:proofErr w:type="spellEnd"/>
      <w:r w:rsidR="008022CA">
        <w:t xml:space="preserve">), el de </w:t>
      </w:r>
      <w:r w:rsidR="00C54462">
        <w:t>la temporalidad</w:t>
      </w:r>
      <w:r w:rsidR="008022CA">
        <w:t xml:space="preserve"> (</w:t>
      </w:r>
      <w:r w:rsidR="008022CA" w:rsidRPr="00C54462">
        <w:rPr>
          <w:i/>
        </w:rPr>
        <w:t xml:space="preserve">lex posterior </w:t>
      </w:r>
      <w:proofErr w:type="spellStart"/>
      <w:r w:rsidR="008022CA" w:rsidRPr="00C54462">
        <w:rPr>
          <w:i/>
        </w:rPr>
        <w:t>derogat</w:t>
      </w:r>
      <w:proofErr w:type="spellEnd"/>
      <w:r w:rsidR="008022CA" w:rsidRPr="00C54462">
        <w:rPr>
          <w:i/>
        </w:rPr>
        <w:t xml:space="preserve">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 xml:space="preserve">lex </w:t>
      </w:r>
      <w:proofErr w:type="spellStart"/>
      <w:r w:rsidR="008022CA" w:rsidRPr="00A340C2">
        <w:rPr>
          <w:i/>
        </w:rPr>
        <w:t>consumens</w:t>
      </w:r>
      <w:proofErr w:type="spellEnd"/>
      <w:r w:rsidR="008022CA" w:rsidRPr="00A340C2">
        <w:rPr>
          <w:i/>
        </w:rPr>
        <w:t xml:space="preserve"> </w:t>
      </w:r>
      <w:proofErr w:type="spellStart"/>
      <w:r w:rsidR="008022CA" w:rsidRPr="00A340C2">
        <w:rPr>
          <w:i/>
        </w:rPr>
        <w:t>derogat</w:t>
      </w:r>
      <w:proofErr w:type="spellEnd"/>
      <w:r w:rsidR="008022CA" w:rsidRPr="00A340C2">
        <w:rPr>
          <w:i/>
        </w:rPr>
        <w:t xml:space="preserve"> lex </w:t>
      </w:r>
      <w:proofErr w:type="spellStart"/>
      <w:r w:rsidR="008022CA" w:rsidRPr="00A340C2">
        <w:rPr>
          <w:i/>
        </w:rPr>
        <w:t>consumptae</w:t>
      </w:r>
      <w:proofErr w:type="spellEnd"/>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proofErr w:type="spellStart"/>
      <w:r w:rsidR="00E4792C" w:rsidRPr="00E06C03">
        <w:rPr>
          <w:i/>
          <w:iCs/>
        </w:rPr>
        <w:t>voluntas</w:t>
      </w:r>
      <w:proofErr w:type="spellEnd"/>
      <w:r w:rsidR="00E4792C" w:rsidRPr="00E06C03">
        <w:rPr>
          <w:i/>
          <w:iCs/>
        </w:rPr>
        <w:t xml:space="preserve"> </w:t>
      </w:r>
      <w:proofErr w:type="spellStart"/>
      <w:r w:rsidR="00E4792C" w:rsidRPr="00E06C03">
        <w:rPr>
          <w:i/>
          <w:iCs/>
        </w:rPr>
        <w:t>legislatoris</w:t>
      </w:r>
      <w:proofErr w:type="spellEnd"/>
      <w:r w:rsidR="00E06C03">
        <w:t>,</w:t>
      </w:r>
      <w:r>
        <w:t xml:space="preserve"> a una interpretación objetiva</w:t>
      </w:r>
      <w:r w:rsidR="0088340D">
        <w:t xml:space="preserve">, cuya finalidad es la </w:t>
      </w:r>
      <w:proofErr w:type="spellStart"/>
      <w:r w:rsidR="0088340D" w:rsidRPr="007B7519">
        <w:rPr>
          <w:i/>
          <w:iCs/>
        </w:rPr>
        <w:t>voluntas</w:t>
      </w:r>
      <w:proofErr w:type="spellEnd"/>
      <w:r w:rsidR="0088340D" w:rsidRPr="007B7519">
        <w:rPr>
          <w:i/>
          <w:iCs/>
        </w:rPr>
        <w:t xml:space="preserve"> </w:t>
      </w:r>
      <w:proofErr w:type="spellStart"/>
      <w:r w:rsidR="0088340D" w:rsidRPr="007B7519">
        <w:rPr>
          <w:i/>
          <w:iCs/>
        </w:rPr>
        <w:t>legis</w:t>
      </w:r>
      <w:proofErr w:type="spellEnd"/>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lastRenderedPageBreak/>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639AC6EA" w14:textId="77777777" w:rsidR="00F4378A" w:rsidRDefault="00F4378A" w:rsidP="008022CA"/>
    <w:p w14:paraId="3C83C23D" w14:textId="030A351A" w:rsidR="008C1BA7" w:rsidRDefault="008C1BA7" w:rsidP="008C1BA7">
      <w:pPr>
        <w:jc w:val="right"/>
      </w:pPr>
      <w:r>
        <w:t>José Marí Olano</w:t>
      </w:r>
    </w:p>
    <w:p w14:paraId="31958D7D" w14:textId="3E98A747" w:rsidR="008C1BA7" w:rsidRDefault="00F4378A" w:rsidP="00F4378A">
      <w:pPr>
        <w:jc w:val="right"/>
      </w:pPr>
      <w:r>
        <w:t>15</w:t>
      </w:r>
      <w:r w:rsidR="008C1BA7">
        <w:t xml:space="preserve"> de </w:t>
      </w:r>
      <w:r>
        <w:t xml:space="preserve">septiembre </w:t>
      </w:r>
      <w:r w:rsidR="008C1BA7">
        <w:t>de 2021</w:t>
      </w:r>
    </w:p>
    <w:sectPr w:rsidR="008C1BA7">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4A75F" w14:textId="77777777" w:rsidR="00256369" w:rsidRDefault="00256369" w:rsidP="008022CA">
      <w:pPr>
        <w:spacing w:before="0" w:after="0" w:line="240" w:lineRule="auto"/>
      </w:pPr>
      <w:r>
        <w:separator/>
      </w:r>
    </w:p>
  </w:endnote>
  <w:endnote w:type="continuationSeparator" w:id="0">
    <w:p w14:paraId="7A48AED7" w14:textId="77777777" w:rsidR="00256369" w:rsidRDefault="00256369" w:rsidP="008022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897A" w14:textId="77777777" w:rsidR="009D788A" w:rsidRDefault="009D78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FA6F5" w14:textId="77777777" w:rsidR="009D788A" w:rsidRDefault="009D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3AD61" w14:textId="77777777" w:rsidR="00256369" w:rsidRDefault="00256369" w:rsidP="008022CA">
      <w:pPr>
        <w:spacing w:before="0" w:after="0" w:line="240" w:lineRule="auto"/>
      </w:pPr>
      <w:r>
        <w:separator/>
      </w:r>
    </w:p>
  </w:footnote>
  <w:footnote w:type="continuationSeparator" w:id="0">
    <w:p w14:paraId="3ED14F4E" w14:textId="77777777" w:rsidR="00256369" w:rsidRDefault="00256369" w:rsidP="008022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05EE5" w14:textId="77777777" w:rsidR="009D788A" w:rsidRDefault="009D78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0D28A" w14:textId="5F041F8E" w:rsidR="009D788A" w:rsidRDefault="009D788A">
    <w:pPr>
      <w:pStyle w:val="Encabezado"/>
    </w:pPr>
    <w:r>
      <w:rPr>
        <w:b/>
      </w:rPr>
      <w:t>†VVV</w:t>
    </w:r>
  </w:p>
  <w:p w14:paraId="7F9E0C03" w14:textId="77777777" w:rsidR="009D788A" w:rsidRDefault="009D788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9F643" w14:textId="77777777" w:rsidR="009D788A" w:rsidRDefault="009D78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6"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7"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8"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0"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14"/>
  </w:num>
  <w:num w:numId="4">
    <w:abstractNumId w:val="9"/>
  </w:num>
  <w:num w:numId="5">
    <w:abstractNumId w:val="6"/>
  </w:num>
  <w:num w:numId="6">
    <w:abstractNumId w:val="0"/>
  </w:num>
  <w:num w:numId="7">
    <w:abstractNumId w:val="5"/>
  </w:num>
  <w:num w:numId="8">
    <w:abstractNumId w:val="11"/>
  </w:num>
  <w:num w:numId="9">
    <w:abstractNumId w:val="4"/>
  </w:num>
  <w:num w:numId="10">
    <w:abstractNumId w:val="1"/>
  </w:num>
  <w:num w:numId="11">
    <w:abstractNumId w:val="10"/>
  </w:num>
  <w:num w:numId="12">
    <w:abstractNumId w:val="7"/>
  </w:num>
  <w:num w:numId="13">
    <w:abstractNumId w:val="12"/>
  </w:num>
  <w:num w:numId="14">
    <w:abstractNumId w:val="2"/>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4763"/>
    <w:rsid w:val="0007578A"/>
    <w:rsid w:val="00085C33"/>
    <w:rsid w:val="000A0F6B"/>
    <w:rsid w:val="000A1C18"/>
    <w:rsid w:val="000A5EEB"/>
    <w:rsid w:val="000C04E1"/>
    <w:rsid w:val="000C1426"/>
    <w:rsid w:val="000C4B17"/>
    <w:rsid w:val="000D00F8"/>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E729B"/>
    <w:rsid w:val="00303FC0"/>
    <w:rsid w:val="00305656"/>
    <w:rsid w:val="00306445"/>
    <w:rsid w:val="0031308C"/>
    <w:rsid w:val="003312F2"/>
    <w:rsid w:val="00335FFE"/>
    <w:rsid w:val="003368E9"/>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400BBE"/>
    <w:rsid w:val="00402222"/>
    <w:rsid w:val="004108E1"/>
    <w:rsid w:val="00413248"/>
    <w:rsid w:val="00414DAB"/>
    <w:rsid w:val="0042799B"/>
    <w:rsid w:val="004310C3"/>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309D"/>
    <w:rsid w:val="005007F5"/>
    <w:rsid w:val="00500D08"/>
    <w:rsid w:val="00507264"/>
    <w:rsid w:val="005159D9"/>
    <w:rsid w:val="0052104C"/>
    <w:rsid w:val="00526487"/>
    <w:rsid w:val="0052737B"/>
    <w:rsid w:val="0053406A"/>
    <w:rsid w:val="00536B9D"/>
    <w:rsid w:val="00547BB2"/>
    <w:rsid w:val="00552B81"/>
    <w:rsid w:val="00555A44"/>
    <w:rsid w:val="00585B6B"/>
    <w:rsid w:val="005877E5"/>
    <w:rsid w:val="00592DF0"/>
    <w:rsid w:val="00592FF8"/>
    <w:rsid w:val="00597B22"/>
    <w:rsid w:val="005A0043"/>
    <w:rsid w:val="005B18D3"/>
    <w:rsid w:val="005C35E4"/>
    <w:rsid w:val="005E171F"/>
    <w:rsid w:val="005E4865"/>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4297"/>
    <w:rsid w:val="00680075"/>
    <w:rsid w:val="00682C70"/>
    <w:rsid w:val="00687832"/>
    <w:rsid w:val="00690BE4"/>
    <w:rsid w:val="00697D4B"/>
    <w:rsid w:val="006B32BB"/>
    <w:rsid w:val="006D0186"/>
    <w:rsid w:val="006D046E"/>
    <w:rsid w:val="006D2BDD"/>
    <w:rsid w:val="006E1EB5"/>
    <w:rsid w:val="006F27FD"/>
    <w:rsid w:val="006F342A"/>
    <w:rsid w:val="007023CC"/>
    <w:rsid w:val="00706157"/>
    <w:rsid w:val="00710B3C"/>
    <w:rsid w:val="00711116"/>
    <w:rsid w:val="00723C5F"/>
    <w:rsid w:val="0073106C"/>
    <w:rsid w:val="00733D43"/>
    <w:rsid w:val="00745054"/>
    <w:rsid w:val="00750BE7"/>
    <w:rsid w:val="00751711"/>
    <w:rsid w:val="00751E2C"/>
    <w:rsid w:val="007540AA"/>
    <w:rsid w:val="00765953"/>
    <w:rsid w:val="00771F5A"/>
    <w:rsid w:val="00773649"/>
    <w:rsid w:val="007750ED"/>
    <w:rsid w:val="007763E2"/>
    <w:rsid w:val="0077655E"/>
    <w:rsid w:val="00781388"/>
    <w:rsid w:val="00783E63"/>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8022CA"/>
    <w:rsid w:val="008022DB"/>
    <w:rsid w:val="008053DB"/>
    <w:rsid w:val="00810852"/>
    <w:rsid w:val="00812F26"/>
    <w:rsid w:val="00822E25"/>
    <w:rsid w:val="00831CC9"/>
    <w:rsid w:val="00832B4F"/>
    <w:rsid w:val="008339F9"/>
    <w:rsid w:val="0083600C"/>
    <w:rsid w:val="008362AB"/>
    <w:rsid w:val="00843066"/>
    <w:rsid w:val="0084572D"/>
    <w:rsid w:val="00846B10"/>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79BB"/>
    <w:rsid w:val="00922440"/>
    <w:rsid w:val="00931592"/>
    <w:rsid w:val="00943A45"/>
    <w:rsid w:val="009472A3"/>
    <w:rsid w:val="00950BED"/>
    <w:rsid w:val="009514D4"/>
    <w:rsid w:val="00953689"/>
    <w:rsid w:val="009546C4"/>
    <w:rsid w:val="00971ABF"/>
    <w:rsid w:val="009771E7"/>
    <w:rsid w:val="00984F6B"/>
    <w:rsid w:val="009936C5"/>
    <w:rsid w:val="00995E0B"/>
    <w:rsid w:val="009A2401"/>
    <w:rsid w:val="009B29F5"/>
    <w:rsid w:val="009D0E10"/>
    <w:rsid w:val="009D2A46"/>
    <w:rsid w:val="009D3588"/>
    <w:rsid w:val="009D39F5"/>
    <w:rsid w:val="009D4582"/>
    <w:rsid w:val="009D788A"/>
    <w:rsid w:val="009F17B5"/>
    <w:rsid w:val="00A00AEE"/>
    <w:rsid w:val="00A07A9A"/>
    <w:rsid w:val="00A142D6"/>
    <w:rsid w:val="00A15FB1"/>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B3FC9"/>
    <w:rsid w:val="00AC4781"/>
    <w:rsid w:val="00AC73A1"/>
    <w:rsid w:val="00AD050A"/>
    <w:rsid w:val="00AD7648"/>
    <w:rsid w:val="00AE1AEB"/>
    <w:rsid w:val="00AE3F5A"/>
    <w:rsid w:val="00AE50A0"/>
    <w:rsid w:val="00AF1B7B"/>
    <w:rsid w:val="00AF4BEC"/>
    <w:rsid w:val="00AF6EF7"/>
    <w:rsid w:val="00AF746D"/>
    <w:rsid w:val="00B11A4C"/>
    <w:rsid w:val="00B12134"/>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E4C30"/>
    <w:rsid w:val="00CE5CC2"/>
    <w:rsid w:val="00CE6745"/>
    <w:rsid w:val="00CE7B09"/>
    <w:rsid w:val="00CF1D3F"/>
    <w:rsid w:val="00CF3EB9"/>
    <w:rsid w:val="00CF5D16"/>
    <w:rsid w:val="00D04E96"/>
    <w:rsid w:val="00D05BBD"/>
    <w:rsid w:val="00D15F6B"/>
    <w:rsid w:val="00D36B8A"/>
    <w:rsid w:val="00D525D7"/>
    <w:rsid w:val="00D6799F"/>
    <w:rsid w:val="00D701AC"/>
    <w:rsid w:val="00D71A91"/>
    <w:rsid w:val="00D778FE"/>
    <w:rsid w:val="00D823A7"/>
    <w:rsid w:val="00D85C81"/>
    <w:rsid w:val="00D874AE"/>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71351"/>
    <w:rsid w:val="00E74BC2"/>
    <w:rsid w:val="00E90655"/>
    <w:rsid w:val="00E92731"/>
    <w:rsid w:val="00E97699"/>
    <w:rsid w:val="00EA113D"/>
    <w:rsid w:val="00EA1979"/>
    <w:rsid w:val="00EA4A6F"/>
    <w:rsid w:val="00EA598D"/>
    <w:rsid w:val="00EA7B92"/>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4C25"/>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500</TotalTime>
  <Pages>11</Pages>
  <Words>3230</Words>
  <Characters>17768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465</cp:revision>
  <dcterms:created xsi:type="dcterms:W3CDTF">2021-04-02T11:10:00Z</dcterms:created>
  <dcterms:modified xsi:type="dcterms:W3CDTF">2021-11-11T19:55:00Z</dcterms:modified>
</cp:coreProperties>
</file>