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7F142D8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010B4">
        <w:rPr>
          <w:b/>
          <w:bCs/>
          <w:sz w:val="28"/>
          <w:szCs w:val="28"/>
        </w:rPr>
        <w:t>1</w:t>
      </w:r>
      <w:r w:rsidR="001D45CC">
        <w:rPr>
          <w:b/>
          <w:bCs/>
          <w:sz w:val="28"/>
          <w:szCs w:val="28"/>
        </w:rPr>
        <w:t>8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5EEEB880" w14:textId="6A83EBDD" w:rsidR="000E1F14" w:rsidRDefault="001D45CC" w:rsidP="0081066B">
      <w:pPr>
        <w:spacing w:before="120" w:after="120" w:line="360" w:lineRule="auto"/>
        <w:jc w:val="both"/>
        <w:rPr>
          <w:bCs/>
          <w:spacing w:val="-3"/>
        </w:rPr>
      </w:pPr>
      <w:r w:rsidRPr="001D45CC">
        <w:rPr>
          <w:b/>
          <w:bCs/>
          <w:color w:val="000000"/>
          <w:sz w:val="28"/>
          <w:szCs w:val="28"/>
        </w:rPr>
        <w:t>LAS ENTIDADES DE CRÉDITO. LA BANCA. FUNDACIONES BANCARIAS. REFERENCIA A LAS COOPERATIVAS DE CRÉDITO Y A LAS SOCIEDADES DE GARANTÍA RECÍPROCA. ENTIDADES DE SERVICIOS DE PAGO</w:t>
      </w:r>
      <w:r w:rsidRPr="0081066B">
        <w:rPr>
          <w:b/>
          <w:bCs/>
          <w:color w:val="000000"/>
          <w:sz w:val="28"/>
          <w:szCs w:val="28"/>
        </w:rPr>
        <w:t>.</w:t>
      </w:r>
    </w:p>
    <w:p w14:paraId="7CA8E05C" w14:textId="14686516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3FAABD4" w14:textId="6FAB97BB" w:rsidR="009063BD" w:rsidRDefault="001D45CC" w:rsidP="0081066B">
      <w:pPr>
        <w:spacing w:before="120" w:after="120" w:line="360" w:lineRule="auto"/>
        <w:jc w:val="both"/>
        <w:rPr>
          <w:bCs/>
          <w:spacing w:val="-3"/>
        </w:rPr>
      </w:pPr>
      <w:r w:rsidRPr="001D45CC">
        <w:rPr>
          <w:b/>
          <w:bCs/>
          <w:spacing w:val="-3"/>
        </w:rPr>
        <w:t>LAS ENTIDADES DE CRÉDITO</w:t>
      </w:r>
      <w:r w:rsidR="0081066B">
        <w:rPr>
          <w:b/>
          <w:bCs/>
          <w:spacing w:val="-3"/>
        </w:rPr>
        <w:t>.</w:t>
      </w:r>
    </w:p>
    <w:p w14:paraId="64DEA962" w14:textId="68B2EC33" w:rsidR="000926AA" w:rsidRDefault="00B844C5" w:rsidP="000926A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 mercado de crédito es el que canaliza el ahorro del público</w:t>
      </w:r>
      <w:r w:rsidR="00F03748">
        <w:rPr>
          <w:bCs/>
          <w:spacing w:val="-3"/>
        </w:rPr>
        <w:t xml:space="preserve"> hacia las necesidades de financiación de empresas, familias y entidades públicas.</w:t>
      </w:r>
    </w:p>
    <w:p w14:paraId="20388314" w14:textId="30AAA73E" w:rsidR="00F96B76" w:rsidRDefault="00F96B76" w:rsidP="000926A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Dentro del mismo, pueden distinguirse los siguientes tipos de</w:t>
      </w:r>
      <w:r w:rsidR="00277239">
        <w:rPr>
          <w:bCs/>
          <w:spacing w:val="-3"/>
        </w:rPr>
        <w:t xml:space="preserve"> intermediarios</w:t>
      </w:r>
      <w:r>
        <w:rPr>
          <w:bCs/>
          <w:spacing w:val="-3"/>
        </w:rPr>
        <w:t>:</w:t>
      </w:r>
    </w:p>
    <w:p w14:paraId="4F297102" w14:textId="1354D3AA" w:rsidR="00177FD4" w:rsidRPr="001D5ADD" w:rsidRDefault="0089036E" w:rsidP="001D5ADD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D5ADD">
        <w:rPr>
          <w:bCs/>
          <w:spacing w:val="-3"/>
        </w:rPr>
        <w:t>L</w:t>
      </w:r>
      <w:r w:rsidR="00DC642F" w:rsidRPr="001D5ADD">
        <w:rPr>
          <w:bCs/>
          <w:spacing w:val="-3"/>
        </w:rPr>
        <w:t>as entidades de crédito en sentido estricto, que son aquell</w:t>
      </w:r>
      <w:r w:rsidR="00E914AE">
        <w:rPr>
          <w:bCs/>
          <w:spacing w:val="-3"/>
        </w:rPr>
        <w:t>a</w:t>
      </w:r>
      <w:r w:rsidR="00DC642F" w:rsidRPr="001D5ADD">
        <w:rPr>
          <w:bCs/>
          <w:spacing w:val="-3"/>
        </w:rPr>
        <w:t>s cuya actividad consiste en recibir del público</w:t>
      </w:r>
      <w:r w:rsidR="00B52678" w:rsidRPr="001D5ADD">
        <w:rPr>
          <w:bCs/>
          <w:spacing w:val="-3"/>
        </w:rPr>
        <w:t xml:space="preserve"> depósitos u otros fondos y en conceder créditos por cuenta propia, sin perjuicio de poder prestar otros servicios como los de gestión, inversión o mediación.</w:t>
      </w:r>
    </w:p>
    <w:p w14:paraId="3DB9A7CD" w14:textId="1BA58A60" w:rsidR="0089036E" w:rsidRPr="001D5ADD" w:rsidRDefault="00C92524" w:rsidP="001D5ADD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D5ADD">
        <w:rPr>
          <w:bCs/>
          <w:spacing w:val="-3"/>
        </w:rPr>
        <w:t>Las entidades que no son depositarias de fondos, como el Instituto de Crédito Oficial u órganos autonómicos análogos</w:t>
      </w:r>
      <w:r w:rsidR="00754A3D" w:rsidRPr="001D5ADD">
        <w:rPr>
          <w:bCs/>
          <w:spacing w:val="-3"/>
        </w:rPr>
        <w:t xml:space="preserve"> y las fundaciones bancarias</w:t>
      </w:r>
      <w:r w:rsidR="00C10096" w:rsidRPr="001D5ADD">
        <w:rPr>
          <w:bCs/>
          <w:spacing w:val="-3"/>
        </w:rPr>
        <w:t>.</w:t>
      </w:r>
    </w:p>
    <w:p w14:paraId="406B57C7" w14:textId="686C4C7A" w:rsidR="00C10096" w:rsidRPr="001D5ADD" w:rsidRDefault="00C10096" w:rsidP="001D5ADD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D5ADD">
        <w:rPr>
          <w:bCs/>
          <w:spacing w:val="-3"/>
        </w:rPr>
        <w:t xml:space="preserve">Otros intermediarios de crédito que no son entidades de crédito, como los </w:t>
      </w:r>
      <w:r w:rsidR="00A01A79" w:rsidRPr="001D5ADD">
        <w:rPr>
          <w:bCs/>
          <w:spacing w:val="-3"/>
        </w:rPr>
        <w:t>e</w:t>
      </w:r>
      <w:r w:rsidRPr="001D5ADD">
        <w:rPr>
          <w:bCs/>
          <w:spacing w:val="-3"/>
        </w:rPr>
        <w:t xml:space="preserve">stablecimientos </w:t>
      </w:r>
      <w:r w:rsidR="00A01A79" w:rsidRPr="001D5ADD">
        <w:rPr>
          <w:bCs/>
          <w:spacing w:val="-3"/>
        </w:rPr>
        <w:t>f</w:t>
      </w:r>
      <w:r w:rsidRPr="001D5ADD">
        <w:rPr>
          <w:bCs/>
          <w:spacing w:val="-3"/>
        </w:rPr>
        <w:t>inancieros</w:t>
      </w:r>
      <w:r w:rsidR="00A01A79" w:rsidRPr="001D5ADD">
        <w:rPr>
          <w:bCs/>
          <w:spacing w:val="-3"/>
        </w:rPr>
        <w:t xml:space="preserve"> de crédito o las sociedades de garantía recíproca.</w:t>
      </w:r>
    </w:p>
    <w:p w14:paraId="1DBEE640" w14:textId="14BB18CB" w:rsidR="00A01A79" w:rsidRPr="001D5ADD" w:rsidRDefault="00D219C4" w:rsidP="001D5ADD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D5ADD">
        <w:rPr>
          <w:bCs/>
          <w:spacing w:val="-3"/>
        </w:rPr>
        <w:t>Las entidades auxiliares del mercado, como las entidades de pago, las de dinero electrónico, las sociedades de tasación o las plataformas de financiación participativa</w:t>
      </w:r>
      <w:r w:rsidR="001D5ADD">
        <w:rPr>
          <w:bCs/>
          <w:spacing w:val="-3"/>
        </w:rPr>
        <w:t xml:space="preserve"> o </w:t>
      </w:r>
      <w:proofErr w:type="spellStart"/>
      <w:r w:rsidR="001D5ADD" w:rsidRPr="00277239">
        <w:rPr>
          <w:bCs/>
          <w:i/>
          <w:iCs/>
          <w:spacing w:val="-3"/>
        </w:rPr>
        <w:t>crowfunding</w:t>
      </w:r>
      <w:proofErr w:type="spellEnd"/>
      <w:r w:rsidR="001D5ADD" w:rsidRPr="001D5ADD">
        <w:rPr>
          <w:bCs/>
          <w:spacing w:val="-3"/>
        </w:rPr>
        <w:t>.</w:t>
      </w:r>
    </w:p>
    <w:p w14:paraId="2B8148E1" w14:textId="79977BD4" w:rsidR="00D008F4" w:rsidRDefault="003C3455" w:rsidP="000926A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Además de por la extensa normativa europea en la materia, t</w:t>
      </w:r>
      <w:r w:rsidR="00D008F4">
        <w:rPr>
          <w:bCs/>
          <w:spacing w:val="-3"/>
        </w:rPr>
        <w:t xml:space="preserve">odos estos intermediarios están regulados </w:t>
      </w:r>
      <w:r w:rsidR="00317177">
        <w:rPr>
          <w:bCs/>
          <w:spacing w:val="-3"/>
        </w:rPr>
        <w:t xml:space="preserve">principalmente </w:t>
      </w:r>
      <w:r w:rsidR="00D008F4">
        <w:rPr>
          <w:bCs/>
          <w:spacing w:val="-3"/>
        </w:rPr>
        <w:t xml:space="preserve">por normas estatales, ya que el </w:t>
      </w:r>
      <w:r w:rsidR="00DA51BE">
        <w:rPr>
          <w:bCs/>
          <w:spacing w:val="-3"/>
        </w:rPr>
        <w:t>artículo 149.1.11 de la Constitución Española de</w:t>
      </w:r>
      <w:r w:rsidR="00317177">
        <w:rPr>
          <w:bCs/>
          <w:spacing w:val="-3"/>
        </w:rPr>
        <w:t xml:space="preserve"> 27 de diciembre de 1978</w:t>
      </w:r>
      <w:r w:rsidR="00DA51BE">
        <w:rPr>
          <w:bCs/>
          <w:spacing w:val="-3"/>
        </w:rPr>
        <w:t xml:space="preserve"> otorga </w:t>
      </w:r>
      <w:r w:rsidR="00317177">
        <w:rPr>
          <w:bCs/>
          <w:spacing w:val="-3"/>
        </w:rPr>
        <w:t>a</w:t>
      </w:r>
      <w:r w:rsidR="00DA51BE">
        <w:rPr>
          <w:bCs/>
          <w:spacing w:val="-3"/>
        </w:rPr>
        <w:t>l Estado</w:t>
      </w:r>
      <w:r w:rsidR="00317177">
        <w:rPr>
          <w:bCs/>
          <w:spacing w:val="-3"/>
        </w:rPr>
        <w:t xml:space="preserve"> competencia exclusiva en materia de “</w:t>
      </w:r>
      <w:r w:rsidR="00317177" w:rsidRPr="000926AA">
        <w:rPr>
          <w:bCs/>
          <w:spacing w:val="-3"/>
        </w:rPr>
        <w:t>bases de la ordenación del crédito, banca y seguros</w:t>
      </w:r>
      <w:r w:rsidR="00317177">
        <w:rPr>
          <w:bCs/>
          <w:spacing w:val="-3"/>
        </w:rPr>
        <w:t>”.</w:t>
      </w:r>
    </w:p>
    <w:p w14:paraId="2C2387A5" w14:textId="6CC4ED78" w:rsidR="00126FFB" w:rsidRDefault="007A7C0F" w:rsidP="000926A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Los intermediarios más importantes son las entidades de crédito, que e</w:t>
      </w:r>
      <w:r w:rsidR="00277239" w:rsidRPr="00277239">
        <w:rPr>
          <w:bCs/>
          <w:spacing w:val="-3"/>
        </w:rPr>
        <w:t>stán reguladas por la Ley de Ordenación, Supervisión y Solvencia de Entidades de Crédito de 26 de junio de 2014, desarrollada por el Real Decreto de 13 de febrero de 2015</w:t>
      </w:r>
      <w:r w:rsidR="00550730">
        <w:rPr>
          <w:bCs/>
          <w:spacing w:val="-3"/>
        </w:rPr>
        <w:t xml:space="preserve"> y</w:t>
      </w:r>
      <w:r w:rsidR="00277239" w:rsidRPr="00277239">
        <w:rPr>
          <w:bCs/>
          <w:spacing w:val="-3"/>
        </w:rPr>
        <w:t xml:space="preserve"> </w:t>
      </w:r>
      <w:r w:rsidR="00126FFB">
        <w:rPr>
          <w:bCs/>
          <w:spacing w:val="-3"/>
        </w:rPr>
        <w:t xml:space="preserve">complementada por </w:t>
      </w:r>
      <w:r w:rsidR="00550730">
        <w:rPr>
          <w:bCs/>
          <w:spacing w:val="-3"/>
        </w:rPr>
        <w:t xml:space="preserve">multitud de normas, entre </w:t>
      </w:r>
      <w:r w:rsidR="00126FFB">
        <w:rPr>
          <w:bCs/>
          <w:spacing w:val="-3"/>
        </w:rPr>
        <w:t xml:space="preserve">las </w:t>
      </w:r>
      <w:r w:rsidR="00550730">
        <w:rPr>
          <w:bCs/>
          <w:spacing w:val="-3"/>
        </w:rPr>
        <w:t xml:space="preserve">que destacan las </w:t>
      </w:r>
      <w:r w:rsidR="00126FFB">
        <w:rPr>
          <w:bCs/>
          <w:spacing w:val="-3"/>
        </w:rPr>
        <w:t>siguientes:</w:t>
      </w:r>
    </w:p>
    <w:p w14:paraId="06EE2158" w14:textId="646E2AF9" w:rsidR="00AD03E5" w:rsidRDefault="00AD03E5" w:rsidP="00C951F5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La </w:t>
      </w:r>
      <w:r w:rsidRPr="00AD03E5">
        <w:rPr>
          <w:bCs/>
          <w:spacing w:val="-3"/>
        </w:rPr>
        <w:t xml:space="preserve">Ley </w:t>
      </w:r>
      <w:r>
        <w:rPr>
          <w:bCs/>
          <w:spacing w:val="-3"/>
        </w:rPr>
        <w:t>de S</w:t>
      </w:r>
      <w:r w:rsidRPr="00AD03E5">
        <w:rPr>
          <w:bCs/>
          <w:spacing w:val="-3"/>
        </w:rPr>
        <w:t xml:space="preserve">aneamiento y </w:t>
      </w:r>
      <w:r>
        <w:rPr>
          <w:bCs/>
          <w:spacing w:val="-3"/>
        </w:rPr>
        <w:t>L</w:t>
      </w:r>
      <w:r w:rsidRPr="00AD03E5">
        <w:rPr>
          <w:bCs/>
          <w:spacing w:val="-3"/>
        </w:rPr>
        <w:t xml:space="preserve">iquidación de las </w:t>
      </w:r>
      <w:r>
        <w:rPr>
          <w:bCs/>
          <w:spacing w:val="-3"/>
        </w:rPr>
        <w:t>E</w:t>
      </w:r>
      <w:r w:rsidRPr="00AD03E5">
        <w:rPr>
          <w:bCs/>
          <w:spacing w:val="-3"/>
        </w:rPr>
        <w:t xml:space="preserve">ntidades de </w:t>
      </w:r>
      <w:r>
        <w:rPr>
          <w:bCs/>
          <w:spacing w:val="-3"/>
        </w:rPr>
        <w:t>C</w:t>
      </w:r>
      <w:r w:rsidRPr="00AD03E5">
        <w:rPr>
          <w:bCs/>
          <w:spacing w:val="-3"/>
        </w:rPr>
        <w:t>rédito</w:t>
      </w:r>
      <w:r>
        <w:rPr>
          <w:bCs/>
          <w:spacing w:val="-3"/>
        </w:rPr>
        <w:t xml:space="preserve"> de 22 de abril de 2005</w:t>
      </w:r>
      <w:r w:rsidRPr="00AD03E5">
        <w:rPr>
          <w:bCs/>
          <w:spacing w:val="-3"/>
        </w:rPr>
        <w:t>.</w:t>
      </w:r>
    </w:p>
    <w:p w14:paraId="515F3445" w14:textId="7EA7D047" w:rsidR="00C951F5" w:rsidRPr="00C951F5" w:rsidRDefault="00B32816" w:rsidP="00C951F5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951F5">
        <w:rPr>
          <w:bCs/>
          <w:spacing w:val="-3"/>
        </w:rPr>
        <w:t xml:space="preserve">La </w:t>
      </w:r>
      <w:r w:rsidRPr="00C951F5">
        <w:rPr>
          <w:bCs/>
          <w:spacing w:val="-3"/>
        </w:rPr>
        <w:t xml:space="preserve">Ley de </w:t>
      </w:r>
      <w:r w:rsidRPr="00C951F5">
        <w:rPr>
          <w:bCs/>
          <w:spacing w:val="-3"/>
        </w:rPr>
        <w:t>R</w:t>
      </w:r>
      <w:r w:rsidRPr="00C951F5">
        <w:rPr>
          <w:bCs/>
          <w:spacing w:val="-3"/>
        </w:rPr>
        <w:t xml:space="preserve">eestructuración y </w:t>
      </w:r>
      <w:r w:rsidR="005D04C5" w:rsidRPr="00C951F5">
        <w:rPr>
          <w:bCs/>
          <w:spacing w:val="-3"/>
        </w:rPr>
        <w:t>R</w:t>
      </w:r>
      <w:r w:rsidRPr="00C951F5">
        <w:rPr>
          <w:bCs/>
          <w:spacing w:val="-3"/>
        </w:rPr>
        <w:t xml:space="preserve">esolución de </w:t>
      </w:r>
      <w:r w:rsidR="005D04C5" w:rsidRPr="00C951F5">
        <w:rPr>
          <w:bCs/>
          <w:spacing w:val="-3"/>
        </w:rPr>
        <w:t>E</w:t>
      </w:r>
      <w:r w:rsidRPr="00C951F5">
        <w:rPr>
          <w:bCs/>
          <w:spacing w:val="-3"/>
        </w:rPr>
        <w:t xml:space="preserve">ntidades de </w:t>
      </w:r>
      <w:r w:rsidR="005D04C5" w:rsidRPr="00C951F5">
        <w:rPr>
          <w:bCs/>
          <w:spacing w:val="-3"/>
        </w:rPr>
        <w:t>C</w:t>
      </w:r>
      <w:r w:rsidRPr="00C951F5">
        <w:rPr>
          <w:bCs/>
          <w:spacing w:val="-3"/>
        </w:rPr>
        <w:t>rédito</w:t>
      </w:r>
      <w:r w:rsidR="005D04C5" w:rsidRPr="00C951F5">
        <w:rPr>
          <w:bCs/>
          <w:spacing w:val="-3"/>
        </w:rPr>
        <w:t xml:space="preserve"> </w:t>
      </w:r>
      <w:r w:rsidR="005D04C5" w:rsidRPr="00C951F5">
        <w:rPr>
          <w:bCs/>
          <w:spacing w:val="-3"/>
        </w:rPr>
        <w:t>de 14 de noviembre de 2012</w:t>
      </w:r>
      <w:r w:rsidR="00C951F5" w:rsidRPr="00C951F5">
        <w:rPr>
          <w:bCs/>
          <w:spacing w:val="-3"/>
        </w:rPr>
        <w:t>.</w:t>
      </w:r>
    </w:p>
    <w:p w14:paraId="204110DA" w14:textId="0E035E03" w:rsidR="00B32816" w:rsidRPr="00C951F5" w:rsidRDefault="00C951F5" w:rsidP="00C951F5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951F5">
        <w:rPr>
          <w:bCs/>
          <w:spacing w:val="-3"/>
        </w:rPr>
        <w:t>L</w:t>
      </w:r>
      <w:r w:rsidR="00B32816" w:rsidRPr="00C951F5">
        <w:rPr>
          <w:bCs/>
          <w:spacing w:val="-3"/>
        </w:rPr>
        <w:t>a Ley de Recuperación y Resolución de Entidades de Crédito y Empresas de Servicios de Inversión</w:t>
      </w:r>
      <w:r w:rsidRPr="00C951F5">
        <w:rPr>
          <w:bCs/>
          <w:spacing w:val="-3"/>
        </w:rPr>
        <w:t xml:space="preserve"> de 18 de junio de 2015.</w:t>
      </w:r>
    </w:p>
    <w:p w14:paraId="45E8CA23" w14:textId="77777777" w:rsidR="00C951F5" w:rsidRPr="00C951F5" w:rsidRDefault="00C951F5" w:rsidP="00C951F5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951F5">
        <w:rPr>
          <w:bCs/>
          <w:spacing w:val="-3"/>
        </w:rPr>
        <w:t>La Ley para la Transformación Digital del Sistema Financiero de 13 de noviembre de 2020.</w:t>
      </w:r>
    </w:p>
    <w:p w14:paraId="4F28A6EA" w14:textId="7C213026" w:rsidR="00D008F4" w:rsidRDefault="00812FD6" w:rsidP="000926A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D</w:t>
      </w:r>
      <w:r w:rsidR="00277239" w:rsidRPr="00277239">
        <w:rPr>
          <w:bCs/>
          <w:spacing w:val="-3"/>
        </w:rPr>
        <w:t xml:space="preserve">entro de las </w:t>
      </w:r>
      <w:r>
        <w:rPr>
          <w:bCs/>
          <w:spacing w:val="-3"/>
        </w:rPr>
        <w:t xml:space="preserve">entidades de crédito </w:t>
      </w:r>
      <w:r w:rsidR="00277239" w:rsidRPr="00277239">
        <w:rPr>
          <w:bCs/>
          <w:spacing w:val="-3"/>
        </w:rPr>
        <w:t>se distingue a los bancos, las cajas de ahorro, y las cooperativas de crédito</w:t>
      </w:r>
      <w:r>
        <w:rPr>
          <w:bCs/>
          <w:spacing w:val="-3"/>
        </w:rPr>
        <w:t xml:space="preserve">, </w:t>
      </w:r>
      <w:r w:rsidR="00D008F4">
        <w:rPr>
          <w:bCs/>
          <w:spacing w:val="-3"/>
        </w:rPr>
        <w:t>si bien todas ellas están sujetas a unas normas comunes, entre las cuales destacan las siguientes:</w:t>
      </w:r>
    </w:p>
    <w:p w14:paraId="6285E523" w14:textId="3633AF04" w:rsidR="00DC642F" w:rsidRPr="00FB1A0E" w:rsidRDefault="00FF5A76" w:rsidP="00FB1A0E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B1A0E">
        <w:rPr>
          <w:bCs/>
          <w:spacing w:val="-3"/>
        </w:rPr>
        <w:t>E</w:t>
      </w:r>
      <w:r w:rsidR="001C7D08" w:rsidRPr="00FB1A0E">
        <w:rPr>
          <w:bCs/>
          <w:spacing w:val="-3"/>
        </w:rPr>
        <w:t>l acceso</w:t>
      </w:r>
      <w:r w:rsidR="00016286" w:rsidRPr="00FB1A0E">
        <w:rPr>
          <w:bCs/>
          <w:spacing w:val="-3"/>
        </w:rPr>
        <w:t xml:space="preserve"> a la actividad está sujeto a autorización previa del Banco Central Europeo</w:t>
      </w:r>
      <w:r w:rsidR="00950733">
        <w:rPr>
          <w:bCs/>
          <w:spacing w:val="-3"/>
        </w:rPr>
        <w:t xml:space="preserve"> a propuesta</w:t>
      </w:r>
      <w:r w:rsidR="003A2647" w:rsidRPr="00FB1A0E">
        <w:rPr>
          <w:bCs/>
          <w:spacing w:val="-3"/>
        </w:rPr>
        <w:t xml:space="preserve"> del </w:t>
      </w:r>
      <w:r w:rsidR="00026995" w:rsidRPr="00FB1A0E">
        <w:rPr>
          <w:bCs/>
          <w:spacing w:val="-3"/>
        </w:rPr>
        <w:t>Banco de España</w:t>
      </w:r>
      <w:r w:rsidR="00026995" w:rsidRPr="00FB1A0E">
        <w:rPr>
          <w:bCs/>
          <w:spacing w:val="-3"/>
        </w:rPr>
        <w:t xml:space="preserve">, </w:t>
      </w:r>
      <w:r w:rsidR="00016286" w:rsidRPr="00FB1A0E">
        <w:rPr>
          <w:bCs/>
          <w:spacing w:val="-3"/>
        </w:rPr>
        <w:t xml:space="preserve">que habilita para el ejercicio de la </w:t>
      </w:r>
      <w:r w:rsidRPr="00FB1A0E">
        <w:rPr>
          <w:bCs/>
          <w:spacing w:val="-3"/>
        </w:rPr>
        <w:t>actividad de crédito en toda la Unión Europea.</w:t>
      </w:r>
    </w:p>
    <w:p w14:paraId="01C79C11" w14:textId="77777777" w:rsidR="00C37A4C" w:rsidRDefault="001537F8" w:rsidP="00FB1A0E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B1A0E">
        <w:rPr>
          <w:bCs/>
          <w:spacing w:val="-3"/>
        </w:rPr>
        <w:t>Se constituyen en escritura pública que se inscribe en el Registro Mercantil</w:t>
      </w:r>
      <w:r w:rsidR="003A2647" w:rsidRPr="00FB1A0E">
        <w:rPr>
          <w:bCs/>
          <w:spacing w:val="-3"/>
        </w:rPr>
        <w:t xml:space="preserve"> y en el registro especial del Banco de España.</w:t>
      </w:r>
    </w:p>
    <w:p w14:paraId="34FFEA03" w14:textId="2F5F9AEF" w:rsidR="00DC642F" w:rsidRPr="00FB1A0E" w:rsidRDefault="00950733" w:rsidP="00C37A4C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Las inscripciones y bajas en este registro se publican en el</w:t>
      </w:r>
      <w:r w:rsidR="00B055E0">
        <w:rPr>
          <w:bCs/>
          <w:spacing w:val="-3"/>
        </w:rPr>
        <w:t xml:space="preserve"> Boletín Oficial del Estado, se comunican al</w:t>
      </w:r>
      <w:r w:rsidR="00B055E0" w:rsidRPr="00B055E0">
        <w:rPr>
          <w:bCs/>
          <w:spacing w:val="-3"/>
        </w:rPr>
        <w:t xml:space="preserve"> </w:t>
      </w:r>
      <w:r w:rsidR="00B055E0" w:rsidRPr="00FB1A0E">
        <w:rPr>
          <w:bCs/>
          <w:spacing w:val="-3"/>
        </w:rPr>
        <w:t>Banco Central Europeo</w:t>
      </w:r>
      <w:r w:rsidR="00C37A4C">
        <w:rPr>
          <w:bCs/>
          <w:spacing w:val="-3"/>
        </w:rPr>
        <w:t xml:space="preserve"> y deben estar disponibles en la página web del Banco de España.</w:t>
      </w:r>
    </w:p>
    <w:p w14:paraId="5EB5A8A1" w14:textId="1F0756E1" w:rsidR="00026995" w:rsidRPr="00FB1A0E" w:rsidRDefault="00026995" w:rsidP="00FB1A0E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B1A0E">
        <w:rPr>
          <w:bCs/>
          <w:spacing w:val="-3"/>
        </w:rPr>
        <w:t>Durante los tres primeros años de su actividad no pueden repartir dividendos</w:t>
      </w:r>
      <w:r w:rsidR="0031306A" w:rsidRPr="00FB1A0E">
        <w:rPr>
          <w:bCs/>
          <w:spacing w:val="-3"/>
        </w:rPr>
        <w:t xml:space="preserve">, y durante los cinco primeros años no pueden conceder créditos a personas vinculadas ni sus acciones pueden ser transmitidas o grabadas sin la previa autorización del </w:t>
      </w:r>
      <w:r w:rsidR="0031306A" w:rsidRPr="00FB1A0E">
        <w:rPr>
          <w:bCs/>
          <w:spacing w:val="-3"/>
        </w:rPr>
        <w:t>Banco de España</w:t>
      </w:r>
      <w:r w:rsidR="0031306A" w:rsidRPr="00FB1A0E">
        <w:rPr>
          <w:bCs/>
          <w:spacing w:val="-3"/>
        </w:rPr>
        <w:t>.</w:t>
      </w:r>
    </w:p>
    <w:p w14:paraId="779CB38D" w14:textId="5E3FCF3F" w:rsidR="0031306A" w:rsidRPr="00FB1A0E" w:rsidRDefault="006D2FFA" w:rsidP="00FB1A0E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B1A0E">
        <w:rPr>
          <w:bCs/>
          <w:spacing w:val="-3"/>
        </w:rPr>
        <w:t>Los socios con participación superior al diez por ciento del capital deben cumplir con una serie de requisitos de honorabilidad, solvencia y transparencia</w:t>
      </w:r>
      <w:r w:rsidR="00BB4F75" w:rsidRPr="00FB1A0E">
        <w:rPr>
          <w:bCs/>
          <w:spacing w:val="-3"/>
        </w:rPr>
        <w:t xml:space="preserve">, y sus </w:t>
      </w:r>
      <w:r w:rsidR="00BF045B" w:rsidRPr="00FB1A0E">
        <w:rPr>
          <w:bCs/>
          <w:spacing w:val="-3"/>
        </w:rPr>
        <w:t xml:space="preserve">altos cargos </w:t>
      </w:r>
      <w:r w:rsidR="00BB4F75" w:rsidRPr="00FB1A0E">
        <w:rPr>
          <w:bCs/>
          <w:spacing w:val="-3"/>
        </w:rPr>
        <w:t xml:space="preserve">gestores </w:t>
      </w:r>
      <w:r w:rsidR="00BF045B" w:rsidRPr="00FB1A0E">
        <w:rPr>
          <w:bCs/>
          <w:spacing w:val="-3"/>
        </w:rPr>
        <w:t xml:space="preserve">deben inscribirse en el </w:t>
      </w:r>
      <w:r w:rsidR="00020673" w:rsidRPr="00FB1A0E">
        <w:rPr>
          <w:bCs/>
          <w:spacing w:val="-3"/>
        </w:rPr>
        <w:t xml:space="preserve">registro especial llevado por el </w:t>
      </w:r>
      <w:r w:rsidR="00020673" w:rsidRPr="00FB1A0E">
        <w:rPr>
          <w:bCs/>
          <w:spacing w:val="-3"/>
        </w:rPr>
        <w:t>Banco de España</w:t>
      </w:r>
      <w:r w:rsidR="00020673" w:rsidRPr="00FB1A0E">
        <w:rPr>
          <w:bCs/>
          <w:spacing w:val="-3"/>
        </w:rPr>
        <w:t xml:space="preserve"> y están </w:t>
      </w:r>
      <w:r w:rsidR="00BB4F75" w:rsidRPr="00FB1A0E">
        <w:rPr>
          <w:bCs/>
          <w:spacing w:val="-3"/>
        </w:rPr>
        <w:t>sujetos a exigencias de idoneidad y a un régimen de incompatibilidades.</w:t>
      </w:r>
    </w:p>
    <w:p w14:paraId="2ABE5096" w14:textId="5F77E62C" w:rsidR="007A4287" w:rsidRPr="00FB1A0E" w:rsidRDefault="007A4287" w:rsidP="00FB1A0E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B1A0E">
        <w:rPr>
          <w:bCs/>
          <w:spacing w:val="-3"/>
        </w:rPr>
        <w:lastRenderedPageBreak/>
        <w:t xml:space="preserve">La adquisición de una participación en el capital por encima del veinte, treinta o cincuenta por ciento </w:t>
      </w:r>
      <w:r w:rsidR="00EB2BB7" w:rsidRPr="00FB1A0E">
        <w:rPr>
          <w:bCs/>
          <w:spacing w:val="-3"/>
        </w:rPr>
        <w:t xml:space="preserve">requiere autorización previa del </w:t>
      </w:r>
      <w:r w:rsidR="00EB2BB7" w:rsidRPr="00FB1A0E">
        <w:rPr>
          <w:bCs/>
          <w:spacing w:val="-3"/>
        </w:rPr>
        <w:t xml:space="preserve">Banco Central Europeo a </w:t>
      </w:r>
      <w:r w:rsidR="00EB2BB7" w:rsidRPr="00FB1A0E">
        <w:rPr>
          <w:bCs/>
          <w:spacing w:val="-3"/>
        </w:rPr>
        <w:t xml:space="preserve">propuesta </w:t>
      </w:r>
      <w:r w:rsidR="00EB2BB7" w:rsidRPr="00FB1A0E">
        <w:rPr>
          <w:bCs/>
          <w:spacing w:val="-3"/>
        </w:rPr>
        <w:t>del Banco de España</w:t>
      </w:r>
      <w:r w:rsidR="00EB2BB7" w:rsidRPr="00FB1A0E">
        <w:rPr>
          <w:bCs/>
          <w:spacing w:val="-3"/>
        </w:rPr>
        <w:t>.</w:t>
      </w:r>
    </w:p>
    <w:p w14:paraId="0FF41A37" w14:textId="5F581581" w:rsidR="000926AA" w:rsidRPr="00FB1A0E" w:rsidRDefault="000926AA" w:rsidP="00FB1A0E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B1A0E">
        <w:rPr>
          <w:bCs/>
          <w:spacing w:val="-3"/>
        </w:rPr>
        <w:t xml:space="preserve">Deben contar con una buena organización administrativa y contable y cumplir con los requisitos de gobierno corporativo </w:t>
      </w:r>
      <w:r w:rsidR="00157E71" w:rsidRPr="00FB1A0E">
        <w:rPr>
          <w:bCs/>
          <w:spacing w:val="-3"/>
        </w:rPr>
        <w:t>establecid</w:t>
      </w:r>
      <w:r w:rsidR="00C63607" w:rsidRPr="00FB1A0E">
        <w:rPr>
          <w:bCs/>
          <w:spacing w:val="-3"/>
        </w:rPr>
        <w:t>o</w:t>
      </w:r>
      <w:r w:rsidR="00157E71" w:rsidRPr="00FB1A0E">
        <w:rPr>
          <w:bCs/>
          <w:spacing w:val="-3"/>
        </w:rPr>
        <w:t>s</w:t>
      </w:r>
      <w:r w:rsidR="00C63607" w:rsidRPr="00FB1A0E">
        <w:rPr>
          <w:bCs/>
          <w:spacing w:val="-3"/>
        </w:rPr>
        <w:t xml:space="preserve">, </w:t>
      </w:r>
      <w:r w:rsidR="00C65C27" w:rsidRPr="00FB1A0E">
        <w:rPr>
          <w:bCs/>
          <w:spacing w:val="-3"/>
        </w:rPr>
        <w:t>como la elaboración de un plan de viabilidad o el refuerzo de las comisiones internas del Consejo de administración, especialmente las de nombramientos y retribuciones, auditoría y riesgos</w:t>
      </w:r>
      <w:r w:rsidR="00157E71" w:rsidRPr="00FB1A0E">
        <w:rPr>
          <w:bCs/>
          <w:spacing w:val="-3"/>
        </w:rPr>
        <w:t>.</w:t>
      </w:r>
    </w:p>
    <w:p w14:paraId="7E1EAAD9" w14:textId="67E16BCD" w:rsidR="000926AA" w:rsidRPr="00FB1A0E" w:rsidRDefault="00FA7DFA" w:rsidP="00FB1A0E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B1A0E">
        <w:rPr>
          <w:bCs/>
          <w:spacing w:val="-3"/>
        </w:rPr>
        <w:t>Están sujetas a</w:t>
      </w:r>
      <w:r w:rsidR="000926AA" w:rsidRPr="00FB1A0E">
        <w:rPr>
          <w:bCs/>
          <w:spacing w:val="-3"/>
        </w:rPr>
        <w:t xml:space="preserve"> supervisión e intervención y </w:t>
      </w:r>
      <w:r w:rsidRPr="00FB1A0E">
        <w:rPr>
          <w:bCs/>
          <w:spacing w:val="-3"/>
        </w:rPr>
        <w:t xml:space="preserve">al correspondiente </w:t>
      </w:r>
      <w:r w:rsidR="000926AA" w:rsidRPr="00FB1A0E">
        <w:rPr>
          <w:bCs/>
          <w:spacing w:val="-3"/>
        </w:rPr>
        <w:t xml:space="preserve">régimen </w:t>
      </w:r>
      <w:r w:rsidRPr="00FB1A0E">
        <w:rPr>
          <w:bCs/>
          <w:spacing w:val="-3"/>
        </w:rPr>
        <w:t>disciplinario</w:t>
      </w:r>
      <w:r w:rsidR="00B94378" w:rsidRPr="00FB1A0E">
        <w:rPr>
          <w:bCs/>
          <w:spacing w:val="-3"/>
        </w:rPr>
        <w:t>, como se</w:t>
      </w:r>
      <w:r w:rsidR="000926AA" w:rsidRPr="00FB1A0E">
        <w:rPr>
          <w:bCs/>
          <w:spacing w:val="-3"/>
        </w:rPr>
        <w:t xml:space="preserve"> </w:t>
      </w:r>
      <w:r w:rsidR="00B94378" w:rsidRPr="00FB1A0E">
        <w:rPr>
          <w:bCs/>
          <w:spacing w:val="-3"/>
        </w:rPr>
        <w:t xml:space="preserve">estudia en el </w:t>
      </w:r>
      <w:r w:rsidR="00C65998" w:rsidRPr="00FB1A0E">
        <w:rPr>
          <w:bCs/>
          <w:spacing w:val="-3"/>
        </w:rPr>
        <w:t>tema 69 de Derecho Administrativo del programa.</w:t>
      </w:r>
    </w:p>
    <w:p w14:paraId="798D3E90" w14:textId="427DBDC1" w:rsidR="000926AA" w:rsidRPr="00FB1A0E" w:rsidRDefault="006A6110" w:rsidP="00FB1A0E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B1A0E">
        <w:rPr>
          <w:bCs/>
          <w:spacing w:val="-3"/>
        </w:rPr>
        <w:t>Están obligadas a mantener el llamado</w:t>
      </w:r>
      <w:r w:rsidR="00E76DF8" w:rsidRPr="00FB1A0E">
        <w:rPr>
          <w:bCs/>
          <w:spacing w:val="-3"/>
        </w:rPr>
        <w:t xml:space="preserve"> coeficiente de caja, que es un coeficiente de reservas mínimas líquidas mantenido en el Banco de España, y están sujetas</w:t>
      </w:r>
      <w:r w:rsidR="009E342D" w:rsidRPr="00FB1A0E">
        <w:rPr>
          <w:bCs/>
          <w:spacing w:val="-3"/>
        </w:rPr>
        <w:t xml:space="preserve"> a una normativa especial en materia de riesgo crediticio que las obliga a dotar provisiones por préstamos deteriorados, riesgo de crédito y </w:t>
      </w:r>
      <w:r w:rsidR="00A22B5B" w:rsidRPr="00FB1A0E">
        <w:rPr>
          <w:bCs/>
          <w:spacing w:val="-3"/>
        </w:rPr>
        <w:t>deterioro de los activos inmobiliarios que garantizan el crédito concedido.</w:t>
      </w:r>
    </w:p>
    <w:p w14:paraId="79BFE5A4" w14:textId="77777777" w:rsidR="000926AA" w:rsidRPr="000926AA" w:rsidRDefault="000926AA" w:rsidP="000926AA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1D9CAEC" w14:textId="77777777" w:rsidR="000926AA" w:rsidRPr="00FB1A0E" w:rsidRDefault="000926AA" w:rsidP="00FB1A0E">
      <w:pPr>
        <w:spacing w:before="120" w:after="120" w:line="360" w:lineRule="auto"/>
        <w:jc w:val="both"/>
        <w:rPr>
          <w:b/>
          <w:spacing w:val="-3"/>
        </w:rPr>
      </w:pPr>
      <w:r w:rsidRPr="00FB1A0E">
        <w:rPr>
          <w:b/>
          <w:spacing w:val="-3"/>
        </w:rPr>
        <w:t>LA BANCA.</w:t>
      </w:r>
    </w:p>
    <w:p w14:paraId="6BE080CF" w14:textId="37EBBBF9" w:rsidR="000926AA" w:rsidRDefault="00182554" w:rsidP="000926A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Los bancos son entidades </w:t>
      </w:r>
      <w:r w:rsidR="00BA4D44">
        <w:rPr>
          <w:bCs/>
          <w:spacing w:val="-3"/>
        </w:rPr>
        <w:t>de crédito que deben cumplir, por tanto, las normas generales antes estudiadas, y</w:t>
      </w:r>
      <w:r w:rsidR="00F22F6D">
        <w:rPr>
          <w:bCs/>
          <w:spacing w:val="-3"/>
        </w:rPr>
        <w:t>,</w:t>
      </w:r>
      <w:r w:rsidR="00BA4D44">
        <w:rPr>
          <w:bCs/>
          <w:spacing w:val="-3"/>
        </w:rPr>
        <w:t xml:space="preserve"> </w:t>
      </w:r>
      <w:r w:rsidR="007E12BB">
        <w:rPr>
          <w:bCs/>
          <w:spacing w:val="-3"/>
        </w:rPr>
        <w:t>además</w:t>
      </w:r>
      <w:r w:rsidR="00F22F6D">
        <w:rPr>
          <w:bCs/>
          <w:spacing w:val="-3"/>
        </w:rPr>
        <w:t>,</w:t>
      </w:r>
      <w:r w:rsidR="007E12BB">
        <w:rPr>
          <w:bCs/>
          <w:spacing w:val="-3"/>
        </w:rPr>
        <w:t xml:space="preserve"> las siguientes </w:t>
      </w:r>
      <w:r w:rsidR="00BA4D44">
        <w:rPr>
          <w:bCs/>
          <w:spacing w:val="-3"/>
        </w:rPr>
        <w:t>especiales</w:t>
      </w:r>
      <w:r w:rsidR="008C3DA7">
        <w:rPr>
          <w:bCs/>
          <w:spacing w:val="-3"/>
        </w:rPr>
        <w:t>:</w:t>
      </w:r>
    </w:p>
    <w:p w14:paraId="5C8E3C19" w14:textId="5A25CEED" w:rsidR="002462C1" w:rsidRPr="00E37878" w:rsidRDefault="00962966" w:rsidP="00E37878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37878">
        <w:rPr>
          <w:bCs/>
          <w:spacing w:val="-3"/>
        </w:rPr>
        <w:t>D</w:t>
      </w:r>
      <w:r w:rsidR="002462C1" w:rsidRPr="00E37878">
        <w:rPr>
          <w:bCs/>
          <w:spacing w:val="-3"/>
        </w:rPr>
        <w:t xml:space="preserve">eben ser sociedades anónimas </w:t>
      </w:r>
      <w:r w:rsidR="00E37878">
        <w:rPr>
          <w:bCs/>
          <w:spacing w:val="-3"/>
        </w:rPr>
        <w:t xml:space="preserve">de duración indefinida, </w:t>
      </w:r>
      <w:r w:rsidR="002462C1" w:rsidRPr="00E37878">
        <w:rPr>
          <w:bCs/>
          <w:spacing w:val="-3"/>
        </w:rPr>
        <w:t xml:space="preserve">con un capital social mínimo de </w:t>
      </w:r>
      <w:r w:rsidRPr="00E37878">
        <w:rPr>
          <w:bCs/>
          <w:spacing w:val="-3"/>
        </w:rPr>
        <w:t>dieciocho millones de euros</w:t>
      </w:r>
      <w:r w:rsidR="002462C1" w:rsidRPr="00E37878">
        <w:rPr>
          <w:bCs/>
          <w:spacing w:val="-3"/>
        </w:rPr>
        <w:t xml:space="preserve">, totalmente desembolsado </w:t>
      </w:r>
      <w:r w:rsidR="00E37878">
        <w:rPr>
          <w:bCs/>
          <w:spacing w:val="-3"/>
        </w:rPr>
        <w:t xml:space="preserve">en efectivo </w:t>
      </w:r>
      <w:r w:rsidR="002462C1" w:rsidRPr="00E37878">
        <w:rPr>
          <w:bCs/>
          <w:spacing w:val="-3"/>
        </w:rPr>
        <w:t>y dividido en acciones nominativas</w:t>
      </w:r>
      <w:r w:rsidR="00A42A34">
        <w:rPr>
          <w:bCs/>
          <w:spacing w:val="-3"/>
        </w:rPr>
        <w:t>, con objeto social limitado a las actividades propias de una entidad de crédito.</w:t>
      </w:r>
    </w:p>
    <w:p w14:paraId="76F42E09" w14:textId="77777777" w:rsidR="00156F81" w:rsidRPr="00E37878" w:rsidRDefault="00317D52" w:rsidP="00E37878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37878">
        <w:rPr>
          <w:bCs/>
          <w:spacing w:val="-3"/>
        </w:rPr>
        <w:t>Ningún socio puede titular más del veinte por ciento del capital social</w:t>
      </w:r>
      <w:r w:rsidR="009E1002" w:rsidRPr="00E37878">
        <w:rPr>
          <w:bCs/>
          <w:spacing w:val="-3"/>
        </w:rPr>
        <w:t xml:space="preserve">, y la adquisición o pérdida de participaciones superiores al cinco por ciento </w:t>
      </w:r>
      <w:r w:rsidR="00156F81" w:rsidRPr="00E37878">
        <w:rPr>
          <w:bCs/>
          <w:spacing w:val="-3"/>
        </w:rPr>
        <w:t>del capital social debe comunicarse al Banco de España, que se puede oponer o condicionar la operación.</w:t>
      </w:r>
    </w:p>
    <w:p w14:paraId="5764A42F" w14:textId="0D301D7B" w:rsidR="00962966" w:rsidRPr="00E37878" w:rsidRDefault="00156F81" w:rsidP="00E37878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37878">
        <w:rPr>
          <w:bCs/>
          <w:spacing w:val="-3"/>
        </w:rPr>
        <w:t>El órgano de administración</w:t>
      </w:r>
      <w:r w:rsidR="00A56391" w:rsidRPr="00E37878">
        <w:rPr>
          <w:bCs/>
          <w:spacing w:val="-3"/>
        </w:rPr>
        <w:t xml:space="preserve"> debe ser necesariamente un consejo de administración de al meno</w:t>
      </w:r>
      <w:r w:rsidR="00FB391B">
        <w:rPr>
          <w:bCs/>
          <w:spacing w:val="-3"/>
        </w:rPr>
        <w:t>s</w:t>
      </w:r>
      <w:r w:rsidR="00A56391" w:rsidRPr="00E37878">
        <w:rPr>
          <w:bCs/>
          <w:spacing w:val="-3"/>
        </w:rPr>
        <w:t xml:space="preserve"> cinco consejeros.</w:t>
      </w:r>
    </w:p>
    <w:p w14:paraId="1D451E84" w14:textId="77777777" w:rsidR="00E60238" w:rsidRPr="00E37878" w:rsidRDefault="00E60238" w:rsidP="00E37878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37878">
        <w:rPr>
          <w:bCs/>
          <w:spacing w:val="-3"/>
        </w:rPr>
        <w:t xml:space="preserve">Están sujetos a normas específicas de solvencia, como el mantenimiento de un coeficiente de solvencia o relación entre recursos propios y activos, la limitación </w:t>
      </w:r>
      <w:r w:rsidRPr="00E37878">
        <w:rPr>
          <w:bCs/>
          <w:spacing w:val="-3"/>
        </w:rPr>
        <w:lastRenderedPageBreak/>
        <w:t>en operaciones de activo para evitar la concentración de riesgos o la exigencia de dotación de provisiones por morosidad.</w:t>
      </w:r>
    </w:p>
    <w:p w14:paraId="708B1C88" w14:textId="63755749" w:rsidR="00BB15FD" w:rsidRPr="00E37878" w:rsidRDefault="00BB15FD" w:rsidP="00E37878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37878">
        <w:rPr>
          <w:bCs/>
          <w:spacing w:val="-3"/>
        </w:rPr>
        <w:t>Existen mecanismos europeos y nacionales de apoyo a los bancos que se encuentren en una situación de insolvencia, destacando entre los internos los siguientes:</w:t>
      </w:r>
    </w:p>
    <w:p w14:paraId="0FB24AA7" w14:textId="75301C1D" w:rsidR="00A56391" w:rsidRPr="00E37878" w:rsidRDefault="00E60238" w:rsidP="00E37878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E37878">
        <w:rPr>
          <w:bCs/>
          <w:spacing w:val="-3"/>
        </w:rPr>
        <w:t>E</w:t>
      </w:r>
      <w:r w:rsidR="00BB15FD" w:rsidRPr="00E37878">
        <w:rPr>
          <w:bCs/>
          <w:spacing w:val="-3"/>
        </w:rPr>
        <w:t xml:space="preserve">l </w:t>
      </w:r>
      <w:r w:rsidRPr="00E37878">
        <w:rPr>
          <w:bCs/>
          <w:spacing w:val="-3"/>
        </w:rPr>
        <w:t>F</w:t>
      </w:r>
      <w:r w:rsidR="00BB15FD" w:rsidRPr="00E37878">
        <w:rPr>
          <w:bCs/>
          <w:spacing w:val="-3"/>
        </w:rPr>
        <w:t xml:space="preserve">ondo de </w:t>
      </w:r>
      <w:r w:rsidRPr="00E37878">
        <w:rPr>
          <w:bCs/>
          <w:spacing w:val="-3"/>
        </w:rPr>
        <w:t>G</w:t>
      </w:r>
      <w:r w:rsidR="00BB15FD" w:rsidRPr="00E37878">
        <w:rPr>
          <w:bCs/>
          <w:spacing w:val="-3"/>
        </w:rPr>
        <w:t xml:space="preserve">arantía de </w:t>
      </w:r>
      <w:r w:rsidRPr="00E37878">
        <w:rPr>
          <w:bCs/>
          <w:spacing w:val="-3"/>
        </w:rPr>
        <w:t>D</w:t>
      </w:r>
      <w:r w:rsidR="00BB15FD" w:rsidRPr="00E37878">
        <w:rPr>
          <w:bCs/>
          <w:spacing w:val="-3"/>
        </w:rPr>
        <w:t>epósitos, nutrido con las aportaciones</w:t>
      </w:r>
      <w:r w:rsidR="000332EC" w:rsidRPr="00E37878">
        <w:rPr>
          <w:bCs/>
          <w:spacing w:val="-3"/>
        </w:rPr>
        <w:t xml:space="preserve"> de los propios bancos y que garanti</w:t>
      </w:r>
      <w:r w:rsidR="00D6425B" w:rsidRPr="00E37878">
        <w:rPr>
          <w:bCs/>
          <w:spacing w:val="-3"/>
        </w:rPr>
        <w:t>za</w:t>
      </w:r>
      <w:r w:rsidR="000332EC" w:rsidRPr="00E37878">
        <w:rPr>
          <w:bCs/>
          <w:spacing w:val="-3"/>
        </w:rPr>
        <w:t xml:space="preserve"> la devolución de los depósitos realizados en los mismos hasta la cantidad de </w:t>
      </w:r>
      <w:r w:rsidR="0083427B" w:rsidRPr="00E37878">
        <w:rPr>
          <w:bCs/>
          <w:spacing w:val="-3"/>
        </w:rPr>
        <w:t>cien mil euros por depositante.</w:t>
      </w:r>
    </w:p>
    <w:p w14:paraId="764CAFB1" w14:textId="59B8A7F1" w:rsidR="0083427B" w:rsidRPr="00E37878" w:rsidRDefault="0083427B" w:rsidP="00E37878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E37878">
        <w:rPr>
          <w:bCs/>
          <w:spacing w:val="-3"/>
        </w:rPr>
        <w:t xml:space="preserve">El </w:t>
      </w:r>
      <w:r w:rsidR="00D6425B" w:rsidRPr="00E37878">
        <w:rPr>
          <w:bCs/>
          <w:spacing w:val="-3"/>
        </w:rPr>
        <w:t>F</w:t>
      </w:r>
      <w:r w:rsidRPr="00E37878">
        <w:rPr>
          <w:bCs/>
          <w:spacing w:val="-3"/>
        </w:rPr>
        <w:t xml:space="preserve">ondo de </w:t>
      </w:r>
      <w:r w:rsidR="009B4601" w:rsidRPr="00E37878">
        <w:rPr>
          <w:bCs/>
          <w:spacing w:val="-3"/>
        </w:rPr>
        <w:t>R</w:t>
      </w:r>
      <w:r w:rsidRPr="00E37878">
        <w:rPr>
          <w:bCs/>
          <w:spacing w:val="-3"/>
        </w:rPr>
        <w:t xml:space="preserve">esolución </w:t>
      </w:r>
      <w:r w:rsidR="009B4601" w:rsidRPr="00E37878">
        <w:rPr>
          <w:bCs/>
          <w:spacing w:val="-3"/>
        </w:rPr>
        <w:t>O</w:t>
      </w:r>
      <w:r w:rsidRPr="00E37878">
        <w:rPr>
          <w:bCs/>
          <w:spacing w:val="-3"/>
        </w:rPr>
        <w:t xml:space="preserve">rdenada </w:t>
      </w:r>
      <w:r w:rsidR="009B4601" w:rsidRPr="00E37878">
        <w:rPr>
          <w:bCs/>
          <w:spacing w:val="-3"/>
        </w:rPr>
        <w:t>B</w:t>
      </w:r>
      <w:r w:rsidRPr="00E37878">
        <w:rPr>
          <w:bCs/>
          <w:spacing w:val="-3"/>
        </w:rPr>
        <w:t>ancaria</w:t>
      </w:r>
      <w:r w:rsidR="00E60238" w:rsidRPr="00E37878">
        <w:rPr>
          <w:bCs/>
          <w:spacing w:val="-3"/>
        </w:rPr>
        <w:t xml:space="preserve">, que es una entidad de derecho público que tiene por objeto gestionar los procesos de resolución </w:t>
      </w:r>
      <w:r w:rsidR="00353720" w:rsidRPr="00E37878">
        <w:rPr>
          <w:bCs/>
          <w:spacing w:val="-3"/>
        </w:rPr>
        <w:t xml:space="preserve">bancaria </w:t>
      </w:r>
      <w:r w:rsidR="00E60238" w:rsidRPr="00E37878">
        <w:rPr>
          <w:bCs/>
          <w:spacing w:val="-3"/>
        </w:rPr>
        <w:t>en su fase ejecutiva.</w:t>
      </w:r>
    </w:p>
    <w:p w14:paraId="515F535B" w14:textId="35FB61BB" w:rsidR="00962966" w:rsidRPr="00E37878" w:rsidRDefault="00353720" w:rsidP="00E37878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E37878">
        <w:rPr>
          <w:bCs/>
          <w:spacing w:val="-3"/>
        </w:rPr>
        <w:t xml:space="preserve">El Banco de España, </w:t>
      </w:r>
      <w:r w:rsidR="00950725">
        <w:rPr>
          <w:bCs/>
          <w:spacing w:val="-3"/>
        </w:rPr>
        <w:t xml:space="preserve">que es la autoridad nacional de supervisión </w:t>
      </w:r>
      <w:r w:rsidR="00F50E22">
        <w:rPr>
          <w:bCs/>
          <w:spacing w:val="-3"/>
        </w:rPr>
        <w:t xml:space="preserve">en el marco del sistema europeo de supervisión financiera encabezado por el Banco Central Europeo, y </w:t>
      </w:r>
      <w:r w:rsidRPr="00E37878">
        <w:rPr>
          <w:bCs/>
          <w:spacing w:val="-3"/>
        </w:rPr>
        <w:t>que en situaciones de excepcional gravedad puede acordar la intervención</w:t>
      </w:r>
      <w:r w:rsidR="00E37878" w:rsidRPr="00E37878">
        <w:rPr>
          <w:bCs/>
          <w:spacing w:val="-3"/>
        </w:rPr>
        <w:t xml:space="preserve"> del banco o la sustitución provisional de sus órganos de administración y dirección.</w:t>
      </w:r>
    </w:p>
    <w:p w14:paraId="34F9099A" w14:textId="77777777" w:rsidR="00AE0C89" w:rsidRDefault="00AE0C89" w:rsidP="000926AA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22C397B" w14:textId="1A8D2CB6" w:rsidR="000926AA" w:rsidRPr="00F50E22" w:rsidRDefault="000926AA" w:rsidP="00F50E22">
      <w:pPr>
        <w:spacing w:before="120" w:after="120" w:line="360" w:lineRule="auto"/>
        <w:jc w:val="both"/>
        <w:rPr>
          <w:b/>
          <w:spacing w:val="-3"/>
        </w:rPr>
      </w:pPr>
      <w:r w:rsidRPr="00F50E22">
        <w:rPr>
          <w:b/>
          <w:spacing w:val="-3"/>
        </w:rPr>
        <w:t>FUNDACIONES BANCARIAS.</w:t>
      </w:r>
    </w:p>
    <w:p w14:paraId="68BC4B58" w14:textId="30A6841C" w:rsidR="000926AA" w:rsidRPr="000926AA" w:rsidRDefault="000926AA" w:rsidP="000926AA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0926AA">
        <w:rPr>
          <w:bCs/>
          <w:spacing w:val="-3"/>
        </w:rPr>
        <w:t xml:space="preserve">El origen de las actuales </w:t>
      </w:r>
      <w:r w:rsidR="00B616DD">
        <w:rPr>
          <w:bCs/>
          <w:spacing w:val="-3"/>
        </w:rPr>
        <w:t>f</w:t>
      </w:r>
      <w:r w:rsidRPr="000926AA">
        <w:rPr>
          <w:bCs/>
          <w:spacing w:val="-3"/>
        </w:rPr>
        <w:t xml:space="preserve">undaciones </w:t>
      </w:r>
      <w:r w:rsidR="00B616DD">
        <w:rPr>
          <w:bCs/>
          <w:spacing w:val="-3"/>
        </w:rPr>
        <w:t>b</w:t>
      </w:r>
      <w:r w:rsidRPr="000926AA">
        <w:rPr>
          <w:bCs/>
          <w:spacing w:val="-3"/>
        </w:rPr>
        <w:t xml:space="preserve">ancarias </w:t>
      </w:r>
      <w:r w:rsidR="00B616DD">
        <w:rPr>
          <w:bCs/>
          <w:spacing w:val="-3"/>
        </w:rPr>
        <w:t xml:space="preserve">está en </w:t>
      </w:r>
      <w:r w:rsidRPr="000926AA">
        <w:rPr>
          <w:bCs/>
          <w:spacing w:val="-3"/>
        </w:rPr>
        <w:t xml:space="preserve">las </w:t>
      </w:r>
      <w:r w:rsidR="00B616DD">
        <w:rPr>
          <w:bCs/>
          <w:spacing w:val="-3"/>
        </w:rPr>
        <w:t>c</w:t>
      </w:r>
      <w:r w:rsidRPr="000926AA">
        <w:rPr>
          <w:bCs/>
          <w:spacing w:val="-3"/>
        </w:rPr>
        <w:t xml:space="preserve">ajas de </w:t>
      </w:r>
      <w:r w:rsidR="00B616DD">
        <w:rPr>
          <w:bCs/>
          <w:spacing w:val="-3"/>
        </w:rPr>
        <w:t>a</w:t>
      </w:r>
      <w:r w:rsidRPr="000926AA">
        <w:rPr>
          <w:bCs/>
          <w:spacing w:val="-3"/>
        </w:rPr>
        <w:t xml:space="preserve">horros, </w:t>
      </w:r>
      <w:r w:rsidR="00B616DD">
        <w:rPr>
          <w:bCs/>
          <w:spacing w:val="-3"/>
        </w:rPr>
        <w:t>que actualmente son</w:t>
      </w:r>
      <w:r w:rsidRPr="000926AA">
        <w:rPr>
          <w:bCs/>
          <w:spacing w:val="-3"/>
        </w:rPr>
        <w:t xml:space="preserve"> entidades de crédito plenas</w:t>
      </w:r>
      <w:r w:rsidR="00B616DD">
        <w:rPr>
          <w:bCs/>
          <w:spacing w:val="-3"/>
        </w:rPr>
        <w:t>,</w:t>
      </w:r>
      <w:r w:rsidRPr="000926AA">
        <w:rPr>
          <w:bCs/>
          <w:spacing w:val="-3"/>
        </w:rPr>
        <w:t xml:space="preserve"> que actúan bajo criterios de mercado.</w:t>
      </w:r>
    </w:p>
    <w:p w14:paraId="089117D1" w14:textId="639244BE" w:rsidR="000926AA" w:rsidRPr="000926AA" w:rsidRDefault="00C916BB" w:rsidP="000926A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0926AA" w:rsidRPr="000926AA">
        <w:rPr>
          <w:bCs/>
          <w:spacing w:val="-3"/>
        </w:rPr>
        <w:t xml:space="preserve">a normativa básica reguladora de las </w:t>
      </w:r>
      <w:r>
        <w:rPr>
          <w:bCs/>
          <w:spacing w:val="-3"/>
        </w:rPr>
        <w:t>c</w:t>
      </w:r>
      <w:r w:rsidR="000926AA" w:rsidRPr="000926AA">
        <w:rPr>
          <w:bCs/>
          <w:spacing w:val="-3"/>
        </w:rPr>
        <w:t xml:space="preserve">ajas de </w:t>
      </w:r>
      <w:r>
        <w:rPr>
          <w:bCs/>
          <w:spacing w:val="-3"/>
        </w:rPr>
        <w:t>a</w:t>
      </w:r>
      <w:r w:rsidR="000926AA" w:rsidRPr="000926AA">
        <w:rPr>
          <w:bCs/>
          <w:spacing w:val="-3"/>
        </w:rPr>
        <w:t>horros estaba constituida por la Ley de Órganos Rectores de las Cajas de Ahorro</w:t>
      </w:r>
      <w:r>
        <w:rPr>
          <w:bCs/>
          <w:spacing w:val="-3"/>
        </w:rPr>
        <w:t xml:space="preserve"> de 2 de agosto de 1985</w:t>
      </w:r>
      <w:r w:rsidR="0035061B">
        <w:rPr>
          <w:bCs/>
          <w:spacing w:val="-3"/>
        </w:rPr>
        <w:t xml:space="preserve">, derogada en su práctica totalidad por la </w:t>
      </w:r>
      <w:r w:rsidR="000926AA" w:rsidRPr="000926AA">
        <w:rPr>
          <w:bCs/>
          <w:spacing w:val="-3"/>
        </w:rPr>
        <w:t xml:space="preserve">vigente Ley de Cajas de Ahorros y Fundaciones Bancarias </w:t>
      </w:r>
      <w:r w:rsidR="0035061B">
        <w:rPr>
          <w:bCs/>
          <w:spacing w:val="-3"/>
        </w:rPr>
        <w:t>de 27 de diciembre de 2013</w:t>
      </w:r>
      <w:r w:rsidR="00D457D2">
        <w:rPr>
          <w:bCs/>
          <w:spacing w:val="-3"/>
        </w:rPr>
        <w:t xml:space="preserve">, que crea estas últimas y limita la actividad de las cajas de ahorro </w:t>
      </w:r>
      <w:r w:rsidR="006352D3">
        <w:rPr>
          <w:bCs/>
          <w:spacing w:val="-3"/>
        </w:rPr>
        <w:t xml:space="preserve">a la banca minorista </w:t>
      </w:r>
      <w:r w:rsidR="00FA7258">
        <w:rPr>
          <w:bCs/>
          <w:spacing w:val="-3"/>
        </w:rPr>
        <w:t>en</w:t>
      </w:r>
      <w:r w:rsidR="00E60608">
        <w:rPr>
          <w:bCs/>
          <w:spacing w:val="-3"/>
        </w:rPr>
        <w:t xml:space="preserve"> un ámbito local</w:t>
      </w:r>
      <w:r w:rsidR="000269DA">
        <w:rPr>
          <w:bCs/>
          <w:spacing w:val="-3"/>
        </w:rPr>
        <w:t xml:space="preserve">, debiendo transformarse en fundaciones bancarias si </w:t>
      </w:r>
      <w:r w:rsidR="007E29FE">
        <w:rPr>
          <w:bCs/>
          <w:spacing w:val="-3"/>
        </w:rPr>
        <w:t>su actividad financiera excede determinados límites</w:t>
      </w:r>
      <w:r w:rsidR="00647886">
        <w:rPr>
          <w:bCs/>
          <w:spacing w:val="-3"/>
        </w:rPr>
        <w:t>.</w:t>
      </w:r>
    </w:p>
    <w:p w14:paraId="1C2A8657" w14:textId="3E916C4D" w:rsidR="000926AA" w:rsidRPr="000926AA" w:rsidRDefault="007F2AC5" w:rsidP="000926A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Por ello, salvo las </w:t>
      </w:r>
      <w:r w:rsidR="0048022E">
        <w:rPr>
          <w:bCs/>
          <w:spacing w:val="-3"/>
        </w:rPr>
        <w:t>cajas</w:t>
      </w:r>
      <w:r w:rsidR="007E65BC">
        <w:rPr>
          <w:bCs/>
          <w:spacing w:val="-3"/>
        </w:rPr>
        <w:t xml:space="preserve"> de ahorro</w:t>
      </w:r>
      <w:r w:rsidR="00927283">
        <w:rPr>
          <w:bCs/>
          <w:spacing w:val="-3"/>
        </w:rPr>
        <w:t xml:space="preserve"> </w:t>
      </w:r>
      <w:r>
        <w:rPr>
          <w:bCs/>
          <w:spacing w:val="-3"/>
        </w:rPr>
        <w:t xml:space="preserve">de Ontinyent y Pollensa, las demás </w:t>
      </w:r>
      <w:r w:rsidR="00927283">
        <w:rPr>
          <w:bCs/>
          <w:spacing w:val="-3"/>
        </w:rPr>
        <w:t>se han transformado</w:t>
      </w:r>
      <w:r w:rsidR="000926AA" w:rsidRPr="000926AA">
        <w:rPr>
          <w:bCs/>
          <w:spacing w:val="-3"/>
        </w:rPr>
        <w:t xml:space="preserve"> </w:t>
      </w:r>
      <w:r w:rsidR="00927283">
        <w:rPr>
          <w:bCs/>
          <w:spacing w:val="-3"/>
        </w:rPr>
        <w:t xml:space="preserve">en </w:t>
      </w:r>
      <w:r w:rsidR="000926AA" w:rsidRPr="000926AA">
        <w:rPr>
          <w:bCs/>
          <w:spacing w:val="-3"/>
        </w:rPr>
        <w:t>fundaci</w:t>
      </w:r>
      <w:r w:rsidR="00927283">
        <w:rPr>
          <w:bCs/>
          <w:spacing w:val="-3"/>
        </w:rPr>
        <w:t>ones</w:t>
      </w:r>
      <w:r w:rsidR="000926AA" w:rsidRPr="000926AA">
        <w:rPr>
          <w:bCs/>
          <w:spacing w:val="-3"/>
        </w:rPr>
        <w:t xml:space="preserve"> bancaria</w:t>
      </w:r>
      <w:r w:rsidR="00927283">
        <w:rPr>
          <w:bCs/>
          <w:spacing w:val="-3"/>
        </w:rPr>
        <w:t>s</w:t>
      </w:r>
      <w:r w:rsidR="003707A3">
        <w:rPr>
          <w:bCs/>
          <w:spacing w:val="-3"/>
        </w:rPr>
        <w:t>, que son</w:t>
      </w:r>
      <w:r w:rsidR="000926AA" w:rsidRPr="000926AA">
        <w:rPr>
          <w:bCs/>
          <w:spacing w:val="-3"/>
        </w:rPr>
        <w:t xml:space="preserve"> aquella</w:t>
      </w:r>
      <w:r w:rsidR="003707A3">
        <w:rPr>
          <w:bCs/>
          <w:spacing w:val="-3"/>
        </w:rPr>
        <w:t>s</w:t>
      </w:r>
      <w:r w:rsidR="000926AA" w:rsidRPr="000926AA">
        <w:rPr>
          <w:bCs/>
          <w:spacing w:val="-3"/>
        </w:rPr>
        <w:t xml:space="preserve"> que mant</w:t>
      </w:r>
      <w:r w:rsidR="003707A3">
        <w:rPr>
          <w:bCs/>
          <w:spacing w:val="-3"/>
        </w:rPr>
        <w:t>ienen</w:t>
      </w:r>
      <w:r w:rsidR="000926AA" w:rsidRPr="000926AA">
        <w:rPr>
          <w:bCs/>
          <w:spacing w:val="-3"/>
        </w:rPr>
        <w:t xml:space="preserve"> una participación en una entidad de crédito que alcance</w:t>
      </w:r>
      <w:r w:rsidR="003707A3">
        <w:rPr>
          <w:bCs/>
          <w:spacing w:val="-3"/>
        </w:rPr>
        <w:t xml:space="preserve">, </w:t>
      </w:r>
      <w:r w:rsidR="000926AA" w:rsidRPr="000926AA">
        <w:rPr>
          <w:bCs/>
          <w:spacing w:val="-3"/>
        </w:rPr>
        <w:t xml:space="preserve">al menos, un </w:t>
      </w:r>
      <w:r w:rsidR="003707A3">
        <w:rPr>
          <w:bCs/>
          <w:spacing w:val="-3"/>
        </w:rPr>
        <w:t>diez</w:t>
      </w:r>
      <w:r w:rsidR="000926AA" w:rsidRPr="000926AA">
        <w:rPr>
          <w:bCs/>
          <w:spacing w:val="-3"/>
        </w:rPr>
        <w:t xml:space="preserve"> por ciento del capital o de los derechos de voto de la entidad, o que le permita nombrar o destituir algún miembro de su órgano de administración.</w:t>
      </w:r>
    </w:p>
    <w:p w14:paraId="48FB6BB6" w14:textId="7AEDACD6" w:rsidR="000926AA" w:rsidRPr="000926AA" w:rsidRDefault="000926AA" w:rsidP="000926AA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0926AA">
        <w:rPr>
          <w:bCs/>
          <w:spacing w:val="-3"/>
        </w:rPr>
        <w:lastRenderedPageBreak/>
        <w:t xml:space="preserve">La fundación bancaria </w:t>
      </w:r>
      <w:r w:rsidR="00DD09AA">
        <w:rPr>
          <w:bCs/>
          <w:spacing w:val="-3"/>
        </w:rPr>
        <w:t xml:space="preserve">no es una entidad de crédito, sino que </w:t>
      </w:r>
      <w:r w:rsidRPr="000926AA">
        <w:rPr>
          <w:bCs/>
          <w:spacing w:val="-3"/>
        </w:rPr>
        <w:t>tendrá finalidad social y orientará su actividad principal a la atención y desarrollo de la obra social y a la adecuada gestión de su participación en una entidad de crédito</w:t>
      </w:r>
      <w:r w:rsidR="0034542F">
        <w:rPr>
          <w:bCs/>
          <w:spacing w:val="-3"/>
        </w:rPr>
        <w:t xml:space="preserve">, </w:t>
      </w:r>
      <w:r w:rsidR="00DD09AA">
        <w:rPr>
          <w:bCs/>
          <w:spacing w:val="-3"/>
        </w:rPr>
        <w:t>estando sometidas en esta última faceta al control del Banco de España</w:t>
      </w:r>
      <w:r w:rsidR="00B93B70">
        <w:rPr>
          <w:bCs/>
          <w:spacing w:val="-3"/>
        </w:rPr>
        <w:t>, debiendo contar con un protocolo de gestión y un plan financiero</w:t>
      </w:r>
      <w:r w:rsidR="00ED346F">
        <w:rPr>
          <w:bCs/>
          <w:spacing w:val="-3"/>
        </w:rPr>
        <w:t xml:space="preserve"> y siendo regida por un patronato con no más de quince miembros</w:t>
      </w:r>
      <w:r w:rsidRPr="000926AA">
        <w:rPr>
          <w:bCs/>
          <w:spacing w:val="-3"/>
        </w:rPr>
        <w:t>.</w:t>
      </w:r>
    </w:p>
    <w:p w14:paraId="371C6523" w14:textId="37302958" w:rsidR="000926AA" w:rsidRPr="000926AA" w:rsidRDefault="000926AA" w:rsidP="000926AA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760BFE3" w14:textId="77777777" w:rsidR="000926AA" w:rsidRPr="000B64B3" w:rsidRDefault="000926AA" w:rsidP="000B64B3">
      <w:pPr>
        <w:spacing w:before="120" w:after="120" w:line="360" w:lineRule="auto"/>
        <w:jc w:val="both"/>
        <w:rPr>
          <w:b/>
          <w:spacing w:val="-3"/>
        </w:rPr>
      </w:pPr>
      <w:r w:rsidRPr="000B64B3">
        <w:rPr>
          <w:b/>
          <w:spacing w:val="-3"/>
        </w:rPr>
        <w:t>REFERENCIA A LAS COOPERATIVAS DE CRÉDITO Y A LAS SOCIEDADES DE GARANTÍA RECÍPROCA.</w:t>
      </w:r>
    </w:p>
    <w:p w14:paraId="35AE4EF1" w14:textId="3357C920" w:rsidR="000926AA" w:rsidRPr="000926AA" w:rsidRDefault="005B4C22" w:rsidP="000926A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/>
          <w:spacing w:val="-3"/>
        </w:rPr>
        <w:t>C</w:t>
      </w:r>
      <w:r w:rsidRPr="000B64B3">
        <w:rPr>
          <w:b/>
          <w:spacing w:val="-3"/>
        </w:rPr>
        <w:t>ooperativas de crédito</w:t>
      </w:r>
      <w:r>
        <w:rPr>
          <w:b/>
          <w:spacing w:val="-3"/>
        </w:rPr>
        <w:t>.</w:t>
      </w:r>
    </w:p>
    <w:p w14:paraId="5924771A" w14:textId="7F01D029" w:rsidR="000926AA" w:rsidRPr="000926AA" w:rsidRDefault="00121613" w:rsidP="000926A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Las </w:t>
      </w:r>
      <w:r w:rsidR="00A918DE">
        <w:rPr>
          <w:bCs/>
          <w:spacing w:val="-3"/>
        </w:rPr>
        <w:t>c</w:t>
      </w:r>
      <w:r>
        <w:rPr>
          <w:bCs/>
          <w:spacing w:val="-3"/>
        </w:rPr>
        <w:t xml:space="preserve">ooperativas de crédito están reguladas por su propia Ley de 26 de mayo de 1989, </w:t>
      </w:r>
      <w:r w:rsidR="002A1306">
        <w:rPr>
          <w:bCs/>
          <w:spacing w:val="-3"/>
        </w:rPr>
        <w:t>por la normativa autonómica correspondiente y, supletoriamente, por la</w:t>
      </w:r>
      <w:r w:rsidR="00A7212E">
        <w:rPr>
          <w:bCs/>
          <w:spacing w:val="-3"/>
        </w:rPr>
        <w:t xml:space="preserve"> Ley de Cooperativas de 16 de julio de 1999 </w:t>
      </w:r>
      <w:r w:rsidR="00FE62FA">
        <w:rPr>
          <w:bCs/>
          <w:spacing w:val="-3"/>
        </w:rPr>
        <w:t>y demás normativa en materia de cooperativas</w:t>
      </w:r>
      <w:r w:rsidR="000926AA" w:rsidRPr="000926AA">
        <w:rPr>
          <w:bCs/>
          <w:spacing w:val="-3"/>
        </w:rPr>
        <w:t>.</w:t>
      </w:r>
    </w:p>
    <w:p w14:paraId="3E77FC81" w14:textId="1C1EB336" w:rsidR="00E27A3B" w:rsidRDefault="000926AA" w:rsidP="00DD4CB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0926AA">
        <w:rPr>
          <w:bCs/>
          <w:spacing w:val="-3"/>
        </w:rPr>
        <w:t xml:space="preserve">Son cooperativas de crédito </w:t>
      </w:r>
      <w:r w:rsidR="00FE62FA">
        <w:rPr>
          <w:bCs/>
          <w:spacing w:val="-3"/>
        </w:rPr>
        <w:t xml:space="preserve">aquellas </w:t>
      </w:r>
      <w:r w:rsidRPr="000926AA">
        <w:rPr>
          <w:bCs/>
          <w:spacing w:val="-3"/>
        </w:rPr>
        <w:t xml:space="preserve">cuyo objeto social </w:t>
      </w:r>
      <w:r w:rsidR="00EB2B31">
        <w:rPr>
          <w:bCs/>
          <w:spacing w:val="-3"/>
        </w:rPr>
        <w:t>es</w:t>
      </w:r>
      <w:r w:rsidRPr="000926AA">
        <w:rPr>
          <w:bCs/>
          <w:spacing w:val="-3"/>
        </w:rPr>
        <w:t xml:space="preserve"> servir a las necesidades financieras de los socios y terceros mediante el ejercicio de las actividades propias de las entidades de crédito</w:t>
      </w:r>
      <w:r w:rsidR="00EB2B31">
        <w:rPr>
          <w:bCs/>
          <w:spacing w:val="-3"/>
        </w:rPr>
        <w:t>, p</w:t>
      </w:r>
      <w:r w:rsidRPr="000926AA">
        <w:rPr>
          <w:bCs/>
          <w:spacing w:val="-3"/>
        </w:rPr>
        <w:t>u</w:t>
      </w:r>
      <w:r w:rsidR="00EB2B31">
        <w:rPr>
          <w:bCs/>
          <w:spacing w:val="-3"/>
        </w:rPr>
        <w:t>diendo</w:t>
      </w:r>
      <w:r w:rsidRPr="000926AA">
        <w:rPr>
          <w:bCs/>
          <w:spacing w:val="-3"/>
        </w:rPr>
        <w:t xml:space="preserve"> realizar toda clase de operaciones activas, pasivas y de servicios permitidas a las otras entidades de crédito, con atención preferente a las necesidades financieras de sus socios</w:t>
      </w:r>
      <w:r w:rsidR="00DD4CB2">
        <w:rPr>
          <w:bCs/>
          <w:spacing w:val="-3"/>
        </w:rPr>
        <w:t xml:space="preserve">, ya que las operaciones con terceros </w:t>
      </w:r>
      <w:r w:rsidR="00E27A3B">
        <w:rPr>
          <w:bCs/>
          <w:spacing w:val="-3"/>
        </w:rPr>
        <w:t>no pueden superar el cincuenta por ciento de los recursos totales de la entidad.</w:t>
      </w:r>
    </w:p>
    <w:p w14:paraId="618AB4A0" w14:textId="1F78328C" w:rsidR="007E12BB" w:rsidRDefault="007E12BB" w:rsidP="000926A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Como </w:t>
      </w:r>
      <w:r>
        <w:rPr>
          <w:bCs/>
          <w:spacing w:val="-3"/>
        </w:rPr>
        <w:t>son entidades de crédito</w:t>
      </w:r>
      <w:r>
        <w:rPr>
          <w:bCs/>
          <w:spacing w:val="-3"/>
        </w:rPr>
        <w:t xml:space="preserve">, </w:t>
      </w:r>
      <w:r>
        <w:rPr>
          <w:bCs/>
          <w:spacing w:val="-3"/>
        </w:rPr>
        <w:t>deben cumplir las normas generales antes estudiadas, y</w:t>
      </w:r>
      <w:r w:rsidR="00F22F6D">
        <w:rPr>
          <w:bCs/>
          <w:spacing w:val="-3"/>
        </w:rPr>
        <w:t>,</w:t>
      </w:r>
      <w:r>
        <w:rPr>
          <w:bCs/>
          <w:spacing w:val="-3"/>
        </w:rPr>
        <w:t xml:space="preserve"> </w:t>
      </w:r>
      <w:r>
        <w:rPr>
          <w:bCs/>
          <w:spacing w:val="-3"/>
        </w:rPr>
        <w:t>además</w:t>
      </w:r>
      <w:r w:rsidR="00F22F6D">
        <w:rPr>
          <w:bCs/>
          <w:spacing w:val="-3"/>
        </w:rPr>
        <w:t>,</w:t>
      </w:r>
      <w:r>
        <w:rPr>
          <w:bCs/>
          <w:spacing w:val="-3"/>
        </w:rPr>
        <w:t xml:space="preserve"> las siguientes especiales:</w:t>
      </w:r>
    </w:p>
    <w:p w14:paraId="13580E04" w14:textId="0F0CE0F0" w:rsidR="007C67F4" w:rsidRPr="00F22F6D" w:rsidRDefault="007E12BB" w:rsidP="00F22F6D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22F6D">
        <w:rPr>
          <w:bCs/>
          <w:spacing w:val="-3"/>
        </w:rPr>
        <w:t>Deben inscribirse en el registro de cooperativas y, en su caso, en el registro autonómico competente.</w:t>
      </w:r>
    </w:p>
    <w:p w14:paraId="7C1E0F4E" w14:textId="23DB5A50" w:rsidR="007E12BB" w:rsidRDefault="00AA4C61" w:rsidP="00F22F6D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22F6D">
        <w:rPr>
          <w:bCs/>
          <w:spacing w:val="-3"/>
        </w:rPr>
        <w:t xml:space="preserve">El capital social mínimo varía en función de su ámbito territorial, sin que las aportaciones de los socios puedan exceder el veinte por ciento </w:t>
      </w:r>
      <w:r w:rsidR="00770BB1" w:rsidRPr="00F22F6D">
        <w:rPr>
          <w:bCs/>
          <w:spacing w:val="-3"/>
        </w:rPr>
        <w:t>del capital, si son personas jurídicas,</w:t>
      </w:r>
      <w:r w:rsidRPr="00F22F6D">
        <w:rPr>
          <w:bCs/>
          <w:spacing w:val="-3"/>
        </w:rPr>
        <w:t xml:space="preserve"> </w:t>
      </w:r>
      <w:r w:rsidR="00770BB1" w:rsidRPr="00F22F6D">
        <w:rPr>
          <w:bCs/>
          <w:spacing w:val="-3"/>
        </w:rPr>
        <w:t>o el dos y medio por ciento, si son personas físicas.</w:t>
      </w:r>
    </w:p>
    <w:p w14:paraId="45267EAB" w14:textId="432BB311" w:rsidR="00685CFE" w:rsidRPr="00F22F6D" w:rsidRDefault="00685CFE" w:rsidP="00F22F6D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22F6D">
        <w:rPr>
          <w:bCs/>
          <w:spacing w:val="-3"/>
        </w:rPr>
        <w:t>Los órganos sociales son los propios de una cooperativa.</w:t>
      </w:r>
    </w:p>
    <w:p w14:paraId="7E815FF9" w14:textId="081C0071" w:rsidR="00685CFE" w:rsidRPr="00F22F6D" w:rsidRDefault="00F22F6D" w:rsidP="00F22F6D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22F6D">
        <w:rPr>
          <w:bCs/>
          <w:spacing w:val="-3"/>
        </w:rPr>
        <w:t>Como entidades de crédito, están sujetas a requisitos especiales de fondos propios, solvencia, liquidez y supervisión del Banco de España, y como cooperativas, deben dotar un fondo de reserva y de educación y promoción.</w:t>
      </w:r>
    </w:p>
    <w:p w14:paraId="38F53B55" w14:textId="77777777" w:rsidR="00A918DE" w:rsidRDefault="00A918DE" w:rsidP="000926AA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68F431C" w14:textId="792FC714" w:rsidR="000926AA" w:rsidRPr="00A918DE" w:rsidRDefault="00A918DE" w:rsidP="000926AA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A918DE">
        <w:rPr>
          <w:b/>
          <w:spacing w:val="-3"/>
        </w:rPr>
        <w:lastRenderedPageBreak/>
        <w:t>S</w:t>
      </w:r>
      <w:r w:rsidR="000926AA" w:rsidRPr="00A918DE">
        <w:rPr>
          <w:b/>
          <w:spacing w:val="-3"/>
        </w:rPr>
        <w:t xml:space="preserve">ociedades de </w:t>
      </w:r>
      <w:r w:rsidRPr="00A918DE">
        <w:rPr>
          <w:b/>
          <w:spacing w:val="-3"/>
        </w:rPr>
        <w:t>g</w:t>
      </w:r>
      <w:r w:rsidR="000926AA" w:rsidRPr="00A918DE">
        <w:rPr>
          <w:b/>
          <w:spacing w:val="-3"/>
        </w:rPr>
        <w:t xml:space="preserve">arantía </w:t>
      </w:r>
      <w:r w:rsidRPr="00A918DE">
        <w:rPr>
          <w:b/>
          <w:spacing w:val="-3"/>
        </w:rPr>
        <w:t>r</w:t>
      </w:r>
      <w:r w:rsidR="000926AA" w:rsidRPr="00A918DE">
        <w:rPr>
          <w:b/>
          <w:spacing w:val="-3"/>
        </w:rPr>
        <w:t>ecíproca</w:t>
      </w:r>
      <w:r w:rsidRPr="00A918DE">
        <w:rPr>
          <w:b/>
          <w:spacing w:val="-3"/>
        </w:rPr>
        <w:t>.</w:t>
      </w:r>
    </w:p>
    <w:p w14:paraId="05FAE020" w14:textId="7BA42C12" w:rsidR="00D767BF" w:rsidRPr="000926AA" w:rsidRDefault="00D767BF" w:rsidP="00D767BF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Las </w:t>
      </w:r>
      <w:r>
        <w:rPr>
          <w:bCs/>
          <w:spacing w:val="-3"/>
        </w:rPr>
        <w:t>s</w:t>
      </w:r>
      <w:r w:rsidRPr="00D767BF">
        <w:rPr>
          <w:bCs/>
          <w:spacing w:val="-3"/>
        </w:rPr>
        <w:t>ociedades de garantía recíproca</w:t>
      </w:r>
      <w:r>
        <w:rPr>
          <w:bCs/>
          <w:spacing w:val="-3"/>
        </w:rPr>
        <w:t xml:space="preserve"> están reguladas por su propia Ley de</w:t>
      </w:r>
      <w:r>
        <w:rPr>
          <w:bCs/>
          <w:spacing w:val="-3"/>
        </w:rPr>
        <w:t xml:space="preserve"> 11 de marzo de 1994</w:t>
      </w:r>
      <w:r w:rsidR="008C2E8E">
        <w:rPr>
          <w:bCs/>
          <w:spacing w:val="-3"/>
        </w:rPr>
        <w:t xml:space="preserve">, y </w:t>
      </w:r>
      <w:r w:rsidR="0015616B">
        <w:rPr>
          <w:bCs/>
          <w:spacing w:val="-3"/>
        </w:rPr>
        <w:t>sus características esenciales son las siguientes:</w:t>
      </w:r>
    </w:p>
    <w:p w14:paraId="14802CC0" w14:textId="3C10926F" w:rsidR="00B26397" w:rsidRPr="00B81BD4" w:rsidRDefault="00B13236" w:rsidP="00B81BD4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81BD4">
        <w:rPr>
          <w:bCs/>
          <w:spacing w:val="-3"/>
        </w:rPr>
        <w:t>S</w:t>
      </w:r>
      <w:r w:rsidRPr="00B81BD4">
        <w:rPr>
          <w:bCs/>
          <w:spacing w:val="-3"/>
        </w:rPr>
        <w:t>on sociedades mercantiles</w:t>
      </w:r>
      <w:r w:rsidR="00B26397" w:rsidRPr="00B81BD4">
        <w:rPr>
          <w:bCs/>
          <w:spacing w:val="-3"/>
        </w:rPr>
        <w:t xml:space="preserve"> con un capital social mínimo de diez millones de euros, totalmente suscrito y desembolsado, y variable </w:t>
      </w:r>
      <w:r w:rsidR="00E57983" w:rsidRPr="00B81BD4">
        <w:rPr>
          <w:bCs/>
          <w:spacing w:val="-3"/>
        </w:rPr>
        <w:t xml:space="preserve">por acuerdo del consejo de administración </w:t>
      </w:r>
      <w:r w:rsidR="00B26397" w:rsidRPr="00B81BD4">
        <w:rPr>
          <w:bCs/>
          <w:spacing w:val="-3"/>
        </w:rPr>
        <w:t>entre el estatutario y el triple de dicha cifra.</w:t>
      </w:r>
    </w:p>
    <w:p w14:paraId="3BFB2E8E" w14:textId="1EF0BC9A" w:rsidR="00521ACE" w:rsidRPr="00B81BD4" w:rsidRDefault="00521ACE" w:rsidP="00B81BD4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81BD4">
        <w:rPr>
          <w:bCs/>
          <w:spacing w:val="-3"/>
        </w:rPr>
        <w:t>Sus socios son de dos tipos, a saber:</w:t>
      </w:r>
    </w:p>
    <w:p w14:paraId="0154DD15" w14:textId="12D69DB8" w:rsidR="000B5CE3" w:rsidRPr="00D2195D" w:rsidRDefault="00E57983" w:rsidP="00CD5940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D2195D">
        <w:rPr>
          <w:bCs/>
          <w:spacing w:val="-3"/>
        </w:rPr>
        <w:t>L</w:t>
      </w:r>
      <w:r w:rsidR="00521ACE" w:rsidRPr="00D2195D">
        <w:rPr>
          <w:bCs/>
          <w:spacing w:val="-3"/>
        </w:rPr>
        <w:t>os partícipes</w:t>
      </w:r>
      <w:r w:rsidR="000B5CE3" w:rsidRPr="00D2195D">
        <w:rPr>
          <w:bCs/>
          <w:spacing w:val="-3"/>
        </w:rPr>
        <w:t xml:space="preserve">, en un mínimo de </w:t>
      </w:r>
      <w:r w:rsidR="00596E12" w:rsidRPr="00D2195D">
        <w:rPr>
          <w:bCs/>
          <w:spacing w:val="-3"/>
        </w:rPr>
        <w:t>ciento cincuenta</w:t>
      </w:r>
      <w:r w:rsidR="000B5CE3" w:rsidRPr="00D2195D">
        <w:rPr>
          <w:bCs/>
          <w:spacing w:val="-3"/>
        </w:rPr>
        <w:t>, que son los que pueden obtener las garantías.</w:t>
      </w:r>
    </w:p>
    <w:p w14:paraId="39983F4E" w14:textId="0ABE501A" w:rsidR="00521ACE" w:rsidRPr="00D2195D" w:rsidRDefault="000B5CE3" w:rsidP="00CD5940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D2195D">
        <w:rPr>
          <w:bCs/>
          <w:spacing w:val="-3"/>
        </w:rPr>
        <w:t>Los protectores, que no pueden</w:t>
      </w:r>
      <w:r w:rsidR="00596E12" w:rsidRPr="00D2195D">
        <w:rPr>
          <w:bCs/>
          <w:spacing w:val="-3"/>
        </w:rPr>
        <w:t xml:space="preserve"> obtener</w:t>
      </w:r>
      <w:r w:rsidRPr="00D2195D">
        <w:rPr>
          <w:bCs/>
          <w:spacing w:val="-3"/>
        </w:rPr>
        <w:t xml:space="preserve"> las garantías ni pueden superar el </w:t>
      </w:r>
      <w:r w:rsidR="00596E12" w:rsidRPr="00D2195D">
        <w:rPr>
          <w:bCs/>
          <w:spacing w:val="-3"/>
        </w:rPr>
        <w:t>cincuenta por ciento</w:t>
      </w:r>
      <w:r w:rsidRPr="00D2195D">
        <w:rPr>
          <w:bCs/>
          <w:spacing w:val="-3"/>
        </w:rPr>
        <w:t xml:space="preserve"> del capital.</w:t>
      </w:r>
    </w:p>
    <w:p w14:paraId="0299F968" w14:textId="50D44EC1" w:rsidR="00596E12" w:rsidRPr="00B81BD4" w:rsidRDefault="00596E12" w:rsidP="00B81BD4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81BD4">
        <w:rPr>
          <w:bCs/>
          <w:spacing w:val="-3"/>
        </w:rPr>
        <w:t>Ningún socio puede ostentar más del cinco por ciento de los votos.</w:t>
      </w:r>
    </w:p>
    <w:p w14:paraId="7CF4D83E" w14:textId="7BC59C88" w:rsidR="000926AA" w:rsidRPr="00B81BD4" w:rsidRDefault="000926AA" w:rsidP="00B81BD4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81BD4">
        <w:rPr>
          <w:bCs/>
          <w:spacing w:val="-3"/>
        </w:rPr>
        <w:t xml:space="preserve">Su objeto social </w:t>
      </w:r>
      <w:r w:rsidR="0053306E" w:rsidRPr="00B81BD4">
        <w:rPr>
          <w:bCs/>
          <w:spacing w:val="-3"/>
        </w:rPr>
        <w:t xml:space="preserve">está limitado </w:t>
      </w:r>
      <w:r w:rsidRPr="00B81BD4">
        <w:rPr>
          <w:bCs/>
          <w:spacing w:val="-3"/>
        </w:rPr>
        <w:t xml:space="preserve">al otorgamiento de garantías personales, por aval o por cualquier otro medio admitido en </w:t>
      </w:r>
      <w:r w:rsidR="006D5EDD" w:rsidRPr="00B81BD4">
        <w:rPr>
          <w:bCs/>
          <w:spacing w:val="-3"/>
        </w:rPr>
        <w:t>d</w:t>
      </w:r>
      <w:r w:rsidRPr="00B81BD4">
        <w:rPr>
          <w:bCs/>
          <w:spacing w:val="-3"/>
        </w:rPr>
        <w:t>erecho distinto del seguro de caución, a favor de sus socios</w:t>
      </w:r>
      <w:r w:rsidR="0053306E" w:rsidRPr="00B81BD4">
        <w:rPr>
          <w:bCs/>
          <w:spacing w:val="-3"/>
        </w:rPr>
        <w:t>,</w:t>
      </w:r>
      <w:r w:rsidRPr="00B81BD4">
        <w:rPr>
          <w:bCs/>
          <w:spacing w:val="-3"/>
        </w:rPr>
        <w:t xml:space="preserve"> para las operaciones que éstos realicen dentro del giro o tráfico de las empresas de que sean titulares</w:t>
      </w:r>
      <w:r w:rsidR="006D5EDD" w:rsidRPr="00B81BD4">
        <w:rPr>
          <w:bCs/>
          <w:spacing w:val="-3"/>
        </w:rPr>
        <w:t>, sin que en ningún caso puedan otorgar crédito a sus socios.</w:t>
      </w:r>
    </w:p>
    <w:p w14:paraId="5818B83C" w14:textId="2B9F4FD6" w:rsidR="000926AA" w:rsidRPr="00B81BD4" w:rsidRDefault="00E06283" w:rsidP="00B81BD4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81BD4">
        <w:rPr>
          <w:bCs/>
          <w:spacing w:val="-3"/>
        </w:rPr>
        <w:t xml:space="preserve">Requieren autorización del Ministerio de Economía </w:t>
      </w:r>
      <w:r w:rsidR="00521ACE" w:rsidRPr="00B81BD4">
        <w:rPr>
          <w:bCs/>
          <w:spacing w:val="-3"/>
        </w:rPr>
        <w:t>e inscripción en el registro especial del Banco de España</w:t>
      </w:r>
      <w:r w:rsidR="00C10071" w:rsidRPr="00B81BD4">
        <w:rPr>
          <w:bCs/>
          <w:spacing w:val="-3"/>
        </w:rPr>
        <w:t>, mantener unos fondos propios de</w:t>
      </w:r>
      <w:r w:rsidR="00F85792">
        <w:rPr>
          <w:bCs/>
          <w:spacing w:val="-3"/>
        </w:rPr>
        <w:t xml:space="preserve"> a</w:t>
      </w:r>
      <w:r w:rsidR="00C10071" w:rsidRPr="00B81BD4">
        <w:rPr>
          <w:bCs/>
          <w:spacing w:val="-3"/>
        </w:rPr>
        <w:t>l menos quince millones de euros y dotar un fondo de provisiones para reforzar su solvencia.</w:t>
      </w:r>
    </w:p>
    <w:p w14:paraId="654FBA17" w14:textId="77777777" w:rsidR="000926AA" w:rsidRPr="000926AA" w:rsidRDefault="000926AA" w:rsidP="000926AA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EA2E6BD" w14:textId="77777777" w:rsidR="000926AA" w:rsidRPr="00CD5940" w:rsidRDefault="000926AA" w:rsidP="00CD5940">
      <w:pPr>
        <w:spacing w:before="120" w:after="120" w:line="360" w:lineRule="auto"/>
        <w:jc w:val="both"/>
        <w:rPr>
          <w:b/>
          <w:spacing w:val="-3"/>
        </w:rPr>
      </w:pPr>
      <w:r w:rsidRPr="00CD5940">
        <w:rPr>
          <w:b/>
          <w:spacing w:val="-3"/>
        </w:rPr>
        <w:t>ENTIDADES DE SERVICIOS DE PAGO.</w:t>
      </w:r>
    </w:p>
    <w:p w14:paraId="0A7AA719" w14:textId="7BD20F7E" w:rsidR="000926AA" w:rsidRPr="000926AA" w:rsidRDefault="00A225AD" w:rsidP="000926A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Las entidades de servicios de pago están reguladas por </w:t>
      </w:r>
      <w:r>
        <w:rPr>
          <w:bCs/>
          <w:spacing w:val="-3"/>
        </w:rPr>
        <w:t>el Real Decreto-ley de 23 de noviembre de 2018</w:t>
      </w:r>
      <w:r>
        <w:rPr>
          <w:bCs/>
          <w:spacing w:val="-3"/>
        </w:rPr>
        <w:t>, y s</w:t>
      </w:r>
      <w:r w:rsidR="00886256">
        <w:rPr>
          <w:bCs/>
          <w:spacing w:val="-3"/>
        </w:rPr>
        <w:t>on</w:t>
      </w:r>
      <w:r w:rsidR="00050A10">
        <w:rPr>
          <w:bCs/>
          <w:spacing w:val="-3"/>
        </w:rPr>
        <w:t xml:space="preserve"> </w:t>
      </w:r>
      <w:r w:rsidR="00687934">
        <w:rPr>
          <w:bCs/>
          <w:spacing w:val="-3"/>
        </w:rPr>
        <w:t xml:space="preserve">sociedades mercantiles </w:t>
      </w:r>
      <w:r w:rsidR="00886256">
        <w:rPr>
          <w:bCs/>
          <w:spacing w:val="-3"/>
        </w:rPr>
        <w:t xml:space="preserve">autorizadas por el </w:t>
      </w:r>
      <w:r w:rsidR="00687934">
        <w:rPr>
          <w:bCs/>
          <w:spacing w:val="-3"/>
        </w:rPr>
        <w:t xml:space="preserve">Ministerio de Economía </w:t>
      </w:r>
      <w:r w:rsidR="00251B36">
        <w:rPr>
          <w:bCs/>
          <w:spacing w:val="-3"/>
        </w:rPr>
        <w:t xml:space="preserve">e inscritas en el registro especial </w:t>
      </w:r>
      <w:r w:rsidR="00687934">
        <w:rPr>
          <w:bCs/>
          <w:spacing w:val="-3"/>
        </w:rPr>
        <w:t xml:space="preserve">del </w:t>
      </w:r>
      <w:r w:rsidR="00687934">
        <w:rPr>
          <w:bCs/>
          <w:spacing w:val="-3"/>
        </w:rPr>
        <w:t>Banco de España</w:t>
      </w:r>
      <w:r w:rsidR="00251B36">
        <w:rPr>
          <w:bCs/>
          <w:spacing w:val="-3"/>
        </w:rPr>
        <w:t xml:space="preserve">, que pueden </w:t>
      </w:r>
      <w:r w:rsidR="00886256">
        <w:rPr>
          <w:bCs/>
          <w:spacing w:val="-3"/>
        </w:rPr>
        <w:t>prestar y ejecutar</w:t>
      </w:r>
      <w:r w:rsidR="00352BF1">
        <w:rPr>
          <w:bCs/>
          <w:spacing w:val="-3"/>
        </w:rPr>
        <w:t xml:space="preserve"> </w:t>
      </w:r>
      <w:r>
        <w:rPr>
          <w:bCs/>
          <w:spacing w:val="-3"/>
        </w:rPr>
        <w:t>los servicios de pago</w:t>
      </w:r>
      <w:r w:rsidR="00050A10">
        <w:rPr>
          <w:bCs/>
          <w:spacing w:val="-3"/>
        </w:rPr>
        <w:t xml:space="preserve"> previstos, entre los que destacan los siguientes</w:t>
      </w:r>
      <w:r>
        <w:rPr>
          <w:bCs/>
          <w:spacing w:val="-3"/>
        </w:rPr>
        <w:t>:</w:t>
      </w:r>
    </w:p>
    <w:p w14:paraId="13AFB8D9" w14:textId="143006FD" w:rsidR="007633C9" w:rsidRPr="00050A10" w:rsidRDefault="00050A10" w:rsidP="00050A10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50A10">
        <w:rPr>
          <w:bCs/>
          <w:spacing w:val="-3"/>
        </w:rPr>
        <w:t>I</w:t>
      </w:r>
      <w:r w:rsidR="007633C9" w:rsidRPr="00050A10">
        <w:rPr>
          <w:bCs/>
          <w:spacing w:val="-3"/>
        </w:rPr>
        <w:t xml:space="preserve">ngresos </w:t>
      </w:r>
      <w:r w:rsidRPr="00050A10">
        <w:rPr>
          <w:bCs/>
          <w:spacing w:val="-3"/>
        </w:rPr>
        <w:t xml:space="preserve">y </w:t>
      </w:r>
      <w:r w:rsidR="007633C9" w:rsidRPr="00050A10">
        <w:rPr>
          <w:bCs/>
          <w:spacing w:val="-3"/>
        </w:rPr>
        <w:t>retiradas de efectivo en una cuenta de pago.</w:t>
      </w:r>
    </w:p>
    <w:p w14:paraId="004AD4EB" w14:textId="5CF3BB84" w:rsidR="009C34DD" w:rsidRPr="00050A10" w:rsidRDefault="007633C9" w:rsidP="00050A10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50A10">
        <w:rPr>
          <w:bCs/>
          <w:spacing w:val="-3"/>
        </w:rPr>
        <w:t xml:space="preserve">Ejecución de operaciones de pago </w:t>
      </w:r>
      <w:r w:rsidR="00050A10" w:rsidRPr="00050A10">
        <w:rPr>
          <w:bCs/>
          <w:spacing w:val="-3"/>
        </w:rPr>
        <w:t xml:space="preserve">a </w:t>
      </w:r>
      <w:r w:rsidRPr="00050A10">
        <w:rPr>
          <w:bCs/>
          <w:spacing w:val="-3"/>
        </w:rPr>
        <w:t>través de una cuenta de pago mediante transferencias, adeudos domiciliados</w:t>
      </w:r>
      <w:r w:rsidR="009C34DD" w:rsidRPr="00050A10">
        <w:rPr>
          <w:bCs/>
          <w:spacing w:val="-3"/>
        </w:rPr>
        <w:t>, o tarjetas de débito.</w:t>
      </w:r>
    </w:p>
    <w:p w14:paraId="4F97A4F5" w14:textId="097F6C6C" w:rsidR="00050A10" w:rsidRPr="00050A10" w:rsidRDefault="00050A10" w:rsidP="00050A10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50A10">
        <w:rPr>
          <w:bCs/>
          <w:spacing w:val="-3"/>
        </w:rPr>
        <w:t>E</w:t>
      </w:r>
      <w:r w:rsidR="009C34DD" w:rsidRPr="00050A10">
        <w:rPr>
          <w:bCs/>
          <w:spacing w:val="-3"/>
        </w:rPr>
        <w:t>jecución de operaciones de pago cuando los fondos están cubiertos por una línea de crédito</w:t>
      </w:r>
      <w:r w:rsidRPr="00050A10">
        <w:rPr>
          <w:bCs/>
          <w:spacing w:val="-3"/>
        </w:rPr>
        <w:t xml:space="preserve"> mediante transferencias, adeudos domiciliados o tarjeta de crédito.</w:t>
      </w:r>
    </w:p>
    <w:p w14:paraId="6D89E1A4" w14:textId="77777777" w:rsidR="00050A10" w:rsidRPr="00050A10" w:rsidRDefault="00050A10" w:rsidP="00050A10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50A10">
        <w:rPr>
          <w:bCs/>
          <w:spacing w:val="-3"/>
        </w:rPr>
        <w:lastRenderedPageBreak/>
        <w:t>Emisión de instrumentos de pago.</w:t>
      </w:r>
    </w:p>
    <w:p w14:paraId="64B5E6B1" w14:textId="5DA24BFC" w:rsidR="000926AA" w:rsidRPr="00050A10" w:rsidRDefault="00050A10" w:rsidP="00050A10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50A10">
        <w:rPr>
          <w:bCs/>
          <w:spacing w:val="-3"/>
        </w:rPr>
        <w:t>Envío de dinero.</w:t>
      </w:r>
    </w:p>
    <w:p w14:paraId="221F54AC" w14:textId="4F9A63E4" w:rsidR="000926AA" w:rsidRPr="000926AA" w:rsidRDefault="000926AA" w:rsidP="000926AA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0926AA">
        <w:rPr>
          <w:bCs/>
          <w:spacing w:val="-3"/>
        </w:rPr>
        <w:t>No pueden conceder préstamos, ni captar ahorro, ni remunerar las cuentas de pago, ni realizar las operaciones propias de una entidad financiera</w:t>
      </w:r>
      <w:r w:rsidR="00761A14">
        <w:rPr>
          <w:bCs/>
          <w:spacing w:val="-3"/>
        </w:rPr>
        <w:t xml:space="preserve">, ni </w:t>
      </w:r>
      <w:r w:rsidRPr="000926AA">
        <w:rPr>
          <w:bCs/>
          <w:spacing w:val="-3"/>
        </w:rPr>
        <w:t>emitir dinero electrónico.</w:t>
      </w:r>
    </w:p>
    <w:p w14:paraId="719CEAAE" w14:textId="77777777" w:rsidR="001D45CC" w:rsidRDefault="001D45CC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9EA2EBD" w14:textId="3A6E74EC" w:rsidR="006D77CA" w:rsidRDefault="006D77CA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A8857D4" w14:textId="1B9E458C" w:rsidR="00AB5BEF" w:rsidRDefault="00AB5BEF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1DEC40F" w14:textId="7A142FC3" w:rsidR="00AB5BEF" w:rsidRDefault="00AB5BEF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3795482" w14:textId="10ABE50F" w:rsidR="00AB5BEF" w:rsidRDefault="00AB5BEF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D7F1E3B" w14:textId="00B7969A" w:rsidR="00AB5BEF" w:rsidRDefault="00AB5BEF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E194B45" w14:textId="77777777" w:rsidR="00AB5BEF" w:rsidRPr="00467D7E" w:rsidRDefault="00AB5BEF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8C12BCE" w:rsidR="005726E8" w:rsidRPr="00FF4CC7" w:rsidRDefault="00A4101C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6</w:t>
      </w:r>
      <w:r w:rsidR="00FC39A8">
        <w:rPr>
          <w:spacing w:val="-3"/>
        </w:rPr>
        <w:t xml:space="preserve"> de </w:t>
      </w:r>
      <w:r w:rsidR="00DE76D4">
        <w:rPr>
          <w:spacing w:val="-3"/>
        </w:rPr>
        <w:t>dic</w:t>
      </w:r>
      <w:r w:rsidR="00211B73">
        <w:rPr>
          <w:spacing w:val="-3"/>
        </w:rPr>
        <w:t>iemb</w:t>
      </w:r>
      <w:r w:rsidR="00005760">
        <w:rPr>
          <w:spacing w:val="-3"/>
        </w:rPr>
        <w:t>re</w:t>
      </w:r>
      <w:r w:rsidR="00FC39A8">
        <w:rPr>
          <w:spacing w:val="-3"/>
        </w:rPr>
        <w:t xml:space="preserve"> de 202</w:t>
      </w:r>
      <w:r w:rsidR="000C5BA0">
        <w:rPr>
          <w:spacing w:val="-3"/>
        </w:rPr>
        <w:t>2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72059" w14:textId="77777777" w:rsidR="00DB01D1" w:rsidRDefault="00DB01D1" w:rsidP="00DB250B">
      <w:r>
        <w:separator/>
      </w:r>
    </w:p>
  </w:endnote>
  <w:endnote w:type="continuationSeparator" w:id="0">
    <w:p w14:paraId="28B5ADE8" w14:textId="77777777" w:rsidR="00DB01D1" w:rsidRDefault="00DB01D1" w:rsidP="00DB250B">
      <w:r>
        <w:continuationSeparator/>
      </w:r>
    </w:p>
  </w:endnote>
  <w:endnote w:type="continuationNotice" w:id="1">
    <w:p w14:paraId="33A91A8B" w14:textId="77777777" w:rsidR="00DB01D1" w:rsidRDefault="00DB01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75958395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  <w:p w14:paraId="282B560A" w14:textId="77777777" w:rsidR="00C8259D" w:rsidRDefault="00C8259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3B2F4" w14:textId="77777777" w:rsidR="00DB01D1" w:rsidRDefault="00DB01D1" w:rsidP="00DB250B">
      <w:r>
        <w:separator/>
      </w:r>
    </w:p>
  </w:footnote>
  <w:footnote w:type="continuationSeparator" w:id="0">
    <w:p w14:paraId="5962BB8B" w14:textId="77777777" w:rsidR="00DB01D1" w:rsidRDefault="00DB01D1" w:rsidP="00DB250B">
      <w:r>
        <w:continuationSeparator/>
      </w:r>
    </w:p>
  </w:footnote>
  <w:footnote w:type="continuationNotice" w:id="1">
    <w:p w14:paraId="0FA0A831" w14:textId="77777777" w:rsidR="00DB01D1" w:rsidRDefault="00DB01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4E227D8F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  <w:p w14:paraId="689427F3" w14:textId="77777777" w:rsidR="00C8259D" w:rsidRDefault="00C8259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F2CD5"/>
    <w:multiLevelType w:val="hybridMultilevel"/>
    <w:tmpl w:val="2502357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4316AD1"/>
    <w:multiLevelType w:val="hybridMultilevel"/>
    <w:tmpl w:val="502C06F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E697ED8"/>
    <w:multiLevelType w:val="hybridMultilevel"/>
    <w:tmpl w:val="FE1897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0EE267B"/>
    <w:multiLevelType w:val="hybridMultilevel"/>
    <w:tmpl w:val="D9506DA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A3678"/>
    <w:multiLevelType w:val="hybridMultilevel"/>
    <w:tmpl w:val="C3A427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79127E9"/>
    <w:multiLevelType w:val="hybridMultilevel"/>
    <w:tmpl w:val="9FA036A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ACE5FAB"/>
    <w:multiLevelType w:val="hybridMultilevel"/>
    <w:tmpl w:val="F1A874F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784B91"/>
    <w:multiLevelType w:val="hybridMultilevel"/>
    <w:tmpl w:val="8656F5C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B28407C"/>
    <w:multiLevelType w:val="hybridMultilevel"/>
    <w:tmpl w:val="0F3830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75D01F0"/>
    <w:multiLevelType w:val="hybridMultilevel"/>
    <w:tmpl w:val="1C9AC11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9FB662D"/>
    <w:multiLevelType w:val="hybridMultilevel"/>
    <w:tmpl w:val="52B6920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EF5740"/>
    <w:multiLevelType w:val="hybridMultilevel"/>
    <w:tmpl w:val="FB80195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AA3616C"/>
    <w:multiLevelType w:val="hybridMultilevel"/>
    <w:tmpl w:val="4BE4CE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2FA510D"/>
    <w:multiLevelType w:val="hybridMultilevel"/>
    <w:tmpl w:val="59882CF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A993493"/>
    <w:multiLevelType w:val="hybridMultilevel"/>
    <w:tmpl w:val="55A294C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CE60A9B"/>
    <w:multiLevelType w:val="hybridMultilevel"/>
    <w:tmpl w:val="34E6CA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86F0A90"/>
    <w:multiLevelType w:val="hybridMultilevel"/>
    <w:tmpl w:val="D264CE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7A834C1F"/>
    <w:multiLevelType w:val="hybridMultilevel"/>
    <w:tmpl w:val="295AB57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F47D3"/>
    <w:multiLevelType w:val="hybridMultilevel"/>
    <w:tmpl w:val="6DEEE3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3"/>
  </w:num>
  <w:num w:numId="3">
    <w:abstractNumId w:val="19"/>
  </w:num>
  <w:num w:numId="4">
    <w:abstractNumId w:val="17"/>
  </w:num>
  <w:num w:numId="5">
    <w:abstractNumId w:val="15"/>
  </w:num>
  <w:num w:numId="6">
    <w:abstractNumId w:val="6"/>
  </w:num>
  <w:num w:numId="7">
    <w:abstractNumId w:val="18"/>
  </w:num>
  <w:num w:numId="8">
    <w:abstractNumId w:val="7"/>
  </w:num>
  <w:num w:numId="9">
    <w:abstractNumId w:val="9"/>
  </w:num>
  <w:num w:numId="10">
    <w:abstractNumId w:val="14"/>
  </w:num>
  <w:num w:numId="11">
    <w:abstractNumId w:val="8"/>
  </w:num>
  <w:num w:numId="12">
    <w:abstractNumId w:val="12"/>
  </w:num>
  <w:num w:numId="13">
    <w:abstractNumId w:val="1"/>
  </w:num>
  <w:num w:numId="14">
    <w:abstractNumId w:val="16"/>
  </w:num>
  <w:num w:numId="15">
    <w:abstractNumId w:val="2"/>
  </w:num>
  <w:num w:numId="16">
    <w:abstractNumId w:val="10"/>
  </w:num>
  <w:num w:numId="17">
    <w:abstractNumId w:val="13"/>
  </w:num>
  <w:num w:numId="18">
    <w:abstractNumId w:val="11"/>
  </w:num>
  <w:num w:numId="19">
    <w:abstractNumId w:val="4"/>
  </w:num>
  <w:num w:numId="2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3147895C-2ADE-4CFA-9C35-E23F2CA1DDE7}"/>
    <w:docVar w:name="dgnword-eventsink" w:val="2226331502976"/>
  </w:docVars>
  <w:rsids>
    <w:rsidRoot w:val="000968BC"/>
    <w:rsid w:val="00000C45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3BB3"/>
    <w:rsid w:val="000041C3"/>
    <w:rsid w:val="00004481"/>
    <w:rsid w:val="00004A46"/>
    <w:rsid w:val="000054B5"/>
    <w:rsid w:val="00005760"/>
    <w:rsid w:val="00006167"/>
    <w:rsid w:val="000062B4"/>
    <w:rsid w:val="000066C1"/>
    <w:rsid w:val="00006A81"/>
    <w:rsid w:val="00006D46"/>
    <w:rsid w:val="00006D58"/>
    <w:rsid w:val="00006D6D"/>
    <w:rsid w:val="00006E70"/>
    <w:rsid w:val="0000749C"/>
    <w:rsid w:val="000074F6"/>
    <w:rsid w:val="00007FAC"/>
    <w:rsid w:val="00010C21"/>
    <w:rsid w:val="00010F5D"/>
    <w:rsid w:val="000114C3"/>
    <w:rsid w:val="000118B3"/>
    <w:rsid w:val="00011A3D"/>
    <w:rsid w:val="000120F2"/>
    <w:rsid w:val="000123C8"/>
    <w:rsid w:val="00012721"/>
    <w:rsid w:val="0001313D"/>
    <w:rsid w:val="00013485"/>
    <w:rsid w:val="00014397"/>
    <w:rsid w:val="0001440F"/>
    <w:rsid w:val="000145F4"/>
    <w:rsid w:val="00014661"/>
    <w:rsid w:val="00014C1B"/>
    <w:rsid w:val="00014C41"/>
    <w:rsid w:val="00015FAC"/>
    <w:rsid w:val="0001603E"/>
    <w:rsid w:val="00016105"/>
    <w:rsid w:val="00016190"/>
    <w:rsid w:val="000161B9"/>
    <w:rsid w:val="00016286"/>
    <w:rsid w:val="000165B8"/>
    <w:rsid w:val="00016C91"/>
    <w:rsid w:val="00016F24"/>
    <w:rsid w:val="00016FAF"/>
    <w:rsid w:val="00017207"/>
    <w:rsid w:val="0001739A"/>
    <w:rsid w:val="0002001C"/>
    <w:rsid w:val="00020133"/>
    <w:rsid w:val="0002067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3C2"/>
    <w:rsid w:val="000226CE"/>
    <w:rsid w:val="00022EAE"/>
    <w:rsid w:val="00022F1C"/>
    <w:rsid w:val="000231D5"/>
    <w:rsid w:val="000234F0"/>
    <w:rsid w:val="00023664"/>
    <w:rsid w:val="00023E81"/>
    <w:rsid w:val="00024796"/>
    <w:rsid w:val="00024A29"/>
    <w:rsid w:val="00024FA6"/>
    <w:rsid w:val="00025813"/>
    <w:rsid w:val="00025950"/>
    <w:rsid w:val="00025952"/>
    <w:rsid w:val="00025C25"/>
    <w:rsid w:val="00025E34"/>
    <w:rsid w:val="00026408"/>
    <w:rsid w:val="0002663A"/>
    <w:rsid w:val="00026995"/>
    <w:rsid w:val="000269DA"/>
    <w:rsid w:val="000269E0"/>
    <w:rsid w:val="00026B81"/>
    <w:rsid w:val="00026FE8"/>
    <w:rsid w:val="00027056"/>
    <w:rsid w:val="0002749D"/>
    <w:rsid w:val="00030420"/>
    <w:rsid w:val="00030563"/>
    <w:rsid w:val="00030D1C"/>
    <w:rsid w:val="00031A3A"/>
    <w:rsid w:val="000324DD"/>
    <w:rsid w:val="00032FD8"/>
    <w:rsid w:val="0003317D"/>
    <w:rsid w:val="000332EC"/>
    <w:rsid w:val="000336E8"/>
    <w:rsid w:val="00033C0F"/>
    <w:rsid w:val="0003417D"/>
    <w:rsid w:val="00035176"/>
    <w:rsid w:val="0003583A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B79"/>
    <w:rsid w:val="00041FED"/>
    <w:rsid w:val="000427C5"/>
    <w:rsid w:val="00042E4F"/>
    <w:rsid w:val="00043944"/>
    <w:rsid w:val="00043D4B"/>
    <w:rsid w:val="000440F6"/>
    <w:rsid w:val="000441C8"/>
    <w:rsid w:val="0004457B"/>
    <w:rsid w:val="0004463E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10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C53"/>
    <w:rsid w:val="00053CAF"/>
    <w:rsid w:val="000546CF"/>
    <w:rsid w:val="0005535F"/>
    <w:rsid w:val="00055376"/>
    <w:rsid w:val="000558F1"/>
    <w:rsid w:val="00055AD5"/>
    <w:rsid w:val="00056276"/>
    <w:rsid w:val="000564C0"/>
    <w:rsid w:val="000566C4"/>
    <w:rsid w:val="00056AAD"/>
    <w:rsid w:val="00056AAE"/>
    <w:rsid w:val="00056B25"/>
    <w:rsid w:val="00056B77"/>
    <w:rsid w:val="00056D28"/>
    <w:rsid w:val="000570F0"/>
    <w:rsid w:val="00057356"/>
    <w:rsid w:val="00057769"/>
    <w:rsid w:val="00057845"/>
    <w:rsid w:val="00057C96"/>
    <w:rsid w:val="00057CD2"/>
    <w:rsid w:val="00060261"/>
    <w:rsid w:val="00060615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141"/>
    <w:rsid w:val="000625ED"/>
    <w:rsid w:val="00062741"/>
    <w:rsid w:val="00062911"/>
    <w:rsid w:val="00062CE1"/>
    <w:rsid w:val="00062D9A"/>
    <w:rsid w:val="00062DF2"/>
    <w:rsid w:val="00063216"/>
    <w:rsid w:val="0006334F"/>
    <w:rsid w:val="00064339"/>
    <w:rsid w:val="000650F5"/>
    <w:rsid w:val="0006520A"/>
    <w:rsid w:val="00065417"/>
    <w:rsid w:val="00065491"/>
    <w:rsid w:val="000654ED"/>
    <w:rsid w:val="000667C6"/>
    <w:rsid w:val="00066E6F"/>
    <w:rsid w:val="00067B48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5517"/>
    <w:rsid w:val="000756DD"/>
    <w:rsid w:val="000757BB"/>
    <w:rsid w:val="0007586F"/>
    <w:rsid w:val="00075B39"/>
    <w:rsid w:val="00075C33"/>
    <w:rsid w:val="00075C6C"/>
    <w:rsid w:val="0007616A"/>
    <w:rsid w:val="00076DFE"/>
    <w:rsid w:val="00077038"/>
    <w:rsid w:val="00077174"/>
    <w:rsid w:val="0007739C"/>
    <w:rsid w:val="000778E8"/>
    <w:rsid w:val="00077D82"/>
    <w:rsid w:val="00077EEB"/>
    <w:rsid w:val="000805F1"/>
    <w:rsid w:val="00080A40"/>
    <w:rsid w:val="00080CC1"/>
    <w:rsid w:val="00081848"/>
    <w:rsid w:val="00081973"/>
    <w:rsid w:val="00081DF5"/>
    <w:rsid w:val="00082295"/>
    <w:rsid w:val="00082AC5"/>
    <w:rsid w:val="00083074"/>
    <w:rsid w:val="0008312B"/>
    <w:rsid w:val="00083955"/>
    <w:rsid w:val="00083AAA"/>
    <w:rsid w:val="00083C8B"/>
    <w:rsid w:val="000841CB"/>
    <w:rsid w:val="000842B8"/>
    <w:rsid w:val="000842EB"/>
    <w:rsid w:val="00084361"/>
    <w:rsid w:val="00084627"/>
    <w:rsid w:val="000847C5"/>
    <w:rsid w:val="00084892"/>
    <w:rsid w:val="00084CE4"/>
    <w:rsid w:val="00085436"/>
    <w:rsid w:val="000855E5"/>
    <w:rsid w:val="00085E7B"/>
    <w:rsid w:val="00085F01"/>
    <w:rsid w:val="000865FA"/>
    <w:rsid w:val="0008724B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6AA"/>
    <w:rsid w:val="000927DE"/>
    <w:rsid w:val="000928C1"/>
    <w:rsid w:val="00093244"/>
    <w:rsid w:val="0009334D"/>
    <w:rsid w:val="00093597"/>
    <w:rsid w:val="00093C5C"/>
    <w:rsid w:val="00094273"/>
    <w:rsid w:val="000944CA"/>
    <w:rsid w:val="000944CD"/>
    <w:rsid w:val="000945F4"/>
    <w:rsid w:val="00094639"/>
    <w:rsid w:val="00094E93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9752C"/>
    <w:rsid w:val="00097FC4"/>
    <w:rsid w:val="000A0274"/>
    <w:rsid w:val="000A06C8"/>
    <w:rsid w:val="000A071F"/>
    <w:rsid w:val="000A089F"/>
    <w:rsid w:val="000A1541"/>
    <w:rsid w:val="000A15D4"/>
    <w:rsid w:val="000A28EF"/>
    <w:rsid w:val="000A2C69"/>
    <w:rsid w:val="000A2FE0"/>
    <w:rsid w:val="000A3483"/>
    <w:rsid w:val="000A381F"/>
    <w:rsid w:val="000A3A36"/>
    <w:rsid w:val="000A3BB7"/>
    <w:rsid w:val="000A40D1"/>
    <w:rsid w:val="000A43CD"/>
    <w:rsid w:val="000A4813"/>
    <w:rsid w:val="000A4AF5"/>
    <w:rsid w:val="000A511D"/>
    <w:rsid w:val="000A5B5B"/>
    <w:rsid w:val="000A611B"/>
    <w:rsid w:val="000A64AF"/>
    <w:rsid w:val="000A670D"/>
    <w:rsid w:val="000A681C"/>
    <w:rsid w:val="000A6EE0"/>
    <w:rsid w:val="000A741B"/>
    <w:rsid w:val="000A742F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403"/>
    <w:rsid w:val="000B2844"/>
    <w:rsid w:val="000B402F"/>
    <w:rsid w:val="000B4253"/>
    <w:rsid w:val="000B43FE"/>
    <w:rsid w:val="000B45C9"/>
    <w:rsid w:val="000B4644"/>
    <w:rsid w:val="000B4DAA"/>
    <w:rsid w:val="000B4E93"/>
    <w:rsid w:val="000B4EDC"/>
    <w:rsid w:val="000B54EE"/>
    <w:rsid w:val="000B557B"/>
    <w:rsid w:val="000B5CE3"/>
    <w:rsid w:val="000B6138"/>
    <w:rsid w:val="000B61AC"/>
    <w:rsid w:val="000B64B3"/>
    <w:rsid w:val="000B65DD"/>
    <w:rsid w:val="000B6611"/>
    <w:rsid w:val="000B69C2"/>
    <w:rsid w:val="000B6A08"/>
    <w:rsid w:val="000B6AD4"/>
    <w:rsid w:val="000B6C6D"/>
    <w:rsid w:val="000B72A2"/>
    <w:rsid w:val="000B75F7"/>
    <w:rsid w:val="000B7831"/>
    <w:rsid w:val="000B7F5C"/>
    <w:rsid w:val="000B7FFD"/>
    <w:rsid w:val="000C0137"/>
    <w:rsid w:val="000C072D"/>
    <w:rsid w:val="000C1100"/>
    <w:rsid w:val="000C13C5"/>
    <w:rsid w:val="000C14BF"/>
    <w:rsid w:val="000C19F3"/>
    <w:rsid w:val="000C1E18"/>
    <w:rsid w:val="000C1E71"/>
    <w:rsid w:val="000C256C"/>
    <w:rsid w:val="000C2C3D"/>
    <w:rsid w:val="000C3290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63F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1169"/>
    <w:rsid w:val="000D1179"/>
    <w:rsid w:val="000D1307"/>
    <w:rsid w:val="000D13E1"/>
    <w:rsid w:val="000D1AF8"/>
    <w:rsid w:val="000D1BD8"/>
    <w:rsid w:val="000D1F35"/>
    <w:rsid w:val="000D23F9"/>
    <w:rsid w:val="000D2687"/>
    <w:rsid w:val="000D2AFE"/>
    <w:rsid w:val="000D2B25"/>
    <w:rsid w:val="000D2DDE"/>
    <w:rsid w:val="000D32BC"/>
    <w:rsid w:val="000D3453"/>
    <w:rsid w:val="000D35D2"/>
    <w:rsid w:val="000D404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7F3"/>
    <w:rsid w:val="000D78B3"/>
    <w:rsid w:val="000D7B1E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65B"/>
    <w:rsid w:val="000E16BF"/>
    <w:rsid w:val="000E172A"/>
    <w:rsid w:val="000E1EAA"/>
    <w:rsid w:val="000E1F14"/>
    <w:rsid w:val="000E2644"/>
    <w:rsid w:val="000E27B9"/>
    <w:rsid w:val="000E3985"/>
    <w:rsid w:val="000E3A0D"/>
    <w:rsid w:val="000E3A8D"/>
    <w:rsid w:val="000E4204"/>
    <w:rsid w:val="000E424E"/>
    <w:rsid w:val="000E4C35"/>
    <w:rsid w:val="000E4DAA"/>
    <w:rsid w:val="000E50BD"/>
    <w:rsid w:val="000E51AC"/>
    <w:rsid w:val="000E573D"/>
    <w:rsid w:val="000E6024"/>
    <w:rsid w:val="000E61A9"/>
    <w:rsid w:val="000E67FE"/>
    <w:rsid w:val="000E6CFC"/>
    <w:rsid w:val="000E72F0"/>
    <w:rsid w:val="000E7581"/>
    <w:rsid w:val="000E79A2"/>
    <w:rsid w:val="000E79C0"/>
    <w:rsid w:val="000E7B5C"/>
    <w:rsid w:val="000E7B75"/>
    <w:rsid w:val="000E7C0E"/>
    <w:rsid w:val="000E7E10"/>
    <w:rsid w:val="000E7EE2"/>
    <w:rsid w:val="000F03E5"/>
    <w:rsid w:val="000F05A6"/>
    <w:rsid w:val="000F06AD"/>
    <w:rsid w:val="000F0956"/>
    <w:rsid w:val="000F1047"/>
    <w:rsid w:val="000F1051"/>
    <w:rsid w:val="000F1196"/>
    <w:rsid w:val="000F16E2"/>
    <w:rsid w:val="000F1772"/>
    <w:rsid w:val="000F1E2C"/>
    <w:rsid w:val="000F219C"/>
    <w:rsid w:val="000F2728"/>
    <w:rsid w:val="000F3078"/>
    <w:rsid w:val="000F3222"/>
    <w:rsid w:val="000F3BFF"/>
    <w:rsid w:val="000F3F0D"/>
    <w:rsid w:val="000F425F"/>
    <w:rsid w:val="000F4416"/>
    <w:rsid w:val="000F4DCD"/>
    <w:rsid w:val="000F4F21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11E"/>
    <w:rsid w:val="001022E6"/>
    <w:rsid w:val="001026D4"/>
    <w:rsid w:val="00103B2F"/>
    <w:rsid w:val="00103CD3"/>
    <w:rsid w:val="00103E45"/>
    <w:rsid w:val="00104037"/>
    <w:rsid w:val="00104AFE"/>
    <w:rsid w:val="001056D3"/>
    <w:rsid w:val="001058B5"/>
    <w:rsid w:val="00105B85"/>
    <w:rsid w:val="00105CE4"/>
    <w:rsid w:val="001061D9"/>
    <w:rsid w:val="00106517"/>
    <w:rsid w:val="001065C1"/>
    <w:rsid w:val="001065D2"/>
    <w:rsid w:val="001068AB"/>
    <w:rsid w:val="00106E06"/>
    <w:rsid w:val="00106E8A"/>
    <w:rsid w:val="001073F5"/>
    <w:rsid w:val="001076D8"/>
    <w:rsid w:val="00110ACD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29AD"/>
    <w:rsid w:val="00112CFA"/>
    <w:rsid w:val="001131DF"/>
    <w:rsid w:val="00113333"/>
    <w:rsid w:val="001134AD"/>
    <w:rsid w:val="001134EA"/>
    <w:rsid w:val="0011390C"/>
    <w:rsid w:val="001141CE"/>
    <w:rsid w:val="00114225"/>
    <w:rsid w:val="001147C4"/>
    <w:rsid w:val="00114E76"/>
    <w:rsid w:val="00115306"/>
    <w:rsid w:val="00115382"/>
    <w:rsid w:val="001153B2"/>
    <w:rsid w:val="00115A8C"/>
    <w:rsid w:val="00115C03"/>
    <w:rsid w:val="00115CC6"/>
    <w:rsid w:val="00115E94"/>
    <w:rsid w:val="001161D5"/>
    <w:rsid w:val="001164AC"/>
    <w:rsid w:val="0011650F"/>
    <w:rsid w:val="00116EBB"/>
    <w:rsid w:val="00117163"/>
    <w:rsid w:val="001175EF"/>
    <w:rsid w:val="00117C3C"/>
    <w:rsid w:val="00117CDE"/>
    <w:rsid w:val="00120030"/>
    <w:rsid w:val="00120067"/>
    <w:rsid w:val="00120260"/>
    <w:rsid w:val="001206EE"/>
    <w:rsid w:val="0012082C"/>
    <w:rsid w:val="00120D3C"/>
    <w:rsid w:val="00120FC4"/>
    <w:rsid w:val="0012158E"/>
    <w:rsid w:val="00121613"/>
    <w:rsid w:val="00121828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5FFA"/>
    <w:rsid w:val="00126364"/>
    <w:rsid w:val="00126697"/>
    <w:rsid w:val="00126E0C"/>
    <w:rsid w:val="00126FFB"/>
    <w:rsid w:val="00127011"/>
    <w:rsid w:val="00127214"/>
    <w:rsid w:val="0012740B"/>
    <w:rsid w:val="00127417"/>
    <w:rsid w:val="0012765D"/>
    <w:rsid w:val="00127AF6"/>
    <w:rsid w:val="00127EAD"/>
    <w:rsid w:val="00127F86"/>
    <w:rsid w:val="0013001F"/>
    <w:rsid w:val="00130C66"/>
    <w:rsid w:val="001310BD"/>
    <w:rsid w:val="0013142E"/>
    <w:rsid w:val="00131861"/>
    <w:rsid w:val="00131BC9"/>
    <w:rsid w:val="0013274D"/>
    <w:rsid w:val="00132D56"/>
    <w:rsid w:val="00132FCF"/>
    <w:rsid w:val="001332ED"/>
    <w:rsid w:val="00133C73"/>
    <w:rsid w:val="00134BF6"/>
    <w:rsid w:val="00134EA9"/>
    <w:rsid w:val="00135069"/>
    <w:rsid w:val="00135979"/>
    <w:rsid w:val="00135D56"/>
    <w:rsid w:val="00135EFE"/>
    <w:rsid w:val="001364C9"/>
    <w:rsid w:val="001364FC"/>
    <w:rsid w:val="0013653E"/>
    <w:rsid w:val="00136A43"/>
    <w:rsid w:val="00136A5D"/>
    <w:rsid w:val="00136C4B"/>
    <w:rsid w:val="00136D6D"/>
    <w:rsid w:val="00136FFA"/>
    <w:rsid w:val="00137328"/>
    <w:rsid w:val="00137AE7"/>
    <w:rsid w:val="00137BCE"/>
    <w:rsid w:val="00137E43"/>
    <w:rsid w:val="0014029B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2D6A"/>
    <w:rsid w:val="00143143"/>
    <w:rsid w:val="00143264"/>
    <w:rsid w:val="00143340"/>
    <w:rsid w:val="001435BC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8F9"/>
    <w:rsid w:val="00147DE9"/>
    <w:rsid w:val="0015012C"/>
    <w:rsid w:val="0015037E"/>
    <w:rsid w:val="001507CB"/>
    <w:rsid w:val="00150B26"/>
    <w:rsid w:val="00151817"/>
    <w:rsid w:val="00151A89"/>
    <w:rsid w:val="00151BAD"/>
    <w:rsid w:val="00152251"/>
    <w:rsid w:val="00152454"/>
    <w:rsid w:val="0015286A"/>
    <w:rsid w:val="00152A12"/>
    <w:rsid w:val="00152A7D"/>
    <w:rsid w:val="00152E37"/>
    <w:rsid w:val="00152EEC"/>
    <w:rsid w:val="001537F8"/>
    <w:rsid w:val="00153A8A"/>
    <w:rsid w:val="00153ACA"/>
    <w:rsid w:val="00153BDC"/>
    <w:rsid w:val="001544A9"/>
    <w:rsid w:val="00154E3A"/>
    <w:rsid w:val="00154E9D"/>
    <w:rsid w:val="00154FC5"/>
    <w:rsid w:val="00155637"/>
    <w:rsid w:val="00155697"/>
    <w:rsid w:val="00155DCD"/>
    <w:rsid w:val="0015616B"/>
    <w:rsid w:val="00156A97"/>
    <w:rsid w:val="00156DC8"/>
    <w:rsid w:val="00156F81"/>
    <w:rsid w:val="00157172"/>
    <w:rsid w:val="00157318"/>
    <w:rsid w:val="00157786"/>
    <w:rsid w:val="00157856"/>
    <w:rsid w:val="00157E71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525"/>
    <w:rsid w:val="00162966"/>
    <w:rsid w:val="00162A38"/>
    <w:rsid w:val="00162D0F"/>
    <w:rsid w:val="00162F77"/>
    <w:rsid w:val="00163550"/>
    <w:rsid w:val="00163648"/>
    <w:rsid w:val="0016379F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197"/>
    <w:rsid w:val="0016688C"/>
    <w:rsid w:val="00166DF8"/>
    <w:rsid w:val="00167590"/>
    <w:rsid w:val="00167613"/>
    <w:rsid w:val="00167965"/>
    <w:rsid w:val="001679DC"/>
    <w:rsid w:val="001700C1"/>
    <w:rsid w:val="00170312"/>
    <w:rsid w:val="001706BF"/>
    <w:rsid w:val="00171126"/>
    <w:rsid w:val="00171278"/>
    <w:rsid w:val="00171285"/>
    <w:rsid w:val="00171829"/>
    <w:rsid w:val="001719F9"/>
    <w:rsid w:val="00171C3E"/>
    <w:rsid w:val="00171EA4"/>
    <w:rsid w:val="001724EC"/>
    <w:rsid w:val="00172599"/>
    <w:rsid w:val="001726A5"/>
    <w:rsid w:val="00172767"/>
    <w:rsid w:val="00172A02"/>
    <w:rsid w:val="00172CEB"/>
    <w:rsid w:val="00173791"/>
    <w:rsid w:val="001737EC"/>
    <w:rsid w:val="00173E47"/>
    <w:rsid w:val="0017462B"/>
    <w:rsid w:val="00174BB4"/>
    <w:rsid w:val="00174F30"/>
    <w:rsid w:val="00175079"/>
    <w:rsid w:val="00175316"/>
    <w:rsid w:val="0017542D"/>
    <w:rsid w:val="0017558B"/>
    <w:rsid w:val="00175D0F"/>
    <w:rsid w:val="0017610E"/>
    <w:rsid w:val="001763DE"/>
    <w:rsid w:val="001765C5"/>
    <w:rsid w:val="00176AC1"/>
    <w:rsid w:val="00176D1C"/>
    <w:rsid w:val="00176EEA"/>
    <w:rsid w:val="00176F37"/>
    <w:rsid w:val="0017707B"/>
    <w:rsid w:val="001774D0"/>
    <w:rsid w:val="001777CA"/>
    <w:rsid w:val="00177F1B"/>
    <w:rsid w:val="00177FD4"/>
    <w:rsid w:val="001802AE"/>
    <w:rsid w:val="001802CA"/>
    <w:rsid w:val="00180A8C"/>
    <w:rsid w:val="00180E1D"/>
    <w:rsid w:val="00181369"/>
    <w:rsid w:val="00181483"/>
    <w:rsid w:val="001819B5"/>
    <w:rsid w:val="00181CEA"/>
    <w:rsid w:val="00181F15"/>
    <w:rsid w:val="00182167"/>
    <w:rsid w:val="0018218B"/>
    <w:rsid w:val="00182554"/>
    <w:rsid w:val="00182796"/>
    <w:rsid w:val="001837C5"/>
    <w:rsid w:val="0018398F"/>
    <w:rsid w:val="00183CD5"/>
    <w:rsid w:val="00183F7D"/>
    <w:rsid w:val="00184125"/>
    <w:rsid w:val="00184140"/>
    <w:rsid w:val="001841EE"/>
    <w:rsid w:val="00184307"/>
    <w:rsid w:val="00184922"/>
    <w:rsid w:val="00184F44"/>
    <w:rsid w:val="001850CB"/>
    <w:rsid w:val="00185B36"/>
    <w:rsid w:val="0018637C"/>
    <w:rsid w:val="001863BC"/>
    <w:rsid w:val="00186B9D"/>
    <w:rsid w:val="00186C92"/>
    <w:rsid w:val="00186D44"/>
    <w:rsid w:val="00186D5D"/>
    <w:rsid w:val="00186FF5"/>
    <w:rsid w:val="0018717E"/>
    <w:rsid w:val="00187E76"/>
    <w:rsid w:val="00187F84"/>
    <w:rsid w:val="001901A0"/>
    <w:rsid w:val="0019025F"/>
    <w:rsid w:val="0019056B"/>
    <w:rsid w:val="00190821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51DF"/>
    <w:rsid w:val="001952C5"/>
    <w:rsid w:val="00195B41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B63"/>
    <w:rsid w:val="00197C00"/>
    <w:rsid w:val="00197D92"/>
    <w:rsid w:val="001A0A72"/>
    <w:rsid w:val="001A0CC2"/>
    <w:rsid w:val="001A0D3D"/>
    <w:rsid w:val="001A17FF"/>
    <w:rsid w:val="001A1CAF"/>
    <w:rsid w:val="001A1CD2"/>
    <w:rsid w:val="001A1E62"/>
    <w:rsid w:val="001A1F9A"/>
    <w:rsid w:val="001A208B"/>
    <w:rsid w:val="001A2402"/>
    <w:rsid w:val="001A2D18"/>
    <w:rsid w:val="001A35CC"/>
    <w:rsid w:val="001A377D"/>
    <w:rsid w:val="001A3A1D"/>
    <w:rsid w:val="001A41AE"/>
    <w:rsid w:val="001A4401"/>
    <w:rsid w:val="001A4552"/>
    <w:rsid w:val="001A47F4"/>
    <w:rsid w:val="001A49B3"/>
    <w:rsid w:val="001A4A53"/>
    <w:rsid w:val="001A4B3C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6DB1"/>
    <w:rsid w:val="001A71C0"/>
    <w:rsid w:val="001A776F"/>
    <w:rsid w:val="001A77E2"/>
    <w:rsid w:val="001A7F8B"/>
    <w:rsid w:val="001A7FB0"/>
    <w:rsid w:val="001B06E6"/>
    <w:rsid w:val="001B0ACC"/>
    <w:rsid w:val="001B0B9A"/>
    <w:rsid w:val="001B0BB4"/>
    <w:rsid w:val="001B0CE9"/>
    <w:rsid w:val="001B0DF6"/>
    <w:rsid w:val="001B0ED3"/>
    <w:rsid w:val="001B10F1"/>
    <w:rsid w:val="001B1701"/>
    <w:rsid w:val="001B2A6A"/>
    <w:rsid w:val="001B2BE8"/>
    <w:rsid w:val="001B2C4B"/>
    <w:rsid w:val="001B2E48"/>
    <w:rsid w:val="001B2F9A"/>
    <w:rsid w:val="001B327D"/>
    <w:rsid w:val="001B3AC2"/>
    <w:rsid w:val="001B3C6F"/>
    <w:rsid w:val="001B5240"/>
    <w:rsid w:val="001B64FA"/>
    <w:rsid w:val="001B6A70"/>
    <w:rsid w:val="001B71EB"/>
    <w:rsid w:val="001B7587"/>
    <w:rsid w:val="001B7705"/>
    <w:rsid w:val="001B78AC"/>
    <w:rsid w:val="001B7E6B"/>
    <w:rsid w:val="001C06E6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325"/>
    <w:rsid w:val="001C3363"/>
    <w:rsid w:val="001C359B"/>
    <w:rsid w:val="001C3A8B"/>
    <w:rsid w:val="001C3C2C"/>
    <w:rsid w:val="001C3D33"/>
    <w:rsid w:val="001C3F15"/>
    <w:rsid w:val="001C4984"/>
    <w:rsid w:val="001C4AA6"/>
    <w:rsid w:val="001C4CE3"/>
    <w:rsid w:val="001C52D7"/>
    <w:rsid w:val="001C5EAD"/>
    <w:rsid w:val="001C5FE2"/>
    <w:rsid w:val="001C62D6"/>
    <w:rsid w:val="001C65AC"/>
    <w:rsid w:val="001C6925"/>
    <w:rsid w:val="001C6D7A"/>
    <w:rsid w:val="001C6D83"/>
    <w:rsid w:val="001C6E01"/>
    <w:rsid w:val="001C70F4"/>
    <w:rsid w:val="001C7140"/>
    <w:rsid w:val="001C7289"/>
    <w:rsid w:val="001C783C"/>
    <w:rsid w:val="001C7BFF"/>
    <w:rsid w:val="001C7D08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BDE"/>
    <w:rsid w:val="001D3CF6"/>
    <w:rsid w:val="001D4355"/>
    <w:rsid w:val="001D45CC"/>
    <w:rsid w:val="001D49CB"/>
    <w:rsid w:val="001D4AD7"/>
    <w:rsid w:val="001D509C"/>
    <w:rsid w:val="001D528D"/>
    <w:rsid w:val="001D5429"/>
    <w:rsid w:val="001D562F"/>
    <w:rsid w:val="001D58B4"/>
    <w:rsid w:val="001D5ADD"/>
    <w:rsid w:val="001D5C17"/>
    <w:rsid w:val="001D5C3E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407F"/>
    <w:rsid w:val="001E4244"/>
    <w:rsid w:val="001E4662"/>
    <w:rsid w:val="001E4A62"/>
    <w:rsid w:val="001E4B14"/>
    <w:rsid w:val="001E4EEC"/>
    <w:rsid w:val="001E4FFA"/>
    <w:rsid w:val="001E52D0"/>
    <w:rsid w:val="001E56D9"/>
    <w:rsid w:val="001E681F"/>
    <w:rsid w:val="001E76B6"/>
    <w:rsid w:val="001E78C6"/>
    <w:rsid w:val="001E7990"/>
    <w:rsid w:val="001E7A95"/>
    <w:rsid w:val="001E7E5D"/>
    <w:rsid w:val="001E7E6B"/>
    <w:rsid w:val="001F028A"/>
    <w:rsid w:val="001F0422"/>
    <w:rsid w:val="001F1291"/>
    <w:rsid w:val="001F1974"/>
    <w:rsid w:val="001F1F99"/>
    <w:rsid w:val="001F231C"/>
    <w:rsid w:val="001F254C"/>
    <w:rsid w:val="001F25B9"/>
    <w:rsid w:val="001F280F"/>
    <w:rsid w:val="001F3875"/>
    <w:rsid w:val="001F3D0D"/>
    <w:rsid w:val="001F412C"/>
    <w:rsid w:val="001F41B8"/>
    <w:rsid w:val="001F41F6"/>
    <w:rsid w:val="001F4471"/>
    <w:rsid w:val="001F45F8"/>
    <w:rsid w:val="001F4724"/>
    <w:rsid w:val="001F4AFA"/>
    <w:rsid w:val="001F4B6A"/>
    <w:rsid w:val="001F4C91"/>
    <w:rsid w:val="001F4F91"/>
    <w:rsid w:val="001F5410"/>
    <w:rsid w:val="001F5DF8"/>
    <w:rsid w:val="001F603D"/>
    <w:rsid w:val="001F68A8"/>
    <w:rsid w:val="001F6DA2"/>
    <w:rsid w:val="001F79CB"/>
    <w:rsid w:val="002003F8"/>
    <w:rsid w:val="00200A37"/>
    <w:rsid w:val="00200F53"/>
    <w:rsid w:val="0020139B"/>
    <w:rsid w:val="00201551"/>
    <w:rsid w:val="002019B8"/>
    <w:rsid w:val="00201E84"/>
    <w:rsid w:val="00201F72"/>
    <w:rsid w:val="00202015"/>
    <w:rsid w:val="00202845"/>
    <w:rsid w:val="0020314C"/>
    <w:rsid w:val="00203D8B"/>
    <w:rsid w:val="002047B3"/>
    <w:rsid w:val="00204CB4"/>
    <w:rsid w:val="0020503A"/>
    <w:rsid w:val="0020508A"/>
    <w:rsid w:val="00205777"/>
    <w:rsid w:val="00205FBF"/>
    <w:rsid w:val="002065D9"/>
    <w:rsid w:val="002068E2"/>
    <w:rsid w:val="00206A44"/>
    <w:rsid w:val="00206BAE"/>
    <w:rsid w:val="00207375"/>
    <w:rsid w:val="0020786F"/>
    <w:rsid w:val="00207E4A"/>
    <w:rsid w:val="00207EB3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08C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6DC3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3431"/>
    <w:rsid w:val="002239FB"/>
    <w:rsid w:val="00223A48"/>
    <w:rsid w:val="002242E5"/>
    <w:rsid w:val="00224403"/>
    <w:rsid w:val="002246B9"/>
    <w:rsid w:val="00224961"/>
    <w:rsid w:val="00224996"/>
    <w:rsid w:val="0022503F"/>
    <w:rsid w:val="00225326"/>
    <w:rsid w:val="00225A3D"/>
    <w:rsid w:val="00225F8C"/>
    <w:rsid w:val="002265AB"/>
    <w:rsid w:val="002265BF"/>
    <w:rsid w:val="002267B3"/>
    <w:rsid w:val="00226D1C"/>
    <w:rsid w:val="00227097"/>
    <w:rsid w:val="0022746A"/>
    <w:rsid w:val="0022768A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C7E"/>
    <w:rsid w:val="00232D42"/>
    <w:rsid w:val="00232E3B"/>
    <w:rsid w:val="00233463"/>
    <w:rsid w:val="002338B3"/>
    <w:rsid w:val="00233A17"/>
    <w:rsid w:val="00233D50"/>
    <w:rsid w:val="00233FC1"/>
    <w:rsid w:val="002340D4"/>
    <w:rsid w:val="00234787"/>
    <w:rsid w:val="00235126"/>
    <w:rsid w:val="002358E0"/>
    <w:rsid w:val="00235D64"/>
    <w:rsid w:val="00236162"/>
    <w:rsid w:val="002369DA"/>
    <w:rsid w:val="00236B23"/>
    <w:rsid w:val="0023735B"/>
    <w:rsid w:val="00237E2A"/>
    <w:rsid w:val="0024014F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FE2"/>
    <w:rsid w:val="002429AB"/>
    <w:rsid w:val="00242B93"/>
    <w:rsid w:val="00242C40"/>
    <w:rsid w:val="00242CC7"/>
    <w:rsid w:val="00242DA1"/>
    <w:rsid w:val="00243081"/>
    <w:rsid w:val="0024392F"/>
    <w:rsid w:val="002439C4"/>
    <w:rsid w:val="00243C6C"/>
    <w:rsid w:val="00243D3B"/>
    <w:rsid w:val="00244D68"/>
    <w:rsid w:val="00244D79"/>
    <w:rsid w:val="00245781"/>
    <w:rsid w:val="00245BF1"/>
    <w:rsid w:val="00245C52"/>
    <w:rsid w:val="002462C1"/>
    <w:rsid w:val="00246593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1B36"/>
    <w:rsid w:val="00251E50"/>
    <w:rsid w:val="0025254D"/>
    <w:rsid w:val="00252908"/>
    <w:rsid w:val="00252C98"/>
    <w:rsid w:val="00252CBC"/>
    <w:rsid w:val="0025309F"/>
    <w:rsid w:val="002534CB"/>
    <w:rsid w:val="002535EE"/>
    <w:rsid w:val="00253D1C"/>
    <w:rsid w:val="00254074"/>
    <w:rsid w:val="00254938"/>
    <w:rsid w:val="00254D46"/>
    <w:rsid w:val="00254D49"/>
    <w:rsid w:val="00256479"/>
    <w:rsid w:val="00256FF2"/>
    <w:rsid w:val="0025777D"/>
    <w:rsid w:val="00257814"/>
    <w:rsid w:val="00257B23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B9A"/>
    <w:rsid w:val="00261C2D"/>
    <w:rsid w:val="00261F31"/>
    <w:rsid w:val="002620FB"/>
    <w:rsid w:val="002622CB"/>
    <w:rsid w:val="002624BB"/>
    <w:rsid w:val="00262EF0"/>
    <w:rsid w:val="00263673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095"/>
    <w:rsid w:val="00272218"/>
    <w:rsid w:val="002723AE"/>
    <w:rsid w:val="002724C0"/>
    <w:rsid w:val="00272AEB"/>
    <w:rsid w:val="00272EF4"/>
    <w:rsid w:val="00273773"/>
    <w:rsid w:val="002737B0"/>
    <w:rsid w:val="00273AC3"/>
    <w:rsid w:val="00274435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239"/>
    <w:rsid w:val="0027783B"/>
    <w:rsid w:val="002800AD"/>
    <w:rsid w:val="00280159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29A3"/>
    <w:rsid w:val="002838CE"/>
    <w:rsid w:val="00283980"/>
    <w:rsid w:val="002839CB"/>
    <w:rsid w:val="00283A41"/>
    <w:rsid w:val="00284049"/>
    <w:rsid w:val="002840C8"/>
    <w:rsid w:val="00284807"/>
    <w:rsid w:val="00284C04"/>
    <w:rsid w:val="00284CDF"/>
    <w:rsid w:val="00285AAB"/>
    <w:rsid w:val="00285E59"/>
    <w:rsid w:val="00285F7F"/>
    <w:rsid w:val="00286363"/>
    <w:rsid w:val="00286631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1AA"/>
    <w:rsid w:val="002A1306"/>
    <w:rsid w:val="002A1712"/>
    <w:rsid w:val="002A190D"/>
    <w:rsid w:val="002A1D84"/>
    <w:rsid w:val="002A1F0F"/>
    <w:rsid w:val="002A2B27"/>
    <w:rsid w:val="002A2C26"/>
    <w:rsid w:val="002A2FF8"/>
    <w:rsid w:val="002A32D9"/>
    <w:rsid w:val="002A33A9"/>
    <w:rsid w:val="002A38EE"/>
    <w:rsid w:val="002A3BE4"/>
    <w:rsid w:val="002A3F87"/>
    <w:rsid w:val="002A4453"/>
    <w:rsid w:val="002A4837"/>
    <w:rsid w:val="002A4E34"/>
    <w:rsid w:val="002A59C4"/>
    <w:rsid w:val="002A5E73"/>
    <w:rsid w:val="002A5ED4"/>
    <w:rsid w:val="002A61BC"/>
    <w:rsid w:val="002A6218"/>
    <w:rsid w:val="002A630F"/>
    <w:rsid w:val="002A63A1"/>
    <w:rsid w:val="002A68A5"/>
    <w:rsid w:val="002A690F"/>
    <w:rsid w:val="002A727C"/>
    <w:rsid w:val="002A748B"/>
    <w:rsid w:val="002A7556"/>
    <w:rsid w:val="002A7691"/>
    <w:rsid w:val="002A7F34"/>
    <w:rsid w:val="002B0CA1"/>
    <w:rsid w:val="002B0E2F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E69"/>
    <w:rsid w:val="002B45E4"/>
    <w:rsid w:val="002B472B"/>
    <w:rsid w:val="002B4A2F"/>
    <w:rsid w:val="002B4C8E"/>
    <w:rsid w:val="002B509F"/>
    <w:rsid w:val="002B5C3F"/>
    <w:rsid w:val="002B61AC"/>
    <w:rsid w:val="002B6714"/>
    <w:rsid w:val="002B6EC4"/>
    <w:rsid w:val="002B73ED"/>
    <w:rsid w:val="002B744F"/>
    <w:rsid w:val="002B751A"/>
    <w:rsid w:val="002C0B23"/>
    <w:rsid w:val="002C0CFD"/>
    <w:rsid w:val="002C15F8"/>
    <w:rsid w:val="002C19F5"/>
    <w:rsid w:val="002C24C5"/>
    <w:rsid w:val="002C256A"/>
    <w:rsid w:val="002C28BD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3FA5"/>
    <w:rsid w:val="002C41EF"/>
    <w:rsid w:val="002C44A4"/>
    <w:rsid w:val="002C4515"/>
    <w:rsid w:val="002C48E1"/>
    <w:rsid w:val="002C4A89"/>
    <w:rsid w:val="002C4B0A"/>
    <w:rsid w:val="002C4F19"/>
    <w:rsid w:val="002C5159"/>
    <w:rsid w:val="002C581E"/>
    <w:rsid w:val="002C5A77"/>
    <w:rsid w:val="002C5CC2"/>
    <w:rsid w:val="002C6330"/>
    <w:rsid w:val="002C67FB"/>
    <w:rsid w:val="002C68BD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5AB"/>
    <w:rsid w:val="002D2718"/>
    <w:rsid w:val="002D2906"/>
    <w:rsid w:val="002D2AC5"/>
    <w:rsid w:val="002D2FB6"/>
    <w:rsid w:val="002D3088"/>
    <w:rsid w:val="002D379B"/>
    <w:rsid w:val="002D3EDF"/>
    <w:rsid w:val="002D41AC"/>
    <w:rsid w:val="002D4644"/>
    <w:rsid w:val="002D4F92"/>
    <w:rsid w:val="002D51EA"/>
    <w:rsid w:val="002D5682"/>
    <w:rsid w:val="002D5E30"/>
    <w:rsid w:val="002D5F4E"/>
    <w:rsid w:val="002D654A"/>
    <w:rsid w:val="002D68E5"/>
    <w:rsid w:val="002D6ABC"/>
    <w:rsid w:val="002D6F8B"/>
    <w:rsid w:val="002D7741"/>
    <w:rsid w:val="002D7DCA"/>
    <w:rsid w:val="002D7FD0"/>
    <w:rsid w:val="002E0221"/>
    <w:rsid w:val="002E0C1E"/>
    <w:rsid w:val="002E0D9D"/>
    <w:rsid w:val="002E1343"/>
    <w:rsid w:val="002E15CE"/>
    <w:rsid w:val="002E19E0"/>
    <w:rsid w:val="002E20D8"/>
    <w:rsid w:val="002E24FD"/>
    <w:rsid w:val="002E2EBF"/>
    <w:rsid w:val="002E331D"/>
    <w:rsid w:val="002E34D4"/>
    <w:rsid w:val="002E36D3"/>
    <w:rsid w:val="002E3937"/>
    <w:rsid w:val="002E3F45"/>
    <w:rsid w:val="002E485C"/>
    <w:rsid w:val="002E4BAC"/>
    <w:rsid w:val="002E4BD1"/>
    <w:rsid w:val="002E4F60"/>
    <w:rsid w:val="002E505D"/>
    <w:rsid w:val="002E50A8"/>
    <w:rsid w:val="002E5186"/>
    <w:rsid w:val="002E5F65"/>
    <w:rsid w:val="002E5F8E"/>
    <w:rsid w:val="002E5FE6"/>
    <w:rsid w:val="002E614D"/>
    <w:rsid w:val="002E66F8"/>
    <w:rsid w:val="002E68F0"/>
    <w:rsid w:val="002E6A44"/>
    <w:rsid w:val="002E6A66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23B"/>
    <w:rsid w:val="002F24D6"/>
    <w:rsid w:val="002F2AB5"/>
    <w:rsid w:val="002F2AC9"/>
    <w:rsid w:val="002F2E2C"/>
    <w:rsid w:val="002F3051"/>
    <w:rsid w:val="002F3566"/>
    <w:rsid w:val="002F3E1F"/>
    <w:rsid w:val="002F4549"/>
    <w:rsid w:val="002F4661"/>
    <w:rsid w:val="002F4882"/>
    <w:rsid w:val="002F4A20"/>
    <w:rsid w:val="002F4A5A"/>
    <w:rsid w:val="002F50D6"/>
    <w:rsid w:val="002F5700"/>
    <w:rsid w:val="002F572A"/>
    <w:rsid w:val="002F57E0"/>
    <w:rsid w:val="002F59BC"/>
    <w:rsid w:val="002F5DA3"/>
    <w:rsid w:val="002F5E49"/>
    <w:rsid w:val="002F5FE6"/>
    <w:rsid w:val="002F6987"/>
    <w:rsid w:val="002F73A5"/>
    <w:rsid w:val="002F74C5"/>
    <w:rsid w:val="002F761C"/>
    <w:rsid w:val="002F79EA"/>
    <w:rsid w:val="002F7DD8"/>
    <w:rsid w:val="003004D1"/>
    <w:rsid w:val="00300563"/>
    <w:rsid w:val="00301142"/>
    <w:rsid w:val="003016E6"/>
    <w:rsid w:val="00301791"/>
    <w:rsid w:val="00301A6C"/>
    <w:rsid w:val="003020E7"/>
    <w:rsid w:val="0030223B"/>
    <w:rsid w:val="003025D6"/>
    <w:rsid w:val="003026E6"/>
    <w:rsid w:val="0030272C"/>
    <w:rsid w:val="003028DB"/>
    <w:rsid w:val="00302F3E"/>
    <w:rsid w:val="00303363"/>
    <w:rsid w:val="00303FDB"/>
    <w:rsid w:val="0030570E"/>
    <w:rsid w:val="00305CEC"/>
    <w:rsid w:val="00306084"/>
    <w:rsid w:val="00306640"/>
    <w:rsid w:val="003067AF"/>
    <w:rsid w:val="003069D7"/>
    <w:rsid w:val="00306EB5"/>
    <w:rsid w:val="00306F68"/>
    <w:rsid w:val="0030705B"/>
    <w:rsid w:val="00307527"/>
    <w:rsid w:val="00307A6C"/>
    <w:rsid w:val="00307CCA"/>
    <w:rsid w:val="00307D2E"/>
    <w:rsid w:val="00307DC9"/>
    <w:rsid w:val="00307E3F"/>
    <w:rsid w:val="00310E2F"/>
    <w:rsid w:val="003110D3"/>
    <w:rsid w:val="003113B6"/>
    <w:rsid w:val="003114EF"/>
    <w:rsid w:val="00311578"/>
    <w:rsid w:val="003116F4"/>
    <w:rsid w:val="00311AB2"/>
    <w:rsid w:val="00311AE2"/>
    <w:rsid w:val="00311B3A"/>
    <w:rsid w:val="00311C6E"/>
    <w:rsid w:val="0031202E"/>
    <w:rsid w:val="00312835"/>
    <w:rsid w:val="00312DA4"/>
    <w:rsid w:val="00312DD5"/>
    <w:rsid w:val="00312FA9"/>
    <w:rsid w:val="0031305E"/>
    <w:rsid w:val="0031306A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5C4A"/>
    <w:rsid w:val="00316748"/>
    <w:rsid w:val="003169D5"/>
    <w:rsid w:val="00317177"/>
    <w:rsid w:val="003173FB"/>
    <w:rsid w:val="00317D52"/>
    <w:rsid w:val="00317DF8"/>
    <w:rsid w:val="003205C9"/>
    <w:rsid w:val="00320985"/>
    <w:rsid w:val="0032126E"/>
    <w:rsid w:val="00321802"/>
    <w:rsid w:val="003222BA"/>
    <w:rsid w:val="00322366"/>
    <w:rsid w:val="00322669"/>
    <w:rsid w:val="003227A6"/>
    <w:rsid w:val="00322DC3"/>
    <w:rsid w:val="003233AC"/>
    <w:rsid w:val="00323B61"/>
    <w:rsid w:val="00323EDF"/>
    <w:rsid w:val="00324040"/>
    <w:rsid w:val="00324043"/>
    <w:rsid w:val="00324129"/>
    <w:rsid w:val="00324139"/>
    <w:rsid w:val="003241D1"/>
    <w:rsid w:val="00324423"/>
    <w:rsid w:val="00324A50"/>
    <w:rsid w:val="00324D5E"/>
    <w:rsid w:val="00324D72"/>
    <w:rsid w:val="003250CF"/>
    <w:rsid w:val="00325591"/>
    <w:rsid w:val="003260BD"/>
    <w:rsid w:val="0032615D"/>
    <w:rsid w:val="00326522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6B1B"/>
    <w:rsid w:val="00337072"/>
    <w:rsid w:val="00337136"/>
    <w:rsid w:val="0033745A"/>
    <w:rsid w:val="00337494"/>
    <w:rsid w:val="00337681"/>
    <w:rsid w:val="003409DF"/>
    <w:rsid w:val="00340AC6"/>
    <w:rsid w:val="00340D99"/>
    <w:rsid w:val="00341187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72D"/>
    <w:rsid w:val="00343C9D"/>
    <w:rsid w:val="0034411A"/>
    <w:rsid w:val="0034417F"/>
    <w:rsid w:val="0034464E"/>
    <w:rsid w:val="00344D3A"/>
    <w:rsid w:val="00344FE4"/>
    <w:rsid w:val="00345123"/>
    <w:rsid w:val="00345331"/>
    <w:rsid w:val="0034542F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7380"/>
    <w:rsid w:val="00347456"/>
    <w:rsid w:val="00347845"/>
    <w:rsid w:val="00347CF0"/>
    <w:rsid w:val="00347DF4"/>
    <w:rsid w:val="00347EF9"/>
    <w:rsid w:val="00347F0E"/>
    <w:rsid w:val="00347FE2"/>
    <w:rsid w:val="0035017F"/>
    <w:rsid w:val="003505D9"/>
    <w:rsid w:val="0035061B"/>
    <w:rsid w:val="0035078B"/>
    <w:rsid w:val="0035098D"/>
    <w:rsid w:val="00351012"/>
    <w:rsid w:val="00351BC2"/>
    <w:rsid w:val="00351D42"/>
    <w:rsid w:val="00352686"/>
    <w:rsid w:val="00352A00"/>
    <w:rsid w:val="00352AD2"/>
    <w:rsid w:val="00352BF1"/>
    <w:rsid w:val="00353720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57C01"/>
    <w:rsid w:val="00360F80"/>
    <w:rsid w:val="003610FB"/>
    <w:rsid w:val="0036136D"/>
    <w:rsid w:val="00361478"/>
    <w:rsid w:val="00362496"/>
    <w:rsid w:val="00362983"/>
    <w:rsid w:val="00362CCB"/>
    <w:rsid w:val="00362D68"/>
    <w:rsid w:val="00362D98"/>
    <w:rsid w:val="00363310"/>
    <w:rsid w:val="00363742"/>
    <w:rsid w:val="00363858"/>
    <w:rsid w:val="0036426F"/>
    <w:rsid w:val="003647E8"/>
    <w:rsid w:val="003647F7"/>
    <w:rsid w:val="003649A8"/>
    <w:rsid w:val="00364B0C"/>
    <w:rsid w:val="00364C26"/>
    <w:rsid w:val="003650F7"/>
    <w:rsid w:val="00365147"/>
    <w:rsid w:val="00365828"/>
    <w:rsid w:val="00365C8F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7A3"/>
    <w:rsid w:val="00370B0F"/>
    <w:rsid w:val="003717F5"/>
    <w:rsid w:val="00371DB6"/>
    <w:rsid w:val="00371DD2"/>
    <w:rsid w:val="00371FD9"/>
    <w:rsid w:val="003725DF"/>
    <w:rsid w:val="0037277C"/>
    <w:rsid w:val="00373052"/>
    <w:rsid w:val="0037336F"/>
    <w:rsid w:val="00373719"/>
    <w:rsid w:val="00373C7B"/>
    <w:rsid w:val="00374035"/>
    <w:rsid w:val="003740C4"/>
    <w:rsid w:val="003743F9"/>
    <w:rsid w:val="0037449C"/>
    <w:rsid w:val="003745E0"/>
    <w:rsid w:val="00374977"/>
    <w:rsid w:val="00374E94"/>
    <w:rsid w:val="00374EF3"/>
    <w:rsid w:val="00375357"/>
    <w:rsid w:val="0037574A"/>
    <w:rsid w:val="00375790"/>
    <w:rsid w:val="0037589E"/>
    <w:rsid w:val="00376557"/>
    <w:rsid w:val="0037674A"/>
    <w:rsid w:val="00376E12"/>
    <w:rsid w:val="00377089"/>
    <w:rsid w:val="003772F7"/>
    <w:rsid w:val="0037769D"/>
    <w:rsid w:val="00377AB7"/>
    <w:rsid w:val="00377B20"/>
    <w:rsid w:val="00380021"/>
    <w:rsid w:val="0038009B"/>
    <w:rsid w:val="00380994"/>
    <w:rsid w:val="003809EA"/>
    <w:rsid w:val="00380C30"/>
    <w:rsid w:val="003812CA"/>
    <w:rsid w:val="003813DB"/>
    <w:rsid w:val="00381709"/>
    <w:rsid w:val="00381761"/>
    <w:rsid w:val="00381B07"/>
    <w:rsid w:val="003822D6"/>
    <w:rsid w:val="003826BA"/>
    <w:rsid w:val="0038275B"/>
    <w:rsid w:val="00382887"/>
    <w:rsid w:val="00382B58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C18"/>
    <w:rsid w:val="00385C6B"/>
    <w:rsid w:val="00385D36"/>
    <w:rsid w:val="00385E82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1279"/>
    <w:rsid w:val="0039137A"/>
    <w:rsid w:val="00391A69"/>
    <w:rsid w:val="0039202D"/>
    <w:rsid w:val="003922EE"/>
    <w:rsid w:val="00392411"/>
    <w:rsid w:val="0039244C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7088"/>
    <w:rsid w:val="0039752C"/>
    <w:rsid w:val="003A022D"/>
    <w:rsid w:val="003A06F9"/>
    <w:rsid w:val="003A0C62"/>
    <w:rsid w:val="003A0CA3"/>
    <w:rsid w:val="003A0F5D"/>
    <w:rsid w:val="003A0FED"/>
    <w:rsid w:val="003A1002"/>
    <w:rsid w:val="003A15BE"/>
    <w:rsid w:val="003A1FC5"/>
    <w:rsid w:val="003A25A2"/>
    <w:rsid w:val="003A25C2"/>
    <w:rsid w:val="003A2647"/>
    <w:rsid w:val="003A2720"/>
    <w:rsid w:val="003A2B70"/>
    <w:rsid w:val="003A2D92"/>
    <w:rsid w:val="003A2DFE"/>
    <w:rsid w:val="003A2F1B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608"/>
    <w:rsid w:val="003B0B64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3C27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55"/>
    <w:rsid w:val="003C349D"/>
    <w:rsid w:val="003C381C"/>
    <w:rsid w:val="003C3EF2"/>
    <w:rsid w:val="003C3F30"/>
    <w:rsid w:val="003C41BB"/>
    <w:rsid w:val="003C428A"/>
    <w:rsid w:val="003C45B0"/>
    <w:rsid w:val="003C4673"/>
    <w:rsid w:val="003C4BAA"/>
    <w:rsid w:val="003C4C7C"/>
    <w:rsid w:val="003C5591"/>
    <w:rsid w:val="003C5AC0"/>
    <w:rsid w:val="003C62CB"/>
    <w:rsid w:val="003C6535"/>
    <w:rsid w:val="003C681E"/>
    <w:rsid w:val="003C6959"/>
    <w:rsid w:val="003C69C1"/>
    <w:rsid w:val="003C6F12"/>
    <w:rsid w:val="003C7213"/>
    <w:rsid w:val="003C73FD"/>
    <w:rsid w:val="003C7AE5"/>
    <w:rsid w:val="003C7BBC"/>
    <w:rsid w:val="003D0986"/>
    <w:rsid w:val="003D1067"/>
    <w:rsid w:val="003D172E"/>
    <w:rsid w:val="003D1BE0"/>
    <w:rsid w:val="003D1D1E"/>
    <w:rsid w:val="003D1D47"/>
    <w:rsid w:val="003D2731"/>
    <w:rsid w:val="003D2B19"/>
    <w:rsid w:val="003D2DB9"/>
    <w:rsid w:val="003D2E02"/>
    <w:rsid w:val="003D32EB"/>
    <w:rsid w:val="003D3C78"/>
    <w:rsid w:val="003D3D4D"/>
    <w:rsid w:val="003D4203"/>
    <w:rsid w:val="003D4873"/>
    <w:rsid w:val="003D4A34"/>
    <w:rsid w:val="003D4D02"/>
    <w:rsid w:val="003D4E4A"/>
    <w:rsid w:val="003D4E7C"/>
    <w:rsid w:val="003D5115"/>
    <w:rsid w:val="003D5442"/>
    <w:rsid w:val="003D570C"/>
    <w:rsid w:val="003D5712"/>
    <w:rsid w:val="003D5AAC"/>
    <w:rsid w:val="003D5C93"/>
    <w:rsid w:val="003D6181"/>
    <w:rsid w:val="003D67B6"/>
    <w:rsid w:val="003D6E72"/>
    <w:rsid w:val="003D70B2"/>
    <w:rsid w:val="003D75F7"/>
    <w:rsid w:val="003D7897"/>
    <w:rsid w:val="003E0682"/>
    <w:rsid w:val="003E08C6"/>
    <w:rsid w:val="003E12EE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2FEE"/>
    <w:rsid w:val="003E3177"/>
    <w:rsid w:val="003E37EE"/>
    <w:rsid w:val="003E397A"/>
    <w:rsid w:val="003E3FB6"/>
    <w:rsid w:val="003E410F"/>
    <w:rsid w:val="003E4812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A86"/>
    <w:rsid w:val="003E6CE0"/>
    <w:rsid w:val="003E74E5"/>
    <w:rsid w:val="003E7586"/>
    <w:rsid w:val="003E7672"/>
    <w:rsid w:val="003E7A53"/>
    <w:rsid w:val="003E7D5F"/>
    <w:rsid w:val="003F04A7"/>
    <w:rsid w:val="003F0892"/>
    <w:rsid w:val="003F0AF7"/>
    <w:rsid w:val="003F1161"/>
    <w:rsid w:val="003F1241"/>
    <w:rsid w:val="003F13B3"/>
    <w:rsid w:val="003F181B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702"/>
    <w:rsid w:val="003F3BA4"/>
    <w:rsid w:val="003F3F92"/>
    <w:rsid w:val="003F4161"/>
    <w:rsid w:val="003F4214"/>
    <w:rsid w:val="003F435D"/>
    <w:rsid w:val="003F449F"/>
    <w:rsid w:val="003F4515"/>
    <w:rsid w:val="003F48BF"/>
    <w:rsid w:val="003F49C5"/>
    <w:rsid w:val="003F4BE4"/>
    <w:rsid w:val="003F534E"/>
    <w:rsid w:val="003F54E2"/>
    <w:rsid w:val="003F5FA5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2B01"/>
    <w:rsid w:val="004032A1"/>
    <w:rsid w:val="004039F5"/>
    <w:rsid w:val="00403CF5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CD0"/>
    <w:rsid w:val="00406D12"/>
    <w:rsid w:val="00406DFB"/>
    <w:rsid w:val="00406E0C"/>
    <w:rsid w:val="0040743E"/>
    <w:rsid w:val="00407C74"/>
    <w:rsid w:val="00407ED4"/>
    <w:rsid w:val="004103C0"/>
    <w:rsid w:val="004106D5"/>
    <w:rsid w:val="00410A07"/>
    <w:rsid w:val="004110BA"/>
    <w:rsid w:val="004110E0"/>
    <w:rsid w:val="0041116F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3789"/>
    <w:rsid w:val="004142F2"/>
    <w:rsid w:val="0041446D"/>
    <w:rsid w:val="00414993"/>
    <w:rsid w:val="0041581B"/>
    <w:rsid w:val="004158B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6C9C"/>
    <w:rsid w:val="00416D29"/>
    <w:rsid w:val="00417681"/>
    <w:rsid w:val="00417866"/>
    <w:rsid w:val="004207FE"/>
    <w:rsid w:val="00420BB2"/>
    <w:rsid w:val="00420D2D"/>
    <w:rsid w:val="004211C7"/>
    <w:rsid w:val="00421299"/>
    <w:rsid w:val="004215E7"/>
    <w:rsid w:val="004219C9"/>
    <w:rsid w:val="00422CCD"/>
    <w:rsid w:val="00422D42"/>
    <w:rsid w:val="00422DC6"/>
    <w:rsid w:val="00422F5A"/>
    <w:rsid w:val="00423101"/>
    <w:rsid w:val="00423145"/>
    <w:rsid w:val="00423275"/>
    <w:rsid w:val="00423590"/>
    <w:rsid w:val="00423A17"/>
    <w:rsid w:val="00423C09"/>
    <w:rsid w:val="004241D1"/>
    <w:rsid w:val="004244B0"/>
    <w:rsid w:val="004246BA"/>
    <w:rsid w:val="00424833"/>
    <w:rsid w:val="004249EE"/>
    <w:rsid w:val="00424AF1"/>
    <w:rsid w:val="00424B7C"/>
    <w:rsid w:val="004253BE"/>
    <w:rsid w:val="00425DDE"/>
    <w:rsid w:val="00425E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7A1"/>
    <w:rsid w:val="00434954"/>
    <w:rsid w:val="00434C4B"/>
    <w:rsid w:val="004350B5"/>
    <w:rsid w:val="00435174"/>
    <w:rsid w:val="004351C3"/>
    <w:rsid w:val="00435851"/>
    <w:rsid w:val="004359B2"/>
    <w:rsid w:val="00435FF4"/>
    <w:rsid w:val="004360AD"/>
    <w:rsid w:val="00436191"/>
    <w:rsid w:val="00436B53"/>
    <w:rsid w:val="00436D50"/>
    <w:rsid w:val="004373ED"/>
    <w:rsid w:val="00437431"/>
    <w:rsid w:val="004374EB"/>
    <w:rsid w:val="00437A7E"/>
    <w:rsid w:val="00437D5F"/>
    <w:rsid w:val="004404D8"/>
    <w:rsid w:val="00440926"/>
    <w:rsid w:val="00440F5E"/>
    <w:rsid w:val="004418C8"/>
    <w:rsid w:val="004420CA"/>
    <w:rsid w:val="004421B9"/>
    <w:rsid w:val="00442261"/>
    <w:rsid w:val="00443528"/>
    <w:rsid w:val="00443C4C"/>
    <w:rsid w:val="00444758"/>
    <w:rsid w:val="0044497B"/>
    <w:rsid w:val="00444DC1"/>
    <w:rsid w:val="00444ECA"/>
    <w:rsid w:val="0044501F"/>
    <w:rsid w:val="00446037"/>
    <w:rsid w:val="00446228"/>
    <w:rsid w:val="00446C00"/>
    <w:rsid w:val="00447172"/>
    <w:rsid w:val="00447409"/>
    <w:rsid w:val="004477C8"/>
    <w:rsid w:val="00450BBE"/>
    <w:rsid w:val="00450FBB"/>
    <w:rsid w:val="00451419"/>
    <w:rsid w:val="00451604"/>
    <w:rsid w:val="004523E0"/>
    <w:rsid w:val="00452498"/>
    <w:rsid w:val="004527E4"/>
    <w:rsid w:val="00452928"/>
    <w:rsid w:val="00452C87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5DBD"/>
    <w:rsid w:val="0045608F"/>
    <w:rsid w:val="0045610B"/>
    <w:rsid w:val="00456274"/>
    <w:rsid w:val="0045651D"/>
    <w:rsid w:val="00456948"/>
    <w:rsid w:val="00456BD1"/>
    <w:rsid w:val="004572C0"/>
    <w:rsid w:val="0046005F"/>
    <w:rsid w:val="00460120"/>
    <w:rsid w:val="004603F9"/>
    <w:rsid w:val="0046071E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AF1"/>
    <w:rsid w:val="00464E4A"/>
    <w:rsid w:val="00464EFB"/>
    <w:rsid w:val="00464F3F"/>
    <w:rsid w:val="004654BA"/>
    <w:rsid w:val="00465774"/>
    <w:rsid w:val="00466632"/>
    <w:rsid w:val="00466EB1"/>
    <w:rsid w:val="00467104"/>
    <w:rsid w:val="00467BF7"/>
    <w:rsid w:val="00467CB7"/>
    <w:rsid w:val="00467D7E"/>
    <w:rsid w:val="00467F0D"/>
    <w:rsid w:val="004705DF"/>
    <w:rsid w:val="00470E86"/>
    <w:rsid w:val="00471074"/>
    <w:rsid w:val="004710A4"/>
    <w:rsid w:val="00471101"/>
    <w:rsid w:val="0047136D"/>
    <w:rsid w:val="0047184B"/>
    <w:rsid w:val="00471CA5"/>
    <w:rsid w:val="00471F5B"/>
    <w:rsid w:val="00471FF0"/>
    <w:rsid w:val="00472225"/>
    <w:rsid w:val="00472666"/>
    <w:rsid w:val="00472960"/>
    <w:rsid w:val="00472E9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3B5"/>
    <w:rsid w:val="004766E6"/>
    <w:rsid w:val="00476C2E"/>
    <w:rsid w:val="00476C75"/>
    <w:rsid w:val="00476CBB"/>
    <w:rsid w:val="004770FD"/>
    <w:rsid w:val="004775FB"/>
    <w:rsid w:val="0047793A"/>
    <w:rsid w:val="00477B6D"/>
    <w:rsid w:val="00477C1D"/>
    <w:rsid w:val="00477C88"/>
    <w:rsid w:val="00480058"/>
    <w:rsid w:val="00480172"/>
    <w:rsid w:val="0048022E"/>
    <w:rsid w:val="0048044C"/>
    <w:rsid w:val="0048056C"/>
    <w:rsid w:val="0048097A"/>
    <w:rsid w:val="00480B6C"/>
    <w:rsid w:val="00480E67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27E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C1A"/>
    <w:rsid w:val="00486F35"/>
    <w:rsid w:val="004874C6"/>
    <w:rsid w:val="00487645"/>
    <w:rsid w:val="00487C10"/>
    <w:rsid w:val="00487E82"/>
    <w:rsid w:val="00487FD5"/>
    <w:rsid w:val="004901A8"/>
    <w:rsid w:val="00490741"/>
    <w:rsid w:val="00490811"/>
    <w:rsid w:val="004909B3"/>
    <w:rsid w:val="00490BB9"/>
    <w:rsid w:val="00491124"/>
    <w:rsid w:val="0049116C"/>
    <w:rsid w:val="00491381"/>
    <w:rsid w:val="00491662"/>
    <w:rsid w:val="00491ED7"/>
    <w:rsid w:val="00492368"/>
    <w:rsid w:val="00492640"/>
    <w:rsid w:val="00492A32"/>
    <w:rsid w:val="00492B9F"/>
    <w:rsid w:val="00492F81"/>
    <w:rsid w:val="00493973"/>
    <w:rsid w:val="004939BC"/>
    <w:rsid w:val="004939C8"/>
    <w:rsid w:val="004940AB"/>
    <w:rsid w:val="00494137"/>
    <w:rsid w:val="004943B5"/>
    <w:rsid w:val="004946C6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D8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17D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B76"/>
    <w:rsid w:val="004A6EF2"/>
    <w:rsid w:val="004A6F7A"/>
    <w:rsid w:val="004A7DCD"/>
    <w:rsid w:val="004B0B18"/>
    <w:rsid w:val="004B1415"/>
    <w:rsid w:val="004B17D3"/>
    <w:rsid w:val="004B1B98"/>
    <w:rsid w:val="004B2C3C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8D7"/>
    <w:rsid w:val="004B6A30"/>
    <w:rsid w:val="004B6A63"/>
    <w:rsid w:val="004B6BB0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088A"/>
    <w:rsid w:val="004C141B"/>
    <w:rsid w:val="004C1498"/>
    <w:rsid w:val="004C1BE8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52C"/>
    <w:rsid w:val="004C59C6"/>
    <w:rsid w:val="004C59F0"/>
    <w:rsid w:val="004C5A8D"/>
    <w:rsid w:val="004C614F"/>
    <w:rsid w:val="004C68A9"/>
    <w:rsid w:val="004C6A56"/>
    <w:rsid w:val="004C6A97"/>
    <w:rsid w:val="004C6F1C"/>
    <w:rsid w:val="004C703D"/>
    <w:rsid w:val="004C7B8D"/>
    <w:rsid w:val="004C7C1A"/>
    <w:rsid w:val="004D01E5"/>
    <w:rsid w:val="004D036F"/>
    <w:rsid w:val="004D081D"/>
    <w:rsid w:val="004D0C1E"/>
    <w:rsid w:val="004D0ED2"/>
    <w:rsid w:val="004D17E4"/>
    <w:rsid w:val="004D1AD7"/>
    <w:rsid w:val="004D1DC7"/>
    <w:rsid w:val="004D1E3C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59F"/>
    <w:rsid w:val="004D3613"/>
    <w:rsid w:val="004D37DD"/>
    <w:rsid w:val="004D3E23"/>
    <w:rsid w:val="004D3E2C"/>
    <w:rsid w:val="004D46AE"/>
    <w:rsid w:val="004D4B15"/>
    <w:rsid w:val="004D4BFE"/>
    <w:rsid w:val="004D4E12"/>
    <w:rsid w:val="004D4F6A"/>
    <w:rsid w:val="004D5158"/>
    <w:rsid w:val="004D5E32"/>
    <w:rsid w:val="004D6646"/>
    <w:rsid w:val="004D670A"/>
    <w:rsid w:val="004D697E"/>
    <w:rsid w:val="004D69B0"/>
    <w:rsid w:val="004D6E81"/>
    <w:rsid w:val="004D71DF"/>
    <w:rsid w:val="004D74EE"/>
    <w:rsid w:val="004D7779"/>
    <w:rsid w:val="004D7B30"/>
    <w:rsid w:val="004D7B43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07D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9BD"/>
    <w:rsid w:val="004F0A94"/>
    <w:rsid w:val="004F0C5B"/>
    <w:rsid w:val="004F0E56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4F41"/>
    <w:rsid w:val="004F51C9"/>
    <w:rsid w:val="004F52FE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A8"/>
    <w:rsid w:val="005044D9"/>
    <w:rsid w:val="005047DD"/>
    <w:rsid w:val="00504E2B"/>
    <w:rsid w:val="00505023"/>
    <w:rsid w:val="00505A52"/>
    <w:rsid w:val="00506460"/>
    <w:rsid w:val="0050662F"/>
    <w:rsid w:val="00506938"/>
    <w:rsid w:val="0050726A"/>
    <w:rsid w:val="00507546"/>
    <w:rsid w:val="0050760A"/>
    <w:rsid w:val="005079C3"/>
    <w:rsid w:val="00510808"/>
    <w:rsid w:val="00510AE6"/>
    <w:rsid w:val="00510CE6"/>
    <w:rsid w:val="0051149E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5A0D"/>
    <w:rsid w:val="0051632F"/>
    <w:rsid w:val="00516653"/>
    <w:rsid w:val="005172CA"/>
    <w:rsid w:val="005177FB"/>
    <w:rsid w:val="005178EE"/>
    <w:rsid w:val="005179E1"/>
    <w:rsid w:val="00520338"/>
    <w:rsid w:val="00520EDD"/>
    <w:rsid w:val="00521553"/>
    <w:rsid w:val="0052157E"/>
    <w:rsid w:val="0052174F"/>
    <w:rsid w:val="00521ACE"/>
    <w:rsid w:val="00521B99"/>
    <w:rsid w:val="005229F8"/>
    <w:rsid w:val="00522A21"/>
    <w:rsid w:val="00522E1A"/>
    <w:rsid w:val="00522EFC"/>
    <w:rsid w:val="0052302F"/>
    <w:rsid w:val="005232DD"/>
    <w:rsid w:val="00523C82"/>
    <w:rsid w:val="00523D3F"/>
    <w:rsid w:val="0052411C"/>
    <w:rsid w:val="0052432C"/>
    <w:rsid w:val="005243BC"/>
    <w:rsid w:val="005243C9"/>
    <w:rsid w:val="005250AE"/>
    <w:rsid w:val="00525382"/>
    <w:rsid w:val="0052552C"/>
    <w:rsid w:val="00525A1F"/>
    <w:rsid w:val="00526097"/>
    <w:rsid w:val="00526610"/>
    <w:rsid w:val="00527409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2C68"/>
    <w:rsid w:val="0053306E"/>
    <w:rsid w:val="00533490"/>
    <w:rsid w:val="0053360A"/>
    <w:rsid w:val="0053365E"/>
    <w:rsid w:val="00534644"/>
    <w:rsid w:val="005348BD"/>
    <w:rsid w:val="00534AA5"/>
    <w:rsid w:val="00534BED"/>
    <w:rsid w:val="005352B9"/>
    <w:rsid w:val="00535B8F"/>
    <w:rsid w:val="00535C48"/>
    <w:rsid w:val="005360F8"/>
    <w:rsid w:val="00536199"/>
    <w:rsid w:val="00536378"/>
    <w:rsid w:val="00536452"/>
    <w:rsid w:val="005367F8"/>
    <w:rsid w:val="00536F68"/>
    <w:rsid w:val="00537040"/>
    <w:rsid w:val="0053704D"/>
    <w:rsid w:val="0053779F"/>
    <w:rsid w:val="005377FA"/>
    <w:rsid w:val="00537F21"/>
    <w:rsid w:val="0054025D"/>
    <w:rsid w:val="00540355"/>
    <w:rsid w:val="005406E3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CF1"/>
    <w:rsid w:val="00541EE2"/>
    <w:rsid w:val="00542AE8"/>
    <w:rsid w:val="00543305"/>
    <w:rsid w:val="00543460"/>
    <w:rsid w:val="00543918"/>
    <w:rsid w:val="00543A58"/>
    <w:rsid w:val="00543CE4"/>
    <w:rsid w:val="0054414D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0C7"/>
    <w:rsid w:val="00546575"/>
    <w:rsid w:val="005466DF"/>
    <w:rsid w:val="00546995"/>
    <w:rsid w:val="005474A5"/>
    <w:rsid w:val="0055007A"/>
    <w:rsid w:val="005500B2"/>
    <w:rsid w:val="00550268"/>
    <w:rsid w:val="0055056C"/>
    <w:rsid w:val="00550730"/>
    <w:rsid w:val="00550DFC"/>
    <w:rsid w:val="00550E8E"/>
    <w:rsid w:val="00551032"/>
    <w:rsid w:val="00551506"/>
    <w:rsid w:val="00551744"/>
    <w:rsid w:val="005517E9"/>
    <w:rsid w:val="00551859"/>
    <w:rsid w:val="005521BA"/>
    <w:rsid w:val="0055236B"/>
    <w:rsid w:val="005527D9"/>
    <w:rsid w:val="00552CBB"/>
    <w:rsid w:val="0055365D"/>
    <w:rsid w:val="00553C44"/>
    <w:rsid w:val="0055422A"/>
    <w:rsid w:val="00554722"/>
    <w:rsid w:val="00554A70"/>
    <w:rsid w:val="00554B38"/>
    <w:rsid w:val="00555028"/>
    <w:rsid w:val="00555C9A"/>
    <w:rsid w:val="00556716"/>
    <w:rsid w:val="00556854"/>
    <w:rsid w:val="00556A68"/>
    <w:rsid w:val="00556AE9"/>
    <w:rsid w:val="00556D0B"/>
    <w:rsid w:val="00557162"/>
    <w:rsid w:val="00557554"/>
    <w:rsid w:val="0055765A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FED"/>
    <w:rsid w:val="00570E0E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6"/>
    <w:rsid w:val="00576967"/>
    <w:rsid w:val="00576B87"/>
    <w:rsid w:val="00576D94"/>
    <w:rsid w:val="00577B7B"/>
    <w:rsid w:val="00580758"/>
    <w:rsid w:val="005808BF"/>
    <w:rsid w:val="00580BC4"/>
    <w:rsid w:val="00580BD7"/>
    <w:rsid w:val="00580D8B"/>
    <w:rsid w:val="00581063"/>
    <w:rsid w:val="0058110C"/>
    <w:rsid w:val="00581AB2"/>
    <w:rsid w:val="00582074"/>
    <w:rsid w:val="005824BD"/>
    <w:rsid w:val="0058262F"/>
    <w:rsid w:val="00582A3A"/>
    <w:rsid w:val="00582A6B"/>
    <w:rsid w:val="00582A8F"/>
    <w:rsid w:val="00582CB7"/>
    <w:rsid w:val="00582F33"/>
    <w:rsid w:val="00583225"/>
    <w:rsid w:val="00583704"/>
    <w:rsid w:val="00583C58"/>
    <w:rsid w:val="00584868"/>
    <w:rsid w:val="00584A57"/>
    <w:rsid w:val="00584AEF"/>
    <w:rsid w:val="00584BFE"/>
    <w:rsid w:val="00584D4D"/>
    <w:rsid w:val="00585022"/>
    <w:rsid w:val="00585065"/>
    <w:rsid w:val="005853F3"/>
    <w:rsid w:val="00585B0A"/>
    <w:rsid w:val="00585D00"/>
    <w:rsid w:val="005865D7"/>
    <w:rsid w:val="0058662B"/>
    <w:rsid w:val="00586D85"/>
    <w:rsid w:val="00587079"/>
    <w:rsid w:val="00587133"/>
    <w:rsid w:val="005878AC"/>
    <w:rsid w:val="00587E9D"/>
    <w:rsid w:val="005903AF"/>
    <w:rsid w:val="00590506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656"/>
    <w:rsid w:val="005947C8"/>
    <w:rsid w:val="00594CE2"/>
    <w:rsid w:val="0059533C"/>
    <w:rsid w:val="00595811"/>
    <w:rsid w:val="0059595C"/>
    <w:rsid w:val="00595E02"/>
    <w:rsid w:val="005965BB"/>
    <w:rsid w:val="005967BA"/>
    <w:rsid w:val="00596A15"/>
    <w:rsid w:val="00596BD4"/>
    <w:rsid w:val="00596E12"/>
    <w:rsid w:val="005977F9"/>
    <w:rsid w:val="00597847"/>
    <w:rsid w:val="00597976"/>
    <w:rsid w:val="00597B42"/>
    <w:rsid w:val="00597D35"/>
    <w:rsid w:val="005A01A8"/>
    <w:rsid w:val="005A0210"/>
    <w:rsid w:val="005A03D9"/>
    <w:rsid w:val="005A069C"/>
    <w:rsid w:val="005A0B75"/>
    <w:rsid w:val="005A0D4B"/>
    <w:rsid w:val="005A0DBF"/>
    <w:rsid w:val="005A1661"/>
    <w:rsid w:val="005A1702"/>
    <w:rsid w:val="005A1B6C"/>
    <w:rsid w:val="005A1DE2"/>
    <w:rsid w:val="005A1EB5"/>
    <w:rsid w:val="005A2027"/>
    <w:rsid w:val="005A2686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744"/>
    <w:rsid w:val="005A5B55"/>
    <w:rsid w:val="005A64F0"/>
    <w:rsid w:val="005A6681"/>
    <w:rsid w:val="005A6FB9"/>
    <w:rsid w:val="005A7641"/>
    <w:rsid w:val="005A7B14"/>
    <w:rsid w:val="005A7DA9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1B7"/>
    <w:rsid w:val="005B3317"/>
    <w:rsid w:val="005B3D8A"/>
    <w:rsid w:val="005B3F9E"/>
    <w:rsid w:val="005B402D"/>
    <w:rsid w:val="005B4C22"/>
    <w:rsid w:val="005B541C"/>
    <w:rsid w:val="005B558B"/>
    <w:rsid w:val="005B5629"/>
    <w:rsid w:val="005B59E7"/>
    <w:rsid w:val="005B5C19"/>
    <w:rsid w:val="005B5DC2"/>
    <w:rsid w:val="005B62F5"/>
    <w:rsid w:val="005B640C"/>
    <w:rsid w:val="005B66ED"/>
    <w:rsid w:val="005B6756"/>
    <w:rsid w:val="005B6C8F"/>
    <w:rsid w:val="005B6D4A"/>
    <w:rsid w:val="005B6DB5"/>
    <w:rsid w:val="005B7316"/>
    <w:rsid w:val="005B75AB"/>
    <w:rsid w:val="005B7DD7"/>
    <w:rsid w:val="005C0069"/>
    <w:rsid w:val="005C0311"/>
    <w:rsid w:val="005C0667"/>
    <w:rsid w:val="005C118E"/>
    <w:rsid w:val="005C15A0"/>
    <w:rsid w:val="005C15BA"/>
    <w:rsid w:val="005C206E"/>
    <w:rsid w:val="005C2833"/>
    <w:rsid w:val="005C29DC"/>
    <w:rsid w:val="005C2ADA"/>
    <w:rsid w:val="005C2F6F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D9B"/>
    <w:rsid w:val="005D04C5"/>
    <w:rsid w:val="005D0742"/>
    <w:rsid w:val="005D1007"/>
    <w:rsid w:val="005D1E0C"/>
    <w:rsid w:val="005D23A6"/>
    <w:rsid w:val="005D242A"/>
    <w:rsid w:val="005D25C8"/>
    <w:rsid w:val="005D294B"/>
    <w:rsid w:val="005D2950"/>
    <w:rsid w:val="005D2CE1"/>
    <w:rsid w:val="005D31E7"/>
    <w:rsid w:val="005D3CA4"/>
    <w:rsid w:val="005D4137"/>
    <w:rsid w:val="005D4174"/>
    <w:rsid w:val="005D44BF"/>
    <w:rsid w:val="005D5414"/>
    <w:rsid w:val="005D55BF"/>
    <w:rsid w:val="005D5B16"/>
    <w:rsid w:val="005D6123"/>
    <w:rsid w:val="005D6ADE"/>
    <w:rsid w:val="005D6E04"/>
    <w:rsid w:val="005D71FE"/>
    <w:rsid w:val="005D7225"/>
    <w:rsid w:val="005D77B6"/>
    <w:rsid w:val="005D7B32"/>
    <w:rsid w:val="005D7F22"/>
    <w:rsid w:val="005D7F66"/>
    <w:rsid w:val="005D7FC9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5D3"/>
    <w:rsid w:val="005E388C"/>
    <w:rsid w:val="005E3AC9"/>
    <w:rsid w:val="005E3E53"/>
    <w:rsid w:val="005E43EE"/>
    <w:rsid w:val="005E44ED"/>
    <w:rsid w:val="005E4675"/>
    <w:rsid w:val="005E4B64"/>
    <w:rsid w:val="005E514E"/>
    <w:rsid w:val="005E52F1"/>
    <w:rsid w:val="005E5667"/>
    <w:rsid w:val="005E56BB"/>
    <w:rsid w:val="005E5AAC"/>
    <w:rsid w:val="005E5D86"/>
    <w:rsid w:val="005E62A0"/>
    <w:rsid w:val="005E63F3"/>
    <w:rsid w:val="005E6746"/>
    <w:rsid w:val="005E72CE"/>
    <w:rsid w:val="005E751E"/>
    <w:rsid w:val="005E7AAD"/>
    <w:rsid w:val="005E7C33"/>
    <w:rsid w:val="005F0853"/>
    <w:rsid w:val="005F0924"/>
    <w:rsid w:val="005F0B0F"/>
    <w:rsid w:val="005F0B7C"/>
    <w:rsid w:val="005F0F08"/>
    <w:rsid w:val="005F116F"/>
    <w:rsid w:val="005F1400"/>
    <w:rsid w:val="005F1FCD"/>
    <w:rsid w:val="005F230E"/>
    <w:rsid w:val="005F2BA1"/>
    <w:rsid w:val="005F2E70"/>
    <w:rsid w:val="005F3132"/>
    <w:rsid w:val="005F3246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68B"/>
    <w:rsid w:val="005F571E"/>
    <w:rsid w:val="005F5928"/>
    <w:rsid w:val="005F59DC"/>
    <w:rsid w:val="005F5F4C"/>
    <w:rsid w:val="005F6EBC"/>
    <w:rsid w:val="005F7268"/>
    <w:rsid w:val="005F7792"/>
    <w:rsid w:val="005F79F5"/>
    <w:rsid w:val="005F7BF1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C8A"/>
    <w:rsid w:val="006041A4"/>
    <w:rsid w:val="0060446C"/>
    <w:rsid w:val="0060462D"/>
    <w:rsid w:val="00604BE5"/>
    <w:rsid w:val="00605574"/>
    <w:rsid w:val="006060BF"/>
    <w:rsid w:val="00606595"/>
    <w:rsid w:val="00606714"/>
    <w:rsid w:val="00606C43"/>
    <w:rsid w:val="00606FAE"/>
    <w:rsid w:val="00607091"/>
    <w:rsid w:val="006073D8"/>
    <w:rsid w:val="00607483"/>
    <w:rsid w:val="006075C3"/>
    <w:rsid w:val="0060795C"/>
    <w:rsid w:val="00610A49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3FE"/>
    <w:rsid w:val="00616C8B"/>
    <w:rsid w:val="006174B2"/>
    <w:rsid w:val="006178A9"/>
    <w:rsid w:val="00617C7F"/>
    <w:rsid w:val="00617CC9"/>
    <w:rsid w:val="00617CE5"/>
    <w:rsid w:val="006207BB"/>
    <w:rsid w:val="00620AC5"/>
    <w:rsid w:val="00620CF3"/>
    <w:rsid w:val="00620EFC"/>
    <w:rsid w:val="00620FD0"/>
    <w:rsid w:val="0062176E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6A3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75E5"/>
    <w:rsid w:val="00627C4F"/>
    <w:rsid w:val="00627C65"/>
    <w:rsid w:val="00627C7A"/>
    <w:rsid w:val="00630585"/>
    <w:rsid w:val="00630719"/>
    <w:rsid w:val="00630F28"/>
    <w:rsid w:val="0063115A"/>
    <w:rsid w:val="0063115B"/>
    <w:rsid w:val="00631451"/>
    <w:rsid w:val="0063165F"/>
    <w:rsid w:val="00631741"/>
    <w:rsid w:val="00631894"/>
    <w:rsid w:val="0063221C"/>
    <w:rsid w:val="00632A65"/>
    <w:rsid w:val="00632F7D"/>
    <w:rsid w:val="006330CD"/>
    <w:rsid w:val="00633C51"/>
    <w:rsid w:val="00633D72"/>
    <w:rsid w:val="00634EE5"/>
    <w:rsid w:val="006352D3"/>
    <w:rsid w:val="00635446"/>
    <w:rsid w:val="0063577F"/>
    <w:rsid w:val="00635B57"/>
    <w:rsid w:val="00635BEA"/>
    <w:rsid w:val="00635C76"/>
    <w:rsid w:val="00635D36"/>
    <w:rsid w:val="0063609A"/>
    <w:rsid w:val="0063686D"/>
    <w:rsid w:val="00636A1E"/>
    <w:rsid w:val="00636C21"/>
    <w:rsid w:val="00636D94"/>
    <w:rsid w:val="00636E31"/>
    <w:rsid w:val="0063723A"/>
    <w:rsid w:val="00637F4E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E72"/>
    <w:rsid w:val="00643185"/>
    <w:rsid w:val="006431CA"/>
    <w:rsid w:val="00643482"/>
    <w:rsid w:val="00643FF1"/>
    <w:rsid w:val="006442B3"/>
    <w:rsid w:val="006443EE"/>
    <w:rsid w:val="00644595"/>
    <w:rsid w:val="00644AD3"/>
    <w:rsid w:val="006454C6"/>
    <w:rsid w:val="00645859"/>
    <w:rsid w:val="006458EE"/>
    <w:rsid w:val="00645B39"/>
    <w:rsid w:val="00645BD8"/>
    <w:rsid w:val="00645DC9"/>
    <w:rsid w:val="006461BC"/>
    <w:rsid w:val="006465B4"/>
    <w:rsid w:val="00646831"/>
    <w:rsid w:val="0064699C"/>
    <w:rsid w:val="00647749"/>
    <w:rsid w:val="00647886"/>
    <w:rsid w:val="00647DD9"/>
    <w:rsid w:val="00650C36"/>
    <w:rsid w:val="00650FEA"/>
    <w:rsid w:val="00651806"/>
    <w:rsid w:val="00651D17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523"/>
    <w:rsid w:val="006548BE"/>
    <w:rsid w:val="0065490B"/>
    <w:rsid w:val="00654E5C"/>
    <w:rsid w:val="00655B27"/>
    <w:rsid w:val="00655C41"/>
    <w:rsid w:val="00656892"/>
    <w:rsid w:val="00656AB7"/>
    <w:rsid w:val="00656CA1"/>
    <w:rsid w:val="00656DB3"/>
    <w:rsid w:val="006573CF"/>
    <w:rsid w:val="0065745A"/>
    <w:rsid w:val="006579CD"/>
    <w:rsid w:val="00660474"/>
    <w:rsid w:val="006607E5"/>
    <w:rsid w:val="006608CF"/>
    <w:rsid w:val="00660AD7"/>
    <w:rsid w:val="00660CE4"/>
    <w:rsid w:val="00660E2C"/>
    <w:rsid w:val="006610FC"/>
    <w:rsid w:val="006612CF"/>
    <w:rsid w:val="00661C8D"/>
    <w:rsid w:val="00661E7F"/>
    <w:rsid w:val="00662B34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5F1"/>
    <w:rsid w:val="0067367A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92A"/>
    <w:rsid w:val="006779A5"/>
    <w:rsid w:val="00680451"/>
    <w:rsid w:val="00680A45"/>
    <w:rsid w:val="0068105A"/>
    <w:rsid w:val="00681177"/>
    <w:rsid w:val="006813A1"/>
    <w:rsid w:val="00681FD4"/>
    <w:rsid w:val="00682391"/>
    <w:rsid w:val="006831A8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5CFE"/>
    <w:rsid w:val="00686134"/>
    <w:rsid w:val="006866B0"/>
    <w:rsid w:val="00686897"/>
    <w:rsid w:val="00687260"/>
    <w:rsid w:val="006874A7"/>
    <w:rsid w:val="0068770A"/>
    <w:rsid w:val="0068789B"/>
    <w:rsid w:val="00687934"/>
    <w:rsid w:val="00687ABD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4BC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3FDA"/>
    <w:rsid w:val="006A4074"/>
    <w:rsid w:val="006A4182"/>
    <w:rsid w:val="006A5845"/>
    <w:rsid w:val="006A5C04"/>
    <w:rsid w:val="006A5C9D"/>
    <w:rsid w:val="006A5D15"/>
    <w:rsid w:val="006A6110"/>
    <w:rsid w:val="006A61C0"/>
    <w:rsid w:val="006A6430"/>
    <w:rsid w:val="006A643A"/>
    <w:rsid w:val="006A6463"/>
    <w:rsid w:val="006A6BAA"/>
    <w:rsid w:val="006A6C59"/>
    <w:rsid w:val="006A7691"/>
    <w:rsid w:val="006A7736"/>
    <w:rsid w:val="006A7A76"/>
    <w:rsid w:val="006A7D0F"/>
    <w:rsid w:val="006A7DAF"/>
    <w:rsid w:val="006B0319"/>
    <w:rsid w:val="006B074A"/>
    <w:rsid w:val="006B0ECD"/>
    <w:rsid w:val="006B0F83"/>
    <w:rsid w:val="006B0F95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5C1"/>
    <w:rsid w:val="006B28D0"/>
    <w:rsid w:val="006B3286"/>
    <w:rsid w:val="006B3A79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162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3246"/>
    <w:rsid w:val="006C32E7"/>
    <w:rsid w:val="006C35AA"/>
    <w:rsid w:val="006C35C3"/>
    <w:rsid w:val="006C3673"/>
    <w:rsid w:val="006C3919"/>
    <w:rsid w:val="006C3BAC"/>
    <w:rsid w:val="006C3DEE"/>
    <w:rsid w:val="006C3E73"/>
    <w:rsid w:val="006C49E2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C76FA"/>
    <w:rsid w:val="006C798E"/>
    <w:rsid w:val="006D0186"/>
    <w:rsid w:val="006D029D"/>
    <w:rsid w:val="006D0C6F"/>
    <w:rsid w:val="006D0FEA"/>
    <w:rsid w:val="006D1FA7"/>
    <w:rsid w:val="006D239B"/>
    <w:rsid w:val="006D2FFA"/>
    <w:rsid w:val="006D3265"/>
    <w:rsid w:val="006D332B"/>
    <w:rsid w:val="006D3492"/>
    <w:rsid w:val="006D3682"/>
    <w:rsid w:val="006D36D8"/>
    <w:rsid w:val="006D3C30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5EDD"/>
    <w:rsid w:val="006D6474"/>
    <w:rsid w:val="006D6957"/>
    <w:rsid w:val="006D6D10"/>
    <w:rsid w:val="006D6D6E"/>
    <w:rsid w:val="006D6FE5"/>
    <w:rsid w:val="006D710E"/>
    <w:rsid w:val="006D74E8"/>
    <w:rsid w:val="006D778B"/>
    <w:rsid w:val="006D77CA"/>
    <w:rsid w:val="006D7B21"/>
    <w:rsid w:val="006D7DF7"/>
    <w:rsid w:val="006D7F01"/>
    <w:rsid w:val="006E00DD"/>
    <w:rsid w:val="006E0216"/>
    <w:rsid w:val="006E0438"/>
    <w:rsid w:val="006E044D"/>
    <w:rsid w:val="006E106A"/>
    <w:rsid w:val="006E1572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C80"/>
    <w:rsid w:val="006E484E"/>
    <w:rsid w:val="006E5643"/>
    <w:rsid w:val="006E5B32"/>
    <w:rsid w:val="006E5EEE"/>
    <w:rsid w:val="006E5F10"/>
    <w:rsid w:val="006E6170"/>
    <w:rsid w:val="006E6C06"/>
    <w:rsid w:val="006E7279"/>
    <w:rsid w:val="006E7655"/>
    <w:rsid w:val="006E79D6"/>
    <w:rsid w:val="006E7C16"/>
    <w:rsid w:val="006E7DD7"/>
    <w:rsid w:val="006F074B"/>
    <w:rsid w:val="006F0922"/>
    <w:rsid w:val="006F0DE8"/>
    <w:rsid w:val="006F10B9"/>
    <w:rsid w:val="006F1838"/>
    <w:rsid w:val="006F1AFE"/>
    <w:rsid w:val="006F2882"/>
    <w:rsid w:val="006F2D27"/>
    <w:rsid w:val="006F2D6C"/>
    <w:rsid w:val="006F380C"/>
    <w:rsid w:val="006F410A"/>
    <w:rsid w:val="006F412F"/>
    <w:rsid w:val="006F439F"/>
    <w:rsid w:val="006F44D4"/>
    <w:rsid w:val="006F4876"/>
    <w:rsid w:val="006F4996"/>
    <w:rsid w:val="006F4E24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117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E4F"/>
    <w:rsid w:val="00703158"/>
    <w:rsid w:val="007031EF"/>
    <w:rsid w:val="007038FA"/>
    <w:rsid w:val="0070396C"/>
    <w:rsid w:val="0070449F"/>
    <w:rsid w:val="00704607"/>
    <w:rsid w:val="0070474A"/>
    <w:rsid w:val="00704B88"/>
    <w:rsid w:val="00705CD7"/>
    <w:rsid w:val="00705D63"/>
    <w:rsid w:val="00705F52"/>
    <w:rsid w:val="007060C5"/>
    <w:rsid w:val="0070724E"/>
    <w:rsid w:val="0070739D"/>
    <w:rsid w:val="00707698"/>
    <w:rsid w:val="00710421"/>
    <w:rsid w:val="00710822"/>
    <w:rsid w:val="00710B33"/>
    <w:rsid w:val="00710DD9"/>
    <w:rsid w:val="00710E15"/>
    <w:rsid w:val="00710EAB"/>
    <w:rsid w:val="007113F1"/>
    <w:rsid w:val="0071241F"/>
    <w:rsid w:val="007124C0"/>
    <w:rsid w:val="00712632"/>
    <w:rsid w:val="0071276A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584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D9B"/>
    <w:rsid w:val="00726161"/>
    <w:rsid w:val="0072617B"/>
    <w:rsid w:val="00726410"/>
    <w:rsid w:val="00726680"/>
    <w:rsid w:val="00727377"/>
    <w:rsid w:val="00727437"/>
    <w:rsid w:val="00727778"/>
    <w:rsid w:val="0072792E"/>
    <w:rsid w:val="00727D03"/>
    <w:rsid w:val="00730425"/>
    <w:rsid w:val="007305D1"/>
    <w:rsid w:val="00730A46"/>
    <w:rsid w:val="00730C39"/>
    <w:rsid w:val="00730F04"/>
    <w:rsid w:val="00731034"/>
    <w:rsid w:val="0073118F"/>
    <w:rsid w:val="007311EA"/>
    <w:rsid w:val="00731FB9"/>
    <w:rsid w:val="007323F4"/>
    <w:rsid w:val="00732529"/>
    <w:rsid w:val="00732756"/>
    <w:rsid w:val="0073293F"/>
    <w:rsid w:val="00732AD6"/>
    <w:rsid w:val="00732B73"/>
    <w:rsid w:val="007332CD"/>
    <w:rsid w:val="0073384A"/>
    <w:rsid w:val="0073399E"/>
    <w:rsid w:val="007339FC"/>
    <w:rsid w:val="00733C36"/>
    <w:rsid w:val="00733D9D"/>
    <w:rsid w:val="00733F66"/>
    <w:rsid w:val="00733FB9"/>
    <w:rsid w:val="00734294"/>
    <w:rsid w:val="00734745"/>
    <w:rsid w:val="00734C05"/>
    <w:rsid w:val="00734DF8"/>
    <w:rsid w:val="007353C6"/>
    <w:rsid w:val="00735469"/>
    <w:rsid w:val="007366CE"/>
    <w:rsid w:val="007366ED"/>
    <w:rsid w:val="00736BFF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4F48"/>
    <w:rsid w:val="00745148"/>
    <w:rsid w:val="00745305"/>
    <w:rsid w:val="007459E1"/>
    <w:rsid w:val="00745B61"/>
    <w:rsid w:val="00745D31"/>
    <w:rsid w:val="0074635D"/>
    <w:rsid w:val="00746361"/>
    <w:rsid w:val="00746B14"/>
    <w:rsid w:val="00746E6E"/>
    <w:rsid w:val="00747D53"/>
    <w:rsid w:val="0075095D"/>
    <w:rsid w:val="00751179"/>
    <w:rsid w:val="007520B5"/>
    <w:rsid w:val="00752788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818"/>
    <w:rsid w:val="00754A3D"/>
    <w:rsid w:val="00754B09"/>
    <w:rsid w:val="00754C76"/>
    <w:rsid w:val="00755268"/>
    <w:rsid w:val="0075538D"/>
    <w:rsid w:val="007553EA"/>
    <w:rsid w:val="00755813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57F5D"/>
    <w:rsid w:val="0076001E"/>
    <w:rsid w:val="00760606"/>
    <w:rsid w:val="00760818"/>
    <w:rsid w:val="00760827"/>
    <w:rsid w:val="00760A92"/>
    <w:rsid w:val="00760D33"/>
    <w:rsid w:val="0076124C"/>
    <w:rsid w:val="007618E2"/>
    <w:rsid w:val="00761A14"/>
    <w:rsid w:val="00761C50"/>
    <w:rsid w:val="00762320"/>
    <w:rsid w:val="00762AA3"/>
    <w:rsid w:val="007633C9"/>
    <w:rsid w:val="007634DE"/>
    <w:rsid w:val="00763548"/>
    <w:rsid w:val="00763B3E"/>
    <w:rsid w:val="007649E3"/>
    <w:rsid w:val="00764AF6"/>
    <w:rsid w:val="00764D37"/>
    <w:rsid w:val="00765CC7"/>
    <w:rsid w:val="00766080"/>
    <w:rsid w:val="00766107"/>
    <w:rsid w:val="00766B87"/>
    <w:rsid w:val="00766C00"/>
    <w:rsid w:val="00766C27"/>
    <w:rsid w:val="007671EC"/>
    <w:rsid w:val="0076727D"/>
    <w:rsid w:val="007672B1"/>
    <w:rsid w:val="007672D7"/>
    <w:rsid w:val="0076768F"/>
    <w:rsid w:val="00767E7D"/>
    <w:rsid w:val="00767ED2"/>
    <w:rsid w:val="00767FB3"/>
    <w:rsid w:val="00770000"/>
    <w:rsid w:val="00770079"/>
    <w:rsid w:val="00770295"/>
    <w:rsid w:val="00770BB1"/>
    <w:rsid w:val="00770EAC"/>
    <w:rsid w:val="00770F5A"/>
    <w:rsid w:val="00771153"/>
    <w:rsid w:val="007717B0"/>
    <w:rsid w:val="0077188B"/>
    <w:rsid w:val="00771A8D"/>
    <w:rsid w:val="00771BC9"/>
    <w:rsid w:val="00771D34"/>
    <w:rsid w:val="00772830"/>
    <w:rsid w:val="00772A4C"/>
    <w:rsid w:val="00772B12"/>
    <w:rsid w:val="00772F43"/>
    <w:rsid w:val="00772F48"/>
    <w:rsid w:val="0077301D"/>
    <w:rsid w:val="007732F1"/>
    <w:rsid w:val="007733EE"/>
    <w:rsid w:val="0077340A"/>
    <w:rsid w:val="007735C2"/>
    <w:rsid w:val="0077367B"/>
    <w:rsid w:val="007737C4"/>
    <w:rsid w:val="00774148"/>
    <w:rsid w:val="007741B0"/>
    <w:rsid w:val="00774274"/>
    <w:rsid w:val="007744E1"/>
    <w:rsid w:val="007747BC"/>
    <w:rsid w:val="00774B68"/>
    <w:rsid w:val="00774E16"/>
    <w:rsid w:val="00774FA9"/>
    <w:rsid w:val="0077527E"/>
    <w:rsid w:val="00775B2F"/>
    <w:rsid w:val="00775D64"/>
    <w:rsid w:val="0077622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803E8"/>
    <w:rsid w:val="00780CCF"/>
    <w:rsid w:val="00780F4F"/>
    <w:rsid w:val="0078121A"/>
    <w:rsid w:val="00781246"/>
    <w:rsid w:val="00781305"/>
    <w:rsid w:val="0078202A"/>
    <w:rsid w:val="0078211B"/>
    <w:rsid w:val="00782141"/>
    <w:rsid w:val="0078281A"/>
    <w:rsid w:val="0078292A"/>
    <w:rsid w:val="00782ACB"/>
    <w:rsid w:val="00782C37"/>
    <w:rsid w:val="00783006"/>
    <w:rsid w:val="0078318D"/>
    <w:rsid w:val="0078344A"/>
    <w:rsid w:val="00783973"/>
    <w:rsid w:val="00783BA9"/>
    <w:rsid w:val="00783D4D"/>
    <w:rsid w:val="00783F4E"/>
    <w:rsid w:val="00783F76"/>
    <w:rsid w:val="00783F8A"/>
    <w:rsid w:val="00784086"/>
    <w:rsid w:val="00784612"/>
    <w:rsid w:val="00784D75"/>
    <w:rsid w:val="00785318"/>
    <w:rsid w:val="00785B1B"/>
    <w:rsid w:val="007862DC"/>
    <w:rsid w:val="00786522"/>
    <w:rsid w:val="007872FF"/>
    <w:rsid w:val="00787333"/>
    <w:rsid w:val="00787EEC"/>
    <w:rsid w:val="00790A87"/>
    <w:rsid w:val="00790AD6"/>
    <w:rsid w:val="00790EC5"/>
    <w:rsid w:val="007914D0"/>
    <w:rsid w:val="0079192E"/>
    <w:rsid w:val="00791B18"/>
    <w:rsid w:val="00791F1F"/>
    <w:rsid w:val="00792025"/>
    <w:rsid w:val="0079247B"/>
    <w:rsid w:val="00792A63"/>
    <w:rsid w:val="00792C82"/>
    <w:rsid w:val="00792CEB"/>
    <w:rsid w:val="00793012"/>
    <w:rsid w:val="00793044"/>
    <w:rsid w:val="0079374F"/>
    <w:rsid w:val="00793786"/>
    <w:rsid w:val="007937BD"/>
    <w:rsid w:val="007939E1"/>
    <w:rsid w:val="00793AE7"/>
    <w:rsid w:val="00793D30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86C"/>
    <w:rsid w:val="007A0431"/>
    <w:rsid w:val="007A0473"/>
    <w:rsid w:val="007A05DF"/>
    <w:rsid w:val="007A0948"/>
    <w:rsid w:val="007A10E9"/>
    <w:rsid w:val="007A125A"/>
    <w:rsid w:val="007A1A93"/>
    <w:rsid w:val="007A1F04"/>
    <w:rsid w:val="007A28B1"/>
    <w:rsid w:val="007A2949"/>
    <w:rsid w:val="007A2D66"/>
    <w:rsid w:val="007A353B"/>
    <w:rsid w:val="007A4287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3C5"/>
    <w:rsid w:val="007A75D8"/>
    <w:rsid w:val="007A7954"/>
    <w:rsid w:val="007A7B49"/>
    <w:rsid w:val="007A7C0F"/>
    <w:rsid w:val="007A7EDE"/>
    <w:rsid w:val="007B00F4"/>
    <w:rsid w:val="007B0382"/>
    <w:rsid w:val="007B0709"/>
    <w:rsid w:val="007B099E"/>
    <w:rsid w:val="007B11AE"/>
    <w:rsid w:val="007B17B5"/>
    <w:rsid w:val="007B23B6"/>
    <w:rsid w:val="007B23ED"/>
    <w:rsid w:val="007B2B8C"/>
    <w:rsid w:val="007B2CF7"/>
    <w:rsid w:val="007B43EA"/>
    <w:rsid w:val="007B455C"/>
    <w:rsid w:val="007B4A52"/>
    <w:rsid w:val="007B4AA8"/>
    <w:rsid w:val="007B4F90"/>
    <w:rsid w:val="007B5492"/>
    <w:rsid w:val="007B577A"/>
    <w:rsid w:val="007B69B0"/>
    <w:rsid w:val="007B6CA5"/>
    <w:rsid w:val="007B6D6D"/>
    <w:rsid w:val="007B7051"/>
    <w:rsid w:val="007B749F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2D3"/>
    <w:rsid w:val="007C13C4"/>
    <w:rsid w:val="007C13CC"/>
    <w:rsid w:val="007C14E4"/>
    <w:rsid w:val="007C14EA"/>
    <w:rsid w:val="007C1787"/>
    <w:rsid w:val="007C1EF9"/>
    <w:rsid w:val="007C234E"/>
    <w:rsid w:val="007C2C92"/>
    <w:rsid w:val="007C2D41"/>
    <w:rsid w:val="007C303F"/>
    <w:rsid w:val="007C3388"/>
    <w:rsid w:val="007C33FA"/>
    <w:rsid w:val="007C358A"/>
    <w:rsid w:val="007C381A"/>
    <w:rsid w:val="007C3A0B"/>
    <w:rsid w:val="007C3B82"/>
    <w:rsid w:val="007C41C9"/>
    <w:rsid w:val="007C4AD4"/>
    <w:rsid w:val="007C4F05"/>
    <w:rsid w:val="007C561D"/>
    <w:rsid w:val="007C5A43"/>
    <w:rsid w:val="007C5D6D"/>
    <w:rsid w:val="007C65A0"/>
    <w:rsid w:val="007C67F4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103"/>
    <w:rsid w:val="007D294B"/>
    <w:rsid w:val="007D2B59"/>
    <w:rsid w:val="007D384B"/>
    <w:rsid w:val="007D3D43"/>
    <w:rsid w:val="007D3E58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2BB"/>
    <w:rsid w:val="007E1AD4"/>
    <w:rsid w:val="007E1CF0"/>
    <w:rsid w:val="007E29FE"/>
    <w:rsid w:val="007E2CDD"/>
    <w:rsid w:val="007E2D97"/>
    <w:rsid w:val="007E3077"/>
    <w:rsid w:val="007E31B3"/>
    <w:rsid w:val="007E320A"/>
    <w:rsid w:val="007E3422"/>
    <w:rsid w:val="007E3447"/>
    <w:rsid w:val="007E49A8"/>
    <w:rsid w:val="007E4E72"/>
    <w:rsid w:val="007E560F"/>
    <w:rsid w:val="007E582F"/>
    <w:rsid w:val="007E5BCD"/>
    <w:rsid w:val="007E5CDF"/>
    <w:rsid w:val="007E5D21"/>
    <w:rsid w:val="007E6237"/>
    <w:rsid w:val="007E65BC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2AC5"/>
    <w:rsid w:val="007F328E"/>
    <w:rsid w:val="007F35B9"/>
    <w:rsid w:val="007F4059"/>
    <w:rsid w:val="007F48AB"/>
    <w:rsid w:val="007F4B6F"/>
    <w:rsid w:val="007F63C6"/>
    <w:rsid w:val="007F694A"/>
    <w:rsid w:val="007F6C10"/>
    <w:rsid w:val="007F6CE5"/>
    <w:rsid w:val="007F78B7"/>
    <w:rsid w:val="007F7B42"/>
    <w:rsid w:val="007F7F09"/>
    <w:rsid w:val="007F7F18"/>
    <w:rsid w:val="00800320"/>
    <w:rsid w:val="008009C0"/>
    <w:rsid w:val="00800D60"/>
    <w:rsid w:val="0080137E"/>
    <w:rsid w:val="0080186E"/>
    <w:rsid w:val="00801E17"/>
    <w:rsid w:val="00802366"/>
    <w:rsid w:val="00802DC9"/>
    <w:rsid w:val="00803231"/>
    <w:rsid w:val="008032EA"/>
    <w:rsid w:val="00803336"/>
    <w:rsid w:val="0080345E"/>
    <w:rsid w:val="0080371D"/>
    <w:rsid w:val="00803B34"/>
    <w:rsid w:val="008044F7"/>
    <w:rsid w:val="008047D5"/>
    <w:rsid w:val="00804F8D"/>
    <w:rsid w:val="0080518A"/>
    <w:rsid w:val="00805895"/>
    <w:rsid w:val="00805ADF"/>
    <w:rsid w:val="00805AEB"/>
    <w:rsid w:val="0080650D"/>
    <w:rsid w:val="0080664F"/>
    <w:rsid w:val="008068C4"/>
    <w:rsid w:val="00806DC7"/>
    <w:rsid w:val="00807141"/>
    <w:rsid w:val="00810109"/>
    <w:rsid w:val="0081066B"/>
    <w:rsid w:val="00810682"/>
    <w:rsid w:val="00810FEF"/>
    <w:rsid w:val="008112F5"/>
    <w:rsid w:val="00811ADF"/>
    <w:rsid w:val="008124C3"/>
    <w:rsid w:val="008124CA"/>
    <w:rsid w:val="00812FD6"/>
    <w:rsid w:val="008133C1"/>
    <w:rsid w:val="00813583"/>
    <w:rsid w:val="008135D2"/>
    <w:rsid w:val="0081368C"/>
    <w:rsid w:val="00814180"/>
    <w:rsid w:val="0081421E"/>
    <w:rsid w:val="008142C6"/>
    <w:rsid w:val="008145B6"/>
    <w:rsid w:val="008148DD"/>
    <w:rsid w:val="00814A55"/>
    <w:rsid w:val="00814FE8"/>
    <w:rsid w:val="0081508A"/>
    <w:rsid w:val="0081535E"/>
    <w:rsid w:val="00815727"/>
    <w:rsid w:val="00815742"/>
    <w:rsid w:val="00815F3E"/>
    <w:rsid w:val="00816360"/>
    <w:rsid w:val="00817AF4"/>
    <w:rsid w:val="00817D33"/>
    <w:rsid w:val="0082021C"/>
    <w:rsid w:val="00820240"/>
    <w:rsid w:val="00820945"/>
    <w:rsid w:val="00820A41"/>
    <w:rsid w:val="00820B2F"/>
    <w:rsid w:val="00820D7F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833"/>
    <w:rsid w:val="00825095"/>
    <w:rsid w:val="008255F2"/>
    <w:rsid w:val="00825849"/>
    <w:rsid w:val="008258E0"/>
    <w:rsid w:val="00825D10"/>
    <w:rsid w:val="00825D5B"/>
    <w:rsid w:val="00825E10"/>
    <w:rsid w:val="00825F3D"/>
    <w:rsid w:val="0082700E"/>
    <w:rsid w:val="00827480"/>
    <w:rsid w:val="008274CF"/>
    <w:rsid w:val="0082785C"/>
    <w:rsid w:val="00830018"/>
    <w:rsid w:val="0083001C"/>
    <w:rsid w:val="0083110A"/>
    <w:rsid w:val="00831B6C"/>
    <w:rsid w:val="00831E7C"/>
    <w:rsid w:val="0083219A"/>
    <w:rsid w:val="0083274B"/>
    <w:rsid w:val="00832AA5"/>
    <w:rsid w:val="00832ED1"/>
    <w:rsid w:val="00832F2B"/>
    <w:rsid w:val="008331BE"/>
    <w:rsid w:val="008334CB"/>
    <w:rsid w:val="008334D7"/>
    <w:rsid w:val="008337FB"/>
    <w:rsid w:val="00833DBC"/>
    <w:rsid w:val="0083405E"/>
    <w:rsid w:val="00834203"/>
    <w:rsid w:val="0083427B"/>
    <w:rsid w:val="00834AD2"/>
    <w:rsid w:val="00834B6E"/>
    <w:rsid w:val="00834CD6"/>
    <w:rsid w:val="00835232"/>
    <w:rsid w:val="008352CA"/>
    <w:rsid w:val="008355B2"/>
    <w:rsid w:val="008372ED"/>
    <w:rsid w:val="0083795E"/>
    <w:rsid w:val="00837E45"/>
    <w:rsid w:val="0084023A"/>
    <w:rsid w:val="0084098A"/>
    <w:rsid w:val="00840D79"/>
    <w:rsid w:val="00840FA6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D40"/>
    <w:rsid w:val="00842DE2"/>
    <w:rsid w:val="00842E4D"/>
    <w:rsid w:val="00842F37"/>
    <w:rsid w:val="0084331E"/>
    <w:rsid w:val="00843760"/>
    <w:rsid w:val="0084384D"/>
    <w:rsid w:val="008439A5"/>
    <w:rsid w:val="0084445C"/>
    <w:rsid w:val="00844AD4"/>
    <w:rsid w:val="00845005"/>
    <w:rsid w:val="008451BE"/>
    <w:rsid w:val="0084531F"/>
    <w:rsid w:val="00845605"/>
    <w:rsid w:val="00845B0E"/>
    <w:rsid w:val="00845EDE"/>
    <w:rsid w:val="00845EF1"/>
    <w:rsid w:val="00846126"/>
    <w:rsid w:val="00846553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3E8"/>
    <w:rsid w:val="00851437"/>
    <w:rsid w:val="0085193F"/>
    <w:rsid w:val="00851DEA"/>
    <w:rsid w:val="008524B8"/>
    <w:rsid w:val="00852612"/>
    <w:rsid w:val="00852C0F"/>
    <w:rsid w:val="00852CA5"/>
    <w:rsid w:val="00852EC5"/>
    <w:rsid w:val="00852FA0"/>
    <w:rsid w:val="00852FA6"/>
    <w:rsid w:val="0085311A"/>
    <w:rsid w:val="00853623"/>
    <w:rsid w:val="008536E5"/>
    <w:rsid w:val="00853A78"/>
    <w:rsid w:val="00854C9E"/>
    <w:rsid w:val="0085516E"/>
    <w:rsid w:val="008554A5"/>
    <w:rsid w:val="008554FB"/>
    <w:rsid w:val="008558C8"/>
    <w:rsid w:val="008559D1"/>
    <w:rsid w:val="00855ACC"/>
    <w:rsid w:val="00855AD0"/>
    <w:rsid w:val="00855B4B"/>
    <w:rsid w:val="00855D77"/>
    <w:rsid w:val="0085664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EB"/>
    <w:rsid w:val="00861302"/>
    <w:rsid w:val="00861551"/>
    <w:rsid w:val="00861620"/>
    <w:rsid w:val="00861A38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141"/>
    <w:rsid w:val="00865496"/>
    <w:rsid w:val="00865695"/>
    <w:rsid w:val="0086571C"/>
    <w:rsid w:val="008664D2"/>
    <w:rsid w:val="008665AB"/>
    <w:rsid w:val="00866976"/>
    <w:rsid w:val="00866BB5"/>
    <w:rsid w:val="00866D44"/>
    <w:rsid w:val="00867619"/>
    <w:rsid w:val="008676A6"/>
    <w:rsid w:val="00867851"/>
    <w:rsid w:val="00870053"/>
    <w:rsid w:val="0087011F"/>
    <w:rsid w:val="00870583"/>
    <w:rsid w:val="0087101E"/>
    <w:rsid w:val="00871F52"/>
    <w:rsid w:val="00872035"/>
    <w:rsid w:val="008726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83D"/>
    <w:rsid w:val="00877D77"/>
    <w:rsid w:val="00877F99"/>
    <w:rsid w:val="00880321"/>
    <w:rsid w:val="00880BC8"/>
    <w:rsid w:val="00880EE7"/>
    <w:rsid w:val="0088156F"/>
    <w:rsid w:val="00881696"/>
    <w:rsid w:val="00881708"/>
    <w:rsid w:val="00881E6A"/>
    <w:rsid w:val="00882600"/>
    <w:rsid w:val="00882861"/>
    <w:rsid w:val="00882981"/>
    <w:rsid w:val="00882A73"/>
    <w:rsid w:val="00882EAC"/>
    <w:rsid w:val="00883B3E"/>
    <w:rsid w:val="00884B46"/>
    <w:rsid w:val="00884E04"/>
    <w:rsid w:val="008853AE"/>
    <w:rsid w:val="008859E4"/>
    <w:rsid w:val="00885E66"/>
    <w:rsid w:val="00886256"/>
    <w:rsid w:val="00886363"/>
    <w:rsid w:val="00887D71"/>
    <w:rsid w:val="00890322"/>
    <w:rsid w:val="0089036E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3BF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2BE"/>
    <w:rsid w:val="008A13BF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40EC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4A9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41F"/>
    <w:rsid w:val="008B3A9D"/>
    <w:rsid w:val="008B44F4"/>
    <w:rsid w:val="008B457A"/>
    <w:rsid w:val="008B5180"/>
    <w:rsid w:val="008B5853"/>
    <w:rsid w:val="008B5B09"/>
    <w:rsid w:val="008B5D29"/>
    <w:rsid w:val="008B5EED"/>
    <w:rsid w:val="008B6743"/>
    <w:rsid w:val="008B6772"/>
    <w:rsid w:val="008B6AF8"/>
    <w:rsid w:val="008B6D87"/>
    <w:rsid w:val="008B7313"/>
    <w:rsid w:val="008B7364"/>
    <w:rsid w:val="008B76FC"/>
    <w:rsid w:val="008B7816"/>
    <w:rsid w:val="008B7F08"/>
    <w:rsid w:val="008C0099"/>
    <w:rsid w:val="008C02E1"/>
    <w:rsid w:val="008C05BB"/>
    <w:rsid w:val="008C18C3"/>
    <w:rsid w:val="008C1AE6"/>
    <w:rsid w:val="008C205B"/>
    <w:rsid w:val="008C25F8"/>
    <w:rsid w:val="008C26D8"/>
    <w:rsid w:val="008C287B"/>
    <w:rsid w:val="008C2919"/>
    <w:rsid w:val="008C2E8E"/>
    <w:rsid w:val="008C2F1D"/>
    <w:rsid w:val="008C3259"/>
    <w:rsid w:val="008C36CA"/>
    <w:rsid w:val="008C36FF"/>
    <w:rsid w:val="008C3DA7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4F98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0EA8"/>
    <w:rsid w:val="008D11A7"/>
    <w:rsid w:val="008D1845"/>
    <w:rsid w:val="008D1B42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CC1"/>
    <w:rsid w:val="008D3E0C"/>
    <w:rsid w:val="008D41C1"/>
    <w:rsid w:val="008D4220"/>
    <w:rsid w:val="008D49DA"/>
    <w:rsid w:val="008D5013"/>
    <w:rsid w:val="008D559B"/>
    <w:rsid w:val="008D5E0A"/>
    <w:rsid w:val="008D6115"/>
    <w:rsid w:val="008D6181"/>
    <w:rsid w:val="008D6312"/>
    <w:rsid w:val="008D6509"/>
    <w:rsid w:val="008D6517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03"/>
    <w:rsid w:val="008E4326"/>
    <w:rsid w:val="008E4592"/>
    <w:rsid w:val="008E45E5"/>
    <w:rsid w:val="008E476A"/>
    <w:rsid w:val="008E4BB1"/>
    <w:rsid w:val="008E4D7B"/>
    <w:rsid w:val="008E536D"/>
    <w:rsid w:val="008E55EE"/>
    <w:rsid w:val="008E590B"/>
    <w:rsid w:val="008E64EA"/>
    <w:rsid w:val="008E6645"/>
    <w:rsid w:val="008E66B9"/>
    <w:rsid w:val="008E7608"/>
    <w:rsid w:val="008E76AA"/>
    <w:rsid w:val="008E7ADA"/>
    <w:rsid w:val="008E7BC3"/>
    <w:rsid w:val="008F0E13"/>
    <w:rsid w:val="008F1531"/>
    <w:rsid w:val="008F1C1A"/>
    <w:rsid w:val="008F1CBC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6B45"/>
    <w:rsid w:val="008F7709"/>
    <w:rsid w:val="008F7DDE"/>
    <w:rsid w:val="008F7DF2"/>
    <w:rsid w:val="00900504"/>
    <w:rsid w:val="00900950"/>
    <w:rsid w:val="00900CFF"/>
    <w:rsid w:val="00900DA8"/>
    <w:rsid w:val="00901C87"/>
    <w:rsid w:val="009023C3"/>
    <w:rsid w:val="00902449"/>
    <w:rsid w:val="009027B1"/>
    <w:rsid w:val="00902DBC"/>
    <w:rsid w:val="00903271"/>
    <w:rsid w:val="00903596"/>
    <w:rsid w:val="0090367B"/>
    <w:rsid w:val="009036D6"/>
    <w:rsid w:val="009038E8"/>
    <w:rsid w:val="00903D85"/>
    <w:rsid w:val="0090491D"/>
    <w:rsid w:val="009049F7"/>
    <w:rsid w:val="0090504E"/>
    <w:rsid w:val="009051ED"/>
    <w:rsid w:val="00905289"/>
    <w:rsid w:val="00905BE9"/>
    <w:rsid w:val="00905E41"/>
    <w:rsid w:val="009063BD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6BB"/>
    <w:rsid w:val="0091369D"/>
    <w:rsid w:val="00913948"/>
    <w:rsid w:val="00913B08"/>
    <w:rsid w:val="0091408C"/>
    <w:rsid w:val="00914363"/>
    <w:rsid w:val="00914D65"/>
    <w:rsid w:val="00914F60"/>
    <w:rsid w:val="009152CD"/>
    <w:rsid w:val="0091563F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321"/>
    <w:rsid w:val="009227C0"/>
    <w:rsid w:val="00922881"/>
    <w:rsid w:val="00922C3F"/>
    <w:rsid w:val="00922C45"/>
    <w:rsid w:val="00922D3B"/>
    <w:rsid w:val="00922DC5"/>
    <w:rsid w:val="00923A2C"/>
    <w:rsid w:val="00924556"/>
    <w:rsid w:val="00924596"/>
    <w:rsid w:val="0092487C"/>
    <w:rsid w:val="00924BAB"/>
    <w:rsid w:val="00924EC4"/>
    <w:rsid w:val="00925373"/>
    <w:rsid w:val="009255A2"/>
    <w:rsid w:val="009255A8"/>
    <w:rsid w:val="0092568C"/>
    <w:rsid w:val="009262DF"/>
    <w:rsid w:val="00926DF9"/>
    <w:rsid w:val="00927283"/>
    <w:rsid w:val="0092760E"/>
    <w:rsid w:val="00927C0B"/>
    <w:rsid w:val="00927E50"/>
    <w:rsid w:val="00927E6B"/>
    <w:rsid w:val="0093031F"/>
    <w:rsid w:val="00930747"/>
    <w:rsid w:val="00930992"/>
    <w:rsid w:val="00930B08"/>
    <w:rsid w:val="00931041"/>
    <w:rsid w:val="00931062"/>
    <w:rsid w:val="009314E3"/>
    <w:rsid w:val="00931509"/>
    <w:rsid w:val="00931711"/>
    <w:rsid w:val="00931D10"/>
    <w:rsid w:val="00932522"/>
    <w:rsid w:val="009325BA"/>
    <w:rsid w:val="00932C6E"/>
    <w:rsid w:val="0093351A"/>
    <w:rsid w:val="009336C2"/>
    <w:rsid w:val="009337A6"/>
    <w:rsid w:val="00933812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A59"/>
    <w:rsid w:val="00937198"/>
    <w:rsid w:val="009374F9"/>
    <w:rsid w:val="009378DA"/>
    <w:rsid w:val="00937A96"/>
    <w:rsid w:val="00937B0C"/>
    <w:rsid w:val="00937E6E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F11"/>
    <w:rsid w:val="00942F64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635"/>
    <w:rsid w:val="0094796B"/>
    <w:rsid w:val="00947A61"/>
    <w:rsid w:val="00947E04"/>
    <w:rsid w:val="009504CB"/>
    <w:rsid w:val="009506CE"/>
    <w:rsid w:val="00950725"/>
    <w:rsid w:val="00950733"/>
    <w:rsid w:val="009509E8"/>
    <w:rsid w:val="00950A3C"/>
    <w:rsid w:val="00950A5C"/>
    <w:rsid w:val="00950A9F"/>
    <w:rsid w:val="00951577"/>
    <w:rsid w:val="00951E05"/>
    <w:rsid w:val="00951EE4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8BE"/>
    <w:rsid w:val="00955F1A"/>
    <w:rsid w:val="00956421"/>
    <w:rsid w:val="009567B8"/>
    <w:rsid w:val="009574ED"/>
    <w:rsid w:val="00957651"/>
    <w:rsid w:val="00957683"/>
    <w:rsid w:val="00957E5D"/>
    <w:rsid w:val="00957F1F"/>
    <w:rsid w:val="00957FF0"/>
    <w:rsid w:val="009600AF"/>
    <w:rsid w:val="009601F3"/>
    <w:rsid w:val="009608C5"/>
    <w:rsid w:val="00960C31"/>
    <w:rsid w:val="00962074"/>
    <w:rsid w:val="00962196"/>
    <w:rsid w:val="0096294F"/>
    <w:rsid w:val="00962966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62A"/>
    <w:rsid w:val="00965CF5"/>
    <w:rsid w:val="00965DAB"/>
    <w:rsid w:val="00965DC6"/>
    <w:rsid w:val="00965FC5"/>
    <w:rsid w:val="0096621F"/>
    <w:rsid w:val="0096622D"/>
    <w:rsid w:val="0096651D"/>
    <w:rsid w:val="00966BE3"/>
    <w:rsid w:val="00966EFE"/>
    <w:rsid w:val="009671B1"/>
    <w:rsid w:val="00967808"/>
    <w:rsid w:val="00967853"/>
    <w:rsid w:val="00967CDA"/>
    <w:rsid w:val="00970376"/>
    <w:rsid w:val="0097081C"/>
    <w:rsid w:val="00970FCD"/>
    <w:rsid w:val="00971296"/>
    <w:rsid w:val="0097129E"/>
    <w:rsid w:val="009716F3"/>
    <w:rsid w:val="00971C7C"/>
    <w:rsid w:val="00971D93"/>
    <w:rsid w:val="00971E83"/>
    <w:rsid w:val="00972540"/>
    <w:rsid w:val="0097325F"/>
    <w:rsid w:val="00973268"/>
    <w:rsid w:val="00973479"/>
    <w:rsid w:val="0097401F"/>
    <w:rsid w:val="00974855"/>
    <w:rsid w:val="00974B30"/>
    <w:rsid w:val="00974C60"/>
    <w:rsid w:val="0097584E"/>
    <w:rsid w:val="009763FA"/>
    <w:rsid w:val="00976472"/>
    <w:rsid w:val="009767A0"/>
    <w:rsid w:val="00976B9F"/>
    <w:rsid w:val="0097703A"/>
    <w:rsid w:val="00977274"/>
    <w:rsid w:val="0097754B"/>
    <w:rsid w:val="00977CFD"/>
    <w:rsid w:val="00980163"/>
    <w:rsid w:val="009805A0"/>
    <w:rsid w:val="009809DF"/>
    <w:rsid w:val="00980D83"/>
    <w:rsid w:val="00980EAA"/>
    <w:rsid w:val="00980FE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314"/>
    <w:rsid w:val="00983AE0"/>
    <w:rsid w:val="00985051"/>
    <w:rsid w:val="009852A0"/>
    <w:rsid w:val="0098566C"/>
    <w:rsid w:val="00985A3D"/>
    <w:rsid w:val="00985CD5"/>
    <w:rsid w:val="00985F7B"/>
    <w:rsid w:val="009860ED"/>
    <w:rsid w:val="00986626"/>
    <w:rsid w:val="009866E5"/>
    <w:rsid w:val="00986C69"/>
    <w:rsid w:val="009871FD"/>
    <w:rsid w:val="009875DF"/>
    <w:rsid w:val="0098762F"/>
    <w:rsid w:val="00987822"/>
    <w:rsid w:val="00987C2A"/>
    <w:rsid w:val="0099058A"/>
    <w:rsid w:val="00990934"/>
    <w:rsid w:val="00990F0D"/>
    <w:rsid w:val="00991A0A"/>
    <w:rsid w:val="00991C5F"/>
    <w:rsid w:val="009920B8"/>
    <w:rsid w:val="009925A3"/>
    <w:rsid w:val="009926C9"/>
    <w:rsid w:val="00992C9E"/>
    <w:rsid w:val="009935B6"/>
    <w:rsid w:val="009935BF"/>
    <w:rsid w:val="0099430E"/>
    <w:rsid w:val="009945AF"/>
    <w:rsid w:val="0099509D"/>
    <w:rsid w:val="0099524B"/>
    <w:rsid w:val="009957C2"/>
    <w:rsid w:val="009963DF"/>
    <w:rsid w:val="009966EC"/>
    <w:rsid w:val="00996775"/>
    <w:rsid w:val="009967B6"/>
    <w:rsid w:val="00996848"/>
    <w:rsid w:val="009968E1"/>
    <w:rsid w:val="009968E2"/>
    <w:rsid w:val="009974F8"/>
    <w:rsid w:val="00997761"/>
    <w:rsid w:val="00997B10"/>
    <w:rsid w:val="00997EB2"/>
    <w:rsid w:val="009A039B"/>
    <w:rsid w:val="009A0618"/>
    <w:rsid w:val="009A0663"/>
    <w:rsid w:val="009A09A1"/>
    <w:rsid w:val="009A0A37"/>
    <w:rsid w:val="009A0B13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200"/>
    <w:rsid w:val="009A39AD"/>
    <w:rsid w:val="009A3B14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3792"/>
    <w:rsid w:val="009B3D5F"/>
    <w:rsid w:val="009B4120"/>
    <w:rsid w:val="009B41A3"/>
    <w:rsid w:val="009B4601"/>
    <w:rsid w:val="009B4837"/>
    <w:rsid w:val="009B4C4C"/>
    <w:rsid w:val="009B4D8E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555"/>
    <w:rsid w:val="009C1FD2"/>
    <w:rsid w:val="009C203B"/>
    <w:rsid w:val="009C2150"/>
    <w:rsid w:val="009C2867"/>
    <w:rsid w:val="009C2A83"/>
    <w:rsid w:val="009C2C0D"/>
    <w:rsid w:val="009C3260"/>
    <w:rsid w:val="009C34DD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6E2"/>
    <w:rsid w:val="009C6F7A"/>
    <w:rsid w:val="009C6FEE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1251"/>
    <w:rsid w:val="009D131A"/>
    <w:rsid w:val="009D1438"/>
    <w:rsid w:val="009D17FD"/>
    <w:rsid w:val="009D1813"/>
    <w:rsid w:val="009D1B43"/>
    <w:rsid w:val="009D1BFD"/>
    <w:rsid w:val="009D21B9"/>
    <w:rsid w:val="009D229E"/>
    <w:rsid w:val="009D2364"/>
    <w:rsid w:val="009D2A1C"/>
    <w:rsid w:val="009D30EE"/>
    <w:rsid w:val="009D3108"/>
    <w:rsid w:val="009D3173"/>
    <w:rsid w:val="009D3D93"/>
    <w:rsid w:val="009D3DC7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350"/>
    <w:rsid w:val="009D7AFC"/>
    <w:rsid w:val="009D7CA5"/>
    <w:rsid w:val="009E0525"/>
    <w:rsid w:val="009E09B1"/>
    <w:rsid w:val="009E0A6D"/>
    <w:rsid w:val="009E1002"/>
    <w:rsid w:val="009E1200"/>
    <w:rsid w:val="009E12F0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42D"/>
    <w:rsid w:val="009E351B"/>
    <w:rsid w:val="009E35B8"/>
    <w:rsid w:val="009E38FD"/>
    <w:rsid w:val="009E3931"/>
    <w:rsid w:val="009E3CF6"/>
    <w:rsid w:val="009E3FF5"/>
    <w:rsid w:val="009E47E4"/>
    <w:rsid w:val="009E4AD3"/>
    <w:rsid w:val="009E5459"/>
    <w:rsid w:val="009E551C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7150"/>
    <w:rsid w:val="009E7247"/>
    <w:rsid w:val="009E7CA8"/>
    <w:rsid w:val="009E7D57"/>
    <w:rsid w:val="009F01C4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24B1"/>
    <w:rsid w:val="009F367B"/>
    <w:rsid w:val="009F39EC"/>
    <w:rsid w:val="009F3C98"/>
    <w:rsid w:val="009F4B25"/>
    <w:rsid w:val="009F4C39"/>
    <w:rsid w:val="009F4D75"/>
    <w:rsid w:val="009F56D5"/>
    <w:rsid w:val="009F5B1A"/>
    <w:rsid w:val="009F5D0D"/>
    <w:rsid w:val="009F5ED5"/>
    <w:rsid w:val="009F6187"/>
    <w:rsid w:val="009F6314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0B4"/>
    <w:rsid w:val="00A0195F"/>
    <w:rsid w:val="00A01A63"/>
    <w:rsid w:val="00A01A79"/>
    <w:rsid w:val="00A01C7E"/>
    <w:rsid w:val="00A02339"/>
    <w:rsid w:val="00A02719"/>
    <w:rsid w:val="00A028B6"/>
    <w:rsid w:val="00A02A1F"/>
    <w:rsid w:val="00A02A9C"/>
    <w:rsid w:val="00A0305F"/>
    <w:rsid w:val="00A030D0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5FEF"/>
    <w:rsid w:val="00A06E38"/>
    <w:rsid w:val="00A06F34"/>
    <w:rsid w:val="00A07752"/>
    <w:rsid w:val="00A10B05"/>
    <w:rsid w:val="00A10C70"/>
    <w:rsid w:val="00A10DC0"/>
    <w:rsid w:val="00A1103C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585F"/>
    <w:rsid w:val="00A162A1"/>
    <w:rsid w:val="00A17307"/>
    <w:rsid w:val="00A17737"/>
    <w:rsid w:val="00A1792F"/>
    <w:rsid w:val="00A200E5"/>
    <w:rsid w:val="00A2131F"/>
    <w:rsid w:val="00A213E9"/>
    <w:rsid w:val="00A21A2D"/>
    <w:rsid w:val="00A21F72"/>
    <w:rsid w:val="00A22196"/>
    <w:rsid w:val="00A2225A"/>
    <w:rsid w:val="00A2245E"/>
    <w:rsid w:val="00A2246A"/>
    <w:rsid w:val="00A22485"/>
    <w:rsid w:val="00A225AD"/>
    <w:rsid w:val="00A228F3"/>
    <w:rsid w:val="00A22B5B"/>
    <w:rsid w:val="00A22EAA"/>
    <w:rsid w:val="00A22F74"/>
    <w:rsid w:val="00A22FAF"/>
    <w:rsid w:val="00A22FFA"/>
    <w:rsid w:val="00A23B75"/>
    <w:rsid w:val="00A24A39"/>
    <w:rsid w:val="00A24DFE"/>
    <w:rsid w:val="00A25051"/>
    <w:rsid w:val="00A250CC"/>
    <w:rsid w:val="00A2543D"/>
    <w:rsid w:val="00A254E4"/>
    <w:rsid w:val="00A261C1"/>
    <w:rsid w:val="00A26580"/>
    <w:rsid w:val="00A265DC"/>
    <w:rsid w:val="00A265F5"/>
    <w:rsid w:val="00A2716D"/>
    <w:rsid w:val="00A27771"/>
    <w:rsid w:val="00A277AE"/>
    <w:rsid w:val="00A27A20"/>
    <w:rsid w:val="00A27AA9"/>
    <w:rsid w:val="00A27E39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3AE"/>
    <w:rsid w:val="00A31647"/>
    <w:rsid w:val="00A3183A"/>
    <w:rsid w:val="00A31A2E"/>
    <w:rsid w:val="00A31D20"/>
    <w:rsid w:val="00A31FCB"/>
    <w:rsid w:val="00A323A4"/>
    <w:rsid w:val="00A32648"/>
    <w:rsid w:val="00A326BB"/>
    <w:rsid w:val="00A32CE4"/>
    <w:rsid w:val="00A32FCC"/>
    <w:rsid w:val="00A338BF"/>
    <w:rsid w:val="00A3424A"/>
    <w:rsid w:val="00A3461E"/>
    <w:rsid w:val="00A34995"/>
    <w:rsid w:val="00A35569"/>
    <w:rsid w:val="00A355A6"/>
    <w:rsid w:val="00A35D36"/>
    <w:rsid w:val="00A35E18"/>
    <w:rsid w:val="00A3628B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AB9"/>
    <w:rsid w:val="00A40CB8"/>
    <w:rsid w:val="00A4101C"/>
    <w:rsid w:val="00A413A1"/>
    <w:rsid w:val="00A4141A"/>
    <w:rsid w:val="00A4160D"/>
    <w:rsid w:val="00A416B2"/>
    <w:rsid w:val="00A41B44"/>
    <w:rsid w:val="00A41DE7"/>
    <w:rsid w:val="00A4209E"/>
    <w:rsid w:val="00A425EE"/>
    <w:rsid w:val="00A4289C"/>
    <w:rsid w:val="00A42A34"/>
    <w:rsid w:val="00A438B8"/>
    <w:rsid w:val="00A43C2F"/>
    <w:rsid w:val="00A443DA"/>
    <w:rsid w:val="00A445EB"/>
    <w:rsid w:val="00A44AF5"/>
    <w:rsid w:val="00A4520B"/>
    <w:rsid w:val="00A455D3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74C"/>
    <w:rsid w:val="00A507AD"/>
    <w:rsid w:val="00A509C8"/>
    <w:rsid w:val="00A50AB3"/>
    <w:rsid w:val="00A50D05"/>
    <w:rsid w:val="00A50D31"/>
    <w:rsid w:val="00A50F76"/>
    <w:rsid w:val="00A5118B"/>
    <w:rsid w:val="00A5210A"/>
    <w:rsid w:val="00A524E2"/>
    <w:rsid w:val="00A52D5E"/>
    <w:rsid w:val="00A5394D"/>
    <w:rsid w:val="00A54042"/>
    <w:rsid w:val="00A5407B"/>
    <w:rsid w:val="00A5468A"/>
    <w:rsid w:val="00A548A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391"/>
    <w:rsid w:val="00A56A4A"/>
    <w:rsid w:val="00A56B96"/>
    <w:rsid w:val="00A56E35"/>
    <w:rsid w:val="00A5712B"/>
    <w:rsid w:val="00A57338"/>
    <w:rsid w:val="00A57E82"/>
    <w:rsid w:val="00A604B7"/>
    <w:rsid w:val="00A60946"/>
    <w:rsid w:val="00A60C96"/>
    <w:rsid w:val="00A60CDA"/>
    <w:rsid w:val="00A61777"/>
    <w:rsid w:val="00A617BD"/>
    <w:rsid w:val="00A618F6"/>
    <w:rsid w:val="00A61BE7"/>
    <w:rsid w:val="00A61E7D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14F"/>
    <w:rsid w:val="00A64396"/>
    <w:rsid w:val="00A6457C"/>
    <w:rsid w:val="00A65EEF"/>
    <w:rsid w:val="00A660A6"/>
    <w:rsid w:val="00A6686C"/>
    <w:rsid w:val="00A6686E"/>
    <w:rsid w:val="00A66CBC"/>
    <w:rsid w:val="00A66EE8"/>
    <w:rsid w:val="00A6702E"/>
    <w:rsid w:val="00A67106"/>
    <w:rsid w:val="00A7014D"/>
    <w:rsid w:val="00A70161"/>
    <w:rsid w:val="00A706B6"/>
    <w:rsid w:val="00A70717"/>
    <w:rsid w:val="00A70D7E"/>
    <w:rsid w:val="00A70E14"/>
    <w:rsid w:val="00A71203"/>
    <w:rsid w:val="00A71996"/>
    <w:rsid w:val="00A71A48"/>
    <w:rsid w:val="00A71EC1"/>
    <w:rsid w:val="00A720A6"/>
    <w:rsid w:val="00A7212E"/>
    <w:rsid w:val="00A72E66"/>
    <w:rsid w:val="00A72F50"/>
    <w:rsid w:val="00A7304D"/>
    <w:rsid w:val="00A7342F"/>
    <w:rsid w:val="00A7343B"/>
    <w:rsid w:val="00A735C4"/>
    <w:rsid w:val="00A73D86"/>
    <w:rsid w:val="00A742FA"/>
    <w:rsid w:val="00A7491E"/>
    <w:rsid w:val="00A74CB1"/>
    <w:rsid w:val="00A74E5B"/>
    <w:rsid w:val="00A75457"/>
    <w:rsid w:val="00A75D35"/>
    <w:rsid w:val="00A762BC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56E"/>
    <w:rsid w:val="00A81AAF"/>
    <w:rsid w:val="00A81E10"/>
    <w:rsid w:val="00A81F23"/>
    <w:rsid w:val="00A8250B"/>
    <w:rsid w:val="00A825C2"/>
    <w:rsid w:val="00A826CD"/>
    <w:rsid w:val="00A82941"/>
    <w:rsid w:val="00A82FD7"/>
    <w:rsid w:val="00A835B7"/>
    <w:rsid w:val="00A839FF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43"/>
    <w:rsid w:val="00A90A95"/>
    <w:rsid w:val="00A90CCE"/>
    <w:rsid w:val="00A915C7"/>
    <w:rsid w:val="00A918BF"/>
    <w:rsid w:val="00A918DE"/>
    <w:rsid w:val="00A91C7F"/>
    <w:rsid w:val="00A91EEB"/>
    <w:rsid w:val="00A9224D"/>
    <w:rsid w:val="00A92796"/>
    <w:rsid w:val="00A928CD"/>
    <w:rsid w:val="00A928FC"/>
    <w:rsid w:val="00A93067"/>
    <w:rsid w:val="00A93838"/>
    <w:rsid w:val="00A94991"/>
    <w:rsid w:val="00A94A62"/>
    <w:rsid w:val="00A94DE0"/>
    <w:rsid w:val="00A9501D"/>
    <w:rsid w:val="00A955EA"/>
    <w:rsid w:val="00A9644E"/>
    <w:rsid w:val="00A964F9"/>
    <w:rsid w:val="00A975D7"/>
    <w:rsid w:val="00A97ACC"/>
    <w:rsid w:val="00A97C5A"/>
    <w:rsid w:val="00AA002F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736"/>
    <w:rsid w:val="00AA3D67"/>
    <w:rsid w:val="00AA3E85"/>
    <w:rsid w:val="00AA480F"/>
    <w:rsid w:val="00AA4C61"/>
    <w:rsid w:val="00AA5B22"/>
    <w:rsid w:val="00AA6451"/>
    <w:rsid w:val="00AA6561"/>
    <w:rsid w:val="00AA65CD"/>
    <w:rsid w:val="00AA6BD8"/>
    <w:rsid w:val="00AA746A"/>
    <w:rsid w:val="00AA773E"/>
    <w:rsid w:val="00AA7FB9"/>
    <w:rsid w:val="00AB015B"/>
    <w:rsid w:val="00AB03DF"/>
    <w:rsid w:val="00AB05F2"/>
    <w:rsid w:val="00AB0B27"/>
    <w:rsid w:val="00AB0B63"/>
    <w:rsid w:val="00AB0E42"/>
    <w:rsid w:val="00AB0EE9"/>
    <w:rsid w:val="00AB0F4F"/>
    <w:rsid w:val="00AB1ACC"/>
    <w:rsid w:val="00AB1F71"/>
    <w:rsid w:val="00AB20D0"/>
    <w:rsid w:val="00AB265F"/>
    <w:rsid w:val="00AB3489"/>
    <w:rsid w:val="00AB38A6"/>
    <w:rsid w:val="00AB3A74"/>
    <w:rsid w:val="00AB3CF3"/>
    <w:rsid w:val="00AB4742"/>
    <w:rsid w:val="00AB489B"/>
    <w:rsid w:val="00AB4997"/>
    <w:rsid w:val="00AB505C"/>
    <w:rsid w:val="00AB51B5"/>
    <w:rsid w:val="00AB51D2"/>
    <w:rsid w:val="00AB594D"/>
    <w:rsid w:val="00AB5BEF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3ED"/>
    <w:rsid w:val="00AC34C0"/>
    <w:rsid w:val="00AC34D3"/>
    <w:rsid w:val="00AC3544"/>
    <w:rsid w:val="00AC387E"/>
    <w:rsid w:val="00AC3C71"/>
    <w:rsid w:val="00AC3E21"/>
    <w:rsid w:val="00AC4068"/>
    <w:rsid w:val="00AC45B4"/>
    <w:rsid w:val="00AC46A2"/>
    <w:rsid w:val="00AC4ACF"/>
    <w:rsid w:val="00AC5035"/>
    <w:rsid w:val="00AC54FB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3E5"/>
    <w:rsid w:val="00AD0438"/>
    <w:rsid w:val="00AD0C1A"/>
    <w:rsid w:val="00AD0CE7"/>
    <w:rsid w:val="00AD11D1"/>
    <w:rsid w:val="00AD1706"/>
    <w:rsid w:val="00AD1857"/>
    <w:rsid w:val="00AD21ED"/>
    <w:rsid w:val="00AD2D19"/>
    <w:rsid w:val="00AD322C"/>
    <w:rsid w:val="00AD3255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C89"/>
    <w:rsid w:val="00AE0D5C"/>
    <w:rsid w:val="00AE137D"/>
    <w:rsid w:val="00AE17E7"/>
    <w:rsid w:val="00AE189D"/>
    <w:rsid w:val="00AE19E0"/>
    <w:rsid w:val="00AE1D86"/>
    <w:rsid w:val="00AE27BB"/>
    <w:rsid w:val="00AE33FC"/>
    <w:rsid w:val="00AE3D32"/>
    <w:rsid w:val="00AE3F3D"/>
    <w:rsid w:val="00AE46B1"/>
    <w:rsid w:val="00AE4AEC"/>
    <w:rsid w:val="00AE4CFB"/>
    <w:rsid w:val="00AE55A4"/>
    <w:rsid w:val="00AE6007"/>
    <w:rsid w:val="00AE608E"/>
    <w:rsid w:val="00AE618C"/>
    <w:rsid w:val="00AE646F"/>
    <w:rsid w:val="00AE6943"/>
    <w:rsid w:val="00AF07F7"/>
    <w:rsid w:val="00AF0A7B"/>
    <w:rsid w:val="00AF0C9D"/>
    <w:rsid w:val="00AF1832"/>
    <w:rsid w:val="00AF1FE1"/>
    <w:rsid w:val="00AF2595"/>
    <w:rsid w:val="00AF298F"/>
    <w:rsid w:val="00AF2A87"/>
    <w:rsid w:val="00AF2AEC"/>
    <w:rsid w:val="00AF2B1B"/>
    <w:rsid w:val="00AF2B2B"/>
    <w:rsid w:val="00AF300D"/>
    <w:rsid w:val="00AF3B78"/>
    <w:rsid w:val="00AF40CE"/>
    <w:rsid w:val="00AF41E3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5E0"/>
    <w:rsid w:val="00B05753"/>
    <w:rsid w:val="00B07551"/>
    <w:rsid w:val="00B075D0"/>
    <w:rsid w:val="00B07605"/>
    <w:rsid w:val="00B07663"/>
    <w:rsid w:val="00B07901"/>
    <w:rsid w:val="00B0796A"/>
    <w:rsid w:val="00B07BEE"/>
    <w:rsid w:val="00B07C60"/>
    <w:rsid w:val="00B07C9C"/>
    <w:rsid w:val="00B1013B"/>
    <w:rsid w:val="00B106EE"/>
    <w:rsid w:val="00B110D6"/>
    <w:rsid w:val="00B11170"/>
    <w:rsid w:val="00B111B1"/>
    <w:rsid w:val="00B117E8"/>
    <w:rsid w:val="00B11840"/>
    <w:rsid w:val="00B11D7F"/>
    <w:rsid w:val="00B11FFB"/>
    <w:rsid w:val="00B1209C"/>
    <w:rsid w:val="00B12BD1"/>
    <w:rsid w:val="00B12D35"/>
    <w:rsid w:val="00B12D3C"/>
    <w:rsid w:val="00B13007"/>
    <w:rsid w:val="00B13236"/>
    <w:rsid w:val="00B1329A"/>
    <w:rsid w:val="00B13533"/>
    <w:rsid w:val="00B1387E"/>
    <w:rsid w:val="00B13CD5"/>
    <w:rsid w:val="00B1413F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6E15"/>
    <w:rsid w:val="00B176B7"/>
    <w:rsid w:val="00B17B35"/>
    <w:rsid w:val="00B17DE7"/>
    <w:rsid w:val="00B200B8"/>
    <w:rsid w:val="00B202A0"/>
    <w:rsid w:val="00B20465"/>
    <w:rsid w:val="00B20973"/>
    <w:rsid w:val="00B20B45"/>
    <w:rsid w:val="00B211D6"/>
    <w:rsid w:val="00B2161F"/>
    <w:rsid w:val="00B21A37"/>
    <w:rsid w:val="00B21A5B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41C2"/>
    <w:rsid w:val="00B24287"/>
    <w:rsid w:val="00B2485E"/>
    <w:rsid w:val="00B25173"/>
    <w:rsid w:val="00B252B1"/>
    <w:rsid w:val="00B25957"/>
    <w:rsid w:val="00B25961"/>
    <w:rsid w:val="00B25F15"/>
    <w:rsid w:val="00B2628B"/>
    <w:rsid w:val="00B26375"/>
    <w:rsid w:val="00B26397"/>
    <w:rsid w:val="00B2640F"/>
    <w:rsid w:val="00B265E3"/>
    <w:rsid w:val="00B269EF"/>
    <w:rsid w:val="00B26AF5"/>
    <w:rsid w:val="00B27538"/>
    <w:rsid w:val="00B27985"/>
    <w:rsid w:val="00B27A10"/>
    <w:rsid w:val="00B27AB2"/>
    <w:rsid w:val="00B27AD0"/>
    <w:rsid w:val="00B27BFD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1ADA"/>
    <w:rsid w:val="00B321D4"/>
    <w:rsid w:val="00B32632"/>
    <w:rsid w:val="00B32816"/>
    <w:rsid w:val="00B3293A"/>
    <w:rsid w:val="00B32B51"/>
    <w:rsid w:val="00B32E77"/>
    <w:rsid w:val="00B32EDB"/>
    <w:rsid w:val="00B3384F"/>
    <w:rsid w:val="00B33AE1"/>
    <w:rsid w:val="00B33D75"/>
    <w:rsid w:val="00B34D66"/>
    <w:rsid w:val="00B34DEA"/>
    <w:rsid w:val="00B34F6C"/>
    <w:rsid w:val="00B35859"/>
    <w:rsid w:val="00B35A14"/>
    <w:rsid w:val="00B35FA4"/>
    <w:rsid w:val="00B36803"/>
    <w:rsid w:val="00B37043"/>
    <w:rsid w:val="00B373C1"/>
    <w:rsid w:val="00B377B1"/>
    <w:rsid w:val="00B378D6"/>
    <w:rsid w:val="00B40030"/>
    <w:rsid w:val="00B404B5"/>
    <w:rsid w:val="00B40512"/>
    <w:rsid w:val="00B40F12"/>
    <w:rsid w:val="00B4112D"/>
    <w:rsid w:val="00B4148C"/>
    <w:rsid w:val="00B41726"/>
    <w:rsid w:val="00B41804"/>
    <w:rsid w:val="00B4270E"/>
    <w:rsid w:val="00B4330A"/>
    <w:rsid w:val="00B439A1"/>
    <w:rsid w:val="00B43E1C"/>
    <w:rsid w:val="00B43F76"/>
    <w:rsid w:val="00B4450C"/>
    <w:rsid w:val="00B4478B"/>
    <w:rsid w:val="00B448D1"/>
    <w:rsid w:val="00B44D64"/>
    <w:rsid w:val="00B451C4"/>
    <w:rsid w:val="00B455FA"/>
    <w:rsid w:val="00B456F0"/>
    <w:rsid w:val="00B45750"/>
    <w:rsid w:val="00B45928"/>
    <w:rsid w:val="00B45AB1"/>
    <w:rsid w:val="00B45F1E"/>
    <w:rsid w:val="00B45F75"/>
    <w:rsid w:val="00B46458"/>
    <w:rsid w:val="00B4710E"/>
    <w:rsid w:val="00B47313"/>
    <w:rsid w:val="00B476B7"/>
    <w:rsid w:val="00B47F04"/>
    <w:rsid w:val="00B501B0"/>
    <w:rsid w:val="00B5063D"/>
    <w:rsid w:val="00B50D9D"/>
    <w:rsid w:val="00B511BF"/>
    <w:rsid w:val="00B51286"/>
    <w:rsid w:val="00B512B6"/>
    <w:rsid w:val="00B51B1D"/>
    <w:rsid w:val="00B52678"/>
    <w:rsid w:val="00B53699"/>
    <w:rsid w:val="00B537F0"/>
    <w:rsid w:val="00B53C75"/>
    <w:rsid w:val="00B53E32"/>
    <w:rsid w:val="00B53F09"/>
    <w:rsid w:val="00B5400C"/>
    <w:rsid w:val="00B54C80"/>
    <w:rsid w:val="00B55097"/>
    <w:rsid w:val="00B551AB"/>
    <w:rsid w:val="00B554D2"/>
    <w:rsid w:val="00B555FE"/>
    <w:rsid w:val="00B56C7C"/>
    <w:rsid w:val="00B56F23"/>
    <w:rsid w:val="00B573B7"/>
    <w:rsid w:val="00B6065F"/>
    <w:rsid w:val="00B609EB"/>
    <w:rsid w:val="00B60B6B"/>
    <w:rsid w:val="00B60CB8"/>
    <w:rsid w:val="00B616DD"/>
    <w:rsid w:val="00B62028"/>
    <w:rsid w:val="00B62079"/>
    <w:rsid w:val="00B62423"/>
    <w:rsid w:val="00B6253B"/>
    <w:rsid w:val="00B62B6C"/>
    <w:rsid w:val="00B62D5F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A40"/>
    <w:rsid w:val="00B65E4F"/>
    <w:rsid w:val="00B66A69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A1"/>
    <w:rsid w:val="00B70DF2"/>
    <w:rsid w:val="00B711CB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2BF9"/>
    <w:rsid w:val="00B73611"/>
    <w:rsid w:val="00B73A73"/>
    <w:rsid w:val="00B741DE"/>
    <w:rsid w:val="00B749BC"/>
    <w:rsid w:val="00B74E38"/>
    <w:rsid w:val="00B75232"/>
    <w:rsid w:val="00B75463"/>
    <w:rsid w:val="00B754AD"/>
    <w:rsid w:val="00B75774"/>
    <w:rsid w:val="00B759CF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BD4"/>
    <w:rsid w:val="00B81C35"/>
    <w:rsid w:val="00B81ED8"/>
    <w:rsid w:val="00B81F1C"/>
    <w:rsid w:val="00B81F50"/>
    <w:rsid w:val="00B821C4"/>
    <w:rsid w:val="00B82565"/>
    <w:rsid w:val="00B82604"/>
    <w:rsid w:val="00B827D1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40DE"/>
    <w:rsid w:val="00B84231"/>
    <w:rsid w:val="00B8423C"/>
    <w:rsid w:val="00B843C1"/>
    <w:rsid w:val="00B844C5"/>
    <w:rsid w:val="00B84BAE"/>
    <w:rsid w:val="00B84C4D"/>
    <w:rsid w:val="00B85355"/>
    <w:rsid w:val="00B8599B"/>
    <w:rsid w:val="00B85CBC"/>
    <w:rsid w:val="00B862FA"/>
    <w:rsid w:val="00B869C3"/>
    <w:rsid w:val="00B86D3C"/>
    <w:rsid w:val="00B87028"/>
    <w:rsid w:val="00B8755F"/>
    <w:rsid w:val="00B87AD8"/>
    <w:rsid w:val="00B87FD1"/>
    <w:rsid w:val="00B90EAF"/>
    <w:rsid w:val="00B91166"/>
    <w:rsid w:val="00B91755"/>
    <w:rsid w:val="00B91DA2"/>
    <w:rsid w:val="00B91F96"/>
    <w:rsid w:val="00B92175"/>
    <w:rsid w:val="00B92806"/>
    <w:rsid w:val="00B935EB"/>
    <w:rsid w:val="00B93792"/>
    <w:rsid w:val="00B93B70"/>
    <w:rsid w:val="00B93BBE"/>
    <w:rsid w:val="00B93BF3"/>
    <w:rsid w:val="00B93DE2"/>
    <w:rsid w:val="00B9417C"/>
    <w:rsid w:val="00B941E0"/>
    <w:rsid w:val="00B94221"/>
    <w:rsid w:val="00B94378"/>
    <w:rsid w:val="00B94609"/>
    <w:rsid w:val="00B9471A"/>
    <w:rsid w:val="00B950B6"/>
    <w:rsid w:val="00B9551F"/>
    <w:rsid w:val="00B95A26"/>
    <w:rsid w:val="00B95C77"/>
    <w:rsid w:val="00B96708"/>
    <w:rsid w:val="00B967BF"/>
    <w:rsid w:val="00B967DB"/>
    <w:rsid w:val="00B967EC"/>
    <w:rsid w:val="00B975D8"/>
    <w:rsid w:val="00BA0248"/>
    <w:rsid w:val="00BA02EB"/>
    <w:rsid w:val="00BA044F"/>
    <w:rsid w:val="00BA05C1"/>
    <w:rsid w:val="00BA05D4"/>
    <w:rsid w:val="00BA0A2C"/>
    <w:rsid w:val="00BA0CDD"/>
    <w:rsid w:val="00BA16C8"/>
    <w:rsid w:val="00BA2A2D"/>
    <w:rsid w:val="00BA333F"/>
    <w:rsid w:val="00BA429A"/>
    <w:rsid w:val="00BA47EA"/>
    <w:rsid w:val="00BA4B43"/>
    <w:rsid w:val="00BA4CFD"/>
    <w:rsid w:val="00BA4D39"/>
    <w:rsid w:val="00BA4D44"/>
    <w:rsid w:val="00BA4EDB"/>
    <w:rsid w:val="00BA5572"/>
    <w:rsid w:val="00BA5615"/>
    <w:rsid w:val="00BA5F6C"/>
    <w:rsid w:val="00BA5F80"/>
    <w:rsid w:val="00BA67BB"/>
    <w:rsid w:val="00BA6F9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5FD"/>
    <w:rsid w:val="00BB1716"/>
    <w:rsid w:val="00BB188B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9C9"/>
    <w:rsid w:val="00BB4C1F"/>
    <w:rsid w:val="00BB4F75"/>
    <w:rsid w:val="00BB5039"/>
    <w:rsid w:val="00BB5614"/>
    <w:rsid w:val="00BB5A1C"/>
    <w:rsid w:val="00BB5AA3"/>
    <w:rsid w:val="00BB60F6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4E1"/>
    <w:rsid w:val="00BC1659"/>
    <w:rsid w:val="00BC16E7"/>
    <w:rsid w:val="00BC17BC"/>
    <w:rsid w:val="00BC17C9"/>
    <w:rsid w:val="00BC1820"/>
    <w:rsid w:val="00BC1C1A"/>
    <w:rsid w:val="00BC1E2E"/>
    <w:rsid w:val="00BC2107"/>
    <w:rsid w:val="00BC2117"/>
    <w:rsid w:val="00BC217A"/>
    <w:rsid w:val="00BC22B9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9DE"/>
    <w:rsid w:val="00BC3C43"/>
    <w:rsid w:val="00BC408F"/>
    <w:rsid w:val="00BC414D"/>
    <w:rsid w:val="00BC4657"/>
    <w:rsid w:val="00BC4791"/>
    <w:rsid w:val="00BC4944"/>
    <w:rsid w:val="00BC4945"/>
    <w:rsid w:val="00BC4A4B"/>
    <w:rsid w:val="00BC4B20"/>
    <w:rsid w:val="00BC4BD3"/>
    <w:rsid w:val="00BC5021"/>
    <w:rsid w:val="00BC50FB"/>
    <w:rsid w:val="00BC60FC"/>
    <w:rsid w:val="00BC61FC"/>
    <w:rsid w:val="00BC69C1"/>
    <w:rsid w:val="00BC6DEB"/>
    <w:rsid w:val="00BC7345"/>
    <w:rsid w:val="00BC743D"/>
    <w:rsid w:val="00BC7683"/>
    <w:rsid w:val="00BD0400"/>
    <w:rsid w:val="00BD0735"/>
    <w:rsid w:val="00BD07AF"/>
    <w:rsid w:val="00BD1070"/>
    <w:rsid w:val="00BD135B"/>
    <w:rsid w:val="00BD146E"/>
    <w:rsid w:val="00BD18DE"/>
    <w:rsid w:val="00BD2028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6A1"/>
    <w:rsid w:val="00BD36E5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E8B"/>
    <w:rsid w:val="00BD5FE0"/>
    <w:rsid w:val="00BD600F"/>
    <w:rsid w:val="00BD65E5"/>
    <w:rsid w:val="00BD68BA"/>
    <w:rsid w:val="00BD6D42"/>
    <w:rsid w:val="00BD6F95"/>
    <w:rsid w:val="00BD70D4"/>
    <w:rsid w:val="00BD70DB"/>
    <w:rsid w:val="00BD7163"/>
    <w:rsid w:val="00BD7D84"/>
    <w:rsid w:val="00BE06AE"/>
    <w:rsid w:val="00BE0874"/>
    <w:rsid w:val="00BE0C98"/>
    <w:rsid w:val="00BE101B"/>
    <w:rsid w:val="00BE1181"/>
    <w:rsid w:val="00BE1628"/>
    <w:rsid w:val="00BE1CF8"/>
    <w:rsid w:val="00BE212C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2E5"/>
    <w:rsid w:val="00BE76AA"/>
    <w:rsid w:val="00BE7ED5"/>
    <w:rsid w:val="00BF022C"/>
    <w:rsid w:val="00BF02EB"/>
    <w:rsid w:val="00BF045B"/>
    <w:rsid w:val="00BF0734"/>
    <w:rsid w:val="00BF07D0"/>
    <w:rsid w:val="00BF0BBD"/>
    <w:rsid w:val="00BF126F"/>
    <w:rsid w:val="00BF2BE5"/>
    <w:rsid w:val="00BF2E2E"/>
    <w:rsid w:val="00BF319E"/>
    <w:rsid w:val="00BF332E"/>
    <w:rsid w:val="00BF3391"/>
    <w:rsid w:val="00BF3801"/>
    <w:rsid w:val="00BF388E"/>
    <w:rsid w:val="00BF3C76"/>
    <w:rsid w:val="00BF43D9"/>
    <w:rsid w:val="00BF4F3A"/>
    <w:rsid w:val="00BF51AC"/>
    <w:rsid w:val="00BF5647"/>
    <w:rsid w:val="00BF5774"/>
    <w:rsid w:val="00BF58BB"/>
    <w:rsid w:val="00BF5CB9"/>
    <w:rsid w:val="00BF657B"/>
    <w:rsid w:val="00BF68F2"/>
    <w:rsid w:val="00BF6913"/>
    <w:rsid w:val="00BF6D20"/>
    <w:rsid w:val="00BF75B3"/>
    <w:rsid w:val="00BF7636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C9A"/>
    <w:rsid w:val="00C02DF9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543"/>
    <w:rsid w:val="00C045BA"/>
    <w:rsid w:val="00C04673"/>
    <w:rsid w:val="00C04C45"/>
    <w:rsid w:val="00C04E61"/>
    <w:rsid w:val="00C0529A"/>
    <w:rsid w:val="00C05918"/>
    <w:rsid w:val="00C05F15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071"/>
    <w:rsid w:val="00C10096"/>
    <w:rsid w:val="00C101C8"/>
    <w:rsid w:val="00C105BF"/>
    <w:rsid w:val="00C105FE"/>
    <w:rsid w:val="00C10660"/>
    <w:rsid w:val="00C10673"/>
    <w:rsid w:val="00C10AF3"/>
    <w:rsid w:val="00C10D6E"/>
    <w:rsid w:val="00C10F8E"/>
    <w:rsid w:val="00C110AB"/>
    <w:rsid w:val="00C114FC"/>
    <w:rsid w:val="00C11C03"/>
    <w:rsid w:val="00C11CC7"/>
    <w:rsid w:val="00C12076"/>
    <w:rsid w:val="00C125F8"/>
    <w:rsid w:val="00C1262C"/>
    <w:rsid w:val="00C1296C"/>
    <w:rsid w:val="00C13264"/>
    <w:rsid w:val="00C1380F"/>
    <w:rsid w:val="00C138E4"/>
    <w:rsid w:val="00C13EB9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1E9"/>
    <w:rsid w:val="00C2021B"/>
    <w:rsid w:val="00C20350"/>
    <w:rsid w:val="00C2042E"/>
    <w:rsid w:val="00C20636"/>
    <w:rsid w:val="00C20CE8"/>
    <w:rsid w:val="00C212D6"/>
    <w:rsid w:val="00C21B42"/>
    <w:rsid w:val="00C22204"/>
    <w:rsid w:val="00C228A5"/>
    <w:rsid w:val="00C229AE"/>
    <w:rsid w:val="00C22EAF"/>
    <w:rsid w:val="00C22ED3"/>
    <w:rsid w:val="00C23863"/>
    <w:rsid w:val="00C23ADE"/>
    <w:rsid w:val="00C23B65"/>
    <w:rsid w:val="00C23BD5"/>
    <w:rsid w:val="00C24112"/>
    <w:rsid w:val="00C24386"/>
    <w:rsid w:val="00C24A20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99C"/>
    <w:rsid w:val="00C26A59"/>
    <w:rsid w:val="00C26BFB"/>
    <w:rsid w:val="00C26F94"/>
    <w:rsid w:val="00C279C3"/>
    <w:rsid w:val="00C30E8E"/>
    <w:rsid w:val="00C30F05"/>
    <w:rsid w:val="00C30F1C"/>
    <w:rsid w:val="00C31404"/>
    <w:rsid w:val="00C31528"/>
    <w:rsid w:val="00C31654"/>
    <w:rsid w:val="00C316FC"/>
    <w:rsid w:val="00C3171A"/>
    <w:rsid w:val="00C31E87"/>
    <w:rsid w:val="00C3248C"/>
    <w:rsid w:val="00C325DE"/>
    <w:rsid w:val="00C327E7"/>
    <w:rsid w:val="00C32943"/>
    <w:rsid w:val="00C32A46"/>
    <w:rsid w:val="00C334EF"/>
    <w:rsid w:val="00C338CB"/>
    <w:rsid w:val="00C33F35"/>
    <w:rsid w:val="00C340C5"/>
    <w:rsid w:val="00C34377"/>
    <w:rsid w:val="00C345C4"/>
    <w:rsid w:val="00C349CE"/>
    <w:rsid w:val="00C34A4A"/>
    <w:rsid w:val="00C34CD4"/>
    <w:rsid w:val="00C34D73"/>
    <w:rsid w:val="00C34EB4"/>
    <w:rsid w:val="00C357D3"/>
    <w:rsid w:val="00C359B6"/>
    <w:rsid w:val="00C35B8F"/>
    <w:rsid w:val="00C362AF"/>
    <w:rsid w:val="00C364F6"/>
    <w:rsid w:val="00C36BA5"/>
    <w:rsid w:val="00C37A4C"/>
    <w:rsid w:val="00C37AF9"/>
    <w:rsid w:val="00C4036A"/>
    <w:rsid w:val="00C4098C"/>
    <w:rsid w:val="00C40C2D"/>
    <w:rsid w:val="00C411AD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28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3F7C"/>
    <w:rsid w:val="00C443EB"/>
    <w:rsid w:val="00C44523"/>
    <w:rsid w:val="00C4490F"/>
    <w:rsid w:val="00C44B24"/>
    <w:rsid w:val="00C44CA7"/>
    <w:rsid w:val="00C44EC7"/>
    <w:rsid w:val="00C45016"/>
    <w:rsid w:val="00C45065"/>
    <w:rsid w:val="00C45151"/>
    <w:rsid w:val="00C45294"/>
    <w:rsid w:val="00C45CC2"/>
    <w:rsid w:val="00C460B4"/>
    <w:rsid w:val="00C460FE"/>
    <w:rsid w:val="00C46107"/>
    <w:rsid w:val="00C4641C"/>
    <w:rsid w:val="00C46C02"/>
    <w:rsid w:val="00C471F1"/>
    <w:rsid w:val="00C477ED"/>
    <w:rsid w:val="00C5014A"/>
    <w:rsid w:val="00C503AB"/>
    <w:rsid w:val="00C50D24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2F33"/>
    <w:rsid w:val="00C530F1"/>
    <w:rsid w:val="00C53486"/>
    <w:rsid w:val="00C5372A"/>
    <w:rsid w:val="00C53921"/>
    <w:rsid w:val="00C545B8"/>
    <w:rsid w:val="00C5469C"/>
    <w:rsid w:val="00C54F3A"/>
    <w:rsid w:val="00C5527F"/>
    <w:rsid w:val="00C57383"/>
    <w:rsid w:val="00C57828"/>
    <w:rsid w:val="00C57869"/>
    <w:rsid w:val="00C57A81"/>
    <w:rsid w:val="00C60153"/>
    <w:rsid w:val="00C603F4"/>
    <w:rsid w:val="00C60BDD"/>
    <w:rsid w:val="00C60D6A"/>
    <w:rsid w:val="00C61094"/>
    <w:rsid w:val="00C611D3"/>
    <w:rsid w:val="00C61A26"/>
    <w:rsid w:val="00C61A5A"/>
    <w:rsid w:val="00C61D40"/>
    <w:rsid w:val="00C6226E"/>
    <w:rsid w:val="00C6237A"/>
    <w:rsid w:val="00C63255"/>
    <w:rsid w:val="00C63410"/>
    <w:rsid w:val="00C63607"/>
    <w:rsid w:val="00C63633"/>
    <w:rsid w:val="00C637B1"/>
    <w:rsid w:val="00C6383D"/>
    <w:rsid w:val="00C63A5A"/>
    <w:rsid w:val="00C63AC1"/>
    <w:rsid w:val="00C63B88"/>
    <w:rsid w:val="00C63C1F"/>
    <w:rsid w:val="00C64136"/>
    <w:rsid w:val="00C64327"/>
    <w:rsid w:val="00C647FB"/>
    <w:rsid w:val="00C64F40"/>
    <w:rsid w:val="00C65256"/>
    <w:rsid w:val="00C656FE"/>
    <w:rsid w:val="00C657AB"/>
    <w:rsid w:val="00C658A9"/>
    <w:rsid w:val="00C65998"/>
    <w:rsid w:val="00C65C27"/>
    <w:rsid w:val="00C661D4"/>
    <w:rsid w:val="00C664F3"/>
    <w:rsid w:val="00C665F1"/>
    <w:rsid w:val="00C66D09"/>
    <w:rsid w:val="00C66E8A"/>
    <w:rsid w:val="00C66ED6"/>
    <w:rsid w:val="00C67268"/>
    <w:rsid w:val="00C67843"/>
    <w:rsid w:val="00C67BB5"/>
    <w:rsid w:val="00C67E74"/>
    <w:rsid w:val="00C70494"/>
    <w:rsid w:val="00C70AD2"/>
    <w:rsid w:val="00C71406"/>
    <w:rsid w:val="00C7200F"/>
    <w:rsid w:val="00C72289"/>
    <w:rsid w:val="00C72305"/>
    <w:rsid w:val="00C724CF"/>
    <w:rsid w:val="00C72686"/>
    <w:rsid w:val="00C72707"/>
    <w:rsid w:val="00C72819"/>
    <w:rsid w:val="00C72B30"/>
    <w:rsid w:val="00C73422"/>
    <w:rsid w:val="00C73498"/>
    <w:rsid w:val="00C7383E"/>
    <w:rsid w:val="00C738DB"/>
    <w:rsid w:val="00C73D19"/>
    <w:rsid w:val="00C740A8"/>
    <w:rsid w:val="00C74296"/>
    <w:rsid w:val="00C74679"/>
    <w:rsid w:val="00C74A47"/>
    <w:rsid w:val="00C75065"/>
    <w:rsid w:val="00C75DD2"/>
    <w:rsid w:val="00C75E1B"/>
    <w:rsid w:val="00C75ED8"/>
    <w:rsid w:val="00C76160"/>
    <w:rsid w:val="00C76258"/>
    <w:rsid w:val="00C76267"/>
    <w:rsid w:val="00C762F5"/>
    <w:rsid w:val="00C76774"/>
    <w:rsid w:val="00C768F8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1CA3"/>
    <w:rsid w:val="00C81F32"/>
    <w:rsid w:val="00C822CB"/>
    <w:rsid w:val="00C8259D"/>
    <w:rsid w:val="00C82AF2"/>
    <w:rsid w:val="00C82B01"/>
    <w:rsid w:val="00C8347D"/>
    <w:rsid w:val="00C83A4D"/>
    <w:rsid w:val="00C83AD8"/>
    <w:rsid w:val="00C83ADC"/>
    <w:rsid w:val="00C83BC1"/>
    <w:rsid w:val="00C83FB6"/>
    <w:rsid w:val="00C842F1"/>
    <w:rsid w:val="00C844FE"/>
    <w:rsid w:val="00C8454D"/>
    <w:rsid w:val="00C84C62"/>
    <w:rsid w:val="00C85554"/>
    <w:rsid w:val="00C86127"/>
    <w:rsid w:val="00C86363"/>
    <w:rsid w:val="00C8658A"/>
    <w:rsid w:val="00C8661A"/>
    <w:rsid w:val="00C86B2D"/>
    <w:rsid w:val="00C86F54"/>
    <w:rsid w:val="00C87320"/>
    <w:rsid w:val="00C8756C"/>
    <w:rsid w:val="00C875ED"/>
    <w:rsid w:val="00C87C37"/>
    <w:rsid w:val="00C901B3"/>
    <w:rsid w:val="00C90A38"/>
    <w:rsid w:val="00C90B84"/>
    <w:rsid w:val="00C914EF"/>
    <w:rsid w:val="00C916BB"/>
    <w:rsid w:val="00C91FF1"/>
    <w:rsid w:val="00C92035"/>
    <w:rsid w:val="00C92037"/>
    <w:rsid w:val="00C92463"/>
    <w:rsid w:val="00C92524"/>
    <w:rsid w:val="00C925E1"/>
    <w:rsid w:val="00C92666"/>
    <w:rsid w:val="00C928D0"/>
    <w:rsid w:val="00C92C60"/>
    <w:rsid w:val="00C92E84"/>
    <w:rsid w:val="00C92F6A"/>
    <w:rsid w:val="00C9445A"/>
    <w:rsid w:val="00C9449A"/>
    <w:rsid w:val="00C94775"/>
    <w:rsid w:val="00C948A4"/>
    <w:rsid w:val="00C94B57"/>
    <w:rsid w:val="00C94C5D"/>
    <w:rsid w:val="00C9504B"/>
    <w:rsid w:val="00C951F5"/>
    <w:rsid w:val="00C9536A"/>
    <w:rsid w:val="00C954C4"/>
    <w:rsid w:val="00C95641"/>
    <w:rsid w:val="00C96414"/>
    <w:rsid w:val="00C96E6A"/>
    <w:rsid w:val="00C9726B"/>
    <w:rsid w:val="00C972A2"/>
    <w:rsid w:val="00C9748F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F3F"/>
    <w:rsid w:val="00CA4014"/>
    <w:rsid w:val="00CA486B"/>
    <w:rsid w:val="00CA4EAD"/>
    <w:rsid w:val="00CA542B"/>
    <w:rsid w:val="00CA5B9A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713"/>
    <w:rsid w:val="00CB2FBF"/>
    <w:rsid w:val="00CB320D"/>
    <w:rsid w:val="00CB39DF"/>
    <w:rsid w:val="00CB3CE7"/>
    <w:rsid w:val="00CB3F1C"/>
    <w:rsid w:val="00CB3FF3"/>
    <w:rsid w:val="00CB400D"/>
    <w:rsid w:val="00CB49B3"/>
    <w:rsid w:val="00CB4A3E"/>
    <w:rsid w:val="00CB54E1"/>
    <w:rsid w:val="00CB54F9"/>
    <w:rsid w:val="00CB5741"/>
    <w:rsid w:val="00CB582C"/>
    <w:rsid w:val="00CB6020"/>
    <w:rsid w:val="00CB6023"/>
    <w:rsid w:val="00CB645A"/>
    <w:rsid w:val="00CB7008"/>
    <w:rsid w:val="00CB778E"/>
    <w:rsid w:val="00CB7B4B"/>
    <w:rsid w:val="00CB7F2A"/>
    <w:rsid w:val="00CC01ED"/>
    <w:rsid w:val="00CC039B"/>
    <w:rsid w:val="00CC04FF"/>
    <w:rsid w:val="00CC05A6"/>
    <w:rsid w:val="00CC06FD"/>
    <w:rsid w:val="00CC0CB3"/>
    <w:rsid w:val="00CC0F0F"/>
    <w:rsid w:val="00CC0F40"/>
    <w:rsid w:val="00CC12CF"/>
    <w:rsid w:val="00CC16A5"/>
    <w:rsid w:val="00CC19C2"/>
    <w:rsid w:val="00CC1BFC"/>
    <w:rsid w:val="00CC1F1E"/>
    <w:rsid w:val="00CC251B"/>
    <w:rsid w:val="00CC252B"/>
    <w:rsid w:val="00CC2604"/>
    <w:rsid w:val="00CC268C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CDF"/>
    <w:rsid w:val="00CC6186"/>
    <w:rsid w:val="00CC65F4"/>
    <w:rsid w:val="00CC6648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345"/>
    <w:rsid w:val="00CD14B6"/>
    <w:rsid w:val="00CD14F4"/>
    <w:rsid w:val="00CD1A77"/>
    <w:rsid w:val="00CD1F44"/>
    <w:rsid w:val="00CD2A25"/>
    <w:rsid w:val="00CD2BA5"/>
    <w:rsid w:val="00CD2C8E"/>
    <w:rsid w:val="00CD3B7A"/>
    <w:rsid w:val="00CD46D7"/>
    <w:rsid w:val="00CD46FE"/>
    <w:rsid w:val="00CD4718"/>
    <w:rsid w:val="00CD47F1"/>
    <w:rsid w:val="00CD4D11"/>
    <w:rsid w:val="00CD4DFE"/>
    <w:rsid w:val="00CD51BE"/>
    <w:rsid w:val="00CD5940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A43"/>
    <w:rsid w:val="00CE242B"/>
    <w:rsid w:val="00CE265D"/>
    <w:rsid w:val="00CE277F"/>
    <w:rsid w:val="00CE2831"/>
    <w:rsid w:val="00CE2AB7"/>
    <w:rsid w:val="00CE2D9E"/>
    <w:rsid w:val="00CE3225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992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245F"/>
    <w:rsid w:val="00CF2476"/>
    <w:rsid w:val="00CF2644"/>
    <w:rsid w:val="00CF2A84"/>
    <w:rsid w:val="00CF2CA8"/>
    <w:rsid w:val="00CF2CD7"/>
    <w:rsid w:val="00CF2E20"/>
    <w:rsid w:val="00CF2FA1"/>
    <w:rsid w:val="00CF2FA4"/>
    <w:rsid w:val="00CF3012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0A"/>
    <w:rsid w:val="00D0068C"/>
    <w:rsid w:val="00D00726"/>
    <w:rsid w:val="00D00845"/>
    <w:rsid w:val="00D008F4"/>
    <w:rsid w:val="00D0094B"/>
    <w:rsid w:val="00D00F17"/>
    <w:rsid w:val="00D017EE"/>
    <w:rsid w:val="00D018D2"/>
    <w:rsid w:val="00D01FB0"/>
    <w:rsid w:val="00D02237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68F"/>
    <w:rsid w:val="00D0488A"/>
    <w:rsid w:val="00D053BE"/>
    <w:rsid w:val="00D05A55"/>
    <w:rsid w:val="00D06607"/>
    <w:rsid w:val="00D06FA4"/>
    <w:rsid w:val="00D07253"/>
    <w:rsid w:val="00D07358"/>
    <w:rsid w:val="00D07DC2"/>
    <w:rsid w:val="00D100E8"/>
    <w:rsid w:val="00D10BC8"/>
    <w:rsid w:val="00D10DDC"/>
    <w:rsid w:val="00D10F1C"/>
    <w:rsid w:val="00D11071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3A"/>
    <w:rsid w:val="00D15A40"/>
    <w:rsid w:val="00D15C10"/>
    <w:rsid w:val="00D15E61"/>
    <w:rsid w:val="00D161BF"/>
    <w:rsid w:val="00D1639E"/>
    <w:rsid w:val="00D16D35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7C9"/>
    <w:rsid w:val="00D2191C"/>
    <w:rsid w:val="00D2195D"/>
    <w:rsid w:val="00D219C4"/>
    <w:rsid w:val="00D21B2D"/>
    <w:rsid w:val="00D21B51"/>
    <w:rsid w:val="00D21EF1"/>
    <w:rsid w:val="00D21F0B"/>
    <w:rsid w:val="00D2214E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881"/>
    <w:rsid w:val="00D24CC2"/>
    <w:rsid w:val="00D25342"/>
    <w:rsid w:val="00D25497"/>
    <w:rsid w:val="00D25B49"/>
    <w:rsid w:val="00D25FA2"/>
    <w:rsid w:val="00D26356"/>
    <w:rsid w:val="00D2722B"/>
    <w:rsid w:val="00D2723E"/>
    <w:rsid w:val="00D2753E"/>
    <w:rsid w:val="00D2755B"/>
    <w:rsid w:val="00D2764B"/>
    <w:rsid w:val="00D27751"/>
    <w:rsid w:val="00D278D4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413C"/>
    <w:rsid w:val="00D34604"/>
    <w:rsid w:val="00D3462E"/>
    <w:rsid w:val="00D346BA"/>
    <w:rsid w:val="00D34B57"/>
    <w:rsid w:val="00D34C4E"/>
    <w:rsid w:val="00D34EEA"/>
    <w:rsid w:val="00D35381"/>
    <w:rsid w:val="00D36290"/>
    <w:rsid w:val="00D36468"/>
    <w:rsid w:val="00D36AE0"/>
    <w:rsid w:val="00D36DFB"/>
    <w:rsid w:val="00D36F67"/>
    <w:rsid w:val="00D3796D"/>
    <w:rsid w:val="00D37C0F"/>
    <w:rsid w:val="00D37D73"/>
    <w:rsid w:val="00D40210"/>
    <w:rsid w:val="00D4048C"/>
    <w:rsid w:val="00D4063A"/>
    <w:rsid w:val="00D40A4D"/>
    <w:rsid w:val="00D40A91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57E"/>
    <w:rsid w:val="00D457D2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BA4"/>
    <w:rsid w:val="00D51D1A"/>
    <w:rsid w:val="00D51F61"/>
    <w:rsid w:val="00D5225A"/>
    <w:rsid w:val="00D523F7"/>
    <w:rsid w:val="00D52814"/>
    <w:rsid w:val="00D52D87"/>
    <w:rsid w:val="00D52E8E"/>
    <w:rsid w:val="00D52F8B"/>
    <w:rsid w:val="00D5313E"/>
    <w:rsid w:val="00D532FE"/>
    <w:rsid w:val="00D535E8"/>
    <w:rsid w:val="00D5541E"/>
    <w:rsid w:val="00D55C1A"/>
    <w:rsid w:val="00D55D17"/>
    <w:rsid w:val="00D55D55"/>
    <w:rsid w:val="00D566A7"/>
    <w:rsid w:val="00D574A8"/>
    <w:rsid w:val="00D57932"/>
    <w:rsid w:val="00D57CC7"/>
    <w:rsid w:val="00D60142"/>
    <w:rsid w:val="00D60AC5"/>
    <w:rsid w:val="00D60F8C"/>
    <w:rsid w:val="00D611F5"/>
    <w:rsid w:val="00D612AE"/>
    <w:rsid w:val="00D612E6"/>
    <w:rsid w:val="00D6144B"/>
    <w:rsid w:val="00D616B1"/>
    <w:rsid w:val="00D617A9"/>
    <w:rsid w:val="00D6231F"/>
    <w:rsid w:val="00D62466"/>
    <w:rsid w:val="00D62C1F"/>
    <w:rsid w:val="00D62D49"/>
    <w:rsid w:val="00D62FE8"/>
    <w:rsid w:val="00D631E5"/>
    <w:rsid w:val="00D63A21"/>
    <w:rsid w:val="00D63D49"/>
    <w:rsid w:val="00D63EF1"/>
    <w:rsid w:val="00D64223"/>
    <w:rsid w:val="00D6425B"/>
    <w:rsid w:val="00D64A40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CED"/>
    <w:rsid w:val="00D71E8A"/>
    <w:rsid w:val="00D72182"/>
    <w:rsid w:val="00D722E8"/>
    <w:rsid w:val="00D72446"/>
    <w:rsid w:val="00D724CA"/>
    <w:rsid w:val="00D72C55"/>
    <w:rsid w:val="00D72FDB"/>
    <w:rsid w:val="00D72FF6"/>
    <w:rsid w:val="00D7352E"/>
    <w:rsid w:val="00D742D7"/>
    <w:rsid w:val="00D74D94"/>
    <w:rsid w:val="00D7534A"/>
    <w:rsid w:val="00D75457"/>
    <w:rsid w:val="00D754D6"/>
    <w:rsid w:val="00D75A50"/>
    <w:rsid w:val="00D75A6B"/>
    <w:rsid w:val="00D75FBB"/>
    <w:rsid w:val="00D764F0"/>
    <w:rsid w:val="00D7658A"/>
    <w:rsid w:val="00D767BF"/>
    <w:rsid w:val="00D767FE"/>
    <w:rsid w:val="00D76F8A"/>
    <w:rsid w:val="00D770F0"/>
    <w:rsid w:val="00D771F6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230"/>
    <w:rsid w:val="00D855BD"/>
    <w:rsid w:val="00D85650"/>
    <w:rsid w:val="00D85800"/>
    <w:rsid w:val="00D85A24"/>
    <w:rsid w:val="00D85A8D"/>
    <w:rsid w:val="00D8629C"/>
    <w:rsid w:val="00D865C8"/>
    <w:rsid w:val="00D86B2E"/>
    <w:rsid w:val="00D86DDA"/>
    <w:rsid w:val="00D87380"/>
    <w:rsid w:val="00D87660"/>
    <w:rsid w:val="00D9015C"/>
    <w:rsid w:val="00D9024C"/>
    <w:rsid w:val="00D920E1"/>
    <w:rsid w:val="00D92F64"/>
    <w:rsid w:val="00D92F94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720D"/>
    <w:rsid w:val="00D978B4"/>
    <w:rsid w:val="00D97FC5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20E3"/>
    <w:rsid w:val="00DA232F"/>
    <w:rsid w:val="00DA261D"/>
    <w:rsid w:val="00DA29EF"/>
    <w:rsid w:val="00DA2F46"/>
    <w:rsid w:val="00DA37AA"/>
    <w:rsid w:val="00DA3C12"/>
    <w:rsid w:val="00DA3D44"/>
    <w:rsid w:val="00DA3E81"/>
    <w:rsid w:val="00DA44E9"/>
    <w:rsid w:val="00DA4625"/>
    <w:rsid w:val="00DA48D0"/>
    <w:rsid w:val="00DA51BE"/>
    <w:rsid w:val="00DA5578"/>
    <w:rsid w:val="00DA5BA0"/>
    <w:rsid w:val="00DA60DF"/>
    <w:rsid w:val="00DA7191"/>
    <w:rsid w:val="00DA72AE"/>
    <w:rsid w:val="00DB01D1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7D1"/>
    <w:rsid w:val="00DB3F82"/>
    <w:rsid w:val="00DB4078"/>
    <w:rsid w:val="00DB4243"/>
    <w:rsid w:val="00DB43D6"/>
    <w:rsid w:val="00DB4744"/>
    <w:rsid w:val="00DB4AC1"/>
    <w:rsid w:val="00DB4EDA"/>
    <w:rsid w:val="00DB53A1"/>
    <w:rsid w:val="00DB5670"/>
    <w:rsid w:val="00DB60D1"/>
    <w:rsid w:val="00DB6248"/>
    <w:rsid w:val="00DB6486"/>
    <w:rsid w:val="00DB691D"/>
    <w:rsid w:val="00DB6E3D"/>
    <w:rsid w:val="00DB776B"/>
    <w:rsid w:val="00DC000F"/>
    <w:rsid w:val="00DC02D1"/>
    <w:rsid w:val="00DC036B"/>
    <w:rsid w:val="00DC03C9"/>
    <w:rsid w:val="00DC0475"/>
    <w:rsid w:val="00DC04DC"/>
    <w:rsid w:val="00DC05ED"/>
    <w:rsid w:val="00DC0726"/>
    <w:rsid w:val="00DC1016"/>
    <w:rsid w:val="00DC1139"/>
    <w:rsid w:val="00DC169B"/>
    <w:rsid w:val="00DC1B9E"/>
    <w:rsid w:val="00DC236B"/>
    <w:rsid w:val="00DC24E8"/>
    <w:rsid w:val="00DC2A51"/>
    <w:rsid w:val="00DC3015"/>
    <w:rsid w:val="00DC3137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42F"/>
    <w:rsid w:val="00DC6AAC"/>
    <w:rsid w:val="00DC6C8E"/>
    <w:rsid w:val="00DC6F00"/>
    <w:rsid w:val="00DC73B1"/>
    <w:rsid w:val="00DC7572"/>
    <w:rsid w:val="00DC75E7"/>
    <w:rsid w:val="00DC7670"/>
    <w:rsid w:val="00DC7DAC"/>
    <w:rsid w:val="00DD018F"/>
    <w:rsid w:val="00DD037B"/>
    <w:rsid w:val="00DD09AA"/>
    <w:rsid w:val="00DD0CB3"/>
    <w:rsid w:val="00DD0D14"/>
    <w:rsid w:val="00DD18EB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4CB2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12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5B2"/>
    <w:rsid w:val="00DE581A"/>
    <w:rsid w:val="00DE5B69"/>
    <w:rsid w:val="00DE5E0C"/>
    <w:rsid w:val="00DE63DF"/>
    <w:rsid w:val="00DE662F"/>
    <w:rsid w:val="00DE6D7B"/>
    <w:rsid w:val="00DE6FE2"/>
    <w:rsid w:val="00DE70E3"/>
    <w:rsid w:val="00DE7171"/>
    <w:rsid w:val="00DE7571"/>
    <w:rsid w:val="00DE76D4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0FB3"/>
    <w:rsid w:val="00DF135F"/>
    <w:rsid w:val="00DF1440"/>
    <w:rsid w:val="00DF1750"/>
    <w:rsid w:val="00DF1F6D"/>
    <w:rsid w:val="00DF23B9"/>
    <w:rsid w:val="00DF3A1E"/>
    <w:rsid w:val="00DF3D8F"/>
    <w:rsid w:val="00DF434E"/>
    <w:rsid w:val="00DF49E6"/>
    <w:rsid w:val="00DF4A24"/>
    <w:rsid w:val="00DF5272"/>
    <w:rsid w:val="00DF59B9"/>
    <w:rsid w:val="00DF5A90"/>
    <w:rsid w:val="00DF6164"/>
    <w:rsid w:val="00DF69A3"/>
    <w:rsid w:val="00DF6EE1"/>
    <w:rsid w:val="00DF708E"/>
    <w:rsid w:val="00DF7590"/>
    <w:rsid w:val="00DF79D9"/>
    <w:rsid w:val="00DF7FC8"/>
    <w:rsid w:val="00E01043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CDA"/>
    <w:rsid w:val="00E041DB"/>
    <w:rsid w:val="00E0451A"/>
    <w:rsid w:val="00E04613"/>
    <w:rsid w:val="00E048D4"/>
    <w:rsid w:val="00E04CC1"/>
    <w:rsid w:val="00E05225"/>
    <w:rsid w:val="00E05242"/>
    <w:rsid w:val="00E0585B"/>
    <w:rsid w:val="00E05DAE"/>
    <w:rsid w:val="00E060D0"/>
    <w:rsid w:val="00E06247"/>
    <w:rsid w:val="00E06283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39B0"/>
    <w:rsid w:val="00E140D3"/>
    <w:rsid w:val="00E14126"/>
    <w:rsid w:val="00E14304"/>
    <w:rsid w:val="00E147C0"/>
    <w:rsid w:val="00E150B7"/>
    <w:rsid w:val="00E1528C"/>
    <w:rsid w:val="00E152B9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81"/>
    <w:rsid w:val="00E174AB"/>
    <w:rsid w:val="00E1761D"/>
    <w:rsid w:val="00E179A4"/>
    <w:rsid w:val="00E20213"/>
    <w:rsid w:val="00E2054D"/>
    <w:rsid w:val="00E20703"/>
    <w:rsid w:val="00E20722"/>
    <w:rsid w:val="00E2081E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D1"/>
    <w:rsid w:val="00E242BA"/>
    <w:rsid w:val="00E24405"/>
    <w:rsid w:val="00E2440D"/>
    <w:rsid w:val="00E249B7"/>
    <w:rsid w:val="00E25966"/>
    <w:rsid w:val="00E25CB2"/>
    <w:rsid w:val="00E262FF"/>
    <w:rsid w:val="00E2635F"/>
    <w:rsid w:val="00E266A5"/>
    <w:rsid w:val="00E26BC5"/>
    <w:rsid w:val="00E26EA0"/>
    <w:rsid w:val="00E271F3"/>
    <w:rsid w:val="00E273A2"/>
    <w:rsid w:val="00E2754A"/>
    <w:rsid w:val="00E27A3B"/>
    <w:rsid w:val="00E27BE1"/>
    <w:rsid w:val="00E3079D"/>
    <w:rsid w:val="00E30ED8"/>
    <w:rsid w:val="00E30FAE"/>
    <w:rsid w:val="00E311CE"/>
    <w:rsid w:val="00E311DF"/>
    <w:rsid w:val="00E316C5"/>
    <w:rsid w:val="00E31C9C"/>
    <w:rsid w:val="00E31D3B"/>
    <w:rsid w:val="00E31D8F"/>
    <w:rsid w:val="00E31EFE"/>
    <w:rsid w:val="00E31F17"/>
    <w:rsid w:val="00E32085"/>
    <w:rsid w:val="00E324C8"/>
    <w:rsid w:val="00E32546"/>
    <w:rsid w:val="00E325F5"/>
    <w:rsid w:val="00E3286B"/>
    <w:rsid w:val="00E3354A"/>
    <w:rsid w:val="00E33A28"/>
    <w:rsid w:val="00E33BD3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F6F"/>
    <w:rsid w:val="00E361A6"/>
    <w:rsid w:val="00E365D7"/>
    <w:rsid w:val="00E36C16"/>
    <w:rsid w:val="00E374FF"/>
    <w:rsid w:val="00E37761"/>
    <w:rsid w:val="00E37878"/>
    <w:rsid w:val="00E37A7A"/>
    <w:rsid w:val="00E40C6E"/>
    <w:rsid w:val="00E40D81"/>
    <w:rsid w:val="00E41299"/>
    <w:rsid w:val="00E41ADF"/>
    <w:rsid w:val="00E41D65"/>
    <w:rsid w:val="00E4260E"/>
    <w:rsid w:val="00E42868"/>
    <w:rsid w:val="00E42976"/>
    <w:rsid w:val="00E42EC4"/>
    <w:rsid w:val="00E43043"/>
    <w:rsid w:val="00E43756"/>
    <w:rsid w:val="00E4376A"/>
    <w:rsid w:val="00E440C2"/>
    <w:rsid w:val="00E44AD0"/>
    <w:rsid w:val="00E44C96"/>
    <w:rsid w:val="00E44E3A"/>
    <w:rsid w:val="00E45423"/>
    <w:rsid w:val="00E45447"/>
    <w:rsid w:val="00E4573B"/>
    <w:rsid w:val="00E4577E"/>
    <w:rsid w:val="00E45E77"/>
    <w:rsid w:val="00E463D3"/>
    <w:rsid w:val="00E46C24"/>
    <w:rsid w:val="00E46CAA"/>
    <w:rsid w:val="00E46D09"/>
    <w:rsid w:val="00E46DCC"/>
    <w:rsid w:val="00E46F81"/>
    <w:rsid w:val="00E47037"/>
    <w:rsid w:val="00E4723E"/>
    <w:rsid w:val="00E4781A"/>
    <w:rsid w:val="00E47DE8"/>
    <w:rsid w:val="00E5039B"/>
    <w:rsid w:val="00E50541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3BA0"/>
    <w:rsid w:val="00E54651"/>
    <w:rsid w:val="00E54791"/>
    <w:rsid w:val="00E54B3C"/>
    <w:rsid w:val="00E54E79"/>
    <w:rsid w:val="00E54E91"/>
    <w:rsid w:val="00E554B4"/>
    <w:rsid w:val="00E557A8"/>
    <w:rsid w:val="00E562E2"/>
    <w:rsid w:val="00E563DC"/>
    <w:rsid w:val="00E5667F"/>
    <w:rsid w:val="00E568A7"/>
    <w:rsid w:val="00E56B12"/>
    <w:rsid w:val="00E56C4F"/>
    <w:rsid w:val="00E5750B"/>
    <w:rsid w:val="00E57648"/>
    <w:rsid w:val="00E57983"/>
    <w:rsid w:val="00E57AA1"/>
    <w:rsid w:val="00E57BC3"/>
    <w:rsid w:val="00E60014"/>
    <w:rsid w:val="00E60238"/>
    <w:rsid w:val="00E6049A"/>
    <w:rsid w:val="00E604F3"/>
    <w:rsid w:val="00E60608"/>
    <w:rsid w:val="00E609D4"/>
    <w:rsid w:val="00E614DA"/>
    <w:rsid w:val="00E6151C"/>
    <w:rsid w:val="00E61790"/>
    <w:rsid w:val="00E61870"/>
    <w:rsid w:val="00E61A75"/>
    <w:rsid w:val="00E622EA"/>
    <w:rsid w:val="00E62424"/>
    <w:rsid w:val="00E63269"/>
    <w:rsid w:val="00E63480"/>
    <w:rsid w:val="00E6352D"/>
    <w:rsid w:val="00E63F91"/>
    <w:rsid w:val="00E64133"/>
    <w:rsid w:val="00E641FA"/>
    <w:rsid w:val="00E643F4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78E"/>
    <w:rsid w:val="00E67801"/>
    <w:rsid w:val="00E70ABD"/>
    <w:rsid w:val="00E70CD5"/>
    <w:rsid w:val="00E71395"/>
    <w:rsid w:val="00E71518"/>
    <w:rsid w:val="00E71AAE"/>
    <w:rsid w:val="00E71AAF"/>
    <w:rsid w:val="00E71EFE"/>
    <w:rsid w:val="00E720E5"/>
    <w:rsid w:val="00E72674"/>
    <w:rsid w:val="00E72BB3"/>
    <w:rsid w:val="00E72BBB"/>
    <w:rsid w:val="00E73901"/>
    <w:rsid w:val="00E7396B"/>
    <w:rsid w:val="00E73AE9"/>
    <w:rsid w:val="00E740D7"/>
    <w:rsid w:val="00E7422D"/>
    <w:rsid w:val="00E754EE"/>
    <w:rsid w:val="00E75716"/>
    <w:rsid w:val="00E7571C"/>
    <w:rsid w:val="00E75D36"/>
    <w:rsid w:val="00E76574"/>
    <w:rsid w:val="00E76885"/>
    <w:rsid w:val="00E76DF8"/>
    <w:rsid w:val="00E77205"/>
    <w:rsid w:val="00E77643"/>
    <w:rsid w:val="00E77775"/>
    <w:rsid w:val="00E77B6C"/>
    <w:rsid w:val="00E8042D"/>
    <w:rsid w:val="00E804CF"/>
    <w:rsid w:val="00E805B6"/>
    <w:rsid w:val="00E80A96"/>
    <w:rsid w:val="00E80AA0"/>
    <w:rsid w:val="00E80B69"/>
    <w:rsid w:val="00E80BA4"/>
    <w:rsid w:val="00E80FF9"/>
    <w:rsid w:val="00E8126E"/>
    <w:rsid w:val="00E81397"/>
    <w:rsid w:val="00E813C4"/>
    <w:rsid w:val="00E8142F"/>
    <w:rsid w:val="00E816E4"/>
    <w:rsid w:val="00E817AD"/>
    <w:rsid w:val="00E81E2F"/>
    <w:rsid w:val="00E822BA"/>
    <w:rsid w:val="00E82369"/>
    <w:rsid w:val="00E828F7"/>
    <w:rsid w:val="00E82FC6"/>
    <w:rsid w:val="00E83170"/>
    <w:rsid w:val="00E83320"/>
    <w:rsid w:val="00E8385F"/>
    <w:rsid w:val="00E83AAE"/>
    <w:rsid w:val="00E84196"/>
    <w:rsid w:val="00E84403"/>
    <w:rsid w:val="00E84604"/>
    <w:rsid w:val="00E84AC8"/>
    <w:rsid w:val="00E84DC8"/>
    <w:rsid w:val="00E85043"/>
    <w:rsid w:val="00E850F2"/>
    <w:rsid w:val="00E851AF"/>
    <w:rsid w:val="00E853E9"/>
    <w:rsid w:val="00E8545A"/>
    <w:rsid w:val="00E855CA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11C"/>
    <w:rsid w:val="00E9138F"/>
    <w:rsid w:val="00E914AE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81"/>
    <w:rsid w:val="00E93741"/>
    <w:rsid w:val="00E938E7"/>
    <w:rsid w:val="00E943D7"/>
    <w:rsid w:val="00E949DD"/>
    <w:rsid w:val="00E94A9F"/>
    <w:rsid w:val="00E94B8C"/>
    <w:rsid w:val="00E951CC"/>
    <w:rsid w:val="00E95591"/>
    <w:rsid w:val="00E9640E"/>
    <w:rsid w:val="00E96CE2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C95"/>
    <w:rsid w:val="00EA2E98"/>
    <w:rsid w:val="00EA30D5"/>
    <w:rsid w:val="00EA3402"/>
    <w:rsid w:val="00EA3415"/>
    <w:rsid w:val="00EA38DB"/>
    <w:rsid w:val="00EA3E6B"/>
    <w:rsid w:val="00EA3EBA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0300"/>
    <w:rsid w:val="00EB070A"/>
    <w:rsid w:val="00EB08BE"/>
    <w:rsid w:val="00EB1ED4"/>
    <w:rsid w:val="00EB1FD5"/>
    <w:rsid w:val="00EB283E"/>
    <w:rsid w:val="00EB2B31"/>
    <w:rsid w:val="00EB2BB7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937"/>
    <w:rsid w:val="00EB59E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274"/>
    <w:rsid w:val="00EB7685"/>
    <w:rsid w:val="00EC02A2"/>
    <w:rsid w:val="00EC0C06"/>
    <w:rsid w:val="00EC0C94"/>
    <w:rsid w:val="00EC0E91"/>
    <w:rsid w:val="00EC0E9F"/>
    <w:rsid w:val="00EC0F60"/>
    <w:rsid w:val="00EC101B"/>
    <w:rsid w:val="00EC127C"/>
    <w:rsid w:val="00EC1364"/>
    <w:rsid w:val="00EC1C8E"/>
    <w:rsid w:val="00EC2505"/>
    <w:rsid w:val="00EC25BD"/>
    <w:rsid w:val="00EC25DC"/>
    <w:rsid w:val="00EC2E36"/>
    <w:rsid w:val="00EC31D2"/>
    <w:rsid w:val="00EC33DD"/>
    <w:rsid w:val="00EC365A"/>
    <w:rsid w:val="00EC39F5"/>
    <w:rsid w:val="00EC3F6B"/>
    <w:rsid w:val="00EC4274"/>
    <w:rsid w:val="00EC44E1"/>
    <w:rsid w:val="00EC4568"/>
    <w:rsid w:val="00EC458E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FA7"/>
    <w:rsid w:val="00EC7341"/>
    <w:rsid w:val="00EC7A2A"/>
    <w:rsid w:val="00EC7A2B"/>
    <w:rsid w:val="00ED02FB"/>
    <w:rsid w:val="00ED139C"/>
    <w:rsid w:val="00ED13C6"/>
    <w:rsid w:val="00ED15EA"/>
    <w:rsid w:val="00ED16BA"/>
    <w:rsid w:val="00ED1EF0"/>
    <w:rsid w:val="00ED2400"/>
    <w:rsid w:val="00ED29D8"/>
    <w:rsid w:val="00ED346F"/>
    <w:rsid w:val="00ED37A8"/>
    <w:rsid w:val="00ED3D3C"/>
    <w:rsid w:val="00ED4C40"/>
    <w:rsid w:val="00ED4CEA"/>
    <w:rsid w:val="00ED4D3F"/>
    <w:rsid w:val="00ED501F"/>
    <w:rsid w:val="00ED54E5"/>
    <w:rsid w:val="00ED6214"/>
    <w:rsid w:val="00ED62B0"/>
    <w:rsid w:val="00ED66AE"/>
    <w:rsid w:val="00ED6A06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4A6"/>
    <w:rsid w:val="00EE0FA3"/>
    <w:rsid w:val="00EE0FCA"/>
    <w:rsid w:val="00EE141A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183"/>
    <w:rsid w:val="00EE43E9"/>
    <w:rsid w:val="00EE504E"/>
    <w:rsid w:val="00EE531D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5BF"/>
    <w:rsid w:val="00EF0C2B"/>
    <w:rsid w:val="00EF115B"/>
    <w:rsid w:val="00EF191A"/>
    <w:rsid w:val="00EF1C10"/>
    <w:rsid w:val="00EF2346"/>
    <w:rsid w:val="00EF23F1"/>
    <w:rsid w:val="00EF29E9"/>
    <w:rsid w:val="00EF2C5D"/>
    <w:rsid w:val="00EF2D36"/>
    <w:rsid w:val="00EF2E7D"/>
    <w:rsid w:val="00EF2E88"/>
    <w:rsid w:val="00EF2E8D"/>
    <w:rsid w:val="00EF30D4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27A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5E1"/>
    <w:rsid w:val="00F0368D"/>
    <w:rsid w:val="00F03748"/>
    <w:rsid w:val="00F03EFC"/>
    <w:rsid w:val="00F03FC5"/>
    <w:rsid w:val="00F04054"/>
    <w:rsid w:val="00F048B9"/>
    <w:rsid w:val="00F04BD6"/>
    <w:rsid w:val="00F04D10"/>
    <w:rsid w:val="00F053FC"/>
    <w:rsid w:val="00F056B9"/>
    <w:rsid w:val="00F059D1"/>
    <w:rsid w:val="00F05ABE"/>
    <w:rsid w:val="00F05DD3"/>
    <w:rsid w:val="00F06151"/>
    <w:rsid w:val="00F06319"/>
    <w:rsid w:val="00F06CB8"/>
    <w:rsid w:val="00F0757D"/>
    <w:rsid w:val="00F07857"/>
    <w:rsid w:val="00F07CCE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ECC"/>
    <w:rsid w:val="00F140D2"/>
    <w:rsid w:val="00F141AE"/>
    <w:rsid w:val="00F1459B"/>
    <w:rsid w:val="00F14F07"/>
    <w:rsid w:val="00F15034"/>
    <w:rsid w:val="00F153FB"/>
    <w:rsid w:val="00F15407"/>
    <w:rsid w:val="00F15BD4"/>
    <w:rsid w:val="00F15E80"/>
    <w:rsid w:val="00F169D3"/>
    <w:rsid w:val="00F16AC5"/>
    <w:rsid w:val="00F16E1E"/>
    <w:rsid w:val="00F16F3C"/>
    <w:rsid w:val="00F17604"/>
    <w:rsid w:val="00F202FF"/>
    <w:rsid w:val="00F2067A"/>
    <w:rsid w:val="00F20B49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2F6D"/>
    <w:rsid w:val="00F232C4"/>
    <w:rsid w:val="00F2384A"/>
    <w:rsid w:val="00F23861"/>
    <w:rsid w:val="00F23D1F"/>
    <w:rsid w:val="00F240F8"/>
    <w:rsid w:val="00F2415C"/>
    <w:rsid w:val="00F242AA"/>
    <w:rsid w:val="00F24556"/>
    <w:rsid w:val="00F247CD"/>
    <w:rsid w:val="00F248AE"/>
    <w:rsid w:val="00F254D3"/>
    <w:rsid w:val="00F25982"/>
    <w:rsid w:val="00F25B34"/>
    <w:rsid w:val="00F25BDB"/>
    <w:rsid w:val="00F25D0F"/>
    <w:rsid w:val="00F26467"/>
    <w:rsid w:val="00F265C7"/>
    <w:rsid w:val="00F26F79"/>
    <w:rsid w:val="00F27288"/>
    <w:rsid w:val="00F27351"/>
    <w:rsid w:val="00F27A28"/>
    <w:rsid w:val="00F27A48"/>
    <w:rsid w:val="00F27C22"/>
    <w:rsid w:val="00F305B3"/>
    <w:rsid w:val="00F31000"/>
    <w:rsid w:val="00F313CB"/>
    <w:rsid w:val="00F315B4"/>
    <w:rsid w:val="00F3163F"/>
    <w:rsid w:val="00F317C1"/>
    <w:rsid w:val="00F31DCF"/>
    <w:rsid w:val="00F31E12"/>
    <w:rsid w:val="00F3259C"/>
    <w:rsid w:val="00F3292E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3FB"/>
    <w:rsid w:val="00F40713"/>
    <w:rsid w:val="00F409F7"/>
    <w:rsid w:val="00F40A8B"/>
    <w:rsid w:val="00F40ED5"/>
    <w:rsid w:val="00F41653"/>
    <w:rsid w:val="00F41942"/>
    <w:rsid w:val="00F41B90"/>
    <w:rsid w:val="00F41BFD"/>
    <w:rsid w:val="00F42310"/>
    <w:rsid w:val="00F424A3"/>
    <w:rsid w:val="00F4302E"/>
    <w:rsid w:val="00F4305D"/>
    <w:rsid w:val="00F43ED4"/>
    <w:rsid w:val="00F44054"/>
    <w:rsid w:val="00F4406C"/>
    <w:rsid w:val="00F442F2"/>
    <w:rsid w:val="00F44490"/>
    <w:rsid w:val="00F444DC"/>
    <w:rsid w:val="00F4505B"/>
    <w:rsid w:val="00F454B4"/>
    <w:rsid w:val="00F456F6"/>
    <w:rsid w:val="00F45B5F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0E22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F0"/>
    <w:rsid w:val="00F54959"/>
    <w:rsid w:val="00F549D8"/>
    <w:rsid w:val="00F54B3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5DAD"/>
    <w:rsid w:val="00F662A0"/>
    <w:rsid w:val="00F666B5"/>
    <w:rsid w:val="00F6682E"/>
    <w:rsid w:val="00F66887"/>
    <w:rsid w:val="00F66938"/>
    <w:rsid w:val="00F66D89"/>
    <w:rsid w:val="00F6783C"/>
    <w:rsid w:val="00F67E88"/>
    <w:rsid w:val="00F70214"/>
    <w:rsid w:val="00F70D4D"/>
    <w:rsid w:val="00F70F95"/>
    <w:rsid w:val="00F713A8"/>
    <w:rsid w:val="00F71458"/>
    <w:rsid w:val="00F71518"/>
    <w:rsid w:val="00F71664"/>
    <w:rsid w:val="00F718B6"/>
    <w:rsid w:val="00F71954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22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80043"/>
    <w:rsid w:val="00F80271"/>
    <w:rsid w:val="00F803F4"/>
    <w:rsid w:val="00F80C4F"/>
    <w:rsid w:val="00F81389"/>
    <w:rsid w:val="00F82A22"/>
    <w:rsid w:val="00F82E9C"/>
    <w:rsid w:val="00F8301C"/>
    <w:rsid w:val="00F83448"/>
    <w:rsid w:val="00F836DE"/>
    <w:rsid w:val="00F84A05"/>
    <w:rsid w:val="00F84EDC"/>
    <w:rsid w:val="00F854AA"/>
    <w:rsid w:val="00F855BA"/>
    <w:rsid w:val="00F85739"/>
    <w:rsid w:val="00F85792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7179"/>
    <w:rsid w:val="00F878F2"/>
    <w:rsid w:val="00F87C48"/>
    <w:rsid w:val="00F90474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661"/>
    <w:rsid w:val="00F96AD2"/>
    <w:rsid w:val="00F96B76"/>
    <w:rsid w:val="00F96B92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53B"/>
    <w:rsid w:val="00FA1710"/>
    <w:rsid w:val="00FA1A5C"/>
    <w:rsid w:val="00FA1AD3"/>
    <w:rsid w:val="00FA24A3"/>
    <w:rsid w:val="00FA27BB"/>
    <w:rsid w:val="00FA2BD0"/>
    <w:rsid w:val="00FA2C4E"/>
    <w:rsid w:val="00FA3140"/>
    <w:rsid w:val="00FA3154"/>
    <w:rsid w:val="00FA328A"/>
    <w:rsid w:val="00FA3D40"/>
    <w:rsid w:val="00FA3DC5"/>
    <w:rsid w:val="00FA40B7"/>
    <w:rsid w:val="00FA41D4"/>
    <w:rsid w:val="00FA468A"/>
    <w:rsid w:val="00FA48A7"/>
    <w:rsid w:val="00FA48D1"/>
    <w:rsid w:val="00FA4E3F"/>
    <w:rsid w:val="00FA5E02"/>
    <w:rsid w:val="00FA6506"/>
    <w:rsid w:val="00FA674F"/>
    <w:rsid w:val="00FA6A7D"/>
    <w:rsid w:val="00FA7258"/>
    <w:rsid w:val="00FA7727"/>
    <w:rsid w:val="00FA7DB5"/>
    <w:rsid w:val="00FA7DD1"/>
    <w:rsid w:val="00FA7DFA"/>
    <w:rsid w:val="00FB06B4"/>
    <w:rsid w:val="00FB0940"/>
    <w:rsid w:val="00FB0EE4"/>
    <w:rsid w:val="00FB1033"/>
    <w:rsid w:val="00FB10BF"/>
    <w:rsid w:val="00FB1326"/>
    <w:rsid w:val="00FB1A01"/>
    <w:rsid w:val="00FB1A0E"/>
    <w:rsid w:val="00FB1F1B"/>
    <w:rsid w:val="00FB212C"/>
    <w:rsid w:val="00FB391B"/>
    <w:rsid w:val="00FB394A"/>
    <w:rsid w:val="00FB435D"/>
    <w:rsid w:val="00FB4E60"/>
    <w:rsid w:val="00FB5061"/>
    <w:rsid w:val="00FB5923"/>
    <w:rsid w:val="00FB5B60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02C"/>
    <w:rsid w:val="00FC1441"/>
    <w:rsid w:val="00FC1EC3"/>
    <w:rsid w:val="00FC1FEC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3F44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453"/>
    <w:rsid w:val="00FC79A0"/>
    <w:rsid w:val="00FC79B3"/>
    <w:rsid w:val="00FC7C07"/>
    <w:rsid w:val="00FC7CB0"/>
    <w:rsid w:val="00FC7CF9"/>
    <w:rsid w:val="00FD0512"/>
    <w:rsid w:val="00FD08EA"/>
    <w:rsid w:val="00FD0909"/>
    <w:rsid w:val="00FD09BD"/>
    <w:rsid w:val="00FD0B38"/>
    <w:rsid w:val="00FD0C70"/>
    <w:rsid w:val="00FD0EA3"/>
    <w:rsid w:val="00FD1C6C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5E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2113"/>
    <w:rsid w:val="00FE21E8"/>
    <w:rsid w:val="00FE28D2"/>
    <w:rsid w:val="00FE365B"/>
    <w:rsid w:val="00FE3742"/>
    <w:rsid w:val="00FE3B2E"/>
    <w:rsid w:val="00FE427F"/>
    <w:rsid w:val="00FE444B"/>
    <w:rsid w:val="00FE5073"/>
    <w:rsid w:val="00FE5182"/>
    <w:rsid w:val="00FE5216"/>
    <w:rsid w:val="00FE600C"/>
    <w:rsid w:val="00FE62FA"/>
    <w:rsid w:val="00FE7192"/>
    <w:rsid w:val="00FE72B9"/>
    <w:rsid w:val="00FE7743"/>
    <w:rsid w:val="00FE7A55"/>
    <w:rsid w:val="00FE7DE9"/>
    <w:rsid w:val="00FF0360"/>
    <w:rsid w:val="00FF058A"/>
    <w:rsid w:val="00FF063D"/>
    <w:rsid w:val="00FF06D5"/>
    <w:rsid w:val="00FF0872"/>
    <w:rsid w:val="00FF0BFD"/>
    <w:rsid w:val="00FF0DEC"/>
    <w:rsid w:val="00FF0E51"/>
    <w:rsid w:val="00FF143F"/>
    <w:rsid w:val="00FF1508"/>
    <w:rsid w:val="00FF168A"/>
    <w:rsid w:val="00FF1846"/>
    <w:rsid w:val="00FF1899"/>
    <w:rsid w:val="00FF1B3C"/>
    <w:rsid w:val="00FF1BD3"/>
    <w:rsid w:val="00FF1EA6"/>
    <w:rsid w:val="00FF2396"/>
    <w:rsid w:val="00FF32BD"/>
    <w:rsid w:val="00FF348F"/>
    <w:rsid w:val="00FF371B"/>
    <w:rsid w:val="00FF3CD5"/>
    <w:rsid w:val="00FF3DF1"/>
    <w:rsid w:val="00FF3E9A"/>
    <w:rsid w:val="00FF4997"/>
    <w:rsid w:val="00FF49DC"/>
    <w:rsid w:val="00FF4B11"/>
    <w:rsid w:val="00FF4F23"/>
    <w:rsid w:val="00FF4F31"/>
    <w:rsid w:val="00FF5154"/>
    <w:rsid w:val="00FF52CA"/>
    <w:rsid w:val="00FF5A76"/>
    <w:rsid w:val="00FF5B6F"/>
    <w:rsid w:val="00FF5F78"/>
    <w:rsid w:val="00FF613B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1077</TotalTime>
  <Pages>7</Pages>
  <Words>1833</Words>
  <Characters>10083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159</cp:revision>
  <cp:lastPrinted>2022-11-15T11:56:00Z</cp:lastPrinted>
  <dcterms:created xsi:type="dcterms:W3CDTF">2022-12-05T07:44:00Z</dcterms:created>
  <dcterms:modified xsi:type="dcterms:W3CDTF">2022-12-06T11:26:00Z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