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2F7D9A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F5467">
        <w:rPr>
          <w:b/>
          <w:bCs/>
          <w:sz w:val="28"/>
          <w:szCs w:val="28"/>
        </w:rPr>
        <w:t>2</w:t>
      </w:r>
      <w:r w:rsidR="00CB2648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09664274" w:rsidR="000E1F14" w:rsidRDefault="00CB2648" w:rsidP="0081066B">
      <w:pPr>
        <w:spacing w:before="120" w:after="120" w:line="360" w:lineRule="auto"/>
        <w:jc w:val="both"/>
        <w:rPr>
          <w:bCs/>
          <w:spacing w:val="-3"/>
        </w:rPr>
      </w:pPr>
      <w:r w:rsidRPr="00CB2648">
        <w:rPr>
          <w:b/>
          <w:bCs/>
          <w:color w:val="000000"/>
          <w:sz w:val="28"/>
          <w:szCs w:val="28"/>
        </w:rPr>
        <w:t>OBLIGACIONES Y CONTRATOS MERCANTILES: DISPOSICIONES GENERALES DEL CÓDIGO DE COMERCIO SOBRE ESTAS MATERIAS. LA COMISIÓN MERCANTIL.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FAABD4" w14:textId="526384DC" w:rsidR="009063BD" w:rsidRDefault="00CB2648" w:rsidP="0081066B">
      <w:pPr>
        <w:spacing w:before="120" w:after="120" w:line="360" w:lineRule="auto"/>
        <w:jc w:val="both"/>
        <w:rPr>
          <w:bCs/>
          <w:spacing w:val="-3"/>
        </w:rPr>
      </w:pPr>
      <w:r w:rsidRPr="00CB2648">
        <w:rPr>
          <w:b/>
          <w:bCs/>
          <w:spacing w:val="-3"/>
        </w:rPr>
        <w:t>OBLIGACIONES Y CONTRATOS MERCANTILES: DISPOSICIONES GENERALES DEL CÓDIGO DE COMERCIO SOBRE ESTAS MATERIAS</w:t>
      </w:r>
      <w:r w:rsidR="0081066B">
        <w:rPr>
          <w:b/>
          <w:bCs/>
          <w:spacing w:val="-3"/>
        </w:rPr>
        <w:t>.</w:t>
      </w:r>
    </w:p>
    <w:p w14:paraId="1F0609BC" w14:textId="70269775" w:rsidR="00175048" w:rsidRDefault="00926763" w:rsidP="00926763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926763">
        <w:rPr>
          <w:bCs/>
          <w:spacing w:val="-3"/>
        </w:rPr>
        <w:t>El contrato mercantil es el celebrado por un empresario en el ejercicio de su actividad profesional. Esta característica resume el criterio de distinción entre el</w:t>
      </w:r>
      <w:r>
        <w:rPr>
          <w:bCs/>
          <w:spacing w:val="-3"/>
        </w:rPr>
        <w:t xml:space="preserve"> </w:t>
      </w:r>
      <w:r w:rsidRPr="00926763">
        <w:rPr>
          <w:bCs/>
          <w:spacing w:val="-3"/>
        </w:rPr>
        <w:t>Derecho Mercantil de los contratos y el Derecho Civil</w:t>
      </w:r>
      <w:r w:rsidR="002C4CBB">
        <w:rPr>
          <w:bCs/>
          <w:spacing w:val="-3"/>
        </w:rPr>
        <w:t>, que es un</w:t>
      </w:r>
      <w:r>
        <w:rPr>
          <w:bCs/>
          <w:spacing w:val="-3"/>
        </w:rPr>
        <w:t xml:space="preserve"> d</w:t>
      </w:r>
      <w:r w:rsidRPr="00926763">
        <w:rPr>
          <w:bCs/>
          <w:spacing w:val="-3"/>
        </w:rPr>
        <w:t>erecho general o común aplicable a las relaciones económicas en que ninguna de las partes goce de la consideración de empresario</w:t>
      </w:r>
      <w:r w:rsidR="00EB2B03">
        <w:rPr>
          <w:bCs/>
          <w:spacing w:val="-3"/>
        </w:rPr>
        <w:t>.</w:t>
      </w:r>
    </w:p>
    <w:p w14:paraId="5F829B4F" w14:textId="66C008ED" w:rsidR="00EB2B03" w:rsidRDefault="00EB2B03" w:rsidP="0092676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Conforme al artículo 50 del Código de Comercio de 22 de agosto de 1885, </w:t>
      </w:r>
      <w:r w:rsidR="00E936C8">
        <w:rPr>
          <w:bCs/>
          <w:spacing w:val="-3"/>
        </w:rPr>
        <w:t>“</w:t>
      </w:r>
      <w:r w:rsidR="005E61D2">
        <w:rPr>
          <w:bCs/>
          <w:spacing w:val="-3"/>
        </w:rPr>
        <w:t>lo</w:t>
      </w:r>
      <w:r w:rsidR="009C2E52">
        <w:rPr>
          <w:bCs/>
          <w:spacing w:val="-3"/>
        </w:rPr>
        <w:t xml:space="preserve">s contratos mercantiles, </w:t>
      </w:r>
      <w:r w:rsidR="00E936C8" w:rsidRPr="00394639">
        <w:rPr>
          <w:bCs/>
          <w:spacing w:val="-3"/>
        </w:rPr>
        <w:t xml:space="preserve">en todo lo relativo a sus requisitos, modificaciones, excepciones, interpretación y extinción y a la capacidad de los contratantes, se regirán, en todo lo que no se halle expresamente establecido en este Código o en las </w:t>
      </w:r>
      <w:r w:rsidR="00E936C8">
        <w:rPr>
          <w:bCs/>
          <w:spacing w:val="-3"/>
        </w:rPr>
        <w:t>l</w:t>
      </w:r>
      <w:r w:rsidR="00E936C8" w:rsidRPr="00394639">
        <w:rPr>
          <w:bCs/>
          <w:spacing w:val="-3"/>
        </w:rPr>
        <w:t xml:space="preserve">eyes especiales, por las reglas generales del </w:t>
      </w:r>
      <w:r w:rsidR="00E936C8">
        <w:rPr>
          <w:bCs/>
          <w:spacing w:val="-3"/>
        </w:rPr>
        <w:t>d</w:t>
      </w:r>
      <w:r w:rsidR="00E936C8" w:rsidRPr="00394639">
        <w:rPr>
          <w:bCs/>
          <w:spacing w:val="-3"/>
        </w:rPr>
        <w:t>erecho común</w:t>
      </w:r>
      <w:r w:rsidR="00E936C8">
        <w:rPr>
          <w:bCs/>
          <w:spacing w:val="-3"/>
        </w:rPr>
        <w:t>”</w:t>
      </w:r>
      <w:r w:rsidR="009C2E52">
        <w:rPr>
          <w:bCs/>
          <w:spacing w:val="-3"/>
        </w:rPr>
        <w:t>, regla que coincide con la prevista en el artículo 4.3 del Código Civil de 24 de julio de 1889, que dispone que “l</w:t>
      </w:r>
      <w:r w:rsidR="009C2E52" w:rsidRPr="00A33815">
        <w:rPr>
          <w:bCs/>
          <w:spacing w:val="-3"/>
        </w:rPr>
        <w:t>as disposiciones de este Código se aplicarán como supletorias en las materias regidas por otras leyes</w:t>
      </w:r>
      <w:r w:rsidR="009C2E52">
        <w:rPr>
          <w:bCs/>
          <w:spacing w:val="-3"/>
        </w:rPr>
        <w:t>”</w:t>
      </w:r>
      <w:r w:rsidR="009C2E52" w:rsidRPr="008B7820">
        <w:rPr>
          <w:bCs/>
          <w:spacing w:val="-3"/>
        </w:rPr>
        <w:t>.</w:t>
      </w:r>
    </w:p>
    <w:p w14:paraId="13D85693" w14:textId="745900D2" w:rsidR="00175048" w:rsidRDefault="00175048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5816BAE" w14:textId="57E964B7" w:rsidR="00541855" w:rsidRDefault="00541855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B2648">
        <w:rPr>
          <w:b/>
          <w:bCs/>
          <w:spacing w:val="-3"/>
        </w:rPr>
        <w:t xml:space="preserve">Disposiciones generales del </w:t>
      </w:r>
      <w:r>
        <w:rPr>
          <w:b/>
          <w:bCs/>
          <w:spacing w:val="-3"/>
        </w:rPr>
        <w:t>C</w:t>
      </w:r>
      <w:r w:rsidRPr="00CB2648">
        <w:rPr>
          <w:b/>
          <w:bCs/>
          <w:spacing w:val="-3"/>
        </w:rPr>
        <w:t xml:space="preserve">ódigo de </w:t>
      </w:r>
      <w:r>
        <w:rPr>
          <w:b/>
          <w:bCs/>
          <w:spacing w:val="-3"/>
        </w:rPr>
        <w:t>C</w:t>
      </w:r>
      <w:r w:rsidRPr="00CB2648">
        <w:rPr>
          <w:b/>
          <w:bCs/>
          <w:spacing w:val="-3"/>
        </w:rPr>
        <w:t>omercio sobre</w:t>
      </w:r>
      <w:r>
        <w:rPr>
          <w:b/>
          <w:bCs/>
          <w:spacing w:val="-3"/>
        </w:rPr>
        <w:t xml:space="preserve"> obligaciones mercantiles.</w:t>
      </w:r>
    </w:p>
    <w:p w14:paraId="1329D2C4" w14:textId="74476629" w:rsidR="00487675" w:rsidRDefault="00487675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principales disposiciones generales del Código de Comercio sobre las obligaciones mercantiles son las siguientes:</w:t>
      </w:r>
    </w:p>
    <w:p w14:paraId="1C61EFF1" w14:textId="16E5994E" w:rsidR="008B7820" w:rsidRPr="00D520E5" w:rsidRDefault="008B7820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520E5">
        <w:rPr>
          <w:bCs/>
          <w:spacing w:val="-3"/>
        </w:rPr>
        <w:t xml:space="preserve">El artículo 61 del Código de Comercio </w:t>
      </w:r>
      <w:r w:rsidR="00A573B1" w:rsidRPr="00D520E5">
        <w:rPr>
          <w:bCs/>
          <w:spacing w:val="-3"/>
        </w:rPr>
        <w:t xml:space="preserve">dispone </w:t>
      </w:r>
      <w:r w:rsidRPr="00D520E5">
        <w:rPr>
          <w:bCs/>
          <w:spacing w:val="-3"/>
        </w:rPr>
        <w:t xml:space="preserve">que </w:t>
      </w:r>
      <w:r w:rsidR="00D27D30" w:rsidRPr="00D520E5">
        <w:rPr>
          <w:bCs/>
          <w:spacing w:val="-3"/>
        </w:rPr>
        <w:t>“</w:t>
      </w:r>
      <w:r w:rsidRPr="00D520E5">
        <w:rPr>
          <w:bCs/>
          <w:spacing w:val="-3"/>
        </w:rPr>
        <w:t xml:space="preserve">no se reconocerán términos de gracia, cortesía u otros, que, bajo cualquier denominación, difieran el </w:t>
      </w:r>
      <w:r w:rsidRPr="00D520E5">
        <w:rPr>
          <w:bCs/>
          <w:spacing w:val="-3"/>
        </w:rPr>
        <w:lastRenderedPageBreak/>
        <w:t>cumplimiento de las obligaciones mercantiles, sino los que las partes hubieren prefijado en el contrato, o se apoyaren en una disposición terminante de Derecho</w:t>
      </w:r>
      <w:r w:rsidR="00D27D30" w:rsidRPr="00D520E5">
        <w:rPr>
          <w:bCs/>
          <w:spacing w:val="-3"/>
        </w:rPr>
        <w:t>”</w:t>
      </w:r>
      <w:r w:rsidRPr="00D520E5">
        <w:rPr>
          <w:bCs/>
          <w:spacing w:val="-3"/>
        </w:rPr>
        <w:t>.</w:t>
      </w:r>
      <w:r w:rsidR="00D27D30" w:rsidRPr="00D520E5">
        <w:rPr>
          <w:bCs/>
          <w:spacing w:val="-3"/>
        </w:rPr>
        <w:t xml:space="preserve"> Con esta previsión, el Derecho Mercantil se aparta de los</w:t>
      </w:r>
      <w:r w:rsidR="001E3F76" w:rsidRPr="00D520E5">
        <w:rPr>
          <w:bCs/>
          <w:spacing w:val="-3"/>
        </w:rPr>
        <w:t xml:space="preserve"> artículos 1124 y 1128 del Código Civil</w:t>
      </w:r>
      <w:r w:rsidR="00D27D30" w:rsidRPr="00D520E5">
        <w:rPr>
          <w:bCs/>
          <w:spacing w:val="-3"/>
        </w:rPr>
        <w:t>, que autoriza</w:t>
      </w:r>
      <w:r w:rsidR="001E3F76" w:rsidRPr="00D520E5">
        <w:rPr>
          <w:bCs/>
          <w:spacing w:val="-3"/>
        </w:rPr>
        <w:t>n</w:t>
      </w:r>
      <w:r w:rsidR="00D27D30" w:rsidRPr="00D520E5">
        <w:rPr>
          <w:bCs/>
          <w:spacing w:val="-3"/>
        </w:rPr>
        <w:t xml:space="preserve"> al juez a conceder plazos</w:t>
      </w:r>
      <w:r w:rsidR="001E3F76" w:rsidRPr="00D520E5">
        <w:rPr>
          <w:bCs/>
          <w:spacing w:val="-3"/>
        </w:rPr>
        <w:t>.</w:t>
      </w:r>
    </w:p>
    <w:p w14:paraId="743EB33C" w14:textId="7B3D2955" w:rsidR="008B7820" w:rsidRPr="00D520E5" w:rsidRDefault="003E334C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520E5">
        <w:rPr>
          <w:bCs/>
          <w:spacing w:val="-3"/>
        </w:rPr>
        <w:t>El artículo 62 del Código de Comercio dispone que “las obligaciones que no tuvieren término prefijado por las partes o por las disposiciones de este Código, serán exigibles a los diez días después de contraídas, si sólo produjeren acción ordinaria, y al día inmediato, si llevaren aparejada ejecución”</w:t>
      </w:r>
      <w:r w:rsidR="002937A7" w:rsidRPr="00D520E5">
        <w:rPr>
          <w:bCs/>
          <w:spacing w:val="-3"/>
        </w:rPr>
        <w:t>. Con esta previsión, el Derecho Mercantil se aparta del artículo 1113 del Código Civil, que prevé la exigibilidad desde luego de las obligaciones puras.</w:t>
      </w:r>
    </w:p>
    <w:p w14:paraId="7467A706" w14:textId="2BF9E954" w:rsidR="009B5826" w:rsidRPr="00D520E5" w:rsidRDefault="009B5826" w:rsidP="00D520E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520E5">
        <w:rPr>
          <w:bCs/>
          <w:spacing w:val="-3"/>
        </w:rPr>
        <w:t xml:space="preserve">Con todo, </w:t>
      </w:r>
      <w:r w:rsidR="00E644FE" w:rsidRPr="00D520E5">
        <w:rPr>
          <w:bCs/>
          <w:spacing w:val="-3"/>
        </w:rPr>
        <w:t xml:space="preserve">la Ley de Medidas de Lucha contra la Morosidad en las Operaciones Mercantiles </w:t>
      </w:r>
      <w:r w:rsidR="0023690E" w:rsidRPr="00D520E5">
        <w:rPr>
          <w:bCs/>
          <w:spacing w:val="-3"/>
        </w:rPr>
        <w:t xml:space="preserve">de 29 de diciembre de 2004 y la </w:t>
      </w:r>
      <w:r w:rsidR="00CA3C91" w:rsidRPr="00D520E5">
        <w:rPr>
          <w:bCs/>
          <w:spacing w:val="-3"/>
        </w:rPr>
        <w:t>Ley de Ordenación del Comercio Minorista de 15 de enero de 1996 introducen límites al aplazamiento del pago</w:t>
      </w:r>
      <w:r w:rsidR="0020143D" w:rsidRPr="00D520E5">
        <w:rPr>
          <w:bCs/>
          <w:spacing w:val="-3"/>
        </w:rPr>
        <w:t xml:space="preserve"> de la</w:t>
      </w:r>
      <w:r w:rsidR="00303D30">
        <w:rPr>
          <w:bCs/>
          <w:spacing w:val="-3"/>
        </w:rPr>
        <w:t xml:space="preserve">s deudas </w:t>
      </w:r>
      <w:r w:rsidR="0020143D" w:rsidRPr="00D520E5">
        <w:rPr>
          <w:bCs/>
          <w:spacing w:val="-3"/>
        </w:rPr>
        <w:t>pecunia</w:t>
      </w:r>
      <w:r w:rsidR="00A43F60" w:rsidRPr="00D520E5">
        <w:rPr>
          <w:bCs/>
          <w:spacing w:val="-3"/>
        </w:rPr>
        <w:t>ria</w:t>
      </w:r>
      <w:r w:rsidR="00303D30">
        <w:rPr>
          <w:bCs/>
          <w:spacing w:val="-3"/>
        </w:rPr>
        <w:t>s mercantiles</w:t>
      </w:r>
      <w:r w:rsidR="0020143D" w:rsidRPr="00D520E5">
        <w:rPr>
          <w:bCs/>
          <w:spacing w:val="-3"/>
        </w:rPr>
        <w:t>, límites que no existen en el ámbito civil.</w:t>
      </w:r>
    </w:p>
    <w:p w14:paraId="11404505" w14:textId="371AA755" w:rsidR="00542D60" w:rsidRPr="00D520E5" w:rsidRDefault="00A43F60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520E5">
        <w:rPr>
          <w:bCs/>
          <w:spacing w:val="-3"/>
        </w:rPr>
        <w:t xml:space="preserve">Conforme al artículo 63 del Código de Comercio, </w:t>
      </w:r>
      <w:r w:rsidR="00542D60" w:rsidRPr="00D520E5">
        <w:rPr>
          <w:bCs/>
          <w:spacing w:val="-3"/>
        </w:rPr>
        <w:t>los efectos de la mora comenzarán al día siguiente del vencimiento de la obligación, requiriéndose interpelación judicial</w:t>
      </w:r>
      <w:r w:rsidR="00F0598A" w:rsidRPr="00D520E5">
        <w:rPr>
          <w:bCs/>
          <w:spacing w:val="-3"/>
        </w:rPr>
        <w:t xml:space="preserve"> o notarial</w:t>
      </w:r>
      <w:r w:rsidR="00542D60" w:rsidRPr="00D520E5">
        <w:rPr>
          <w:bCs/>
          <w:spacing w:val="-3"/>
        </w:rPr>
        <w:t xml:space="preserve"> únicamente cuando el contrato no precise fecha de cumplimiento. </w:t>
      </w:r>
      <w:r w:rsidR="00537905" w:rsidRPr="00D520E5">
        <w:rPr>
          <w:bCs/>
          <w:spacing w:val="-3"/>
        </w:rPr>
        <w:t>Con esta previsión</w:t>
      </w:r>
      <w:r w:rsidR="00F0598A" w:rsidRPr="00D520E5">
        <w:rPr>
          <w:bCs/>
          <w:spacing w:val="-3"/>
        </w:rPr>
        <w:t xml:space="preserve"> de mora automática</w:t>
      </w:r>
      <w:r w:rsidR="00537905" w:rsidRPr="00D520E5">
        <w:rPr>
          <w:bCs/>
          <w:spacing w:val="-3"/>
        </w:rPr>
        <w:t>, el Derecho Mercantil se aparta del artículo 1</w:t>
      </w:r>
      <w:r w:rsidR="00F0598A" w:rsidRPr="00D520E5">
        <w:rPr>
          <w:bCs/>
          <w:spacing w:val="-3"/>
        </w:rPr>
        <w:t>100</w:t>
      </w:r>
      <w:r w:rsidR="00537905" w:rsidRPr="00D520E5">
        <w:rPr>
          <w:bCs/>
          <w:spacing w:val="-3"/>
        </w:rPr>
        <w:t xml:space="preserve"> del Código Civil</w:t>
      </w:r>
      <w:r w:rsidR="00542D60" w:rsidRPr="00D520E5">
        <w:rPr>
          <w:bCs/>
          <w:spacing w:val="-3"/>
        </w:rPr>
        <w:t>, que exige como regla la interpelación del acreedor</w:t>
      </w:r>
      <w:r w:rsidR="006776FE">
        <w:rPr>
          <w:bCs/>
          <w:spacing w:val="-3"/>
        </w:rPr>
        <w:t>.</w:t>
      </w:r>
    </w:p>
    <w:p w14:paraId="56EEF3A7" w14:textId="16E08B8B" w:rsidR="008B7820" w:rsidRDefault="001B44D4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520E5">
        <w:rPr>
          <w:bCs/>
          <w:spacing w:val="-3"/>
        </w:rPr>
        <w:t>E</w:t>
      </w:r>
      <w:r w:rsidR="008B7820" w:rsidRPr="00D520E5">
        <w:rPr>
          <w:bCs/>
          <w:spacing w:val="-3"/>
        </w:rPr>
        <w:t>n el ámbito mercantil hay solidaridad entre los deudores</w:t>
      </w:r>
      <w:r w:rsidR="005D2602" w:rsidRPr="00D520E5">
        <w:rPr>
          <w:bCs/>
          <w:spacing w:val="-3"/>
        </w:rPr>
        <w:t xml:space="preserve"> e</w:t>
      </w:r>
      <w:r w:rsidR="008B7820" w:rsidRPr="00D520E5">
        <w:rPr>
          <w:bCs/>
          <w:spacing w:val="-3"/>
        </w:rPr>
        <w:t>n los casos previstos por la legislación mercantil, como en las obligaciones cambiarias</w:t>
      </w:r>
      <w:r w:rsidR="005D2602" w:rsidRPr="00D520E5">
        <w:rPr>
          <w:bCs/>
          <w:spacing w:val="-3"/>
        </w:rPr>
        <w:t>, o p</w:t>
      </w:r>
      <w:r w:rsidR="008B7820" w:rsidRPr="00D520E5">
        <w:rPr>
          <w:bCs/>
          <w:spacing w:val="-3"/>
        </w:rPr>
        <w:t>or acuerdo de las partes, siendo muy frecuente en el tráfico mercantil el pacto de solidaridad.</w:t>
      </w:r>
      <w:r w:rsidR="005D2602" w:rsidRPr="00D520E5">
        <w:rPr>
          <w:bCs/>
          <w:spacing w:val="-3"/>
        </w:rPr>
        <w:t xml:space="preserve"> </w:t>
      </w:r>
      <w:r w:rsidR="008B7820" w:rsidRPr="00D520E5">
        <w:rPr>
          <w:bCs/>
          <w:spacing w:val="-3"/>
        </w:rPr>
        <w:t xml:space="preserve">En ausencia de previsión legal o pacto, la jurisprudencia del Tribunal Supremo ha afirmado que la protección del tráfico y el principio </w:t>
      </w:r>
      <w:r w:rsidR="008B7820" w:rsidRPr="00D520E5">
        <w:rPr>
          <w:bCs/>
          <w:i/>
          <w:iCs/>
          <w:spacing w:val="-3"/>
        </w:rPr>
        <w:t xml:space="preserve">favor </w:t>
      </w:r>
      <w:proofErr w:type="spellStart"/>
      <w:r w:rsidR="008B7820" w:rsidRPr="00D520E5">
        <w:rPr>
          <w:bCs/>
          <w:i/>
          <w:iCs/>
          <w:spacing w:val="-3"/>
        </w:rPr>
        <w:t>creditoris</w:t>
      </w:r>
      <w:proofErr w:type="spellEnd"/>
      <w:r w:rsidR="008B7820" w:rsidRPr="00D520E5">
        <w:rPr>
          <w:bCs/>
          <w:spacing w:val="-3"/>
        </w:rPr>
        <w:t xml:space="preserve"> reconocen como principio general la solidaridad de las obligaciones mercantiles</w:t>
      </w:r>
      <w:r w:rsidR="005D2602" w:rsidRPr="00D520E5">
        <w:rPr>
          <w:bCs/>
          <w:spacing w:val="-3"/>
        </w:rPr>
        <w:t>.</w:t>
      </w:r>
    </w:p>
    <w:p w14:paraId="3F5619A1" w14:textId="3C9A261F" w:rsidR="00980C10" w:rsidRPr="00D520E5" w:rsidRDefault="00980C10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Pr="00980C10">
        <w:rPr>
          <w:bCs/>
          <w:spacing w:val="-3"/>
        </w:rPr>
        <w:t xml:space="preserve">l Código de Comercio </w:t>
      </w:r>
      <w:r w:rsidR="008408E1">
        <w:rPr>
          <w:bCs/>
          <w:spacing w:val="-3"/>
        </w:rPr>
        <w:t>no contiene un principio</w:t>
      </w:r>
      <w:r w:rsidRPr="00980C10">
        <w:rPr>
          <w:bCs/>
          <w:spacing w:val="-3"/>
        </w:rPr>
        <w:t xml:space="preserve"> general de onerosidad de las obligaciones mercantiles, pero hace de él algunas aplicaciones</w:t>
      </w:r>
      <w:r w:rsidR="008408E1">
        <w:rPr>
          <w:bCs/>
          <w:spacing w:val="-3"/>
        </w:rPr>
        <w:t xml:space="preserve"> como,</w:t>
      </w:r>
      <w:r w:rsidRPr="00980C10">
        <w:rPr>
          <w:bCs/>
          <w:spacing w:val="-3"/>
        </w:rPr>
        <w:t xml:space="preserve"> por ejemplo, </w:t>
      </w:r>
      <w:r w:rsidR="008408E1">
        <w:rPr>
          <w:bCs/>
          <w:spacing w:val="-3"/>
        </w:rPr>
        <w:t xml:space="preserve">en </w:t>
      </w:r>
      <w:r w:rsidRPr="00980C10">
        <w:rPr>
          <w:bCs/>
          <w:spacing w:val="-3"/>
        </w:rPr>
        <w:t>el mandato y el depósito mercantil</w:t>
      </w:r>
      <w:r w:rsidR="008408E1">
        <w:rPr>
          <w:bCs/>
          <w:spacing w:val="-3"/>
        </w:rPr>
        <w:t>, que</w:t>
      </w:r>
      <w:r w:rsidRPr="00980C10">
        <w:rPr>
          <w:bCs/>
          <w:spacing w:val="-3"/>
        </w:rPr>
        <w:t xml:space="preserve"> se entienden retribuidos, salvo pacto en contrario</w:t>
      </w:r>
      <w:r w:rsidR="008408E1">
        <w:rPr>
          <w:bCs/>
          <w:spacing w:val="-3"/>
        </w:rPr>
        <w:t>. En cambio, el préstamo mercantil es naturalmente gratuito, al igual que el civil.</w:t>
      </w:r>
    </w:p>
    <w:p w14:paraId="1F6E7EC3" w14:textId="25FA8582" w:rsidR="0041785B" w:rsidRPr="00D520E5" w:rsidRDefault="00DD019A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520E5">
        <w:rPr>
          <w:bCs/>
          <w:spacing w:val="-3"/>
        </w:rPr>
        <w:t>En materia de prescripción</w:t>
      </w:r>
      <w:r w:rsidR="00E24318" w:rsidRPr="00D520E5">
        <w:rPr>
          <w:bCs/>
          <w:spacing w:val="-3"/>
        </w:rPr>
        <w:t>, los artículos 942 a 954 del Código de Comercio establecen</w:t>
      </w:r>
      <w:r w:rsidRPr="00D520E5">
        <w:rPr>
          <w:bCs/>
          <w:spacing w:val="-3"/>
        </w:rPr>
        <w:t xml:space="preserve"> plazos más cortos que </w:t>
      </w:r>
      <w:r w:rsidR="00E24318" w:rsidRPr="00D520E5">
        <w:rPr>
          <w:bCs/>
          <w:spacing w:val="-3"/>
        </w:rPr>
        <w:t>los del Código Civil</w:t>
      </w:r>
      <w:r w:rsidR="003D301B" w:rsidRPr="00D520E5">
        <w:rPr>
          <w:bCs/>
          <w:spacing w:val="-3"/>
        </w:rPr>
        <w:t xml:space="preserve"> </w:t>
      </w:r>
      <w:r w:rsidRPr="00D520E5">
        <w:rPr>
          <w:bCs/>
          <w:spacing w:val="-3"/>
        </w:rPr>
        <w:t>y prevé</w:t>
      </w:r>
      <w:r w:rsidR="003D301B" w:rsidRPr="00D520E5">
        <w:rPr>
          <w:bCs/>
          <w:spacing w:val="-3"/>
        </w:rPr>
        <w:t>n</w:t>
      </w:r>
      <w:r w:rsidRPr="00D520E5">
        <w:rPr>
          <w:bCs/>
          <w:spacing w:val="-3"/>
        </w:rPr>
        <w:t xml:space="preserve"> un régimen </w:t>
      </w:r>
      <w:r w:rsidRPr="00D520E5">
        <w:rPr>
          <w:bCs/>
          <w:spacing w:val="-3"/>
        </w:rPr>
        <w:lastRenderedPageBreak/>
        <w:t>distinto en materia de interrupción de la prescripción</w:t>
      </w:r>
      <w:r w:rsidR="003D301B" w:rsidRPr="00D520E5">
        <w:rPr>
          <w:bCs/>
          <w:spacing w:val="-3"/>
        </w:rPr>
        <w:t xml:space="preserve">, que se producirá </w:t>
      </w:r>
      <w:r w:rsidRPr="00D520E5">
        <w:rPr>
          <w:bCs/>
          <w:spacing w:val="-3"/>
        </w:rPr>
        <w:t xml:space="preserve">por interpelación judicial hecha al deudor, por el reconocimiento de las obligaciones </w:t>
      </w:r>
      <w:r w:rsidR="0041785B" w:rsidRPr="00D520E5">
        <w:rPr>
          <w:bCs/>
          <w:spacing w:val="-3"/>
        </w:rPr>
        <w:t xml:space="preserve">por el deudor </w:t>
      </w:r>
      <w:r w:rsidRPr="00D520E5">
        <w:rPr>
          <w:bCs/>
          <w:spacing w:val="-3"/>
        </w:rPr>
        <w:t>o por la renovación del documento en que se funde el derecho del acreedor</w:t>
      </w:r>
      <w:r w:rsidR="0041785B" w:rsidRPr="00D520E5">
        <w:rPr>
          <w:bCs/>
          <w:spacing w:val="-3"/>
        </w:rPr>
        <w:t xml:space="preserve">, causa esta </w:t>
      </w:r>
      <w:r w:rsidR="00980C10" w:rsidRPr="00D520E5">
        <w:rPr>
          <w:bCs/>
          <w:spacing w:val="-3"/>
        </w:rPr>
        <w:t>última</w:t>
      </w:r>
      <w:r w:rsidR="0041785B" w:rsidRPr="00D520E5">
        <w:rPr>
          <w:bCs/>
          <w:spacing w:val="-3"/>
        </w:rPr>
        <w:t xml:space="preserve"> que falta en el Código Civil</w:t>
      </w:r>
      <w:r w:rsidRPr="00D520E5">
        <w:rPr>
          <w:bCs/>
          <w:spacing w:val="-3"/>
        </w:rPr>
        <w:t>.</w:t>
      </w:r>
    </w:p>
    <w:p w14:paraId="2494DF76" w14:textId="4D52AE58" w:rsidR="00DD019A" w:rsidRPr="00D520E5" w:rsidRDefault="00D520E5" w:rsidP="0065588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520E5">
        <w:rPr>
          <w:bCs/>
          <w:spacing w:val="-3"/>
        </w:rPr>
        <w:t>Sin embargo, el Código de Comercio</w:t>
      </w:r>
      <w:r w:rsidR="00DD019A" w:rsidRPr="00D520E5">
        <w:rPr>
          <w:bCs/>
          <w:spacing w:val="-3"/>
        </w:rPr>
        <w:t xml:space="preserve"> omite la referencia a la reclamación extrajudicial del acreedor</w:t>
      </w:r>
      <w:r w:rsidRPr="00D520E5">
        <w:rPr>
          <w:bCs/>
          <w:spacing w:val="-3"/>
        </w:rPr>
        <w:t xml:space="preserve"> como causa interruptiva de la prescripción</w:t>
      </w:r>
      <w:r w:rsidR="00DD019A" w:rsidRPr="00D520E5">
        <w:rPr>
          <w:bCs/>
          <w:spacing w:val="-3"/>
        </w:rPr>
        <w:t xml:space="preserve">, que </w:t>
      </w:r>
      <w:r w:rsidRPr="00D520E5">
        <w:rPr>
          <w:bCs/>
          <w:spacing w:val="-3"/>
        </w:rPr>
        <w:t xml:space="preserve">sí </w:t>
      </w:r>
      <w:r w:rsidR="00DD019A" w:rsidRPr="00D520E5">
        <w:rPr>
          <w:bCs/>
          <w:spacing w:val="-3"/>
        </w:rPr>
        <w:t xml:space="preserve">prevé el </w:t>
      </w:r>
      <w:r w:rsidRPr="00D520E5">
        <w:rPr>
          <w:bCs/>
          <w:spacing w:val="-3"/>
        </w:rPr>
        <w:t>artículo 1973 del Código Civil, si bien la jurisprudencia sí que la admite.</w:t>
      </w:r>
    </w:p>
    <w:p w14:paraId="665BD6DB" w14:textId="77777777" w:rsidR="00980C10" w:rsidRDefault="00980C10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86BBFB1" w14:textId="25229668" w:rsidR="00BA7254" w:rsidRDefault="00BA7254" w:rsidP="00BA725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B2648">
        <w:rPr>
          <w:b/>
          <w:bCs/>
          <w:spacing w:val="-3"/>
        </w:rPr>
        <w:t xml:space="preserve">Disposiciones generales del </w:t>
      </w:r>
      <w:r>
        <w:rPr>
          <w:b/>
          <w:bCs/>
          <w:spacing w:val="-3"/>
        </w:rPr>
        <w:t>C</w:t>
      </w:r>
      <w:r w:rsidRPr="00CB2648">
        <w:rPr>
          <w:b/>
          <w:bCs/>
          <w:spacing w:val="-3"/>
        </w:rPr>
        <w:t xml:space="preserve">ódigo de </w:t>
      </w:r>
      <w:r>
        <w:rPr>
          <w:b/>
          <w:bCs/>
          <w:spacing w:val="-3"/>
        </w:rPr>
        <w:t>C</w:t>
      </w:r>
      <w:r w:rsidRPr="00CB2648">
        <w:rPr>
          <w:b/>
          <w:bCs/>
          <w:spacing w:val="-3"/>
        </w:rPr>
        <w:t>omercio sobre</w:t>
      </w:r>
      <w:r>
        <w:rPr>
          <w:b/>
          <w:bCs/>
          <w:spacing w:val="-3"/>
        </w:rPr>
        <w:t xml:space="preserve"> contratos mercantiles.</w:t>
      </w:r>
    </w:p>
    <w:p w14:paraId="2694B9BA" w14:textId="4F00F546" w:rsidR="008B7820" w:rsidRPr="008B7820" w:rsidRDefault="008B7820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B7820">
        <w:rPr>
          <w:bCs/>
          <w:spacing w:val="-3"/>
        </w:rPr>
        <w:t xml:space="preserve">El concepto </w:t>
      </w:r>
      <w:r w:rsidR="00D659E2">
        <w:rPr>
          <w:bCs/>
          <w:spacing w:val="-3"/>
        </w:rPr>
        <w:t xml:space="preserve">de </w:t>
      </w:r>
      <w:r w:rsidRPr="008B7820">
        <w:rPr>
          <w:bCs/>
          <w:spacing w:val="-3"/>
        </w:rPr>
        <w:t>contrato mercantil</w:t>
      </w:r>
      <w:r w:rsidR="00D659E2">
        <w:rPr>
          <w:bCs/>
          <w:spacing w:val="-3"/>
        </w:rPr>
        <w:t xml:space="preserve"> </w:t>
      </w:r>
      <w:r w:rsidR="009859C2">
        <w:rPr>
          <w:bCs/>
          <w:spacing w:val="-3"/>
        </w:rPr>
        <w:t>es</w:t>
      </w:r>
      <w:r w:rsidR="00D659E2">
        <w:rPr>
          <w:bCs/>
          <w:spacing w:val="-3"/>
        </w:rPr>
        <w:t xml:space="preserve"> </w:t>
      </w:r>
      <w:r w:rsidRPr="008B7820">
        <w:rPr>
          <w:bCs/>
          <w:spacing w:val="-3"/>
        </w:rPr>
        <w:t xml:space="preserve">coincidente con </w:t>
      </w:r>
      <w:r w:rsidR="009859C2">
        <w:rPr>
          <w:bCs/>
          <w:spacing w:val="-3"/>
        </w:rPr>
        <w:t>el</w:t>
      </w:r>
      <w:r w:rsidR="00D659E2">
        <w:rPr>
          <w:bCs/>
          <w:spacing w:val="-3"/>
        </w:rPr>
        <w:t xml:space="preserve"> d</w:t>
      </w:r>
      <w:r w:rsidRPr="008B7820">
        <w:rPr>
          <w:bCs/>
          <w:spacing w:val="-3"/>
        </w:rPr>
        <w:t>el civil</w:t>
      </w:r>
      <w:r w:rsidR="00D659E2">
        <w:rPr>
          <w:bCs/>
          <w:spacing w:val="-3"/>
        </w:rPr>
        <w:t xml:space="preserve">, y las especialidades más importantes del Código de Comercio hacen referencia a los siguientes </w:t>
      </w:r>
      <w:r w:rsidR="009859C2">
        <w:rPr>
          <w:bCs/>
          <w:spacing w:val="-3"/>
        </w:rPr>
        <w:t>aspectos:</w:t>
      </w:r>
    </w:p>
    <w:p w14:paraId="200342FC" w14:textId="77112CE8" w:rsidR="008B7820" w:rsidRPr="007F2F77" w:rsidRDefault="00F53EAB" w:rsidP="00D0273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F2F77">
        <w:rPr>
          <w:bCs/>
          <w:spacing w:val="-3"/>
        </w:rPr>
        <w:t xml:space="preserve">A la perfección, que </w:t>
      </w:r>
      <w:r w:rsidR="00510E08">
        <w:rPr>
          <w:bCs/>
          <w:spacing w:val="-3"/>
        </w:rPr>
        <w:t xml:space="preserve">en </w:t>
      </w:r>
      <w:r w:rsidRPr="007F2F77">
        <w:rPr>
          <w:bCs/>
          <w:spacing w:val="-3"/>
        </w:rPr>
        <w:t>e</w:t>
      </w:r>
      <w:r w:rsidR="008B7820" w:rsidRPr="007F2F77">
        <w:rPr>
          <w:bCs/>
          <w:spacing w:val="-3"/>
        </w:rPr>
        <w:t xml:space="preserve">l contrato mercantil se </w:t>
      </w:r>
      <w:r w:rsidRPr="007F2F77">
        <w:rPr>
          <w:bCs/>
          <w:spacing w:val="-3"/>
        </w:rPr>
        <w:t xml:space="preserve">produce por </w:t>
      </w:r>
      <w:r w:rsidR="008B7820" w:rsidRPr="007F2F77">
        <w:rPr>
          <w:bCs/>
          <w:spacing w:val="-3"/>
        </w:rPr>
        <w:t>el concurso de la oferta y la aceptación</w:t>
      </w:r>
      <w:r w:rsidRPr="007F2F77">
        <w:rPr>
          <w:bCs/>
          <w:spacing w:val="-3"/>
        </w:rPr>
        <w:t>,</w:t>
      </w:r>
      <w:r w:rsidR="008B7820" w:rsidRPr="007F2F77">
        <w:rPr>
          <w:bCs/>
          <w:spacing w:val="-3"/>
        </w:rPr>
        <w:t xml:space="preserve"> al igual que en el </w:t>
      </w:r>
      <w:r w:rsidRPr="007F2F77">
        <w:rPr>
          <w:bCs/>
          <w:spacing w:val="-3"/>
        </w:rPr>
        <w:t>contrato civil</w:t>
      </w:r>
      <w:r w:rsidR="008B7820" w:rsidRPr="007F2F77">
        <w:rPr>
          <w:bCs/>
          <w:spacing w:val="-3"/>
        </w:rPr>
        <w:t xml:space="preserve">. Sin embargo, existen </w:t>
      </w:r>
      <w:r w:rsidR="00DD1E85" w:rsidRPr="007F2F77">
        <w:rPr>
          <w:bCs/>
          <w:spacing w:val="-3"/>
        </w:rPr>
        <w:t xml:space="preserve">las siguientes </w:t>
      </w:r>
      <w:r w:rsidR="008B7820" w:rsidRPr="007F2F77">
        <w:rPr>
          <w:bCs/>
          <w:spacing w:val="-3"/>
        </w:rPr>
        <w:t>especialidades</w:t>
      </w:r>
      <w:r w:rsidR="00DD1E85" w:rsidRPr="007F2F77">
        <w:rPr>
          <w:bCs/>
          <w:spacing w:val="-3"/>
        </w:rPr>
        <w:t>:</w:t>
      </w:r>
    </w:p>
    <w:p w14:paraId="70E7F868" w14:textId="79FB8733" w:rsidR="00DD1E85" w:rsidRPr="007F2F77" w:rsidRDefault="00DD1E85" w:rsidP="00D02733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F2F77">
        <w:rPr>
          <w:bCs/>
          <w:spacing w:val="-3"/>
        </w:rPr>
        <w:t xml:space="preserve">Cuando interviene mediador en la contratación, el artículo 55 del Código de Comercio prevé que </w:t>
      </w:r>
      <w:r w:rsidR="000D1AB8" w:rsidRPr="007F2F77">
        <w:rPr>
          <w:bCs/>
          <w:spacing w:val="-3"/>
        </w:rPr>
        <w:t>el contrato quedará perfeccionado cuando los contratantes hubieren aceptado su propuesta.</w:t>
      </w:r>
    </w:p>
    <w:p w14:paraId="47606AC9" w14:textId="55C6A41D" w:rsidR="008B7820" w:rsidRPr="007F2F77" w:rsidRDefault="006A646C" w:rsidP="00D02733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F2F77">
        <w:rPr>
          <w:bCs/>
          <w:spacing w:val="-3"/>
        </w:rPr>
        <w:t xml:space="preserve">Con relación a la oferta, </w:t>
      </w:r>
      <w:r w:rsidR="00C05A5F" w:rsidRPr="007F2F77">
        <w:rPr>
          <w:bCs/>
          <w:spacing w:val="-3"/>
        </w:rPr>
        <w:t xml:space="preserve">el Derecho Mercantil </w:t>
      </w:r>
      <w:r w:rsidR="00770ACD" w:rsidRPr="007F2F77">
        <w:rPr>
          <w:bCs/>
          <w:spacing w:val="-3"/>
        </w:rPr>
        <w:t>exige reglas especiales en determinados ámbitos, como las de transparencia</w:t>
      </w:r>
      <w:r w:rsidR="0094724F" w:rsidRPr="007F2F77">
        <w:rPr>
          <w:bCs/>
          <w:spacing w:val="-3"/>
        </w:rPr>
        <w:t>, información e integración</w:t>
      </w:r>
      <w:r w:rsidR="00770ACD" w:rsidRPr="007F2F77">
        <w:rPr>
          <w:bCs/>
          <w:spacing w:val="-3"/>
        </w:rPr>
        <w:t xml:space="preserve"> contenidas e</w:t>
      </w:r>
      <w:r w:rsidR="0094724F" w:rsidRPr="007F2F77">
        <w:rPr>
          <w:bCs/>
          <w:spacing w:val="-3"/>
        </w:rPr>
        <w:t xml:space="preserve">n el texto refundido de </w:t>
      </w:r>
      <w:r w:rsidR="008B7820" w:rsidRPr="007F2F77">
        <w:rPr>
          <w:bCs/>
          <w:spacing w:val="-3"/>
        </w:rPr>
        <w:t>la Ley General de Defensa de Consumidores y Usuarios de 16 de noviembre de 2007</w:t>
      </w:r>
      <w:r w:rsidR="0094724F" w:rsidRPr="007F2F77">
        <w:rPr>
          <w:bCs/>
          <w:spacing w:val="-3"/>
        </w:rPr>
        <w:t xml:space="preserve"> o</w:t>
      </w:r>
      <w:r w:rsidR="007A1392">
        <w:rPr>
          <w:bCs/>
          <w:spacing w:val="-3"/>
        </w:rPr>
        <w:t xml:space="preserve"> en</w:t>
      </w:r>
      <w:r w:rsidR="008B7820" w:rsidRPr="007F2F77">
        <w:rPr>
          <w:bCs/>
          <w:spacing w:val="-3"/>
        </w:rPr>
        <w:t xml:space="preserve"> la Ley de Crédito Inmobiliario de 15 de marzo de 2019</w:t>
      </w:r>
      <w:r w:rsidR="0094724F" w:rsidRPr="007F2F77">
        <w:rPr>
          <w:bCs/>
          <w:spacing w:val="-3"/>
        </w:rPr>
        <w:t>.</w:t>
      </w:r>
    </w:p>
    <w:p w14:paraId="077FBC90" w14:textId="25AB66C8" w:rsidR="00E812EB" w:rsidRPr="007F2F77" w:rsidRDefault="00E812EB" w:rsidP="00A500E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7F2F77">
        <w:rPr>
          <w:bCs/>
          <w:spacing w:val="-3"/>
        </w:rPr>
        <w:t>Por otro lado, en los contratos con consumidores, el contenido de la promoción o publicidad será exigibles</w:t>
      </w:r>
      <w:r w:rsidR="003A1505" w:rsidRPr="007F2F77">
        <w:rPr>
          <w:bCs/>
          <w:spacing w:val="-3"/>
        </w:rPr>
        <w:t xml:space="preserve"> por éstos, aun cuando no figuren expresamente en el contrato.</w:t>
      </w:r>
    </w:p>
    <w:p w14:paraId="241859D1" w14:textId="4A9E4DB3" w:rsidR="00DF7274" w:rsidRPr="007F2F77" w:rsidRDefault="00DF7274" w:rsidP="00A500E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7F2F77">
        <w:rPr>
          <w:bCs/>
          <w:spacing w:val="-3"/>
        </w:rPr>
        <w:t>Además, si bien la oferta como regla general puede ser retirada por el ofertante en cualquier momento anterior a la aceptación, la oferta pública de venta o la exposición de artículos en establecimientos comerciales constituye a su titular en la obligación de proceder a su venta conforme a la Ley de Ordenación del Comercio Minorista.</w:t>
      </w:r>
      <w:r w:rsidR="00853B64" w:rsidRPr="007F2F77">
        <w:rPr>
          <w:bCs/>
          <w:spacing w:val="-3"/>
        </w:rPr>
        <w:t xml:space="preserve"> Previsiones semejantes se encuentran en</w:t>
      </w:r>
      <w:r w:rsidR="00933C61" w:rsidRPr="007F2F77">
        <w:rPr>
          <w:bCs/>
          <w:spacing w:val="-3"/>
        </w:rPr>
        <w:t xml:space="preserve"> la Ley de Crédito al Consumo de 24 de junio de 2011.</w:t>
      </w:r>
    </w:p>
    <w:p w14:paraId="58ED717E" w14:textId="6C7FBECB" w:rsidR="008B7820" w:rsidRPr="007F2F77" w:rsidRDefault="007C638D" w:rsidP="00D02733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F2F77">
        <w:rPr>
          <w:bCs/>
          <w:spacing w:val="-3"/>
        </w:rPr>
        <w:lastRenderedPageBreak/>
        <w:t>Con relación a la aceptación, a</w:t>
      </w:r>
      <w:r w:rsidR="008B7820" w:rsidRPr="007F2F77">
        <w:rPr>
          <w:bCs/>
          <w:spacing w:val="-3"/>
        </w:rPr>
        <w:t xml:space="preserve">unque la regla general es </w:t>
      </w:r>
      <w:r w:rsidRPr="007F2F77">
        <w:rPr>
          <w:bCs/>
          <w:spacing w:val="-3"/>
        </w:rPr>
        <w:t>su</w:t>
      </w:r>
      <w:r w:rsidR="008B7820" w:rsidRPr="007F2F77">
        <w:rPr>
          <w:bCs/>
          <w:spacing w:val="-3"/>
        </w:rPr>
        <w:t xml:space="preserve"> irrevocabilidad, </w:t>
      </w:r>
      <w:r w:rsidR="00493E70" w:rsidRPr="007F2F77">
        <w:rPr>
          <w:bCs/>
          <w:spacing w:val="-3"/>
        </w:rPr>
        <w:t xml:space="preserve">los </w:t>
      </w:r>
      <w:r w:rsidR="008B7820" w:rsidRPr="007F2F77">
        <w:rPr>
          <w:bCs/>
          <w:spacing w:val="-3"/>
        </w:rPr>
        <w:t xml:space="preserve">consumidores </w:t>
      </w:r>
      <w:r w:rsidR="00493E70" w:rsidRPr="007F2F77">
        <w:rPr>
          <w:bCs/>
          <w:spacing w:val="-3"/>
        </w:rPr>
        <w:t>tienen el derecho de desistir</w:t>
      </w:r>
      <w:r w:rsidR="008B7820" w:rsidRPr="007F2F77">
        <w:rPr>
          <w:bCs/>
          <w:spacing w:val="-3"/>
        </w:rPr>
        <w:t xml:space="preserve"> </w:t>
      </w:r>
      <w:r w:rsidR="00493E70" w:rsidRPr="007F2F77">
        <w:rPr>
          <w:bCs/>
          <w:spacing w:val="-3"/>
        </w:rPr>
        <w:t>d</w:t>
      </w:r>
      <w:r w:rsidR="008B7820" w:rsidRPr="007F2F77">
        <w:rPr>
          <w:bCs/>
          <w:spacing w:val="-3"/>
        </w:rPr>
        <w:t>el contrato celebrado, notificándo</w:t>
      </w:r>
      <w:r w:rsidR="00C81601">
        <w:rPr>
          <w:bCs/>
          <w:spacing w:val="-3"/>
        </w:rPr>
        <w:t>se</w:t>
      </w:r>
      <w:r w:rsidR="008B7820" w:rsidRPr="007F2F77">
        <w:rPr>
          <w:bCs/>
          <w:spacing w:val="-3"/>
        </w:rPr>
        <w:t xml:space="preserve">lo a la otra parte en el plazo mínimo de </w:t>
      </w:r>
      <w:r w:rsidR="00493E70" w:rsidRPr="007F2F77">
        <w:rPr>
          <w:bCs/>
          <w:spacing w:val="-3"/>
        </w:rPr>
        <w:t>catorce</w:t>
      </w:r>
      <w:r w:rsidR="008B7820" w:rsidRPr="007F2F77">
        <w:rPr>
          <w:bCs/>
          <w:spacing w:val="-3"/>
        </w:rPr>
        <w:t xml:space="preserve"> días naturales, sin necesidad de justificar su decisión y sin penalización de ninguna clase.</w:t>
      </w:r>
    </w:p>
    <w:p w14:paraId="2827CBC3" w14:textId="0233CC01" w:rsidR="008B7820" w:rsidRPr="007F2F77" w:rsidRDefault="00D36380" w:rsidP="00A500E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7F2F77">
        <w:rPr>
          <w:bCs/>
          <w:spacing w:val="-3"/>
        </w:rPr>
        <w:t xml:space="preserve">Aunque se admite la aceptación tácita, </w:t>
      </w:r>
      <w:r w:rsidR="00C12E9C" w:rsidRPr="007F2F77">
        <w:rPr>
          <w:bCs/>
          <w:spacing w:val="-3"/>
        </w:rPr>
        <w:t xml:space="preserve">el mero silencio o inactividad no suponen la aceptación, si bien algunas </w:t>
      </w:r>
      <w:r w:rsidR="008B7820" w:rsidRPr="007F2F77">
        <w:rPr>
          <w:bCs/>
          <w:spacing w:val="-3"/>
        </w:rPr>
        <w:t>normas regula</w:t>
      </w:r>
      <w:r w:rsidR="00C12E9C" w:rsidRPr="007F2F77">
        <w:rPr>
          <w:bCs/>
          <w:spacing w:val="-3"/>
        </w:rPr>
        <w:t>n</w:t>
      </w:r>
      <w:r w:rsidR="008B7820" w:rsidRPr="007F2F77">
        <w:rPr>
          <w:bCs/>
          <w:spacing w:val="-3"/>
        </w:rPr>
        <w:t xml:space="preserve"> el valor del silencio, como en el artículo 248 del Código de Comercio, que exige al comisionista que no acepte la comisión la obligación de comunicarlo.</w:t>
      </w:r>
    </w:p>
    <w:p w14:paraId="76CDB3B8" w14:textId="265B3253" w:rsidR="00D757D6" w:rsidRPr="007F2F77" w:rsidRDefault="00D757D6" w:rsidP="00D02733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F2F77">
        <w:rPr>
          <w:bCs/>
          <w:spacing w:val="-3"/>
        </w:rPr>
        <w:t>En la contratación entre ausentes, el artículo 54 del Código de Comercio considera que hay consentimiento desde que el oferente conoce la aceptación o desde que, habiéndosela remitido el aceptante, no pueda ignorarla sin faltar a la buena fe</w:t>
      </w:r>
      <w:r w:rsidR="008C7F92" w:rsidRPr="007F2F77">
        <w:rPr>
          <w:bCs/>
          <w:spacing w:val="-3"/>
        </w:rPr>
        <w:t xml:space="preserve">, y </w:t>
      </w:r>
      <w:r w:rsidR="00536E7E" w:rsidRPr="007F2F77">
        <w:rPr>
          <w:bCs/>
          <w:spacing w:val="-3"/>
        </w:rPr>
        <w:t xml:space="preserve">se </w:t>
      </w:r>
      <w:r w:rsidR="008C7F92" w:rsidRPr="007F2F77">
        <w:rPr>
          <w:bCs/>
          <w:spacing w:val="-3"/>
        </w:rPr>
        <w:t xml:space="preserve">entiende </w:t>
      </w:r>
      <w:r w:rsidRPr="007F2F77">
        <w:rPr>
          <w:bCs/>
          <w:spacing w:val="-3"/>
        </w:rPr>
        <w:t>celebrado en el lugar en que se hizo la oferta.</w:t>
      </w:r>
    </w:p>
    <w:p w14:paraId="13A6574C" w14:textId="79CE6278" w:rsidR="00536E7E" w:rsidRPr="007F2F77" w:rsidRDefault="00536E7E" w:rsidP="00A500E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7F2F77">
        <w:rPr>
          <w:bCs/>
          <w:spacing w:val="-3"/>
        </w:rPr>
        <w:t>En los contratos celebrados mediante dispositivos automáticos</w:t>
      </w:r>
      <w:r w:rsidR="0041750E">
        <w:rPr>
          <w:bCs/>
          <w:spacing w:val="-3"/>
        </w:rPr>
        <w:t>,</w:t>
      </w:r>
      <w:r w:rsidRPr="007F2F77">
        <w:rPr>
          <w:bCs/>
          <w:spacing w:val="-3"/>
        </w:rPr>
        <w:t xml:space="preserve"> hay consentimiento desde que se manifiesta la aceptación</w:t>
      </w:r>
      <w:r w:rsidR="00CB3B31" w:rsidRPr="007F2F77">
        <w:rPr>
          <w:bCs/>
          <w:spacing w:val="-3"/>
        </w:rPr>
        <w:t>.</w:t>
      </w:r>
    </w:p>
    <w:p w14:paraId="11DD588E" w14:textId="7853B943" w:rsidR="008B7820" w:rsidRDefault="00983BED" w:rsidP="00D0273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A la forma, </w:t>
      </w:r>
      <w:r w:rsidR="004811F0">
        <w:rPr>
          <w:bCs/>
          <w:spacing w:val="-3"/>
        </w:rPr>
        <w:t>siguiendo el artículo 51 del Código de Comercio el mismo pr</w:t>
      </w:r>
      <w:r w:rsidR="00B35150">
        <w:rPr>
          <w:bCs/>
          <w:spacing w:val="-3"/>
        </w:rPr>
        <w:t>incipio de libertad de forma que rige en el Derecho Civil</w:t>
      </w:r>
      <w:r w:rsidR="008B7820" w:rsidRPr="008B7820">
        <w:rPr>
          <w:bCs/>
          <w:spacing w:val="-3"/>
        </w:rPr>
        <w:t>.</w:t>
      </w:r>
    </w:p>
    <w:p w14:paraId="3EF72624" w14:textId="028C64EE" w:rsidR="00A111D3" w:rsidRPr="008B7820" w:rsidRDefault="00A111D3" w:rsidP="00D25BA8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Se admite, además, la contratación meramente electrónica, </w:t>
      </w:r>
      <w:r w:rsidR="00062037">
        <w:rPr>
          <w:bCs/>
          <w:spacing w:val="-3"/>
        </w:rPr>
        <w:t xml:space="preserve">disponiendo la </w:t>
      </w:r>
      <w:r w:rsidR="00062037" w:rsidRPr="008B7820">
        <w:rPr>
          <w:bCs/>
          <w:spacing w:val="-3"/>
        </w:rPr>
        <w:t>Ley de Servicios de Comercio Electrónico de 11 de julio 2002</w:t>
      </w:r>
      <w:r w:rsidR="00062037">
        <w:rPr>
          <w:bCs/>
          <w:spacing w:val="-3"/>
        </w:rPr>
        <w:t xml:space="preserve"> que l</w:t>
      </w:r>
      <w:r w:rsidR="00062037" w:rsidRPr="008B7820">
        <w:rPr>
          <w:bCs/>
          <w:spacing w:val="-3"/>
        </w:rPr>
        <w:t>os contratos celebrados por vía electrónica producirán todos los efectos previstos por el ordenamiento, siempre que concurran el consentimiento y demás requisitos necesarios para su validez</w:t>
      </w:r>
    </w:p>
    <w:p w14:paraId="739AF72E" w14:textId="758C0E13" w:rsidR="008B7820" w:rsidRPr="008B7820" w:rsidRDefault="008B7820" w:rsidP="0041495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B7820">
        <w:rPr>
          <w:bCs/>
          <w:spacing w:val="-3"/>
        </w:rPr>
        <w:t>Sin embargo, numerosas normas mercantiles se apartan de</w:t>
      </w:r>
      <w:r w:rsidR="00062037">
        <w:rPr>
          <w:bCs/>
          <w:spacing w:val="-3"/>
        </w:rPr>
        <w:t xml:space="preserve">l </w:t>
      </w:r>
      <w:r w:rsidRPr="008B7820">
        <w:rPr>
          <w:bCs/>
          <w:spacing w:val="-3"/>
        </w:rPr>
        <w:t>principio</w:t>
      </w:r>
      <w:r w:rsidR="00062037">
        <w:rPr>
          <w:bCs/>
          <w:spacing w:val="-3"/>
        </w:rPr>
        <w:t xml:space="preserve"> de libertad de forma</w:t>
      </w:r>
      <w:r w:rsidRPr="008B7820">
        <w:rPr>
          <w:bCs/>
          <w:spacing w:val="-3"/>
        </w:rPr>
        <w:t xml:space="preserve">, y exigen </w:t>
      </w:r>
      <w:r w:rsidR="00D25BA8">
        <w:rPr>
          <w:bCs/>
          <w:spacing w:val="-3"/>
        </w:rPr>
        <w:t xml:space="preserve">que el contrato conste en </w:t>
      </w:r>
      <w:r w:rsidRPr="008B7820">
        <w:rPr>
          <w:bCs/>
          <w:spacing w:val="-3"/>
        </w:rPr>
        <w:t>documento público por razón de la seguridad jurídica y la protección de determinados intereses, como los de los consumidores.</w:t>
      </w:r>
    </w:p>
    <w:p w14:paraId="14C90C8E" w14:textId="025E2807" w:rsidR="00CB3B31" w:rsidRDefault="004D36FC" w:rsidP="00D0273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A la prueba del contrato, </w:t>
      </w:r>
      <w:r w:rsidR="00FB5CD9">
        <w:rPr>
          <w:bCs/>
          <w:spacing w:val="-3"/>
        </w:rPr>
        <w:t xml:space="preserve">regulándose especialmente el valor </w:t>
      </w:r>
      <w:r w:rsidR="00C07EA3">
        <w:rPr>
          <w:bCs/>
          <w:spacing w:val="-3"/>
        </w:rPr>
        <w:t>probatorio</w:t>
      </w:r>
      <w:r w:rsidR="00FB5CD9">
        <w:rPr>
          <w:bCs/>
          <w:spacing w:val="-3"/>
        </w:rPr>
        <w:t xml:space="preserve"> de </w:t>
      </w:r>
      <w:r w:rsidR="00C07EA3">
        <w:rPr>
          <w:bCs/>
          <w:spacing w:val="-3"/>
        </w:rPr>
        <w:t xml:space="preserve">los libros y documentos contables y </w:t>
      </w:r>
      <w:r w:rsidR="009114E4">
        <w:rPr>
          <w:bCs/>
          <w:spacing w:val="-3"/>
        </w:rPr>
        <w:t xml:space="preserve">el de </w:t>
      </w:r>
      <w:r w:rsidR="00C07EA3">
        <w:rPr>
          <w:bCs/>
          <w:spacing w:val="-3"/>
        </w:rPr>
        <w:t>la factura.</w:t>
      </w:r>
    </w:p>
    <w:p w14:paraId="000918CC" w14:textId="77777777" w:rsidR="008E4CF5" w:rsidRDefault="00AA00D0" w:rsidP="00D0273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A la interpretación, en que el artículo 57 del Código de Comercio sienta </w:t>
      </w:r>
      <w:r w:rsidRPr="00AA00D0">
        <w:rPr>
          <w:bCs/>
          <w:spacing w:val="-3"/>
        </w:rPr>
        <w:t xml:space="preserve">la regla </w:t>
      </w:r>
      <w:r>
        <w:rPr>
          <w:bCs/>
          <w:spacing w:val="-3"/>
        </w:rPr>
        <w:t xml:space="preserve">general de </w:t>
      </w:r>
      <w:r w:rsidRPr="00AA00D0">
        <w:rPr>
          <w:bCs/>
          <w:spacing w:val="-3"/>
        </w:rPr>
        <w:t>atribu</w:t>
      </w:r>
      <w:r>
        <w:rPr>
          <w:bCs/>
          <w:spacing w:val="-3"/>
        </w:rPr>
        <w:t>ción</w:t>
      </w:r>
      <w:r w:rsidRPr="00AA00D0">
        <w:rPr>
          <w:bCs/>
          <w:spacing w:val="-3"/>
        </w:rPr>
        <w:t xml:space="preserve"> a las cláusulas contractuales </w:t>
      </w:r>
      <w:r>
        <w:rPr>
          <w:bCs/>
          <w:spacing w:val="-3"/>
        </w:rPr>
        <w:t>d</w:t>
      </w:r>
      <w:r w:rsidRPr="00AA00D0">
        <w:rPr>
          <w:bCs/>
          <w:spacing w:val="-3"/>
        </w:rPr>
        <w:t>el sentido que tienen en el tráfico</w:t>
      </w:r>
      <w:r>
        <w:rPr>
          <w:bCs/>
          <w:spacing w:val="-3"/>
        </w:rPr>
        <w:t xml:space="preserve"> mercantil,</w:t>
      </w:r>
      <w:r w:rsidRPr="00AA00D0">
        <w:rPr>
          <w:bCs/>
          <w:spacing w:val="-3"/>
        </w:rPr>
        <w:t xml:space="preserve"> teniendo en cuenta la finalidad económica perseguida por las partes.</w:t>
      </w:r>
    </w:p>
    <w:p w14:paraId="2810D291" w14:textId="77777777" w:rsidR="008E4CF5" w:rsidRDefault="00AA00D0" w:rsidP="008E4CF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A00D0">
        <w:rPr>
          <w:bCs/>
          <w:spacing w:val="-3"/>
        </w:rPr>
        <w:t xml:space="preserve">Si se originan dudas que no puedan resolverse aplicando las normas legales y los usos de comercio, </w:t>
      </w:r>
      <w:r>
        <w:rPr>
          <w:bCs/>
          <w:spacing w:val="-3"/>
        </w:rPr>
        <w:t xml:space="preserve">el artículo 59 del Código de Comercio prevé que se </w:t>
      </w:r>
      <w:r w:rsidRPr="00AA00D0">
        <w:rPr>
          <w:bCs/>
          <w:spacing w:val="-3"/>
        </w:rPr>
        <w:t>decid</w:t>
      </w:r>
      <w:r>
        <w:rPr>
          <w:bCs/>
          <w:spacing w:val="-3"/>
        </w:rPr>
        <w:t>an</w:t>
      </w:r>
      <w:r w:rsidRPr="00AA00D0">
        <w:rPr>
          <w:bCs/>
          <w:spacing w:val="-3"/>
        </w:rPr>
        <w:t xml:space="preserve"> </w:t>
      </w:r>
      <w:r>
        <w:rPr>
          <w:bCs/>
          <w:spacing w:val="-3"/>
        </w:rPr>
        <w:lastRenderedPageBreak/>
        <w:t>en</w:t>
      </w:r>
      <w:r w:rsidRPr="00AA00D0">
        <w:rPr>
          <w:bCs/>
          <w:spacing w:val="-3"/>
        </w:rPr>
        <w:t xml:space="preserve"> favor del deudor</w:t>
      </w:r>
      <w:r>
        <w:rPr>
          <w:bCs/>
          <w:spacing w:val="-3"/>
        </w:rPr>
        <w:t xml:space="preserve">, si bien </w:t>
      </w:r>
      <w:r w:rsidR="006F33FD">
        <w:rPr>
          <w:bCs/>
          <w:spacing w:val="-3"/>
        </w:rPr>
        <w:t>conforme a la Ley de Condiciones Generales de la Contratación de 13 de abril de 1998</w:t>
      </w:r>
      <w:r w:rsidR="008E4CF5">
        <w:rPr>
          <w:bCs/>
          <w:spacing w:val="-3"/>
        </w:rPr>
        <w:t>, las dudas que afecten a las mismas</w:t>
      </w:r>
      <w:r w:rsidRPr="00AA00D0">
        <w:rPr>
          <w:bCs/>
          <w:spacing w:val="-3"/>
        </w:rPr>
        <w:t xml:space="preserve"> se resolverán a favor del adherente</w:t>
      </w:r>
      <w:r w:rsidR="008E4CF5">
        <w:rPr>
          <w:bCs/>
          <w:spacing w:val="-3"/>
        </w:rPr>
        <w:t>.</w:t>
      </w:r>
    </w:p>
    <w:p w14:paraId="651EE7FE" w14:textId="40E18DFC" w:rsidR="00FB5CD9" w:rsidRDefault="00AA00D0" w:rsidP="008E4CF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A00D0">
        <w:rPr>
          <w:bCs/>
          <w:spacing w:val="-3"/>
        </w:rPr>
        <w:t>De intervenir un consumidor, la interpretación y la integración se efectuarán en su beneficio</w:t>
      </w:r>
      <w:r w:rsidR="008E4CF5">
        <w:rPr>
          <w:bCs/>
          <w:spacing w:val="-3"/>
        </w:rPr>
        <w:t>.</w:t>
      </w:r>
    </w:p>
    <w:p w14:paraId="3536F9C1" w14:textId="77777777" w:rsidR="00CC5993" w:rsidRDefault="00CC5993" w:rsidP="00CC5993">
      <w:pPr>
        <w:spacing w:before="120" w:after="120" w:line="360" w:lineRule="auto"/>
        <w:ind w:firstLine="709"/>
        <w:jc w:val="both"/>
        <w:rPr>
          <w:bCs/>
          <w:spacing w:val="-3"/>
        </w:rPr>
      </w:pPr>
    </w:p>
    <w:p w14:paraId="5ADAC48B" w14:textId="2CA79CCC" w:rsidR="008B7820" w:rsidRPr="00CC5993" w:rsidRDefault="008B7820" w:rsidP="00CC5993">
      <w:pPr>
        <w:spacing w:before="120" w:after="120" w:line="360" w:lineRule="auto"/>
        <w:jc w:val="both"/>
        <w:rPr>
          <w:b/>
          <w:spacing w:val="-3"/>
        </w:rPr>
      </w:pPr>
      <w:r w:rsidRPr="00CC5993">
        <w:rPr>
          <w:b/>
          <w:spacing w:val="-3"/>
        </w:rPr>
        <w:t>LA COMISIÓN MERCANTIL.</w:t>
      </w:r>
    </w:p>
    <w:p w14:paraId="15B2E14A" w14:textId="77777777" w:rsidR="008B7820" w:rsidRPr="008B7820" w:rsidRDefault="008B7820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B7820">
        <w:rPr>
          <w:bCs/>
          <w:spacing w:val="-3"/>
        </w:rPr>
        <w:t>La comisión es el contrato en virtud del cual una de las partes, el comisionista, se obliga a realizar por cuenta de otra, el comitente, una o varias operaciones mercantiles.</w:t>
      </w:r>
    </w:p>
    <w:p w14:paraId="01D94AC6" w14:textId="77777777" w:rsidR="00F068DE" w:rsidRDefault="008B7820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B7820">
        <w:rPr>
          <w:bCs/>
          <w:spacing w:val="-3"/>
        </w:rPr>
        <w:t xml:space="preserve">La comisión </w:t>
      </w:r>
      <w:r w:rsidR="00F068DE">
        <w:rPr>
          <w:bCs/>
          <w:spacing w:val="-3"/>
        </w:rPr>
        <w:t xml:space="preserve">está regulada por los </w:t>
      </w:r>
      <w:r w:rsidR="00F068DE" w:rsidRPr="008B7820">
        <w:rPr>
          <w:bCs/>
          <w:spacing w:val="-3"/>
        </w:rPr>
        <w:t>artículos 244 a 280 del Código de Comercio</w:t>
      </w:r>
      <w:r w:rsidR="00F068DE">
        <w:rPr>
          <w:bCs/>
          <w:spacing w:val="-3"/>
        </w:rPr>
        <w:t>, y sus reglas esenciales son las siguientes:</w:t>
      </w:r>
    </w:p>
    <w:p w14:paraId="0A7990BA" w14:textId="2FB8A876" w:rsidR="008B7820" w:rsidRPr="00AB0E73" w:rsidRDefault="00F068DE" w:rsidP="00D02733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B0E73">
        <w:rPr>
          <w:bCs/>
          <w:spacing w:val="-3"/>
        </w:rPr>
        <w:t xml:space="preserve">La comisión </w:t>
      </w:r>
      <w:r w:rsidR="008B7820" w:rsidRPr="00AB0E73">
        <w:rPr>
          <w:bCs/>
          <w:spacing w:val="-3"/>
        </w:rPr>
        <w:t>es mercantil cuando tenga por objeto un acto u operación de comercio y sea comerciante el comitente o el comisionista.</w:t>
      </w:r>
    </w:p>
    <w:p w14:paraId="0910BDAD" w14:textId="4313E498" w:rsidR="008B7820" w:rsidRPr="00AB0E73" w:rsidRDefault="00AE4E62" w:rsidP="00D02733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B0E73">
        <w:rPr>
          <w:bCs/>
          <w:spacing w:val="-3"/>
        </w:rPr>
        <w:t>E</w:t>
      </w:r>
      <w:r w:rsidR="008B7820" w:rsidRPr="00AB0E73">
        <w:rPr>
          <w:bCs/>
          <w:spacing w:val="-3"/>
        </w:rPr>
        <w:t xml:space="preserve">l comisionista </w:t>
      </w:r>
      <w:r w:rsidRPr="00AB0E73">
        <w:rPr>
          <w:bCs/>
          <w:spacing w:val="-3"/>
        </w:rPr>
        <w:t xml:space="preserve">puede </w:t>
      </w:r>
      <w:r w:rsidR="008B7820" w:rsidRPr="00AB0E73">
        <w:rPr>
          <w:bCs/>
          <w:spacing w:val="-3"/>
        </w:rPr>
        <w:t>act</w:t>
      </w:r>
      <w:r w:rsidRPr="00AB0E73">
        <w:rPr>
          <w:bCs/>
          <w:spacing w:val="-3"/>
        </w:rPr>
        <w:t>uar</w:t>
      </w:r>
      <w:r w:rsidR="008B7820" w:rsidRPr="00AB0E73">
        <w:rPr>
          <w:bCs/>
          <w:spacing w:val="-3"/>
        </w:rPr>
        <w:t xml:space="preserve"> en nombre propio </w:t>
      </w:r>
      <w:r w:rsidRPr="00AB0E73">
        <w:rPr>
          <w:bCs/>
          <w:spacing w:val="-3"/>
        </w:rPr>
        <w:t xml:space="preserve">o en el del comitente, produciéndose los </w:t>
      </w:r>
      <w:r w:rsidR="008B7820" w:rsidRPr="00AB0E73">
        <w:rPr>
          <w:bCs/>
          <w:spacing w:val="-3"/>
        </w:rPr>
        <w:t>efectos típicos de la representación indirecta</w:t>
      </w:r>
      <w:r w:rsidRPr="00AB0E73">
        <w:rPr>
          <w:bCs/>
          <w:spacing w:val="-3"/>
        </w:rPr>
        <w:t xml:space="preserve"> y directa, respectivamente, estudiados en el tema 21 de Derecho Civil del programa</w:t>
      </w:r>
      <w:r w:rsidR="00AB0E73" w:rsidRPr="00AB0E73">
        <w:rPr>
          <w:bCs/>
          <w:spacing w:val="-3"/>
        </w:rPr>
        <w:t xml:space="preserve">, debiendo destacarse únicamente que </w:t>
      </w:r>
      <w:r w:rsidR="008B7820" w:rsidRPr="00AB0E73">
        <w:rPr>
          <w:bCs/>
          <w:spacing w:val="-3"/>
        </w:rPr>
        <w:t xml:space="preserve">el Código de Comercio exige que se pruebe la </w:t>
      </w:r>
      <w:proofErr w:type="spellStart"/>
      <w:r w:rsidR="008B7820" w:rsidRPr="00AB0E73">
        <w:rPr>
          <w:bCs/>
          <w:i/>
          <w:iCs/>
          <w:spacing w:val="-3"/>
        </w:rPr>
        <w:t>contemplatio</w:t>
      </w:r>
      <w:proofErr w:type="spellEnd"/>
      <w:r w:rsidR="008B7820" w:rsidRPr="00AB0E73">
        <w:rPr>
          <w:bCs/>
          <w:i/>
          <w:iCs/>
          <w:spacing w:val="-3"/>
        </w:rPr>
        <w:t xml:space="preserve"> </w:t>
      </w:r>
      <w:proofErr w:type="spellStart"/>
      <w:r w:rsidR="008B7820" w:rsidRPr="00AB0E73">
        <w:rPr>
          <w:bCs/>
          <w:i/>
          <w:iCs/>
          <w:spacing w:val="-3"/>
        </w:rPr>
        <w:t>domini</w:t>
      </w:r>
      <w:proofErr w:type="spellEnd"/>
      <w:r w:rsidR="008B7820" w:rsidRPr="00AB0E73">
        <w:rPr>
          <w:bCs/>
          <w:spacing w:val="-3"/>
        </w:rPr>
        <w:t>.</w:t>
      </w:r>
    </w:p>
    <w:p w14:paraId="3C759033" w14:textId="77777777" w:rsidR="00AB0E73" w:rsidRDefault="00AB0E73" w:rsidP="00D02733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B0E73">
        <w:rPr>
          <w:bCs/>
          <w:spacing w:val="-3"/>
        </w:rPr>
        <w:t>Las obligaciones del comisionista son las siguientes:</w:t>
      </w:r>
    </w:p>
    <w:p w14:paraId="4C2720AE" w14:textId="71DEC0C5" w:rsidR="00D9507C" w:rsidRPr="009D1DD2" w:rsidRDefault="0028518D" w:rsidP="00993644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D1DD2">
        <w:rPr>
          <w:bCs/>
          <w:spacing w:val="-3"/>
        </w:rPr>
        <w:t>S</w:t>
      </w:r>
      <w:r w:rsidR="008B7820" w:rsidRPr="009D1DD2">
        <w:rPr>
          <w:bCs/>
          <w:spacing w:val="-3"/>
        </w:rPr>
        <w:t xml:space="preserve">e entenderá aceptada la comisión siempre que el comisionista ejecute alguna gestión, en el desempeño del encargo que le hizo el comitente, que no se limite a </w:t>
      </w:r>
      <w:r w:rsidR="00D859B1" w:rsidRPr="009D1DD2">
        <w:rPr>
          <w:bCs/>
          <w:spacing w:val="-3"/>
        </w:rPr>
        <w:t>la custodia y conservación de los efectos que el comitente le haya remitido, hasta que éste designe nuevo comisionista</w:t>
      </w:r>
      <w:r w:rsidR="008B7820" w:rsidRPr="009D1DD2">
        <w:rPr>
          <w:bCs/>
          <w:spacing w:val="-3"/>
        </w:rPr>
        <w:t>.</w:t>
      </w:r>
      <w:r w:rsidR="009D1DD2">
        <w:rPr>
          <w:bCs/>
          <w:spacing w:val="-3"/>
        </w:rPr>
        <w:t xml:space="preserve"> </w:t>
      </w:r>
      <w:r w:rsidR="00D9507C" w:rsidRPr="009D1DD2">
        <w:rPr>
          <w:bCs/>
          <w:spacing w:val="-3"/>
        </w:rPr>
        <w:t>El comisionista que no acepte la comisión tiene la obligación de comunicarlo.</w:t>
      </w:r>
    </w:p>
    <w:p w14:paraId="462DC96F" w14:textId="77777777" w:rsidR="00F95EDF" w:rsidRDefault="008B7820" w:rsidP="009D1DD2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0EA3">
        <w:rPr>
          <w:bCs/>
          <w:spacing w:val="-3"/>
        </w:rPr>
        <w:t>Una vez aceptada la comisión, el comisionista debe</w:t>
      </w:r>
      <w:r w:rsidR="00F95EDF">
        <w:rPr>
          <w:bCs/>
          <w:spacing w:val="-3"/>
        </w:rPr>
        <w:t>:</w:t>
      </w:r>
    </w:p>
    <w:p w14:paraId="161897F0" w14:textId="7DE51982" w:rsidR="009D1DD2" w:rsidRDefault="009D1DD2" w:rsidP="009D1DD2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>
        <w:rPr>
          <w:bCs/>
          <w:spacing w:val="-3"/>
        </w:rPr>
        <w:t>D</w:t>
      </w:r>
      <w:r w:rsidRPr="00390EA3">
        <w:rPr>
          <w:bCs/>
          <w:spacing w:val="-3"/>
        </w:rPr>
        <w:t>esempeñando el encargo, en su caso, conforme a las instrucciones del comitente</w:t>
      </w:r>
      <w:r>
        <w:rPr>
          <w:bCs/>
          <w:spacing w:val="-3"/>
        </w:rPr>
        <w:t>.</w:t>
      </w:r>
    </w:p>
    <w:p w14:paraId="2E7CD591" w14:textId="1057DF27" w:rsidR="00053BF2" w:rsidRPr="00053BF2" w:rsidRDefault="00F95EDF" w:rsidP="009D1DD2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="00053BF2" w:rsidRPr="00053BF2">
        <w:rPr>
          <w:bCs/>
          <w:spacing w:val="-3"/>
        </w:rPr>
        <w:t>omunica</w:t>
      </w:r>
      <w:r>
        <w:rPr>
          <w:bCs/>
          <w:spacing w:val="-3"/>
        </w:rPr>
        <w:t>r</w:t>
      </w:r>
      <w:r w:rsidR="009F4A28">
        <w:rPr>
          <w:bCs/>
          <w:spacing w:val="-3"/>
        </w:rPr>
        <w:t xml:space="preserve"> </w:t>
      </w:r>
      <w:r w:rsidR="00053BF2" w:rsidRPr="00053BF2">
        <w:rPr>
          <w:bCs/>
          <w:spacing w:val="-3"/>
        </w:rPr>
        <w:t>frecuentemente las noticias de interés para la negociación, así como los contratos que hubiera celebrado.</w:t>
      </w:r>
    </w:p>
    <w:p w14:paraId="719678FF" w14:textId="6AF21387" w:rsidR="008B7820" w:rsidRPr="009D1DD2" w:rsidRDefault="00053BF2" w:rsidP="009D1DD2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053BF2">
        <w:rPr>
          <w:bCs/>
          <w:spacing w:val="-3"/>
        </w:rPr>
        <w:t>Defender con diligencia los intereses del comitente, cuidando del negocio como propio, a cuyo efecto</w:t>
      </w:r>
      <w:r w:rsidR="00F95EDF">
        <w:rPr>
          <w:bCs/>
          <w:spacing w:val="-3"/>
        </w:rPr>
        <w:t xml:space="preserve"> </w:t>
      </w:r>
      <w:r w:rsidRPr="00053BF2">
        <w:rPr>
          <w:bCs/>
          <w:spacing w:val="-3"/>
        </w:rPr>
        <w:t xml:space="preserve">cobrará sin demora los créditos de aquel, no dará a los fondos recibidos para evacuar el encargo inversión o destino </w:t>
      </w:r>
      <w:r w:rsidRPr="00053BF2">
        <w:rPr>
          <w:bCs/>
          <w:spacing w:val="-3"/>
        </w:rPr>
        <w:lastRenderedPageBreak/>
        <w:t>distinto, no deberá concertar operaciones a precios o condiciones más onerosas que las corrientes de la plaza y procederá a la venta urgente de los efectos que corran riesgo de alterarse</w:t>
      </w:r>
      <w:r w:rsidR="009D1DD2">
        <w:rPr>
          <w:bCs/>
          <w:spacing w:val="-3"/>
        </w:rPr>
        <w:t>.</w:t>
      </w:r>
    </w:p>
    <w:p w14:paraId="10B5B68E" w14:textId="69982B5F" w:rsidR="006F602B" w:rsidRPr="00390EA3" w:rsidRDefault="006F602B" w:rsidP="00D02733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Se </w:t>
      </w:r>
      <w:r w:rsidRPr="006F602B">
        <w:rPr>
          <w:bCs/>
          <w:spacing w:val="-3"/>
        </w:rPr>
        <w:t>proh</w:t>
      </w:r>
      <w:r>
        <w:rPr>
          <w:bCs/>
          <w:spacing w:val="-3"/>
        </w:rPr>
        <w:t>í</w:t>
      </w:r>
      <w:r w:rsidRPr="006F602B">
        <w:rPr>
          <w:bCs/>
          <w:spacing w:val="-3"/>
        </w:rPr>
        <w:t xml:space="preserve">be expresamente la llamada </w:t>
      </w:r>
      <w:proofErr w:type="spellStart"/>
      <w:r w:rsidRPr="006F602B">
        <w:rPr>
          <w:bCs/>
          <w:i/>
          <w:iCs/>
          <w:spacing w:val="-3"/>
        </w:rPr>
        <w:t>autoentrada</w:t>
      </w:r>
      <w:proofErr w:type="spellEnd"/>
      <w:r w:rsidRPr="006F602B">
        <w:rPr>
          <w:bCs/>
          <w:spacing w:val="-3"/>
        </w:rPr>
        <w:t xml:space="preserve"> del comisionista, al </w:t>
      </w:r>
      <w:r>
        <w:rPr>
          <w:bCs/>
          <w:spacing w:val="-3"/>
        </w:rPr>
        <w:t xml:space="preserve">establecerse que </w:t>
      </w:r>
      <w:r w:rsidRPr="006F602B">
        <w:rPr>
          <w:bCs/>
          <w:spacing w:val="-3"/>
        </w:rPr>
        <w:t>ningún comisionista comprará para sí ni para otro lo que se le haya mandado vender, ni venderá lo que se le haya encargado comprar, sin licencia del comitente</w:t>
      </w:r>
      <w:r>
        <w:rPr>
          <w:bCs/>
          <w:spacing w:val="-3"/>
        </w:rPr>
        <w:t>.</w:t>
      </w:r>
    </w:p>
    <w:p w14:paraId="34ACB836" w14:textId="59836E46" w:rsidR="008B7820" w:rsidRPr="00390EA3" w:rsidRDefault="008B7820" w:rsidP="00D02733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0EA3">
        <w:rPr>
          <w:bCs/>
          <w:spacing w:val="-3"/>
        </w:rPr>
        <w:t>En caso de incumplimiento, el comisionista asume la responsabilidad de los daños y perjuicios que sobrevengan al comitente. Se exceptúa que la comisión exija provisión de fondos y no se anticipen por el comitente o cuando un accidente imprevisto haga perjudicial o arriesgado para el comitente la ejecución de las instrucciones recibidas.</w:t>
      </w:r>
    </w:p>
    <w:p w14:paraId="6123C6E8" w14:textId="3EC8756C" w:rsidR="008B7820" w:rsidRPr="00390EA3" w:rsidRDefault="005C1170" w:rsidP="00D02733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527CE5" w:rsidRPr="00390EA3">
        <w:rPr>
          <w:bCs/>
          <w:spacing w:val="-3"/>
        </w:rPr>
        <w:t xml:space="preserve">l comisionista </w:t>
      </w:r>
      <w:r w:rsidR="008B7820" w:rsidRPr="00390EA3">
        <w:rPr>
          <w:bCs/>
          <w:spacing w:val="-3"/>
        </w:rPr>
        <w:t>no podrá delegar el encargo sin autorización del comitente.</w:t>
      </w:r>
    </w:p>
    <w:p w14:paraId="3492A393" w14:textId="12352DE9" w:rsidR="008B7820" w:rsidRPr="00390EA3" w:rsidRDefault="008B7820" w:rsidP="00D02733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0EA3">
        <w:rPr>
          <w:bCs/>
          <w:spacing w:val="-3"/>
        </w:rPr>
        <w:t>El comisionista debe rendir cuentas de la comisión.</w:t>
      </w:r>
    </w:p>
    <w:p w14:paraId="488FEBFE" w14:textId="3D95F075" w:rsidR="008B7820" w:rsidRPr="00390EA3" w:rsidRDefault="008B7820" w:rsidP="00D02733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0EA3">
        <w:rPr>
          <w:bCs/>
          <w:spacing w:val="-3"/>
        </w:rPr>
        <w:t>Como regla general, el comisionista no responde del buen fin de la operación.</w:t>
      </w:r>
    </w:p>
    <w:p w14:paraId="545D3FD2" w14:textId="4C87B49B" w:rsidR="008B7820" w:rsidRPr="00390EA3" w:rsidRDefault="008B7820" w:rsidP="00D02733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0EA3">
        <w:rPr>
          <w:bCs/>
          <w:spacing w:val="-3"/>
        </w:rPr>
        <w:t>En garantía del cumplimiento de las obligaciones del comitente, el comisionista</w:t>
      </w:r>
      <w:r w:rsidR="00977A8E">
        <w:rPr>
          <w:bCs/>
          <w:spacing w:val="-3"/>
        </w:rPr>
        <w:t xml:space="preserve"> tiene</w:t>
      </w:r>
      <w:r w:rsidRPr="00390EA3">
        <w:rPr>
          <w:bCs/>
          <w:spacing w:val="-3"/>
        </w:rPr>
        <w:t xml:space="preserve"> derecho de retención sobre los efectos recibidos.</w:t>
      </w:r>
    </w:p>
    <w:p w14:paraId="18663F3F" w14:textId="2E7497E7" w:rsidR="008B7820" w:rsidRPr="008B7820" w:rsidRDefault="00390EA3" w:rsidP="00D02733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8B7820" w:rsidRPr="008B7820">
        <w:rPr>
          <w:bCs/>
          <w:spacing w:val="-3"/>
        </w:rPr>
        <w:t>as obligaciones del comitente son las siguientes:</w:t>
      </w:r>
    </w:p>
    <w:p w14:paraId="25951334" w14:textId="31A175C8" w:rsidR="008B7820" w:rsidRPr="00ED132F" w:rsidRDefault="00ED132F" w:rsidP="00D02733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D132F">
        <w:rPr>
          <w:bCs/>
          <w:spacing w:val="-3"/>
        </w:rPr>
        <w:t>Proveer de fondos al comisionista para que pueda ejecutar la comisión</w:t>
      </w:r>
      <w:r w:rsidR="008B7820" w:rsidRPr="00ED132F">
        <w:rPr>
          <w:bCs/>
          <w:spacing w:val="-3"/>
        </w:rPr>
        <w:t>.</w:t>
      </w:r>
    </w:p>
    <w:p w14:paraId="630E7806" w14:textId="68E357C6" w:rsidR="008B7820" w:rsidRPr="00ED132F" w:rsidRDefault="008B7820" w:rsidP="00D02733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D132F">
        <w:rPr>
          <w:bCs/>
          <w:spacing w:val="-3"/>
        </w:rPr>
        <w:t>Abon</w:t>
      </w:r>
      <w:r w:rsidR="00ED132F" w:rsidRPr="00ED132F">
        <w:rPr>
          <w:bCs/>
          <w:spacing w:val="-3"/>
        </w:rPr>
        <w:t>ar</w:t>
      </w:r>
      <w:r w:rsidRPr="00ED132F">
        <w:rPr>
          <w:bCs/>
          <w:spacing w:val="-3"/>
        </w:rPr>
        <w:t xml:space="preserve"> la retribución pactada.</w:t>
      </w:r>
    </w:p>
    <w:p w14:paraId="3D1F589E" w14:textId="0D288C88" w:rsidR="008B7820" w:rsidRPr="00ED132F" w:rsidRDefault="00ED132F" w:rsidP="00D02733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D132F">
        <w:rPr>
          <w:bCs/>
          <w:spacing w:val="-3"/>
        </w:rPr>
        <w:t>R</w:t>
      </w:r>
      <w:r w:rsidR="008B7820" w:rsidRPr="00ED132F">
        <w:rPr>
          <w:bCs/>
          <w:spacing w:val="-3"/>
        </w:rPr>
        <w:t>eembols</w:t>
      </w:r>
      <w:r w:rsidRPr="00ED132F">
        <w:rPr>
          <w:bCs/>
          <w:spacing w:val="-3"/>
        </w:rPr>
        <w:t>ar al comisionista</w:t>
      </w:r>
      <w:r w:rsidR="008B7820" w:rsidRPr="00ED132F">
        <w:rPr>
          <w:bCs/>
          <w:spacing w:val="-3"/>
        </w:rPr>
        <w:t xml:space="preserve"> los gastos </w:t>
      </w:r>
      <w:r w:rsidRPr="00ED132F">
        <w:rPr>
          <w:bCs/>
          <w:spacing w:val="-3"/>
        </w:rPr>
        <w:t>en que haya incurrido</w:t>
      </w:r>
      <w:r w:rsidR="008B7820" w:rsidRPr="00ED132F">
        <w:rPr>
          <w:bCs/>
          <w:spacing w:val="-3"/>
        </w:rPr>
        <w:t>.</w:t>
      </w:r>
    </w:p>
    <w:p w14:paraId="537EC89A" w14:textId="0AEE33DA" w:rsidR="008B7820" w:rsidRPr="002A3A47" w:rsidRDefault="008B7820" w:rsidP="00D02733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3A47">
        <w:rPr>
          <w:bCs/>
          <w:spacing w:val="-3"/>
        </w:rPr>
        <w:t>La comisión se extingue, además de por las causas ordinarias de extinción de los contratos</w:t>
      </w:r>
      <w:r w:rsidR="00ED132F" w:rsidRPr="002A3A47">
        <w:rPr>
          <w:bCs/>
          <w:spacing w:val="-3"/>
        </w:rPr>
        <w:t>, po</w:t>
      </w:r>
      <w:r w:rsidRPr="002A3A47">
        <w:rPr>
          <w:bCs/>
          <w:spacing w:val="-3"/>
        </w:rPr>
        <w:t>r la muerte o inhabilitación del comisionista</w:t>
      </w:r>
      <w:r w:rsidR="002A3A47" w:rsidRPr="002A3A47">
        <w:rPr>
          <w:bCs/>
          <w:spacing w:val="-3"/>
        </w:rPr>
        <w:t xml:space="preserve"> y por l</w:t>
      </w:r>
      <w:r w:rsidRPr="002A3A47">
        <w:rPr>
          <w:bCs/>
          <w:spacing w:val="-3"/>
        </w:rPr>
        <w:t>a revocación del comitente</w:t>
      </w:r>
      <w:r w:rsidR="002A3A47" w:rsidRPr="002A3A47">
        <w:rPr>
          <w:bCs/>
          <w:spacing w:val="-3"/>
        </w:rPr>
        <w:t>, si bien</w:t>
      </w:r>
      <w:r w:rsidRPr="002A3A47">
        <w:rPr>
          <w:bCs/>
          <w:spacing w:val="-3"/>
        </w:rPr>
        <w:t xml:space="preserve"> se admite el pacto de irrevocabilidad</w:t>
      </w:r>
      <w:r w:rsidR="002A3A47">
        <w:rPr>
          <w:bCs/>
          <w:spacing w:val="-3"/>
        </w:rPr>
        <w:t xml:space="preserve"> durante tiempo determinado</w:t>
      </w:r>
      <w:r w:rsidRPr="002A3A47">
        <w:rPr>
          <w:bCs/>
          <w:spacing w:val="-3"/>
        </w:rPr>
        <w:t>.</w:t>
      </w:r>
    </w:p>
    <w:p w14:paraId="41E29EC7" w14:textId="0833AE98" w:rsidR="008B7820" w:rsidRPr="008B7820" w:rsidRDefault="002A3A47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último, en el </w:t>
      </w:r>
      <w:r w:rsidR="00D02733">
        <w:rPr>
          <w:bCs/>
          <w:spacing w:val="-3"/>
        </w:rPr>
        <w:t>D</w:t>
      </w:r>
      <w:r>
        <w:rPr>
          <w:bCs/>
          <w:spacing w:val="-3"/>
        </w:rPr>
        <w:t xml:space="preserve">erecho </w:t>
      </w:r>
      <w:r w:rsidR="00D02733">
        <w:rPr>
          <w:bCs/>
          <w:spacing w:val="-3"/>
        </w:rPr>
        <w:t>M</w:t>
      </w:r>
      <w:r>
        <w:rPr>
          <w:bCs/>
          <w:spacing w:val="-3"/>
        </w:rPr>
        <w:t xml:space="preserve">ercantil existen modalidades especiales de comisión sujetas a </w:t>
      </w:r>
      <w:r w:rsidR="00E7062D">
        <w:rPr>
          <w:bCs/>
          <w:spacing w:val="-3"/>
        </w:rPr>
        <w:t>normativa específica</w:t>
      </w:r>
      <w:r>
        <w:rPr>
          <w:bCs/>
          <w:spacing w:val="-3"/>
        </w:rPr>
        <w:t>, como las regula</w:t>
      </w:r>
      <w:r w:rsidR="00E7062D">
        <w:rPr>
          <w:bCs/>
          <w:spacing w:val="-3"/>
        </w:rPr>
        <w:t xml:space="preserve">das por la Ley del Contrato de Agencia </w:t>
      </w:r>
      <w:r w:rsidR="00DA707E">
        <w:rPr>
          <w:bCs/>
          <w:spacing w:val="-3"/>
        </w:rPr>
        <w:t xml:space="preserve">de 27 de mayo de 1992 o </w:t>
      </w:r>
      <w:r w:rsidR="00FC2262">
        <w:rPr>
          <w:bCs/>
          <w:spacing w:val="-3"/>
        </w:rPr>
        <w:t>la Ley de Mediación de Seguros de 17 de julio de 2006</w:t>
      </w:r>
      <w:r w:rsidR="00D02733">
        <w:rPr>
          <w:bCs/>
          <w:spacing w:val="-3"/>
        </w:rPr>
        <w:t>.</w:t>
      </w:r>
    </w:p>
    <w:p w14:paraId="2B140445" w14:textId="77777777" w:rsidR="009933EE" w:rsidRPr="00467D7E" w:rsidRDefault="009933EE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4AFE77D" w:rsidR="005726E8" w:rsidRPr="00FF4CC7" w:rsidRDefault="00044371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B4768A">
        <w:rPr>
          <w:spacing w:val="-3"/>
        </w:rPr>
        <w:t>1</w:t>
      </w:r>
      <w:r w:rsidR="00FC39A8">
        <w:rPr>
          <w:spacing w:val="-3"/>
        </w:rPr>
        <w:t xml:space="preserve"> de </w:t>
      </w:r>
      <w:r w:rsidR="00DE76D4">
        <w:rPr>
          <w:spacing w:val="-3"/>
        </w:rPr>
        <w:t>dic</w:t>
      </w:r>
      <w:r w:rsidR="00211B73">
        <w:rPr>
          <w:spacing w:val="-3"/>
        </w:rPr>
        <w:t>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18A8E" w14:textId="77777777" w:rsidR="00A90435" w:rsidRDefault="00A90435" w:rsidP="00DB250B">
      <w:r>
        <w:separator/>
      </w:r>
    </w:p>
  </w:endnote>
  <w:endnote w:type="continuationSeparator" w:id="0">
    <w:p w14:paraId="4DED57EF" w14:textId="77777777" w:rsidR="00A90435" w:rsidRDefault="00A90435" w:rsidP="00DB250B">
      <w:r>
        <w:continuationSeparator/>
      </w:r>
    </w:p>
  </w:endnote>
  <w:endnote w:type="continuationNotice" w:id="1">
    <w:p w14:paraId="050F0EAB" w14:textId="77777777" w:rsidR="00A90435" w:rsidRDefault="00A90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75958395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  <w:p w14:paraId="282B560A" w14:textId="77777777" w:rsidR="00C8259D" w:rsidRDefault="00C825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F6A3C" w14:textId="77777777" w:rsidR="00A90435" w:rsidRDefault="00A90435" w:rsidP="00DB250B">
      <w:r>
        <w:separator/>
      </w:r>
    </w:p>
  </w:footnote>
  <w:footnote w:type="continuationSeparator" w:id="0">
    <w:p w14:paraId="63004406" w14:textId="77777777" w:rsidR="00A90435" w:rsidRDefault="00A90435" w:rsidP="00DB250B">
      <w:r>
        <w:continuationSeparator/>
      </w:r>
    </w:p>
  </w:footnote>
  <w:footnote w:type="continuationNotice" w:id="1">
    <w:p w14:paraId="24010977" w14:textId="77777777" w:rsidR="00A90435" w:rsidRDefault="00A904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4E227D8F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  <w:p w14:paraId="689427F3" w14:textId="77777777" w:rsidR="00C8259D" w:rsidRDefault="00C825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D12A5F"/>
    <w:multiLevelType w:val="hybridMultilevel"/>
    <w:tmpl w:val="66B807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09A068F"/>
    <w:multiLevelType w:val="hybridMultilevel"/>
    <w:tmpl w:val="B55E67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94A2780"/>
    <w:multiLevelType w:val="hybridMultilevel"/>
    <w:tmpl w:val="0E4032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1110DE9"/>
    <w:multiLevelType w:val="hybridMultilevel"/>
    <w:tmpl w:val="C4D847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4AF6144"/>
    <w:multiLevelType w:val="hybridMultilevel"/>
    <w:tmpl w:val="8C4E38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B7835CD"/>
    <w:multiLevelType w:val="hybridMultilevel"/>
    <w:tmpl w:val="7158A23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C42348E"/>
    <w:multiLevelType w:val="hybridMultilevel"/>
    <w:tmpl w:val="E76A65B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0C64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B2B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FAC"/>
    <w:rsid w:val="0001603E"/>
    <w:rsid w:val="00016105"/>
    <w:rsid w:val="00016190"/>
    <w:rsid w:val="000161B9"/>
    <w:rsid w:val="00016286"/>
    <w:rsid w:val="000165B8"/>
    <w:rsid w:val="00016C91"/>
    <w:rsid w:val="00016F24"/>
    <w:rsid w:val="00016FAF"/>
    <w:rsid w:val="00017207"/>
    <w:rsid w:val="0001739A"/>
    <w:rsid w:val="0002001C"/>
    <w:rsid w:val="00020133"/>
    <w:rsid w:val="0002067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30420"/>
    <w:rsid w:val="00030563"/>
    <w:rsid w:val="00030D1C"/>
    <w:rsid w:val="00031A3A"/>
    <w:rsid w:val="000324DD"/>
    <w:rsid w:val="00032FD8"/>
    <w:rsid w:val="0003317D"/>
    <w:rsid w:val="000332EC"/>
    <w:rsid w:val="000336E8"/>
    <w:rsid w:val="00033C0F"/>
    <w:rsid w:val="0003417D"/>
    <w:rsid w:val="00035176"/>
    <w:rsid w:val="0003583A"/>
    <w:rsid w:val="000358DD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08E"/>
    <w:rsid w:val="00041B79"/>
    <w:rsid w:val="00041FED"/>
    <w:rsid w:val="000427C5"/>
    <w:rsid w:val="00042E4F"/>
    <w:rsid w:val="00043944"/>
    <w:rsid w:val="00043D4B"/>
    <w:rsid w:val="000440F6"/>
    <w:rsid w:val="000441C8"/>
    <w:rsid w:val="00044371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BF2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15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50F5"/>
    <w:rsid w:val="0006520A"/>
    <w:rsid w:val="00065417"/>
    <w:rsid w:val="00065491"/>
    <w:rsid w:val="000654ED"/>
    <w:rsid w:val="00065DC3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3A04"/>
    <w:rsid w:val="00074940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A40"/>
    <w:rsid w:val="00080BF6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694"/>
    <w:rsid w:val="00094E93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274"/>
    <w:rsid w:val="000A06C8"/>
    <w:rsid w:val="000A071F"/>
    <w:rsid w:val="000A089F"/>
    <w:rsid w:val="000A1541"/>
    <w:rsid w:val="000A15D4"/>
    <w:rsid w:val="000A28EF"/>
    <w:rsid w:val="000A2C69"/>
    <w:rsid w:val="000A2FE0"/>
    <w:rsid w:val="000A3483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2FCD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06B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B8"/>
    <w:rsid w:val="000D1AB9"/>
    <w:rsid w:val="000D1AF8"/>
    <w:rsid w:val="000D1BD8"/>
    <w:rsid w:val="000D1F35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29C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2BA0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0D3"/>
    <w:rsid w:val="000E72F0"/>
    <w:rsid w:val="000E7581"/>
    <w:rsid w:val="000E76A4"/>
    <w:rsid w:val="000E79A2"/>
    <w:rsid w:val="000E79C0"/>
    <w:rsid w:val="000E7B5C"/>
    <w:rsid w:val="000E7B75"/>
    <w:rsid w:val="000E7C0E"/>
    <w:rsid w:val="000E7E10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BFF"/>
    <w:rsid w:val="000F3F0D"/>
    <w:rsid w:val="000F425F"/>
    <w:rsid w:val="000F4416"/>
    <w:rsid w:val="000F488F"/>
    <w:rsid w:val="000F4DCD"/>
    <w:rsid w:val="000F4F21"/>
    <w:rsid w:val="000F520F"/>
    <w:rsid w:val="000F5254"/>
    <w:rsid w:val="000F52FD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D4A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613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5FFA"/>
    <w:rsid w:val="00126364"/>
    <w:rsid w:val="00126697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A97"/>
    <w:rsid w:val="00156DC8"/>
    <w:rsid w:val="00156F81"/>
    <w:rsid w:val="00157172"/>
    <w:rsid w:val="00157318"/>
    <w:rsid w:val="00157786"/>
    <w:rsid w:val="00157856"/>
    <w:rsid w:val="00157E71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550"/>
    <w:rsid w:val="00163648"/>
    <w:rsid w:val="0016379F"/>
    <w:rsid w:val="00163B81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197"/>
    <w:rsid w:val="0016688C"/>
    <w:rsid w:val="00166DC5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21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4CAD"/>
    <w:rsid w:val="001951DF"/>
    <w:rsid w:val="001952C5"/>
    <w:rsid w:val="00195B41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3AC"/>
    <w:rsid w:val="001A0A72"/>
    <w:rsid w:val="001A0CC2"/>
    <w:rsid w:val="001A0D3D"/>
    <w:rsid w:val="001A0D48"/>
    <w:rsid w:val="001A17FF"/>
    <w:rsid w:val="001A1CAF"/>
    <w:rsid w:val="001A1CD2"/>
    <w:rsid w:val="001A1E62"/>
    <w:rsid w:val="001A1F9A"/>
    <w:rsid w:val="001A208B"/>
    <w:rsid w:val="001A2402"/>
    <w:rsid w:val="001A2D18"/>
    <w:rsid w:val="001A35CC"/>
    <w:rsid w:val="001A377D"/>
    <w:rsid w:val="001A3A1D"/>
    <w:rsid w:val="001A41AE"/>
    <w:rsid w:val="001A4401"/>
    <w:rsid w:val="001A4552"/>
    <w:rsid w:val="001A47F4"/>
    <w:rsid w:val="001A49B3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6E6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3F76"/>
    <w:rsid w:val="001E407F"/>
    <w:rsid w:val="001E4244"/>
    <w:rsid w:val="001E4662"/>
    <w:rsid w:val="001E4803"/>
    <w:rsid w:val="001E4A62"/>
    <w:rsid w:val="001E4B14"/>
    <w:rsid w:val="001E4EEC"/>
    <w:rsid w:val="001E4FFA"/>
    <w:rsid w:val="001E50D8"/>
    <w:rsid w:val="001E52D0"/>
    <w:rsid w:val="001E56D9"/>
    <w:rsid w:val="001E681F"/>
    <w:rsid w:val="001E76B6"/>
    <w:rsid w:val="001E78C6"/>
    <w:rsid w:val="001E7990"/>
    <w:rsid w:val="001E7A95"/>
    <w:rsid w:val="001E7E5D"/>
    <w:rsid w:val="001E7E6B"/>
    <w:rsid w:val="001F028A"/>
    <w:rsid w:val="001F0422"/>
    <w:rsid w:val="001F1291"/>
    <w:rsid w:val="001F1974"/>
    <w:rsid w:val="001F1F99"/>
    <w:rsid w:val="001F231C"/>
    <w:rsid w:val="001F254C"/>
    <w:rsid w:val="001F25B9"/>
    <w:rsid w:val="001F280F"/>
    <w:rsid w:val="001F32C5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E26"/>
    <w:rsid w:val="001F4F91"/>
    <w:rsid w:val="001F5410"/>
    <w:rsid w:val="001F5DF8"/>
    <w:rsid w:val="001F603D"/>
    <w:rsid w:val="001F6045"/>
    <w:rsid w:val="001F68A8"/>
    <w:rsid w:val="001F6DA2"/>
    <w:rsid w:val="001F79CB"/>
    <w:rsid w:val="002003F8"/>
    <w:rsid w:val="00200A37"/>
    <w:rsid w:val="00200F53"/>
    <w:rsid w:val="0020139B"/>
    <w:rsid w:val="0020143D"/>
    <w:rsid w:val="00201551"/>
    <w:rsid w:val="002019B8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248B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1BB"/>
    <w:rsid w:val="002265AB"/>
    <w:rsid w:val="002265BF"/>
    <w:rsid w:val="002267B3"/>
    <w:rsid w:val="00226D1C"/>
    <w:rsid w:val="00227097"/>
    <w:rsid w:val="0022746A"/>
    <w:rsid w:val="0022768A"/>
    <w:rsid w:val="002276BF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008"/>
    <w:rsid w:val="00236162"/>
    <w:rsid w:val="00236825"/>
    <w:rsid w:val="0023690E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746"/>
    <w:rsid w:val="0024392F"/>
    <w:rsid w:val="002439C4"/>
    <w:rsid w:val="00243C6C"/>
    <w:rsid w:val="00243D3B"/>
    <w:rsid w:val="0024495B"/>
    <w:rsid w:val="00244D68"/>
    <w:rsid w:val="00244D79"/>
    <w:rsid w:val="00245781"/>
    <w:rsid w:val="00245BF1"/>
    <w:rsid w:val="00245C52"/>
    <w:rsid w:val="002462C1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B36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4C0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239"/>
    <w:rsid w:val="0027783B"/>
    <w:rsid w:val="002800AD"/>
    <w:rsid w:val="00280159"/>
    <w:rsid w:val="002808D1"/>
    <w:rsid w:val="00280CAE"/>
    <w:rsid w:val="00281354"/>
    <w:rsid w:val="0028145E"/>
    <w:rsid w:val="0028152B"/>
    <w:rsid w:val="00281530"/>
    <w:rsid w:val="0028171C"/>
    <w:rsid w:val="00281F35"/>
    <w:rsid w:val="00281F44"/>
    <w:rsid w:val="0028209E"/>
    <w:rsid w:val="0028235B"/>
    <w:rsid w:val="002829A3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18D"/>
    <w:rsid w:val="002853BD"/>
    <w:rsid w:val="00285AAB"/>
    <w:rsid w:val="00285E59"/>
    <w:rsid w:val="00285F7F"/>
    <w:rsid w:val="00286363"/>
    <w:rsid w:val="00286631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7A7"/>
    <w:rsid w:val="0029384F"/>
    <w:rsid w:val="00293C20"/>
    <w:rsid w:val="00294484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306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84F"/>
    <w:rsid w:val="002B3A4F"/>
    <w:rsid w:val="002B3E69"/>
    <w:rsid w:val="002B40F6"/>
    <w:rsid w:val="002B45E4"/>
    <w:rsid w:val="002B472B"/>
    <w:rsid w:val="002B4A2F"/>
    <w:rsid w:val="002B4C8E"/>
    <w:rsid w:val="002B509F"/>
    <w:rsid w:val="002B562F"/>
    <w:rsid w:val="002B5C3F"/>
    <w:rsid w:val="002B61AC"/>
    <w:rsid w:val="002B6714"/>
    <w:rsid w:val="002B6EC4"/>
    <w:rsid w:val="002B73ED"/>
    <w:rsid w:val="002B744F"/>
    <w:rsid w:val="002B751A"/>
    <w:rsid w:val="002C03C1"/>
    <w:rsid w:val="002C0B23"/>
    <w:rsid w:val="002C0CFD"/>
    <w:rsid w:val="002C15F8"/>
    <w:rsid w:val="002C19F5"/>
    <w:rsid w:val="002C24C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F8B"/>
    <w:rsid w:val="002D7741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EBF"/>
    <w:rsid w:val="002E331D"/>
    <w:rsid w:val="002E34D4"/>
    <w:rsid w:val="002E36D3"/>
    <w:rsid w:val="002E3937"/>
    <w:rsid w:val="002E3C3F"/>
    <w:rsid w:val="002E3F45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0B1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4A5A"/>
    <w:rsid w:val="002F50D6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0563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F3E"/>
    <w:rsid w:val="00303363"/>
    <w:rsid w:val="00303D30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D52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74E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7072"/>
    <w:rsid w:val="00337136"/>
    <w:rsid w:val="0033745A"/>
    <w:rsid w:val="00337494"/>
    <w:rsid w:val="00337681"/>
    <w:rsid w:val="00337966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331"/>
    <w:rsid w:val="0034542F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6FFA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F80"/>
    <w:rsid w:val="003610FB"/>
    <w:rsid w:val="0036136D"/>
    <w:rsid w:val="00361478"/>
    <w:rsid w:val="00362496"/>
    <w:rsid w:val="00362983"/>
    <w:rsid w:val="00362CCB"/>
    <w:rsid w:val="00362D68"/>
    <w:rsid w:val="00362D98"/>
    <w:rsid w:val="0036331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EA3"/>
    <w:rsid w:val="00391279"/>
    <w:rsid w:val="0039137A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05"/>
    <w:rsid w:val="003A15BE"/>
    <w:rsid w:val="003A1FC5"/>
    <w:rsid w:val="003A25A2"/>
    <w:rsid w:val="003A25C2"/>
    <w:rsid w:val="003A2647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C7E65"/>
    <w:rsid w:val="003D0986"/>
    <w:rsid w:val="003D1067"/>
    <w:rsid w:val="003D172E"/>
    <w:rsid w:val="003D1BE0"/>
    <w:rsid w:val="003D1D1E"/>
    <w:rsid w:val="003D1D47"/>
    <w:rsid w:val="003D2731"/>
    <w:rsid w:val="003D2B19"/>
    <w:rsid w:val="003D2DB9"/>
    <w:rsid w:val="003D2E02"/>
    <w:rsid w:val="003D301B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9D5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2EE"/>
    <w:rsid w:val="003E156B"/>
    <w:rsid w:val="003E167F"/>
    <w:rsid w:val="003E18E8"/>
    <w:rsid w:val="003E1B75"/>
    <w:rsid w:val="003E1F33"/>
    <w:rsid w:val="003E2124"/>
    <w:rsid w:val="003E2508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929"/>
    <w:rsid w:val="003E6A86"/>
    <w:rsid w:val="003E6CE0"/>
    <w:rsid w:val="003E74E5"/>
    <w:rsid w:val="003E7586"/>
    <w:rsid w:val="003E7672"/>
    <w:rsid w:val="003E7983"/>
    <w:rsid w:val="003E7A53"/>
    <w:rsid w:val="003E7D5F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34E"/>
    <w:rsid w:val="003F5467"/>
    <w:rsid w:val="003F54E2"/>
    <w:rsid w:val="003F57C0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14D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CD0"/>
    <w:rsid w:val="00406D12"/>
    <w:rsid w:val="00406DFB"/>
    <w:rsid w:val="00406E0C"/>
    <w:rsid w:val="004070D6"/>
    <w:rsid w:val="0040743E"/>
    <w:rsid w:val="00407C74"/>
    <w:rsid w:val="00407ED4"/>
    <w:rsid w:val="004103C0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581B"/>
    <w:rsid w:val="004158BB"/>
    <w:rsid w:val="0041599C"/>
    <w:rsid w:val="00415A97"/>
    <w:rsid w:val="00415B6B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9C9"/>
    <w:rsid w:val="00422CCD"/>
    <w:rsid w:val="00422D42"/>
    <w:rsid w:val="00422DC6"/>
    <w:rsid w:val="00422F5A"/>
    <w:rsid w:val="00423101"/>
    <w:rsid w:val="00423145"/>
    <w:rsid w:val="00423275"/>
    <w:rsid w:val="00423590"/>
    <w:rsid w:val="00423A17"/>
    <w:rsid w:val="00423C09"/>
    <w:rsid w:val="004241D1"/>
    <w:rsid w:val="00424394"/>
    <w:rsid w:val="004244B0"/>
    <w:rsid w:val="004246BA"/>
    <w:rsid w:val="00424833"/>
    <w:rsid w:val="004249EE"/>
    <w:rsid w:val="00424AF1"/>
    <w:rsid w:val="00424B7C"/>
    <w:rsid w:val="00425011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7A1"/>
    <w:rsid w:val="00434954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926"/>
    <w:rsid w:val="00440F5E"/>
    <w:rsid w:val="004418C8"/>
    <w:rsid w:val="004420CA"/>
    <w:rsid w:val="004421B9"/>
    <w:rsid w:val="00442261"/>
    <w:rsid w:val="00443528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2F3F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4F3F"/>
    <w:rsid w:val="004654BA"/>
    <w:rsid w:val="00465774"/>
    <w:rsid w:val="00466632"/>
    <w:rsid w:val="00466EB1"/>
    <w:rsid w:val="00467104"/>
    <w:rsid w:val="00467BF7"/>
    <w:rsid w:val="00467CB7"/>
    <w:rsid w:val="00467D7E"/>
    <w:rsid w:val="00467F0D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30B"/>
    <w:rsid w:val="004A7DCD"/>
    <w:rsid w:val="004B0B18"/>
    <w:rsid w:val="004B1415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162"/>
    <w:rsid w:val="004C552C"/>
    <w:rsid w:val="004C59C6"/>
    <w:rsid w:val="004C59F0"/>
    <w:rsid w:val="004C5A8D"/>
    <w:rsid w:val="004C614F"/>
    <w:rsid w:val="004C64C7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17E4"/>
    <w:rsid w:val="004D1AD7"/>
    <w:rsid w:val="004D1DC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0B71"/>
    <w:rsid w:val="004E1C64"/>
    <w:rsid w:val="004E255B"/>
    <w:rsid w:val="004E25F8"/>
    <w:rsid w:val="004E2AAD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BF"/>
    <w:rsid w:val="004F5DC9"/>
    <w:rsid w:val="004F5DD4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726A"/>
    <w:rsid w:val="00507546"/>
    <w:rsid w:val="0050760A"/>
    <w:rsid w:val="005079C3"/>
    <w:rsid w:val="00507E15"/>
    <w:rsid w:val="00510808"/>
    <w:rsid w:val="005108AF"/>
    <w:rsid w:val="00510AE6"/>
    <w:rsid w:val="00510CE6"/>
    <w:rsid w:val="00510E08"/>
    <w:rsid w:val="0051149E"/>
    <w:rsid w:val="00511AC7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106"/>
    <w:rsid w:val="00520221"/>
    <w:rsid w:val="00520338"/>
    <w:rsid w:val="00520EDD"/>
    <w:rsid w:val="00521553"/>
    <w:rsid w:val="0052157E"/>
    <w:rsid w:val="0052174F"/>
    <w:rsid w:val="00521ACE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199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F21"/>
    <w:rsid w:val="0054025D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AE8"/>
    <w:rsid w:val="00542D60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CBB"/>
    <w:rsid w:val="005534F1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D89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B7B"/>
    <w:rsid w:val="00580758"/>
    <w:rsid w:val="005808BF"/>
    <w:rsid w:val="00580B8B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C58"/>
    <w:rsid w:val="00584868"/>
    <w:rsid w:val="00584A57"/>
    <w:rsid w:val="00584AEF"/>
    <w:rsid w:val="00584BFE"/>
    <w:rsid w:val="00584D4D"/>
    <w:rsid w:val="00585022"/>
    <w:rsid w:val="00585065"/>
    <w:rsid w:val="005853F3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B8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E0"/>
    <w:rsid w:val="005977F9"/>
    <w:rsid w:val="00597847"/>
    <w:rsid w:val="00597976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7641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5EA6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70"/>
    <w:rsid w:val="005C118E"/>
    <w:rsid w:val="005C15A0"/>
    <w:rsid w:val="005C15BA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4C5"/>
    <w:rsid w:val="005D0742"/>
    <w:rsid w:val="005D1007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8EA"/>
    <w:rsid w:val="005D3CA4"/>
    <w:rsid w:val="005D4137"/>
    <w:rsid w:val="005D4174"/>
    <w:rsid w:val="005D44BF"/>
    <w:rsid w:val="005D5414"/>
    <w:rsid w:val="005D55BF"/>
    <w:rsid w:val="005D5B16"/>
    <w:rsid w:val="005D5D96"/>
    <w:rsid w:val="005D6123"/>
    <w:rsid w:val="005D6ADE"/>
    <w:rsid w:val="005D6E04"/>
    <w:rsid w:val="005D71FE"/>
    <w:rsid w:val="005D7225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88C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B7C"/>
    <w:rsid w:val="005F0F08"/>
    <w:rsid w:val="005F1157"/>
    <w:rsid w:val="005F116F"/>
    <w:rsid w:val="005F1400"/>
    <w:rsid w:val="005F1FCD"/>
    <w:rsid w:val="005F230E"/>
    <w:rsid w:val="005F2BA1"/>
    <w:rsid w:val="005F2E70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5B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457"/>
    <w:rsid w:val="00616C8B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E5"/>
    <w:rsid w:val="006275E5"/>
    <w:rsid w:val="00627C4F"/>
    <w:rsid w:val="00627C65"/>
    <w:rsid w:val="00627C7A"/>
    <w:rsid w:val="00630585"/>
    <w:rsid w:val="00630662"/>
    <w:rsid w:val="00630719"/>
    <w:rsid w:val="00630F28"/>
    <w:rsid w:val="00630F91"/>
    <w:rsid w:val="0063115A"/>
    <w:rsid w:val="0063115B"/>
    <w:rsid w:val="00631451"/>
    <w:rsid w:val="0063165F"/>
    <w:rsid w:val="00631741"/>
    <w:rsid w:val="00631894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9ED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885"/>
    <w:rsid w:val="00655B27"/>
    <w:rsid w:val="00655C41"/>
    <w:rsid w:val="00656892"/>
    <w:rsid w:val="00656AB7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0F55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80451"/>
    <w:rsid w:val="00680A45"/>
    <w:rsid w:val="0068105A"/>
    <w:rsid w:val="00681177"/>
    <w:rsid w:val="006813A1"/>
    <w:rsid w:val="00681ED7"/>
    <w:rsid w:val="00681FD4"/>
    <w:rsid w:val="00682391"/>
    <w:rsid w:val="006831A8"/>
    <w:rsid w:val="006831F7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5D15"/>
    <w:rsid w:val="006A6110"/>
    <w:rsid w:val="006A61C0"/>
    <w:rsid w:val="006A6430"/>
    <w:rsid w:val="006A643A"/>
    <w:rsid w:val="006A6463"/>
    <w:rsid w:val="006A646C"/>
    <w:rsid w:val="006A6BAA"/>
    <w:rsid w:val="006A6C59"/>
    <w:rsid w:val="006A7691"/>
    <w:rsid w:val="006A7736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F77"/>
    <w:rsid w:val="006B328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D0C"/>
    <w:rsid w:val="006B6388"/>
    <w:rsid w:val="006B6471"/>
    <w:rsid w:val="006B6507"/>
    <w:rsid w:val="006B6529"/>
    <w:rsid w:val="006B6570"/>
    <w:rsid w:val="006B66BB"/>
    <w:rsid w:val="006B6A6E"/>
    <w:rsid w:val="006B6CB9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356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343"/>
    <w:rsid w:val="006D1FA7"/>
    <w:rsid w:val="006D239B"/>
    <w:rsid w:val="006D2FFA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84E"/>
    <w:rsid w:val="006E5643"/>
    <w:rsid w:val="006E5B32"/>
    <w:rsid w:val="006E5EEE"/>
    <w:rsid w:val="006E5F10"/>
    <w:rsid w:val="006E6170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10B9"/>
    <w:rsid w:val="006F1838"/>
    <w:rsid w:val="006F1AFE"/>
    <w:rsid w:val="006F2882"/>
    <w:rsid w:val="006F2D27"/>
    <w:rsid w:val="006F2D6C"/>
    <w:rsid w:val="006F33FD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02B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C64"/>
    <w:rsid w:val="00702E4F"/>
    <w:rsid w:val="00703158"/>
    <w:rsid w:val="007031DC"/>
    <w:rsid w:val="007031EF"/>
    <w:rsid w:val="007036EC"/>
    <w:rsid w:val="007038FA"/>
    <w:rsid w:val="0070396C"/>
    <w:rsid w:val="00703E07"/>
    <w:rsid w:val="0070449F"/>
    <w:rsid w:val="00704607"/>
    <w:rsid w:val="0070474A"/>
    <w:rsid w:val="00704B88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28E0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A46"/>
    <w:rsid w:val="00730C39"/>
    <w:rsid w:val="00730F04"/>
    <w:rsid w:val="00731034"/>
    <w:rsid w:val="0073118F"/>
    <w:rsid w:val="007311EA"/>
    <w:rsid w:val="00731F3C"/>
    <w:rsid w:val="00731FB9"/>
    <w:rsid w:val="007323F4"/>
    <w:rsid w:val="00732529"/>
    <w:rsid w:val="00732756"/>
    <w:rsid w:val="0073293F"/>
    <w:rsid w:val="00732AD6"/>
    <w:rsid w:val="00732B73"/>
    <w:rsid w:val="007332CD"/>
    <w:rsid w:val="00733794"/>
    <w:rsid w:val="0073384A"/>
    <w:rsid w:val="0073399E"/>
    <w:rsid w:val="007339FC"/>
    <w:rsid w:val="00733C36"/>
    <w:rsid w:val="00733D9D"/>
    <w:rsid w:val="00733F66"/>
    <w:rsid w:val="00733FB9"/>
    <w:rsid w:val="00734294"/>
    <w:rsid w:val="007344E3"/>
    <w:rsid w:val="00734745"/>
    <w:rsid w:val="00734C05"/>
    <w:rsid w:val="00734DF8"/>
    <w:rsid w:val="007353C6"/>
    <w:rsid w:val="00735469"/>
    <w:rsid w:val="00735DFA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635D"/>
    <w:rsid w:val="00746361"/>
    <w:rsid w:val="00746B14"/>
    <w:rsid w:val="00746E6E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A3D"/>
    <w:rsid w:val="00754B09"/>
    <w:rsid w:val="00754C76"/>
    <w:rsid w:val="00755268"/>
    <w:rsid w:val="0075538D"/>
    <w:rsid w:val="007553EA"/>
    <w:rsid w:val="00755813"/>
    <w:rsid w:val="00755BA6"/>
    <w:rsid w:val="00755E02"/>
    <w:rsid w:val="007565A9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AA3"/>
    <w:rsid w:val="00762B81"/>
    <w:rsid w:val="007633C9"/>
    <w:rsid w:val="007634DE"/>
    <w:rsid w:val="00763548"/>
    <w:rsid w:val="00763B3E"/>
    <w:rsid w:val="00764602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ACB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6DFF"/>
    <w:rsid w:val="007872FF"/>
    <w:rsid w:val="00787333"/>
    <w:rsid w:val="00787ACB"/>
    <w:rsid w:val="00787EEC"/>
    <w:rsid w:val="00790A87"/>
    <w:rsid w:val="00790AD6"/>
    <w:rsid w:val="00790EC5"/>
    <w:rsid w:val="007914D0"/>
    <w:rsid w:val="0079192E"/>
    <w:rsid w:val="00791B18"/>
    <w:rsid w:val="00791F1F"/>
    <w:rsid w:val="00792025"/>
    <w:rsid w:val="0079247B"/>
    <w:rsid w:val="00792A63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392"/>
    <w:rsid w:val="007A1A93"/>
    <w:rsid w:val="007A1E65"/>
    <w:rsid w:val="007A1F04"/>
    <w:rsid w:val="007A28B1"/>
    <w:rsid w:val="007A2949"/>
    <w:rsid w:val="007A2D66"/>
    <w:rsid w:val="007A353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7B5"/>
    <w:rsid w:val="007B18BC"/>
    <w:rsid w:val="007B23B6"/>
    <w:rsid w:val="007B23ED"/>
    <w:rsid w:val="007B2B8C"/>
    <w:rsid w:val="007B2CF7"/>
    <w:rsid w:val="007B3A18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EF9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B82"/>
    <w:rsid w:val="007C41C9"/>
    <w:rsid w:val="007C4AD4"/>
    <w:rsid w:val="007C4F05"/>
    <w:rsid w:val="007C561D"/>
    <w:rsid w:val="007C5A43"/>
    <w:rsid w:val="007C5D6D"/>
    <w:rsid w:val="007C6357"/>
    <w:rsid w:val="007C638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54B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2BB"/>
    <w:rsid w:val="007E1AD4"/>
    <w:rsid w:val="007E1CF0"/>
    <w:rsid w:val="007E29FE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2AC5"/>
    <w:rsid w:val="007F2F77"/>
    <w:rsid w:val="007F328E"/>
    <w:rsid w:val="007F35B9"/>
    <w:rsid w:val="007F4059"/>
    <w:rsid w:val="007F48AB"/>
    <w:rsid w:val="007F4B6F"/>
    <w:rsid w:val="007F57EC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0D79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007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67CD"/>
    <w:rsid w:val="00817AF4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8"/>
    <w:rsid w:val="0083001C"/>
    <w:rsid w:val="0083086A"/>
    <w:rsid w:val="0083110A"/>
    <w:rsid w:val="008313D0"/>
    <w:rsid w:val="00831B6C"/>
    <w:rsid w:val="00831E7C"/>
    <w:rsid w:val="0083219A"/>
    <w:rsid w:val="0083274B"/>
    <w:rsid w:val="00832AA5"/>
    <w:rsid w:val="00832ED1"/>
    <w:rsid w:val="00832F2B"/>
    <w:rsid w:val="008331BE"/>
    <w:rsid w:val="008334CB"/>
    <w:rsid w:val="008334D7"/>
    <w:rsid w:val="0083364D"/>
    <w:rsid w:val="008337FB"/>
    <w:rsid w:val="00833DBC"/>
    <w:rsid w:val="0083405E"/>
    <w:rsid w:val="00834203"/>
    <w:rsid w:val="0083427B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8E1"/>
    <w:rsid w:val="0084098A"/>
    <w:rsid w:val="00840D22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4D1F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4D0"/>
    <w:rsid w:val="0085193F"/>
    <w:rsid w:val="00851DEA"/>
    <w:rsid w:val="008524B8"/>
    <w:rsid w:val="00852612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A6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583"/>
    <w:rsid w:val="0087101E"/>
    <w:rsid w:val="00871F52"/>
    <w:rsid w:val="00872035"/>
    <w:rsid w:val="0087228B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4D1"/>
    <w:rsid w:val="00880BC8"/>
    <w:rsid w:val="00880EE7"/>
    <w:rsid w:val="0088156F"/>
    <w:rsid w:val="00881696"/>
    <w:rsid w:val="00881708"/>
    <w:rsid w:val="00881E6A"/>
    <w:rsid w:val="0088242C"/>
    <w:rsid w:val="00882600"/>
    <w:rsid w:val="00882861"/>
    <w:rsid w:val="00882981"/>
    <w:rsid w:val="00882A73"/>
    <w:rsid w:val="00882EAC"/>
    <w:rsid w:val="00883B3E"/>
    <w:rsid w:val="00884B46"/>
    <w:rsid w:val="00884E04"/>
    <w:rsid w:val="008853AE"/>
    <w:rsid w:val="008859E4"/>
    <w:rsid w:val="00885E66"/>
    <w:rsid w:val="00886256"/>
    <w:rsid w:val="00886363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007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8E7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4F4"/>
    <w:rsid w:val="008B457A"/>
    <w:rsid w:val="008B5180"/>
    <w:rsid w:val="008B5853"/>
    <w:rsid w:val="008B5B09"/>
    <w:rsid w:val="008B5D29"/>
    <w:rsid w:val="008B5EED"/>
    <w:rsid w:val="008B612B"/>
    <w:rsid w:val="008B6743"/>
    <w:rsid w:val="008B6772"/>
    <w:rsid w:val="008B680E"/>
    <w:rsid w:val="008B6AF8"/>
    <w:rsid w:val="008B6D87"/>
    <w:rsid w:val="008B6E08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EDF"/>
    <w:rsid w:val="008C18C3"/>
    <w:rsid w:val="008C1AE6"/>
    <w:rsid w:val="008C205B"/>
    <w:rsid w:val="008C25F8"/>
    <w:rsid w:val="008C26D8"/>
    <w:rsid w:val="008C287B"/>
    <w:rsid w:val="008C2919"/>
    <w:rsid w:val="008C2E8E"/>
    <w:rsid w:val="008C2F1D"/>
    <w:rsid w:val="008C3259"/>
    <w:rsid w:val="008C36CA"/>
    <w:rsid w:val="008C36FF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0A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C06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4E4"/>
    <w:rsid w:val="009116BB"/>
    <w:rsid w:val="0091369D"/>
    <w:rsid w:val="00913948"/>
    <w:rsid w:val="00913B08"/>
    <w:rsid w:val="0091408C"/>
    <w:rsid w:val="00914363"/>
    <w:rsid w:val="00914D65"/>
    <w:rsid w:val="00914F60"/>
    <w:rsid w:val="009152CD"/>
    <w:rsid w:val="0091563F"/>
    <w:rsid w:val="00916772"/>
    <w:rsid w:val="009170FA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2DF"/>
    <w:rsid w:val="00926763"/>
    <w:rsid w:val="00926DF9"/>
    <w:rsid w:val="00927283"/>
    <w:rsid w:val="0092760E"/>
    <w:rsid w:val="00927C0B"/>
    <w:rsid w:val="00927E50"/>
    <w:rsid w:val="00927E6B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3C61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6CA"/>
    <w:rsid w:val="00942F11"/>
    <w:rsid w:val="00942F64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24F"/>
    <w:rsid w:val="00947635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8BE"/>
    <w:rsid w:val="00955F1A"/>
    <w:rsid w:val="00956421"/>
    <w:rsid w:val="009567B8"/>
    <w:rsid w:val="009570B8"/>
    <w:rsid w:val="009574ED"/>
    <w:rsid w:val="00957651"/>
    <w:rsid w:val="00957683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6F3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A8E"/>
    <w:rsid w:val="00977CFD"/>
    <w:rsid w:val="00980163"/>
    <w:rsid w:val="009805A0"/>
    <w:rsid w:val="009809DF"/>
    <w:rsid w:val="00980C10"/>
    <w:rsid w:val="00980D83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3BED"/>
    <w:rsid w:val="0098400B"/>
    <w:rsid w:val="00985051"/>
    <w:rsid w:val="009852A0"/>
    <w:rsid w:val="0098566C"/>
    <w:rsid w:val="009859C2"/>
    <w:rsid w:val="00985A3D"/>
    <w:rsid w:val="00985CD5"/>
    <w:rsid w:val="00985F7B"/>
    <w:rsid w:val="009860ED"/>
    <w:rsid w:val="00986626"/>
    <w:rsid w:val="009866E5"/>
    <w:rsid w:val="00986C69"/>
    <w:rsid w:val="009871FD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3EE"/>
    <w:rsid w:val="009935B6"/>
    <w:rsid w:val="009935BF"/>
    <w:rsid w:val="0099430E"/>
    <w:rsid w:val="009945AF"/>
    <w:rsid w:val="0099509D"/>
    <w:rsid w:val="0099524B"/>
    <w:rsid w:val="009956AF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5EB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3D5F"/>
    <w:rsid w:val="009B4120"/>
    <w:rsid w:val="009B41A3"/>
    <w:rsid w:val="009B4601"/>
    <w:rsid w:val="009B4837"/>
    <w:rsid w:val="009B4C4C"/>
    <w:rsid w:val="009B4D8E"/>
    <w:rsid w:val="009B4DB4"/>
    <w:rsid w:val="009B4DB7"/>
    <w:rsid w:val="009B5826"/>
    <w:rsid w:val="009B5AB5"/>
    <w:rsid w:val="009B614F"/>
    <w:rsid w:val="009B6592"/>
    <w:rsid w:val="009B6D3E"/>
    <w:rsid w:val="009B700E"/>
    <w:rsid w:val="009B731A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D2"/>
    <w:rsid w:val="009C203B"/>
    <w:rsid w:val="009C2150"/>
    <w:rsid w:val="009C2867"/>
    <w:rsid w:val="009C2A83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F2A"/>
    <w:rsid w:val="009D1251"/>
    <w:rsid w:val="009D131A"/>
    <w:rsid w:val="009D1438"/>
    <w:rsid w:val="009D17FD"/>
    <w:rsid w:val="009D1813"/>
    <w:rsid w:val="009D1B43"/>
    <w:rsid w:val="009D1BFD"/>
    <w:rsid w:val="009D1DD2"/>
    <w:rsid w:val="009D1E7F"/>
    <w:rsid w:val="009D21B9"/>
    <w:rsid w:val="009D229E"/>
    <w:rsid w:val="009D2364"/>
    <w:rsid w:val="009D2A1C"/>
    <w:rsid w:val="009D30EE"/>
    <w:rsid w:val="009D3108"/>
    <w:rsid w:val="009D3173"/>
    <w:rsid w:val="009D3D93"/>
    <w:rsid w:val="009D3DC7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9B1"/>
    <w:rsid w:val="009E0A6D"/>
    <w:rsid w:val="009E1002"/>
    <w:rsid w:val="009E1200"/>
    <w:rsid w:val="009E1229"/>
    <w:rsid w:val="009E12F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F5"/>
    <w:rsid w:val="009E47E4"/>
    <w:rsid w:val="009E4AD3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60B"/>
    <w:rsid w:val="009E7CA8"/>
    <w:rsid w:val="009E7D57"/>
    <w:rsid w:val="009F01C4"/>
    <w:rsid w:val="009F04E5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67B"/>
    <w:rsid w:val="009F39EC"/>
    <w:rsid w:val="009F3C98"/>
    <w:rsid w:val="009F4A28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554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07752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62A1"/>
    <w:rsid w:val="00A17307"/>
    <w:rsid w:val="00A17737"/>
    <w:rsid w:val="00A1792F"/>
    <w:rsid w:val="00A17F31"/>
    <w:rsid w:val="00A200E5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F3"/>
    <w:rsid w:val="00A22B5B"/>
    <w:rsid w:val="00A22EAA"/>
    <w:rsid w:val="00A22F74"/>
    <w:rsid w:val="00A22FAF"/>
    <w:rsid w:val="00A22FFA"/>
    <w:rsid w:val="00A23B75"/>
    <w:rsid w:val="00A24A39"/>
    <w:rsid w:val="00A24DFE"/>
    <w:rsid w:val="00A25051"/>
    <w:rsid w:val="00A250CC"/>
    <w:rsid w:val="00A2543D"/>
    <w:rsid w:val="00A254E4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B5D"/>
    <w:rsid w:val="00A31D20"/>
    <w:rsid w:val="00A31FCB"/>
    <w:rsid w:val="00A323A4"/>
    <w:rsid w:val="00A32648"/>
    <w:rsid w:val="00A326BB"/>
    <w:rsid w:val="00A32CE4"/>
    <w:rsid w:val="00A32FCC"/>
    <w:rsid w:val="00A33815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01C"/>
    <w:rsid w:val="00A413A1"/>
    <w:rsid w:val="00A4141A"/>
    <w:rsid w:val="00A4160D"/>
    <w:rsid w:val="00A416B2"/>
    <w:rsid w:val="00A41B44"/>
    <w:rsid w:val="00A41DE7"/>
    <w:rsid w:val="00A41E06"/>
    <w:rsid w:val="00A4209E"/>
    <w:rsid w:val="00A425EE"/>
    <w:rsid w:val="00A4289C"/>
    <w:rsid w:val="00A42A34"/>
    <w:rsid w:val="00A438B8"/>
    <w:rsid w:val="00A43C2F"/>
    <w:rsid w:val="00A43F60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5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391"/>
    <w:rsid w:val="00A56A4A"/>
    <w:rsid w:val="00A56B96"/>
    <w:rsid w:val="00A56E35"/>
    <w:rsid w:val="00A5712B"/>
    <w:rsid w:val="00A57338"/>
    <w:rsid w:val="00A573B1"/>
    <w:rsid w:val="00A57E82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457C"/>
    <w:rsid w:val="00A646AC"/>
    <w:rsid w:val="00A64B6C"/>
    <w:rsid w:val="00A65E59"/>
    <w:rsid w:val="00A65EEF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910"/>
    <w:rsid w:val="00A75D35"/>
    <w:rsid w:val="00A762BC"/>
    <w:rsid w:val="00A76557"/>
    <w:rsid w:val="00A767CB"/>
    <w:rsid w:val="00A7693D"/>
    <w:rsid w:val="00A76D5B"/>
    <w:rsid w:val="00A77277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186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95A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8BF"/>
    <w:rsid w:val="00A918DE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433"/>
    <w:rsid w:val="00A975D7"/>
    <w:rsid w:val="00A97ACC"/>
    <w:rsid w:val="00A97C5A"/>
    <w:rsid w:val="00AA002F"/>
    <w:rsid w:val="00AA00D0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B22"/>
    <w:rsid w:val="00AA6451"/>
    <w:rsid w:val="00AA6561"/>
    <w:rsid w:val="00AA65CD"/>
    <w:rsid w:val="00AA6BD8"/>
    <w:rsid w:val="00AA746A"/>
    <w:rsid w:val="00AA773E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7256"/>
    <w:rsid w:val="00AB7954"/>
    <w:rsid w:val="00AB795E"/>
    <w:rsid w:val="00AB7A4C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4D48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6F"/>
    <w:rsid w:val="00AE6943"/>
    <w:rsid w:val="00AF07F7"/>
    <w:rsid w:val="00AF0A7B"/>
    <w:rsid w:val="00AF0C9D"/>
    <w:rsid w:val="00AF1832"/>
    <w:rsid w:val="00AF1E55"/>
    <w:rsid w:val="00AF1FE1"/>
    <w:rsid w:val="00AF2595"/>
    <w:rsid w:val="00AF298F"/>
    <w:rsid w:val="00AF2A87"/>
    <w:rsid w:val="00AF2AEC"/>
    <w:rsid w:val="00AF2B1B"/>
    <w:rsid w:val="00AF2B2B"/>
    <w:rsid w:val="00AF300D"/>
    <w:rsid w:val="00AF331B"/>
    <w:rsid w:val="00AF3B78"/>
    <w:rsid w:val="00AF40CE"/>
    <w:rsid w:val="00AF41E3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AF6EEF"/>
    <w:rsid w:val="00B00188"/>
    <w:rsid w:val="00B00453"/>
    <w:rsid w:val="00B00854"/>
    <w:rsid w:val="00B009EA"/>
    <w:rsid w:val="00B00C70"/>
    <w:rsid w:val="00B018AC"/>
    <w:rsid w:val="00B01D4B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13B"/>
    <w:rsid w:val="00B106EE"/>
    <w:rsid w:val="00B110D6"/>
    <w:rsid w:val="00B11170"/>
    <w:rsid w:val="00B111B1"/>
    <w:rsid w:val="00B117E8"/>
    <w:rsid w:val="00B11840"/>
    <w:rsid w:val="00B11D7F"/>
    <w:rsid w:val="00B11FFB"/>
    <w:rsid w:val="00B1209C"/>
    <w:rsid w:val="00B12BD1"/>
    <w:rsid w:val="00B12D35"/>
    <w:rsid w:val="00B12D3C"/>
    <w:rsid w:val="00B13007"/>
    <w:rsid w:val="00B13236"/>
    <w:rsid w:val="00B1329A"/>
    <w:rsid w:val="00B132E3"/>
    <w:rsid w:val="00B13533"/>
    <w:rsid w:val="00B1387E"/>
    <w:rsid w:val="00B13CD5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E15"/>
    <w:rsid w:val="00B176B7"/>
    <w:rsid w:val="00B17B35"/>
    <w:rsid w:val="00B17B7B"/>
    <w:rsid w:val="00B17DE7"/>
    <w:rsid w:val="00B200B8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816"/>
    <w:rsid w:val="00B3293A"/>
    <w:rsid w:val="00B32B51"/>
    <w:rsid w:val="00B32E77"/>
    <w:rsid w:val="00B32EDB"/>
    <w:rsid w:val="00B3384F"/>
    <w:rsid w:val="00B33AE1"/>
    <w:rsid w:val="00B33D75"/>
    <w:rsid w:val="00B34D66"/>
    <w:rsid w:val="00B34DEA"/>
    <w:rsid w:val="00B34F6C"/>
    <w:rsid w:val="00B35150"/>
    <w:rsid w:val="00B35859"/>
    <w:rsid w:val="00B35A14"/>
    <w:rsid w:val="00B35FA4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CAD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7FA"/>
    <w:rsid w:val="00B45928"/>
    <w:rsid w:val="00B45AB1"/>
    <w:rsid w:val="00B45F1E"/>
    <w:rsid w:val="00B45F75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9D"/>
    <w:rsid w:val="00B511BF"/>
    <w:rsid w:val="00B51286"/>
    <w:rsid w:val="00B512B6"/>
    <w:rsid w:val="00B512B7"/>
    <w:rsid w:val="00B51B1D"/>
    <w:rsid w:val="00B52678"/>
    <w:rsid w:val="00B53699"/>
    <w:rsid w:val="00B537F0"/>
    <w:rsid w:val="00B53C75"/>
    <w:rsid w:val="00B53E32"/>
    <w:rsid w:val="00B53F09"/>
    <w:rsid w:val="00B5400C"/>
    <w:rsid w:val="00B544D4"/>
    <w:rsid w:val="00B54C80"/>
    <w:rsid w:val="00B55097"/>
    <w:rsid w:val="00B551AB"/>
    <w:rsid w:val="00B554D2"/>
    <w:rsid w:val="00B555FE"/>
    <w:rsid w:val="00B55C48"/>
    <w:rsid w:val="00B56C7C"/>
    <w:rsid w:val="00B56F23"/>
    <w:rsid w:val="00B573B7"/>
    <w:rsid w:val="00B6065F"/>
    <w:rsid w:val="00B609EB"/>
    <w:rsid w:val="00B60B6B"/>
    <w:rsid w:val="00B60CB8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927"/>
    <w:rsid w:val="00B66A69"/>
    <w:rsid w:val="00B66D4D"/>
    <w:rsid w:val="00B66E63"/>
    <w:rsid w:val="00B671F2"/>
    <w:rsid w:val="00B672B6"/>
    <w:rsid w:val="00B67EF4"/>
    <w:rsid w:val="00B7019D"/>
    <w:rsid w:val="00B701CF"/>
    <w:rsid w:val="00B70281"/>
    <w:rsid w:val="00B7043F"/>
    <w:rsid w:val="00B7058E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A73"/>
    <w:rsid w:val="00B73E18"/>
    <w:rsid w:val="00B741DE"/>
    <w:rsid w:val="00B7492C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6893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381"/>
    <w:rsid w:val="00B92806"/>
    <w:rsid w:val="00B935EB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50B6"/>
    <w:rsid w:val="00B9551F"/>
    <w:rsid w:val="00B95A26"/>
    <w:rsid w:val="00B95C77"/>
    <w:rsid w:val="00B96708"/>
    <w:rsid w:val="00B967BF"/>
    <w:rsid w:val="00B967DB"/>
    <w:rsid w:val="00B967EC"/>
    <w:rsid w:val="00B975D8"/>
    <w:rsid w:val="00B9763D"/>
    <w:rsid w:val="00BA0248"/>
    <w:rsid w:val="00BA02EB"/>
    <w:rsid w:val="00BA044F"/>
    <w:rsid w:val="00BA05C1"/>
    <w:rsid w:val="00BA05D4"/>
    <w:rsid w:val="00BA0A2C"/>
    <w:rsid w:val="00BA0CDD"/>
    <w:rsid w:val="00BA16C8"/>
    <w:rsid w:val="00BA1D51"/>
    <w:rsid w:val="00BA2A2D"/>
    <w:rsid w:val="00BA333F"/>
    <w:rsid w:val="00BA429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254"/>
    <w:rsid w:val="00BA7879"/>
    <w:rsid w:val="00BB088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4F75"/>
    <w:rsid w:val="00BB5039"/>
    <w:rsid w:val="00BB5614"/>
    <w:rsid w:val="00BB5A1C"/>
    <w:rsid w:val="00BB5AA3"/>
    <w:rsid w:val="00BB607D"/>
    <w:rsid w:val="00BB60F6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C799B"/>
    <w:rsid w:val="00BD0400"/>
    <w:rsid w:val="00BD0735"/>
    <w:rsid w:val="00BD07AF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A1"/>
    <w:rsid w:val="00BD36E5"/>
    <w:rsid w:val="00BD3871"/>
    <w:rsid w:val="00BD3BAC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3B3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45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43"/>
    <w:rsid w:val="00C045BA"/>
    <w:rsid w:val="00C04673"/>
    <w:rsid w:val="00C04C45"/>
    <w:rsid w:val="00C04D57"/>
    <w:rsid w:val="00C04E61"/>
    <w:rsid w:val="00C0529A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EA3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2076"/>
    <w:rsid w:val="00C125F8"/>
    <w:rsid w:val="00C1262C"/>
    <w:rsid w:val="00C1296C"/>
    <w:rsid w:val="00C12E9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2D6"/>
    <w:rsid w:val="00C21B42"/>
    <w:rsid w:val="00C22003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6FC"/>
    <w:rsid w:val="00C3171A"/>
    <w:rsid w:val="00C31E87"/>
    <w:rsid w:val="00C3248C"/>
    <w:rsid w:val="00C325DE"/>
    <w:rsid w:val="00C327E7"/>
    <w:rsid w:val="00C32943"/>
    <w:rsid w:val="00C32A46"/>
    <w:rsid w:val="00C334EF"/>
    <w:rsid w:val="00C33746"/>
    <w:rsid w:val="00C338CB"/>
    <w:rsid w:val="00C33F35"/>
    <w:rsid w:val="00C340C5"/>
    <w:rsid w:val="00C34377"/>
    <w:rsid w:val="00C345C4"/>
    <w:rsid w:val="00C349CE"/>
    <w:rsid w:val="00C34A4A"/>
    <w:rsid w:val="00C34CD4"/>
    <w:rsid w:val="00C34D73"/>
    <w:rsid w:val="00C34EB4"/>
    <w:rsid w:val="00C357D3"/>
    <w:rsid w:val="00C359B6"/>
    <w:rsid w:val="00C35B8F"/>
    <w:rsid w:val="00C35E44"/>
    <w:rsid w:val="00C35FE1"/>
    <w:rsid w:val="00C362AF"/>
    <w:rsid w:val="00C364F6"/>
    <w:rsid w:val="00C36BA5"/>
    <w:rsid w:val="00C37A4C"/>
    <w:rsid w:val="00C37AF9"/>
    <w:rsid w:val="00C4036A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F1A"/>
    <w:rsid w:val="00C4306E"/>
    <w:rsid w:val="00C434D2"/>
    <w:rsid w:val="00C436DC"/>
    <w:rsid w:val="00C4378F"/>
    <w:rsid w:val="00C437DF"/>
    <w:rsid w:val="00C43AA9"/>
    <w:rsid w:val="00C43F21"/>
    <w:rsid w:val="00C43F7C"/>
    <w:rsid w:val="00C443EB"/>
    <w:rsid w:val="00C44523"/>
    <w:rsid w:val="00C4490F"/>
    <w:rsid w:val="00C44B24"/>
    <w:rsid w:val="00C44CA7"/>
    <w:rsid w:val="00C44EC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7ED"/>
    <w:rsid w:val="00C5014A"/>
    <w:rsid w:val="00C501BC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5B8"/>
    <w:rsid w:val="00C5469C"/>
    <w:rsid w:val="00C54F3A"/>
    <w:rsid w:val="00C5527F"/>
    <w:rsid w:val="00C57383"/>
    <w:rsid w:val="00C57828"/>
    <w:rsid w:val="00C57869"/>
    <w:rsid w:val="00C57A0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4136"/>
    <w:rsid w:val="00C64327"/>
    <w:rsid w:val="00C647FB"/>
    <w:rsid w:val="00C64F40"/>
    <w:rsid w:val="00C65256"/>
    <w:rsid w:val="00C656FE"/>
    <w:rsid w:val="00C657AB"/>
    <w:rsid w:val="00C658A9"/>
    <w:rsid w:val="00C65998"/>
    <w:rsid w:val="00C65C27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87D"/>
    <w:rsid w:val="00C70AD2"/>
    <w:rsid w:val="00C70F0B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F8"/>
    <w:rsid w:val="00C76CF2"/>
    <w:rsid w:val="00C773B8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601"/>
    <w:rsid w:val="00C81AB4"/>
    <w:rsid w:val="00C81CA3"/>
    <w:rsid w:val="00C81F32"/>
    <w:rsid w:val="00C822CB"/>
    <w:rsid w:val="00C8259D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35A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C37"/>
    <w:rsid w:val="00C90029"/>
    <w:rsid w:val="00C901B3"/>
    <w:rsid w:val="00C90A38"/>
    <w:rsid w:val="00C90B84"/>
    <w:rsid w:val="00C914EF"/>
    <w:rsid w:val="00C916BB"/>
    <w:rsid w:val="00C91FF1"/>
    <w:rsid w:val="00C92035"/>
    <w:rsid w:val="00C92037"/>
    <w:rsid w:val="00C92463"/>
    <w:rsid w:val="00C92524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6A"/>
    <w:rsid w:val="00C9726B"/>
    <w:rsid w:val="00C972A2"/>
    <w:rsid w:val="00C9748F"/>
    <w:rsid w:val="00C9782B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C91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608F"/>
    <w:rsid w:val="00CA7B1F"/>
    <w:rsid w:val="00CB02AD"/>
    <w:rsid w:val="00CB0E74"/>
    <w:rsid w:val="00CB1358"/>
    <w:rsid w:val="00CB17E1"/>
    <w:rsid w:val="00CB1CD2"/>
    <w:rsid w:val="00CB1FD1"/>
    <w:rsid w:val="00CB2028"/>
    <w:rsid w:val="00CB2648"/>
    <w:rsid w:val="00CB2713"/>
    <w:rsid w:val="00CB2FBF"/>
    <w:rsid w:val="00CB320D"/>
    <w:rsid w:val="00CB39DF"/>
    <w:rsid w:val="00CB3B31"/>
    <w:rsid w:val="00CB3CE7"/>
    <w:rsid w:val="00CB3F1C"/>
    <w:rsid w:val="00CB3FF3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993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A59"/>
    <w:rsid w:val="00D03BEC"/>
    <w:rsid w:val="00D03D02"/>
    <w:rsid w:val="00D03E0C"/>
    <w:rsid w:val="00D0468F"/>
    <w:rsid w:val="00D0488A"/>
    <w:rsid w:val="00D053BE"/>
    <w:rsid w:val="00D05A55"/>
    <w:rsid w:val="00D06607"/>
    <w:rsid w:val="00D06FA4"/>
    <w:rsid w:val="00D07253"/>
    <w:rsid w:val="00D07358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7C9"/>
    <w:rsid w:val="00D2191C"/>
    <w:rsid w:val="00D2195D"/>
    <w:rsid w:val="00D219C4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BA8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27D30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38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57D2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0E5"/>
    <w:rsid w:val="00D5225A"/>
    <w:rsid w:val="00D523F7"/>
    <w:rsid w:val="00D52814"/>
    <w:rsid w:val="00D52D87"/>
    <w:rsid w:val="00D52E8E"/>
    <w:rsid w:val="00D52F8B"/>
    <w:rsid w:val="00D5313E"/>
    <w:rsid w:val="00D532FE"/>
    <w:rsid w:val="00D535E8"/>
    <w:rsid w:val="00D54F06"/>
    <w:rsid w:val="00D5541E"/>
    <w:rsid w:val="00D55C1A"/>
    <w:rsid w:val="00D55D17"/>
    <w:rsid w:val="00D55D55"/>
    <w:rsid w:val="00D566A7"/>
    <w:rsid w:val="00D574A8"/>
    <w:rsid w:val="00D57932"/>
    <w:rsid w:val="00D57CC7"/>
    <w:rsid w:val="00D60142"/>
    <w:rsid w:val="00D60AC5"/>
    <w:rsid w:val="00D60F8C"/>
    <w:rsid w:val="00D611F5"/>
    <w:rsid w:val="00D612AE"/>
    <w:rsid w:val="00D612E6"/>
    <w:rsid w:val="00D6144B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3D49"/>
    <w:rsid w:val="00D63EF1"/>
    <w:rsid w:val="00D64223"/>
    <w:rsid w:val="00D6425B"/>
    <w:rsid w:val="00D64A40"/>
    <w:rsid w:val="00D64A56"/>
    <w:rsid w:val="00D64D42"/>
    <w:rsid w:val="00D655EF"/>
    <w:rsid w:val="00D659E2"/>
    <w:rsid w:val="00D66B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D94"/>
    <w:rsid w:val="00D7534A"/>
    <w:rsid w:val="00D75457"/>
    <w:rsid w:val="00D754D6"/>
    <w:rsid w:val="00D757D6"/>
    <w:rsid w:val="00D75A50"/>
    <w:rsid w:val="00D75A6B"/>
    <w:rsid w:val="00D75FBB"/>
    <w:rsid w:val="00D764F0"/>
    <w:rsid w:val="00D7658A"/>
    <w:rsid w:val="00D767BF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9B1"/>
    <w:rsid w:val="00D85A24"/>
    <w:rsid w:val="00D85A8D"/>
    <w:rsid w:val="00D8629C"/>
    <w:rsid w:val="00D865C8"/>
    <w:rsid w:val="00D86B2E"/>
    <w:rsid w:val="00D86DDA"/>
    <w:rsid w:val="00D871AC"/>
    <w:rsid w:val="00D87380"/>
    <w:rsid w:val="00D87660"/>
    <w:rsid w:val="00D9015C"/>
    <w:rsid w:val="00D9024C"/>
    <w:rsid w:val="00D920E1"/>
    <w:rsid w:val="00D92F64"/>
    <w:rsid w:val="00D92F94"/>
    <w:rsid w:val="00D92FB9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0E3"/>
    <w:rsid w:val="00DA232F"/>
    <w:rsid w:val="00DA261D"/>
    <w:rsid w:val="00DA29EF"/>
    <w:rsid w:val="00DA2F46"/>
    <w:rsid w:val="00DA37AA"/>
    <w:rsid w:val="00DA3C12"/>
    <w:rsid w:val="00DA3D44"/>
    <w:rsid w:val="00DA3E81"/>
    <w:rsid w:val="00DA44E9"/>
    <w:rsid w:val="00DA4625"/>
    <w:rsid w:val="00DA48D0"/>
    <w:rsid w:val="00DA51BE"/>
    <w:rsid w:val="00DA5578"/>
    <w:rsid w:val="00DA5BA0"/>
    <w:rsid w:val="00DA60DF"/>
    <w:rsid w:val="00DA64EE"/>
    <w:rsid w:val="00DA707E"/>
    <w:rsid w:val="00DA7191"/>
    <w:rsid w:val="00DA72AE"/>
    <w:rsid w:val="00DA7918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78"/>
    <w:rsid w:val="00DB4243"/>
    <w:rsid w:val="00DB43D6"/>
    <w:rsid w:val="00DB4744"/>
    <w:rsid w:val="00DB4AC1"/>
    <w:rsid w:val="00DB4EDA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19A"/>
    <w:rsid w:val="00DD037B"/>
    <w:rsid w:val="00DD09AA"/>
    <w:rsid w:val="00DD0CB3"/>
    <w:rsid w:val="00DD0D14"/>
    <w:rsid w:val="00DD18EB"/>
    <w:rsid w:val="00DD1E85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4CB2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0FB3"/>
    <w:rsid w:val="00DF135F"/>
    <w:rsid w:val="00DF1440"/>
    <w:rsid w:val="00DF1750"/>
    <w:rsid w:val="00DF1F6D"/>
    <w:rsid w:val="00DF23B9"/>
    <w:rsid w:val="00DF293D"/>
    <w:rsid w:val="00DF3242"/>
    <w:rsid w:val="00DF3A1E"/>
    <w:rsid w:val="00DF3D8F"/>
    <w:rsid w:val="00DF434E"/>
    <w:rsid w:val="00DF4904"/>
    <w:rsid w:val="00DF49E6"/>
    <w:rsid w:val="00DF4A24"/>
    <w:rsid w:val="00DF5272"/>
    <w:rsid w:val="00DF59B9"/>
    <w:rsid w:val="00DF5A90"/>
    <w:rsid w:val="00DF6164"/>
    <w:rsid w:val="00DF69A3"/>
    <w:rsid w:val="00DF6EE1"/>
    <w:rsid w:val="00DF708E"/>
    <w:rsid w:val="00DF7274"/>
    <w:rsid w:val="00DF7590"/>
    <w:rsid w:val="00DF79D9"/>
    <w:rsid w:val="00DF7FC8"/>
    <w:rsid w:val="00E01043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40D3"/>
    <w:rsid w:val="00E14126"/>
    <w:rsid w:val="00E14304"/>
    <w:rsid w:val="00E14551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318"/>
    <w:rsid w:val="00E24405"/>
    <w:rsid w:val="00E2440D"/>
    <w:rsid w:val="00E249B7"/>
    <w:rsid w:val="00E25966"/>
    <w:rsid w:val="00E25CB2"/>
    <w:rsid w:val="00E262FF"/>
    <w:rsid w:val="00E2635F"/>
    <w:rsid w:val="00E266A5"/>
    <w:rsid w:val="00E26BC5"/>
    <w:rsid w:val="00E26EA0"/>
    <w:rsid w:val="00E271F3"/>
    <w:rsid w:val="00E273A2"/>
    <w:rsid w:val="00E2754A"/>
    <w:rsid w:val="00E27A3B"/>
    <w:rsid w:val="00E27BE1"/>
    <w:rsid w:val="00E3079D"/>
    <w:rsid w:val="00E30ED8"/>
    <w:rsid w:val="00E30FAE"/>
    <w:rsid w:val="00E311CE"/>
    <w:rsid w:val="00E311DF"/>
    <w:rsid w:val="00E316C5"/>
    <w:rsid w:val="00E31C9C"/>
    <w:rsid w:val="00E31D3B"/>
    <w:rsid w:val="00E31D8F"/>
    <w:rsid w:val="00E31EFE"/>
    <w:rsid w:val="00E31F17"/>
    <w:rsid w:val="00E32085"/>
    <w:rsid w:val="00E324C8"/>
    <w:rsid w:val="00E32546"/>
    <w:rsid w:val="00E325F5"/>
    <w:rsid w:val="00E3286B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F6F"/>
    <w:rsid w:val="00E361A6"/>
    <w:rsid w:val="00E365D7"/>
    <w:rsid w:val="00E36C16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60E"/>
    <w:rsid w:val="00E42868"/>
    <w:rsid w:val="00E42976"/>
    <w:rsid w:val="00E42EC4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A0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750B"/>
    <w:rsid w:val="00E57648"/>
    <w:rsid w:val="00E57983"/>
    <w:rsid w:val="00E57AA1"/>
    <w:rsid w:val="00E57BC3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2116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7062D"/>
    <w:rsid w:val="00E70ABD"/>
    <w:rsid w:val="00E70CD5"/>
    <w:rsid w:val="00E71395"/>
    <w:rsid w:val="00E71518"/>
    <w:rsid w:val="00E71AAE"/>
    <w:rsid w:val="00E71AAF"/>
    <w:rsid w:val="00E71EFE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E2F"/>
    <w:rsid w:val="00E822BA"/>
    <w:rsid w:val="00E82369"/>
    <w:rsid w:val="00E828F7"/>
    <w:rsid w:val="00E82FC6"/>
    <w:rsid w:val="00E83170"/>
    <w:rsid w:val="00E83320"/>
    <w:rsid w:val="00E8385F"/>
    <w:rsid w:val="00E83AAE"/>
    <w:rsid w:val="00E84196"/>
    <w:rsid w:val="00E84403"/>
    <w:rsid w:val="00E84604"/>
    <w:rsid w:val="00E84AC8"/>
    <w:rsid w:val="00E84BCB"/>
    <w:rsid w:val="00E84DC8"/>
    <w:rsid w:val="00E85043"/>
    <w:rsid w:val="00E850F2"/>
    <w:rsid w:val="00E851AF"/>
    <w:rsid w:val="00E853E9"/>
    <w:rsid w:val="00E8545A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4AE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6C8"/>
    <w:rsid w:val="00E93741"/>
    <w:rsid w:val="00E938E7"/>
    <w:rsid w:val="00E943D7"/>
    <w:rsid w:val="00E949DD"/>
    <w:rsid w:val="00E94A9F"/>
    <w:rsid w:val="00E94B8C"/>
    <w:rsid w:val="00E951CC"/>
    <w:rsid w:val="00E95591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A7540"/>
    <w:rsid w:val="00EB0300"/>
    <w:rsid w:val="00EB070A"/>
    <w:rsid w:val="00EB08BE"/>
    <w:rsid w:val="00EB0E30"/>
    <w:rsid w:val="00EB1ED4"/>
    <w:rsid w:val="00EB1FD5"/>
    <w:rsid w:val="00EB283E"/>
    <w:rsid w:val="00EB2B03"/>
    <w:rsid w:val="00EB2B31"/>
    <w:rsid w:val="00EB2BB7"/>
    <w:rsid w:val="00EB2C89"/>
    <w:rsid w:val="00EB3323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685"/>
    <w:rsid w:val="00EB7F65"/>
    <w:rsid w:val="00EC02A2"/>
    <w:rsid w:val="00EC0C06"/>
    <w:rsid w:val="00EC0C94"/>
    <w:rsid w:val="00EC0E91"/>
    <w:rsid w:val="00EC0E9F"/>
    <w:rsid w:val="00EC0F60"/>
    <w:rsid w:val="00EC101B"/>
    <w:rsid w:val="00EC10D9"/>
    <w:rsid w:val="00EC127C"/>
    <w:rsid w:val="00EC1364"/>
    <w:rsid w:val="00EC1C8E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AB6"/>
    <w:rsid w:val="00EC6B82"/>
    <w:rsid w:val="00EC6D15"/>
    <w:rsid w:val="00EC6FA7"/>
    <w:rsid w:val="00EC7341"/>
    <w:rsid w:val="00EC7A2A"/>
    <w:rsid w:val="00EC7A2B"/>
    <w:rsid w:val="00ED02FB"/>
    <w:rsid w:val="00ED132F"/>
    <w:rsid w:val="00ED139C"/>
    <w:rsid w:val="00ED13C6"/>
    <w:rsid w:val="00ED15EA"/>
    <w:rsid w:val="00ED16BA"/>
    <w:rsid w:val="00ED1EF0"/>
    <w:rsid w:val="00ED2400"/>
    <w:rsid w:val="00ED29D8"/>
    <w:rsid w:val="00ED346F"/>
    <w:rsid w:val="00ED37A8"/>
    <w:rsid w:val="00ED3D3C"/>
    <w:rsid w:val="00ED4C40"/>
    <w:rsid w:val="00ED4CEA"/>
    <w:rsid w:val="00ED4D3F"/>
    <w:rsid w:val="00ED501F"/>
    <w:rsid w:val="00ED54E5"/>
    <w:rsid w:val="00ED6214"/>
    <w:rsid w:val="00ED62B0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FA3"/>
    <w:rsid w:val="00EE0FCA"/>
    <w:rsid w:val="00EE120C"/>
    <w:rsid w:val="00EE141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565"/>
    <w:rsid w:val="00EF191A"/>
    <w:rsid w:val="00EF1C10"/>
    <w:rsid w:val="00EF2346"/>
    <w:rsid w:val="00EF23F1"/>
    <w:rsid w:val="00EF29E9"/>
    <w:rsid w:val="00EF2C0B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54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857"/>
    <w:rsid w:val="00F07C6F"/>
    <w:rsid w:val="00F07CCE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F79"/>
    <w:rsid w:val="00F27288"/>
    <w:rsid w:val="00F27351"/>
    <w:rsid w:val="00F27A28"/>
    <w:rsid w:val="00F27A48"/>
    <w:rsid w:val="00F27C22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942"/>
    <w:rsid w:val="00F41B90"/>
    <w:rsid w:val="00F41BFD"/>
    <w:rsid w:val="00F420F3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B5F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6BB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775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BA"/>
    <w:rsid w:val="00F738A1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DC"/>
    <w:rsid w:val="00F854AA"/>
    <w:rsid w:val="00F855BA"/>
    <w:rsid w:val="00F85739"/>
    <w:rsid w:val="00F85792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474"/>
    <w:rsid w:val="00F909E9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EDF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5E02"/>
    <w:rsid w:val="00FA6506"/>
    <w:rsid w:val="00FA674F"/>
    <w:rsid w:val="00FA6820"/>
    <w:rsid w:val="00FA6A7D"/>
    <w:rsid w:val="00FA7258"/>
    <w:rsid w:val="00FA7727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A01"/>
    <w:rsid w:val="00FB1A0E"/>
    <w:rsid w:val="00FB1F1B"/>
    <w:rsid w:val="00FB212C"/>
    <w:rsid w:val="00FB391B"/>
    <w:rsid w:val="00FB394A"/>
    <w:rsid w:val="00FB435D"/>
    <w:rsid w:val="00FB4E60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2396"/>
    <w:rsid w:val="00FF305E"/>
    <w:rsid w:val="00FF32BD"/>
    <w:rsid w:val="00FF348F"/>
    <w:rsid w:val="00FF371B"/>
    <w:rsid w:val="00FF3CD5"/>
    <w:rsid w:val="00FF3DF1"/>
    <w:rsid w:val="00FF3E9A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6</Pages>
  <Words>1867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128</cp:revision>
  <cp:lastPrinted>2022-11-15T11:56:00Z</cp:lastPrinted>
  <dcterms:created xsi:type="dcterms:W3CDTF">2022-12-10T08:03:00Z</dcterms:created>
  <dcterms:modified xsi:type="dcterms:W3CDTF">2022-12-11T06:43:00Z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