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0D235FA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371E">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2CAB01A" w:rsidR="00BC4945" w:rsidRPr="00BC4945" w:rsidRDefault="00FC371E"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FC371E">
        <w:rPr>
          <w:b/>
          <w:bCs/>
          <w:color w:val="000000"/>
          <w:sz w:val="28"/>
          <w:szCs w:val="28"/>
        </w:rPr>
        <w:t>LAS SOCIEDADES DE CAPITAL: NATURALEZA Y RÉGIMEN JURÍDICO. CONSTITUCIÓN: ESCRITURA PÚBLICA E INSCRIPCIÓN. LOS ESTATUTOS.</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74206213" w14:textId="5244986B" w:rsidR="003D70B2" w:rsidRPr="00AA6561" w:rsidRDefault="00FC371E" w:rsidP="003F2C0C">
      <w:pPr>
        <w:spacing w:before="120" w:after="120" w:line="360" w:lineRule="auto"/>
        <w:jc w:val="both"/>
        <w:rPr>
          <w:bCs/>
          <w:spacing w:val="-3"/>
        </w:rPr>
      </w:pPr>
      <w:r w:rsidRPr="00FC371E">
        <w:rPr>
          <w:b/>
          <w:bCs/>
          <w:color w:val="000000"/>
        </w:rPr>
        <w:t>LAS SOCIEDADES DE CAPITAL: NATURALEZA Y RÉGIMEN JURÍDICO</w:t>
      </w:r>
      <w:r w:rsidR="00AA6561" w:rsidRPr="00AA6561">
        <w:rPr>
          <w:b/>
          <w:bCs/>
          <w:color w:val="000000"/>
        </w:rPr>
        <w:t>.</w:t>
      </w:r>
    </w:p>
    <w:p w14:paraId="62004762" w14:textId="31532CD4" w:rsidR="00155637" w:rsidRPr="00155637" w:rsidRDefault="00155637" w:rsidP="00AC46A2">
      <w:pPr>
        <w:spacing w:before="120" w:after="120" w:line="360" w:lineRule="auto"/>
        <w:ind w:firstLine="708"/>
        <w:jc w:val="both"/>
        <w:rPr>
          <w:b/>
          <w:spacing w:val="-3"/>
        </w:rPr>
      </w:pPr>
      <w:r w:rsidRPr="00155637">
        <w:rPr>
          <w:b/>
          <w:spacing w:val="-3"/>
        </w:rPr>
        <w:t>Naturaleza</w:t>
      </w:r>
      <w:r>
        <w:rPr>
          <w:b/>
          <w:spacing w:val="-3"/>
        </w:rPr>
        <w:t xml:space="preserve"> de las sociedades de capital</w:t>
      </w:r>
      <w:r w:rsidRPr="00155637">
        <w:rPr>
          <w:b/>
          <w:spacing w:val="-3"/>
        </w:rPr>
        <w:t>.</w:t>
      </w:r>
    </w:p>
    <w:p w14:paraId="00C87D6C" w14:textId="3FBD23E3" w:rsidR="00C75E1B" w:rsidRDefault="00C75E1B" w:rsidP="00AC46A2">
      <w:pPr>
        <w:spacing w:before="120" w:after="120" w:line="360" w:lineRule="auto"/>
        <w:ind w:firstLine="708"/>
        <w:jc w:val="both"/>
        <w:rPr>
          <w:bCs/>
          <w:spacing w:val="-3"/>
        </w:rPr>
      </w:pPr>
      <w:r>
        <w:rPr>
          <w:bCs/>
          <w:spacing w:val="-3"/>
        </w:rPr>
        <w:t>Las notas que configuran la naturaleza jurídica de las sociedades de capital con las siguientes:</w:t>
      </w:r>
    </w:p>
    <w:p w14:paraId="6268F946" w14:textId="77777777" w:rsidR="0014029B" w:rsidRDefault="00C740A8" w:rsidP="006F7F97">
      <w:pPr>
        <w:pStyle w:val="Prrafodelista"/>
        <w:numPr>
          <w:ilvl w:val="0"/>
          <w:numId w:val="2"/>
        </w:numPr>
        <w:spacing w:before="120" w:after="120" w:line="360" w:lineRule="auto"/>
        <w:ind w:left="993" w:hanging="284"/>
        <w:jc w:val="both"/>
        <w:rPr>
          <w:bCs/>
          <w:spacing w:val="-3"/>
        </w:rPr>
      </w:pPr>
      <w:r>
        <w:rPr>
          <w:bCs/>
          <w:spacing w:val="-3"/>
        </w:rPr>
        <w:t>Las</w:t>
      </w:r>
      <w:r w:rsidRPr="00C740A8">
        <w:rPr>
          <w:bCs/>
          <w:spacing w:val="-3"/>
        </w:rPr>
        <w:t xml:space="preserve"> sociedades </w:t>
      </w:r>
      <w:r>
        <w:rPr>
          <w:bCs/>
          <w:spacing w:val="-3"/>
        </w:rPr>
        <w:t xml:space="preserve">de capital </w:t>
      </w:r>
      <w:r w:rsidRPr="00C740A8">
        <w:rPr>
          <w:bCs/>
          <w:spacing w:val="-3"/>
        </w:rPr>
        <w:t>están dotadas de una estructura corporativa y están sometidas a un régimen estatutario</w:t>
      </w:r>
      <w:r>
        <w:rPr>
          <w:bCs/>
          <w:spacing w:val="-3"/>
        </w:rPr>
        <w:t xml:space="preserve">, lo que </w:t>
      </w:r>
      <w:r w:rsidR="00C23B65">
        <w:rPr>
          <w:bCs/>
          <w:spacing w:val="-3"/>
        </w:rPr>
        <w:t>comporta</w:t>
      </w:r>
      <w:r w:rsidR="0014029B">
        <w:rPr>
          <w:bCs/>
          <w:spacing w:val="-3"/>
        </w:rPr>
        <w:t>:</w:t>
      </w:r>
    </w:p>
    <w:p w14:paraId="50DB982D" w14:textId="6F74BF94" w:rsidR="00C23B65" w:rsidRPr="006F7F97" w:rsidRDefault="0014029B" w:rsidP="006F7F97">
      <w:pPr>
        <w:pStyle w:val="Prrafodelista"/>
        <w:numPr>
          <w:ilvl w:val="0"/>
          <w:numId w:val="7"/>
        </w:numPr>
        <w:spacing w:before="120" w:after="120" w:line="360" w:lineRule="auto"/>
        <w:ind w:left="1276" w:hanging="283"/>
        <w:jc w:val="both"/>
        <w:rPr>
          <w:bCs/>
          <w:spacing w:val="-3"/>
        </w:rPr>
      </w:pPr>
      <w:r w:rsidRPr="006F7F97">
        <w:rPr>
          <w:bCs/>
          <w:spacing w:val="-3"/>
        </w:rPr>
        <w:t>L</w:t>
      </w:r>
      <w:r w:rsidR="00C740A8" w:rsidRPr="006F7F97">
        <w:rPr>
          <w:bCs/>
          <w:spacing w:val="-3"/>
        </w:rPr>
        <w:t xml:space="preserve">a existencia de órganos cuyo número y competencias están predeterminados por la Ley y </w:t>
      </w:r>
      <w:r w:rsidR="00C23B65" w:rsidRPr="006F7F97">
        <w:rPr>
          <w:bCs/>
          <w:spacing w:val="-3"/>
        </w:rPr>
        <w:t xml:space="preserve">cuyos </w:t>
      </w:r>
      <w:r w:rsidR="00C740A8" w:rsidRPr="006F7F97">
        <w:rPr>
          <w:bCs/>
          <w:spacing w:val="-3"/>
        </w:rPr>
        <w:t>acuerdos se toman por mayoría, siendo esa mayoría la expresión de una voluntad única, lo que exige la sumisión del acuerdo a un procedimiento legalmente determinado</w:t>
      </w:r>
      <w:r w:rsidR="00C23B65" w:rsidRPr="006F7F97">
        <w:rPr>
          <w:bCs/>
          <w:spacing w:val="-3"/>
        </w:rPr>
        <w:t>.</w:t>
      </w:r>
    </w:p>
    <w:p w14:paraId="5616A3C4" w14:textId="6D8DCC4C" w:rsidR="00C740A8" w:rsidRPr="006F7F97" w:rsidRDefault="0014029B" w:rsidP="006F7F97">
      <w:pPr>
        <w:pStyle w:val="Prrafodelista"/>
        <w:numPr>
          <w:ilvl w:val="0"/>
          <w:numId w:val="7"/>
        </w:numPr>
        <w:spacing w:before="120" w:after="120" w:line="360" w:lineRule="auto"/>
        <w:ind w:left="1276" w:hanging="283"/>
        <w:jc w:val="both"/>
        <w:rPr>
          <w:bCs/>
          <w:spacing w:val="-3"/>
        </w:rPr>
      </w:pPr>
      <w:r w:rsidRPr="006F7F97">
        <w:rPr>
          <w:bCs/>
          <w:spacing w:val="-3"/>
        </w:rPr>
        <w:t>Una notable independencia personal de la sociedad respecto de sus socios, que se traduce en que las relaciones jurídicas surgen entre cada uno de ellos y la sociedad como persona jurídica.</w:t>
      </w:r>
    </w:p>
    <w:p w14:paraId="7FC1E30F" w14:textId="7D1AD8C3" w:rsidR="00D34EEA" w:rsidRPr="009A3B14" w:rsidRDefault="002A690F" w:rsidP="004032A1">
      <w:pPr>
        <w:pStyle w:val="Prrafodelista"/>
        <w:numPr>
          <w:ilvl w:val="0"/>
          <w:numId w:val="2"/>
        </w:numPr>
        <w:spacing w:before="120" w:after="120" w:line="360" w:lineRule="auto"/>
        <w:ind w:left="993" w:hanging="284"/>
        <w:jc w:val="both"/>
        <w:rPr>
          <w:bCs/>
          <w:spacing w:val="-3"/>
        </w:rPr>
      </w:pPr>
      <w:r w:rsidRPr="009A3B14">
        <w:rPr>
          <w:bCs/>
          <w:spacing w:val="-3"/>
        </w:rPr>
        <w:t>E</w:t>
      </w:r>
      <w:r w:rsidR="00C75E1B" w:rsidRPr="009A3B14">
        <w:rPr>
          <w:bCs/>
          <w:spacing w:val="-3"/>
        </w:rPr>
        <w:t>l capital soc</w:t>
      </w:r>
      <w:r w:rsidR="00D34EEA" w:rsidRPr="009A3B14">
        <w:rPr>
          <w:bCs/>
          <w:spacing w:val="-3"/>
        </w:rPr>
        <w:t>ial es un elemento configurador de las mismas, y ello en dos sentidos:</w:t>
      </w:r>
    </w:p>
    <w:p w14:paraId="005A9DF6" w14:textId="5BAFF8A1" w:rsidR="00D34EEA" w:rsidRPr="009A3B14" w:rsidRDefault="00D34EEA" w:rsidP="004032A1">
      <w:pPr>
        <w:pStyle w:val="Prrafodelista"/>
        <w:numPr>
          <w:ilvl w:val="0"/>
          <w:numId w:val="3"/>
        </w:numPr>
        <w:spacing w:before="120" w:after="120" w:line="360" w:lineRule="auto"/>
        <w:ind w:left="1276" w:hanging="283"/>
        <w:jc w:val="both"/>
        <w:rPr>
          <w:bCs/>
          <w:spacing w:val="-3"/>
        </w:rPr>
      </w:pPr>
      <w:r w:rsidRPr="009A3B14">
        <w:rPr>
          <w:bCs/>
          <w:spacing w:val="-3"/>
        </w:rPr>
        <w:t>Es un</w:t>
      </w:r>
      <w:r w:rsidR="00355EAC">
        <w:rPr>
          <w:bCs/>
          <w:spacing w:val="-3"/>
        </w:rPr>
        <w:t xml:space="preserve"> mecanismo de protección de terceros</w:t>
      </w:r>
      <w:r w:rsidR="00AC46A2" w:rsidRPr="009A3B14">
        <w:rPr>
          <w:bCs/>
          <w:spacing w:val="-3"/>
        </w:rPr>
        <w:t>,</w:t>
      </w:r>
      <w:r w:rsidR="00825D10">
        <w:rPr>
          <w:bCs/>
          <w:spacing w:val="-3"/>
        </w:rPr>
        <w:t xml:space="preserve"> y por ello </w:t>
      </w:r>
      <w:r w:rsidR="00825D10" w:rsidRPr="00825D10">
        <w:rPr>
          <w:bCs/>
          <w:spacing w:val="-3"/>
        </w:rPr>
        <w:t xml:space="preserve">la integración del capital está sometida a rigurosas reglas </w:t>
      </w:r>
      <w:r w:rsidR="002047B3">
        <w:rPr>
          <w:bCs/>
          <w:spacing w:val="-3"/>
        </w:rPr>
        <w:t>para la protección</w:t>
      </w:r>
      <w:r w:rsidR="00825D10" w:rsidRPr="00825D10">
        <w:rPr>
          <w:bCs/>
          <w:spacing w:val="-3"/>
        </w:rPr>
        <w:t xml:space="preserve"> de dichos terceros</w:t>
      </w:r>
      <w:r w:rsidR="00820B2F">
        <w:rPr>
          <w:bCs/>
          <w:spacing w:val="-3"/>
        </w:rPr>
        <w:t xml:space="preserve"> en aspectos como el </w:t>
      </w:r>
      <w:r w:rsidR="00825D10" w:rsidRPr="00825D10">
        <w:rPr>
          <w:bCs/>
          <w:spacing w:val="-3"/>
        </w:rPr>
        <w:t>régimen de las aportaciones</w:t>
      </w:r>
      <w:r w:rsidR="00820B2F">
        <w:rPr>
          <w:bCs/>
          <w:spacing w:val="-3"/>
        </w:rPr>
        <w:t>, el de los beneficios</w:t>
      </w:r>
      <w:r w:rsidR="00284C04">
        <w:rPr>
          <w:bCs/>
          <w:spacing w:val="-3"/>
        </w:rPr>
        <w:t xml:space="preserve"> o el de la </w:t>
      </w:r>
      <w:r w:rsidR="00825D10" w:rsidRPr="00825D10">
        <w:rPr>
          <w:bCs/>
          <w:spacing w:val="-3"/>
        </w:rPr>
        <w:t>reducción de capital y disolución por pérdidas</w:t>
      </w:r>
      <w:r w:rsidRPr="009A3B14">
        <w:rPr>
          <w:bCs/>
          <w:spacing w:val="-3"/>
        </w:rPr>
        <w:t>.</w:t>
      </w:r>
    </w:p>
    <w:p w14:paraId="13429BAF" w14:textId="4AF46DC8" w:rsidR="00AC46A2" w:rsidRPr="009A3B14" w:rsidRDefault="00D34EEA" w:rsidP="004032A1">
      <w:pPr>
        <w:pStyle w:val="Prrafodelista"/>
        <w:numPr>
          <w:ilvl w:val="0"/>
          <w:numId w:val="3"/>
        </w:numPr>
        <w:spacing w:before="120" w:after="120" w:line="360" w:lineRule="auto"/>
        <w:ind w:left="1276" w:hanging="283"/>
        <w:jc w:val="both"/>
        <w:rPr>
          <w:bCs/>
          <w:spacing w:val="-3"/>
        </w:rPr>
      </w:pPr>
      <w:r w:rsidRPr="009A3B14">
        <w:rPr>
          <w:bCs/>
          <w:spacing w:val="-3"/>
        </w:rPr>
        <w:t>D</w:t>
      </w:r>
      <w:r w:rsidR="00AC46A2" w:rsidRPr="009A3B14">
        <w:rPr>
          <w:bCs/>
          <w:spacing w:val="-3"/>
        </w:rPr>
        <w:t>etermina</w:t>
      </w:r>
      <w:r w:rsidR="009A3B14">
        <w:rPr>
          <w:bCs/>
          <w:spacing w:val="-3"/>
        </w:rPr>
        <w:t>, con carácter general,</w:t>
      </w:r>
      <w:r w:rsidR="00AC46A2" w:rsidRPr="009A3B14">
        <w:rPr>
          <w:bCs/>
          <w:spacing w:val="-3"/>
        </w:rPr>
        <w:t xml:space="preserve"> la proporción de los derechos del socio.</w:t>
      </w:r>
    </w:p>
    <w:p w14:paraId="718F02EE" w14:textId="35DFCE78" w:rsidR="002A690F" w:rsidRPr="009A3B14" w:rsidRDefault="002A690F" w:rsidP="004032A1">
      <w:pPr>
        <w:pStyle w:val="Prrafodelista"/>
        <w:numPr>
          <w:ilvl w:val="0"/>
          <w:numId w:val="2"/>
        </w:numPr>
        <w:spacing w:before="120" w:after="120" w:line="360" w:lineRule="auto"/>
        <w:ind w:left="993" w:hanging="284"/>
        <w:jc w:val="both"/>
        <w:rPr>
          <w:bCs/>
          <w:spacing w:val="-3"/>
        </w:rPr>
      </w:pPr>
      <w:r w:rsidRPr="009A3B14">
        <w:rPr>
          <w:bCs/>
          <w:spacing w:val="-3"/>
        </w:rPr>
        <w:t xml:space="preserve">Los socios no responden personalmente de las deudas sociales, </w:t>
      </w:r>
      <w:r w:rsidR="00FE1706" w:rsidRPr="009A3B14">
        <w:rPr>
          <w:bCs/>
          <w:spacing w:val="-3"/>
        </w:rPr>
        <w:t>de las que tan sólo responde el patrimonio social.</w:t>
      </w:r>
    </w:p>
    <w:p w14:paraId="6600A42A" w14:textId="4F7B2AF8" w:rsidR="00FE1706" w:rsidRDefault="00FE1706" w:rsidP="004032A1">
      <w:pPr>
        <w:pStyle w:val="Prrafodelista"/>
        <w:numPr>
          <w:ilvl w:val="0"/>
          <w:numId w:val="2"/>
        </w:numPr>
        <w:spacing w:before="120" w:after="120" w:line="360" w:lineRule="auto"/>
        <w:ind w:left="993" w:hanging="284"/>
        <w:jc w:val="both"/>
        <w:rPr>
          <w:bCs/>
          <w:spacing w:val="-3"/>
        </w:rPr>
      </w:pPr>
      <w:r w:rsidRPr="009A3B14">
        <w:rPr>
          <w:bCs/>
          <w:spacing w:val="-3"/>
        </w:rPr>
        <w:lastRenderedPageBreak/>
        <w:t>Tienen carácter mercantil por su forma y, por tanto, toda sociedad de capital es comerciante.</w:t>
      </w:r>
    </w:p>
    <w:p w14:paraId="432C5897" w14:textId="1B7A5BCC" w:rsidR="00284C04" w:rsidRPr="009A3B14" w:rsidRDefault="00284C04" w:rsidP="004032A1">
      <w:pPr>
        <w:pStyle w:val="Prrafodelista"/>
        <w:numPr>
          <w:ilvl w:val="0"/>
          <w:numId w:val="2"/>
        </w:numPr>
        <w:spacing w:before="120" w:after="120" w:line="360" w:lineRule="auto"/>
        <w:ind w:left="993" w:hanging="284"/>
        <w:jc w:val="both"/>
        <w:rPr>
          <w:bCs/>
          <w:spacing w:val="-3"/>
        </w:rPr>
      </w:pPr>
      <w:r>
        <w:rPr>
          <w:bCs/>
          <w:spacing w:val="-3"/>
        </w:rPr>
        <w:t>La inscripción registral es constitutiva</w:t>
      </w:r>
      <w:r w:rsidR="005F7BF1">
        <w:rPr>
          <w:bCs/>
          <w:spacing w:val="-3"/>
        </w:rPr>
        <w:t>.</w:t>
      </w:r>
    </w:p>
    <w:p w14:paraId="74F9E73B" w14:textId="77777777" w:rsidR="009A3B14" w:rsidRDefault="009A3B14" w:rsidP="00AC46A2">
      <w:pPr>
        <w:spacing w:before="120" w:after="120" w:line="360" w:lineRule="auto"/>
        <w:ind w:firstLine="708"/>
        <w:jc w:val="both"/>
        <w:rPr>
          <w:bCs/>
          <w:spacing w:val="-3"/>
        </w:rPr>
      </w:pPr>
    </w:p>
    <w:p w14:paraId="5D0843B1" w14:textId="5DF0A833" w:rsidR="009A3B14" w:rsidRPr="002F4882" w:rsidRDefault="002F4882" w:rsidP="00AC46A2">
      <w:pPr>
        <w:spacing w:before="120" w:after="120" w:line="360" w:lineRule="auto"/>
        <w:ind w:firstLine="708"/>
        <w:jc w:val="both"/>
        <w:rPr>
          <w:b/>
          <w:spacing w:val="-3"/>
        </w:rPr>
      </w:pPr>
      <w:r w:rsidRPr="002F4882">
        <w:rPr>
          <w:b/>
          <w:spacing w:val="-3"/>
        </w:rPr>
        <w:t>Régimen jurídico de las sociedades de capital.</w:t>
      </w:r>
    </w:p>
    <w:p w14:paraId="690CFE3C" w14:textId="20C2AC09" w:rsidR="002F4882" w:rsidRDefault="007248F7" w:rsidP="00AC46A2">
      <w:pPr>
        <w:spacing w:before="120" w:after="120" w:line="360" w:lineRule="auto"/>
        <w:ind w:firstLine="708"/>
        <w:jc w:val="both"/>
        <w:rPr>
          <w:bCs/>
          <w:spacing w:val="-3"/>
        </w:rPr>
      </w:pPr>
      <w:r>
        <w:rPr>
          <w:bCs/>
          <w:spacing w:val="-3"/>
        </w:rPr>
        <w:t>La</w:t>
      </w:r>
      <w:r w:rsidR="002340D4">
        <w:rPr>
          <w:bCs/>
          <w:spacing w:val="-3"/>
        </w:rPr>
        <w:t>s</w:t>
      </w:r>
      <w:r>
        <w:rPr>
          <w:bCs/>
          <w:spacing w:val="-3"/>
        </w:rPr>
        <w:t xml:space="preserve"> sociedades de capital están actualmente regu</w:t>
      </w:r>
      <w:r w:rsidR="00626D31">
        <w:rPr>
          <w:bCs/>
          <w:spacing w:val="-3"/>
        </w:rPr>
        <w:t xml:space="preserve">ladas por el texto refundido de la Ley de </w:t>
      </w:r>
      <w:r w:rsidR="00BC4944">
        <w:rPr>
          <w:bCs/>
          <w:spacing w:val="-3"/>
        </w:rPr>
        <w:t xml:space="preserve">Sociedades de Capital de 2 de julio de 2010, cuyo artículo </w:t>
      </w:r>
      <w:r w:rsidR="0033392A">
        <w:rPr>
          <w:bCs/>
          <w:spacing w:val="-3"/>
        </w:rPr>
        <w:t>3 dispone que “l</w:t>
      </w:r>
      <w:r w:rsidR="0033392A" w:rsidRPr="0033392A">
        <w:rPr>
          <w:bCs/>
          <w:spacing w:val="-3"/>
        </w:rPr>
        <w:t>as sociedades de capital, en cuanto no se rijan por disposición legal que les sea específicamente aplicable, quedarán sometidas a los preceptos de esta ley</w:t>
      </w:r>
      <w:r w:rsidR="0033392A">
        <w:rPr>
          <w:bCs/>
          <w:spacing w:val="-3"/>
        </w:rPr>
        <w:t>”.</w:t>
      </w:r>
    </w:p>
    <w:p w14:paraId="7D00039B" w14:textId="6F647E39" w:rsidR="00AC46A2" w:rsidRPr="00AC46A2" w:rsidRDefault="001D1643" w:rsidP="001D1643">
      <w:pPr>
        <w:spacing w:before="120" w:after="120" w:line="360" w:lineRule="auto"/>
        <w:ind w:firstLine="708"/>
        <w:jc w:val="both"/>
        <w:rPr>
          <w:bCs/>
          <w:spacing w:val="-3"/>
        </w:rPr>
      </w:pPr>
      <w:r>
        <w:rPr>
          <w:bCs/>
          <w:spacing w:val="-3"/>
        </w:rPr>
        <w:t>El artículo 1 de la Ley dispone que “</w:t>
      </w:r>
      <w:r w:rsidR="00AC46A2" w:rsidRPr="00AC46A2">
        <w:rPr>
          <w:bCs/>
          <w:spacing w:val="-3"/>
        </w:rPr>
        <w:t>son sociedades capitales la sociedad de responsabilidad limitada, la anónima, y la sociedad comanditaria por acciones</w:t>
      </w:r>
      <w:r>
        <w:rPr>
          <w:bCs/>
          <w:spacing w:val="-3"/>
        </w:rPr>
        <w:t>”</w:t>
      </w:r>
      <w:r w:rsidR="00705D63">
        <w:rPr>
          <w:bCs/>
          <w:spacing w:val="-3"/>
        </w:rPr>
        <w:t>.</w:t>
      </w:r>
      <w:r w:rsidR="00AC46A2" w:rsidRPr="00AC46A2">
        <w:rPr>
          <w:bCs/>
          <w:spacing w:val="-3"/>
        </w:rPr>
        <w:t xml:space="preserve"> No obstante, existen leyes especiales </w:t>
      </w:r>
      <w:r w:rsidR="00705D63">
        <w:rPr>
          <w:bCs/>
          <w:spacing w:val="-3"/>
        </w:rPr>
        <w:t xml:space="preserve">que regulan ciertos tipos de </w:t>
      </w:r>
      <w:r w:rsidR="00AC46A2" w:rsidRPr="00AC46A2">
        <w:rPr>
          <w:bCs/>
          <w:spacing w:val="-3"/>
        </w:rPr>
        <w:t>sociedad</w:t>
      </w:r>
      <w:r w:rsidR="00705D63">
        <w:rPr>
          <w:bCs/>
          <w:spacing w:val="-3"/>
        </w:rPr>
        <w:t>es</w:t>
      </w:r>
      <w:r w:rsidR="00AC46A2" w:rsidRPr="00AC46A2">
        <w:rPr>
          <w:bCs/>
          <w:spacing w:val="-3"/>
        </w:rPr>
        <w:t xml:space="preserve"> de capital, como la</w:t>
      </w:r>
      <w:r w:rsidR="00242B93">
        <w:rPr>
          <w:bCs/>
          <w:spacing w:val="-3"/>
        </w:rPr>
        <w:t>s profesionales, las laborales, las deportivas, las aseguradoras</w:t>
      </w:r>
      <w:r w:rsidR="003B5EDB">
        <w:rPr>
          <w:bCs/>
          <w:spacing w:val="-3"/>
        </w:rPr>
        <w:t>, o las cotizadas</w:t>
      </w:r>
      <w:r w:rsidR="00AC46A2" w:rsidRPr="00AC46A2">
        <w:rPr>
          <w:bCs/>
          <w:spacing w:val="-3"/>
        </w:rPr>
        <w:t>.</w:t>
      </w:r>
    </w:p>
    <w:p w14:paraId="0497520A" w14:textId="5DC1766B" w:rsidR="00AC46A2" w:rsidRPr="00AC46A2" w:rsidRDefault="00AC46A2" w:rsidP="00AC46A2">
      <w:pPr>
        <w:spacing w:before="120" w:after="120" w:line="360" w:lineRule="auto"/>
        <w:ind w:firstLine="708"/>
        <w:jc w:val="both"/>
        <w:rPr>
          <w:bCs/>
          <w:spacing w:val="-3"/>
        </w:rPr>
      </w:pPr>
      <w:r w:rsidRPr="00AC46A2">
        <w:rPr>
          <w:bCs/>
          <w:spacing w:val="-3"/>
        </w:rPr>
        <w:t>Como la sociedad comanditaria por acciones es objeto de estudio del tema anterior</w:t>
      </w:r>
      <w:r w:rsidR="00242B93">
        <w:rPr>
          <w:bCs/>
          <w:spacing w:val="-3"/>
        </w:rPr>
        <w:t xml:space="preserve"> del programa</w:t>
      </w:r>
      <w:r w:rsidRPr="00AC46A2">
        <w:rPr>
          <w:bCs/>
          <w:spacing w:val="-3"/>
        </w:rPr>
        <w:t xml:space="preserve">, </w:t>
      </w:r>
      <w:r w:rsidR="00041B79">
        <w:rPr>
          <w:bCs/>
          <w:spacing w:val="-3"/>
        </w:rPr>
        <w:t xml:space="preserve">me referiré </w:t>
      </w:r>
      <w:r w:rsidRPr="00AC46A2">
        <w:rPr>
          <w:bCs/>
          <w:spacing w:val="-3"/>
        </w:rPr>
        <w:t xml:space="preserve">a continuación </w:t>
      </w:r>
      <w:r w:rsidR="00041B79">
        <w:rPr>
          <w:bCs/>
          <w:spacing w:val="-3"/>
        </w:rPr>
        <w:t xml:space="preserve">a </w:t>
      </w:r>
      <w:r w:rsidRPr="00AC46A2">
        <w:rPr>
          <w:bCs/>
          <w:spacing w:val="-3"/>
        </w:rPr>
        <w:t>la sociedad anónima y la sociedad limitada</w:t>
      </w:r>
      <w:r w:rsidR="00041B79">
        <w:rPr>
          <w:bCs/>
          <w:spacing w:val="-3"/>
        </w:rPr>
        <w:t>.</w:t>
      </w:r>
    </w:p>
    <w:p w14:paraId="3C32FF82" w14:textId="3A23898A" w:rsidR="00AC46A2" w:rsidRPr="00AC46A2" w:rsidRDefault="003B5EDB" w:rsidP="00AC46A2">
      <w:pPr>
        <w:spacing w:before="120" w:after="120" w:line="360" w:lineRule="auto"/>
        <w:ind w:firstLine="708"/>
        <w:jc w:val="both"/>
        <w:rPr>
          <w:bCs/>
          <w:spacing w:val="-3"/>
        </w:rPr>
      </w:pPr>
      <w:r>
        <w:rPr>
          <w:bCs/>
          <w:spacing w:val="-3"/>
        </w:rPr>
        <w:t>El artículo 1 de la Ley de Sociedades de Capital establece que “</w:t>
      </w:r>
      <w:r w:rsidR="00AC46A2" w:rsidRPr="00AC46A2">
        <w:rPr>
          <w:bCs/>
          <w:spacing w:val="-3"/>
        </w:rPr>
        <w:t>en la sociedad anónima, el capital, que estará dividido en acciones, se integrará por las aportaciones de todos los socios, quienes no responderán personalmente de las deudas sociales</w:t>
      </w:r>
      <w:r>
        <w:rPr>
          <w:bCs/>
          <w:spacing w:val="-3"/>
        </w:rPr>
        <w:t>”</w:t>
      </w:r>
      <w:r w:rsidR="00AC46A2" w:rsidRPr="00AC46A2">
        <w:rPr>
          <w:bCs/>
          <w:spacing w:val="-3"/>
        </w:rPr>
        <w:t>.</w:t>
      </w:r>
    </w:p>
    <w:p w14:paraId="0B80E8B5" w14:textId="00603D2B" w:rsidR="00AC46A2" w:rsidRPr="00AC46A2" w:rsidRDefault="00AC46A2" w:rsidP="00AC46A2">
      <w:pPr>
        <w:spacing w:before="120" w:after="120" w:line="360" w:lineRule="auto"/>
        <w:ind w:firstLine="708"/>
        <w:jc w:val="both"/>
        <w:rPr>
          <w:bCs/>
          <w:spacing w:val="-3"/>
        </w:rPr>
      </w:pPr>
      <w:r w:rsidRPr="00AC46A2">
        <w:rPr>
          <w:bCs/>
          <w:spacing w:val="-3"/>
        </w:rPr>
        <w:t>Las características específicas de la sociedad anónima son tres:</w:t>
      </w:r>
    </w:p>
    <w:p w14:paraId="6B6C305B" w14:textId="413F2A7B" w:rsidR="00AC46A2" w:rsidRPr="00D85230" w:rsidRDefault="00041B79" w:rsidP="004032A1">
      <w:pPr>
        <w:pStyle w:val="Prrafodelista"/>
        <w:numPr>
          <w:ilvl w:val="0"/>
          <w:numId w:val="4"/>
        </w:numPr>
        <w:spacing w:before="120" w:after="120" w:line="360" w:lineRule="auto"/>
        <w:ind w:left="993" w:hanging="284"/>
        <w:jc w:val="both"/>
        <w:rPr>
          <w:bCs/>
          <w:spacing w:val="-3"/>
        </w:rPr>
      </w:pPr>
      <w:r w:rsidRPr="00D85230">
        <w:rPr>
          <w:bCs/>
          <w:spacing w:val="-3"/>
        </w:rPr>
        <w:t>U</w:t>
      </w:r>
      <w:r w:rsidR="00AC46A2" w:rsidRPr="00D85230">
        <w:rPr>
          <w:bCs/>
          <w:spacing w:val="-3"/>
        </w:rPr>
        <w:t xml:space="preserve">n rígido sistema de defensa de capital social, lo que se advierte, por ejemplo, en el control de la realidad </w:t>
      </w:r>
      <w:r w:rsidR="00B759CF">
        <w:rPr>
          <w:bCs/>
          <w:spacing w:val="-3"/>
        </w:rPr>
        <w:t xml:space="preserve">y efectividad </w:t>
      </w:r>
      <w:r w:rsidR="00AC46A2" w:rsidRPr="00D85230">
        <w:rPr>
          <w:bCs/>
          <w:spacing w:val="-3"/>
        </w:rPr>
        <w:t>de las aportaciones o en la limitación de reparto de dividendos</w:t>
      </w:r>
      <w:r w:rsidR="00F60B39">
        <w:rPr>
          <w:bCs/>
          <w:spacing w:val="-3"/>
        </w:rPr>
        <w:t>.</w:t>
      </w:r>
    </w:p>
    <w:p w14:paraId="308813A3" w14:textId="110BE4C3" w:rsidR="00AC46A2" w:rsidRPr="00D85230" w:rsidRDefault="00041B79" w:rsidP="004032A1">
      <w:pPr>
        <w:pStyle w:val="Prrafodelista"/>
        <w:numPr>
          <w:ilvl w:val="0"/>
          <w:numId w:val="4"/>
        </w:numPr>
        <w:spacing w:before="120" w:after="120" w:line="360" w:lineRule="auto"/>
        <w:ind w:left="993" w:hanging="284"/>
        <w:jc w:val="both"/>
        <w:rPr>
          <w:bCs/>
          <w:spacing w:val="-3"/>
        </w:rPr>
      </w:pPr>
      <w:r w:rsidRPr="00D85230">
        <w:rPr>
          <w:bCs/>
          <w:spacing w:val="-3"/>
        </w:rPr>
        <w:t>L</w:t>
      </w:r>
      <w:r w:rsidR="00AC46A2" w:rsidRPr="00D85230">
        <w:rPr>
          <w:bCs/>
          <w:spacing w:val="-3"/>
        </w:rPr>
        <w:t xml:space="preserve">a división del capital </w:t>
      </w:r>
      <w:r w:rsidRPr="00D85230">
        <w:rPr>
          <w:bCs/>
          <w:spacing w:val="-3"/>
        </w:rPr>
        <w:t xml:space="preserve">en </w:t>
      </w:r>
      <w:r w:rsidR="00AC46A2" w:rsidRPr="00D85230">
        <w:rPr>
          <w:bCs/>
          <w:spacing w:val="-3"/>
        </w:rPr>
        <w:t>acciones, que son valores mobiliarios.</w:t>
      </w:r>
    </w:p>
    <w:p w14:paraId="6F66225D" w14:textId="7E98241C" w:rsidR="00AC46A2" w:rsidRPr="00D85230" w:rsidRDefault="00B56F23" w:rsidP="004032A1">
      <w:pPr>
        <w:pStyle w:val="Prrafodelista"/>
        <w:numPr>
          <w:ilvl w:val="0"/>
          <w:numId w:val="4"/>
        </w:numPr>
        <w:spacing w:before="120" w:after="120" w:line="360" w:lineRule="auto"/>
        <w:ind w:left="993" w:hanging="284"/>
        <w:jc w:val="both"/>
        <w:rPr>
          <w:bCs/>
          <w:spacing w:val="-3"/>
        </w:rPr>
      </w:pPr>
      <w:r w:rsidRPr="00D85230">
        <w:rPr>
          <w:bCs/>
          <w:spacing w:val="-3"/>
        </w:rPr>
        <w:t>E</w:t>
      </w:r>
      <w:r w:rsidR="00AC46A2" w:rsidRPr="00D85230">
        <w:rPr>
          <w:bCs/>
          <w:spacing w:val="-3"/>
        </w:rPr>
        <w:t xml:space="preserve">s una sociedad abierta, pues la regla general es la </w:t>
      </w:r>
      <w:r w:rsidRPr="00D85230">
        <w:rPr>
          <w:bCs/>
          <w:spacing w:val="-3"/>
        </w:rPr>
        <w:t xml:space="preserve">de </w:t>
      </w:r>
      <w:r w:rsidR="00AC46A2" w:rsidRPr="00D85230">
        <w:rPr>
          <w:bCs/>
          <w:spacing w:val="-3"/>
        </w:rPr>
        <w:t>libre transmisión de acciones.</w:t>
      </w:r>
    </w:p>
    <w:p w14:paraId="3C4134EF" w14:textId="50103EAE" w:rsidR="00AC46A2" w:rsidRPr="00AC46A2" w:rsidRDefault="00AC46A2" w:rsidP="00AC46A2">
      <w:pPr>
        <w:spacing w:before="120" w:after="120" w:line="360" w:lineRule="auto"/>
        <w:ind w:firstLine="708"/>
        <w:jc w:val="both"/>
        <w:rPr>
          <w:bCs/>
          <w:spacing w:val="-3"/>
        </w:rPr>
      </w:pPr>
      <w:r w:rsidRPr="00AC46A2">
        <w:rPr>
          <w:bCs/>
          <w:spacing w:val="-3"/>
        </w:rPr>
        <w:t xml:space="preserve">Por </w:t>
      </w:r>
      <w:r w:rsidR="00D85230">
        <w:rPr>
          <w:bCs/>
          <w:spacing w:val="-3"/>
        </w:rPr>
        <w:t>otro lado</w:t>
      </w:r>
      <w:r w:rsidRPr="00AC46A2">
        <w:rPr>
          <w:bCs/>
          <w:spacing w:val="-3"/>
        </w:rPr>
        <w:t xml:space="preserve">, </w:t>
      </w:r>
      <w:r w:rsidR="00D85230">
        <w:rPr>
          <w:bCs/>
          <w:spacing w:val="-3"/>
        </w:rPr>
        <w:t>el artículo 1 de la Ley de Sociedades de Capital también establece que “</w:t>
      </w:r>
      <w:r w:rsidRPr="00AC46A2">
        <w:rPr>
          <w:bCs/>
          <w:spacing w:val="-3"/>
        </w:rPr>
        <w:t>en la sociedad de responsabilidad limitada, el capital, que estará dividido en participaciones sociales, se integrará por las aportaciones de todos los socios, quienes no responderán personalmente de las deudas sociales</w:t>
      </w:r>
      <w:r w:rsidR="00D85230">
        <w:rPr>
          <w:bCs/>
          <w:spacing w:val="-3"/>
        </w:rPr>
        <w:t>”</w:t>
      </w:r>
      <w:r w:rsidRPr="00AC46A2">
        <w:rPr>
          <w:bCs/>
          <w:spacing w:val="-3"/>
        </w:rPr>
        <w:t>.</w:t>
      </w:r>
    </w:p>
    <w:p w14:paraId="1FFBF407" w14:textId="77777777" w:rsidR="00D85230" w:rsidRDefault="00D85230" w:rsidP="00AC46A2">
      <w:pPr>
        <w:spacing w:before="120" w:after="120" w:line="360" w:lineRule="auto"/>
        <w:ind w:firstLine="708"/>
        <w:jc w:val="both"/>
        <w:rPr>
          <w:bCs/>
          <w:spacing w:val="-3"/>
        </w:rPr>
      </w:pPr>
      <w:r w:rsidRPr="00AC46A2">
        <w:rPr>
          <w:bCs/>
          <w:spacing w:val="-3"/>
        </w:rPr>
        <w:t>Las características específicas de la sociedad anónima son tres:</w:t>
      </w:r>
    </w:p>
    <w:p w14:paraId="7235F1FB" w14:textId="2AE68877" w:rsidR="00AC46A2" w:rsidRPr="00D85230" w:rsidRDefault="00DD7C60" w:rsidP="004032A1">
      <w:pPr>
        <w:pStyle w:val="Prrafodelista"/>
        <w:numPr>
          <w:ilvl w:val="0"/>
          <w:numId w:val="5"/>
        </w:numPr>
        <w:spacing w:before="120" w:after="120" w:line="360" w:lineRule="auto"/>
        <w:ind w:left="993" w:hanging="284"/>
        <w:jc w:val="both"/>
        <w:rPr>
          <w:bCs/>
          <w:spacing w:val="-3"/>
        </w:rPr>
      </w:pPr>
      <w:r>
        <w:rPr>
          <w:bCs/>
          <w:spacing w:val="-3"/>
        </w:rPr>
        <w:lastRenderedPageBreak/>
        <w:t xml:space="preserve">La división del capital </w:t>
      </w:r>
      <w:r w:rsidR="00AC46A2" w:rsidRPr="00D85230">
        <w:rPr>
          <w:bCs/>
          <w:spacing w:val="-3"/>
        </w:rPr>
        <w:t>en participaciones sociales, que no son valores mobiliarios.</w:t>
      </w:r>
    </w:p>
    <w:p w14:paraId="1A912059" w14:textId="07464CCF" w:rsidR="00AC46A2" w:rsidRPr="00D85230" w:rsidRDefault="00AC46A2" w:rsidP="004032A1">
      <w:pPr>
        <w:pStyle w:val="Prrafodelista"/>
        <w:numPr>
          <w:ilvl w:val="0"/>
          <w:numId w:val="5"/>
        </w:numPr>
        <w:spacing w:before="120" w:after="120" w:line="360" w:lineRule="auto"/>
        <w:ind w:left="993" w:hanging="284"/>
        <w:jc w:val="both"/>
        <w:rPr>
          <w:bCs/>
          <w:spacing w:val="-3"/>
        </w:rPr>
      </w:pPr>
      <w:r w:rsidRPr="00D85230">
        <w:rPr>
          <w:bCs/>
          <w:spacing w:val="-3"/>
        </w:rPr>
        <w:t>Es una sociedad cerrada, pues la regla general es que no c</w:t>
      </w:r>
      <w:r w:rsidR="00DD7C60">
        <w:rPr>
          <w:bCs/>
          <w:spacing w:val="-3"/>
        </w:rPr>
        <w:t xml:space="preserve">abe </w:t>
      </w:r>
      <w:r w:rsidRPr="00D85230">
        <w:rPr>
          <w:bCs/>
          <w:spacing w:val="-3"/>
        </w:rPr>
        <w:t>la libre transmisión de participaciones sociales.</w:t>
      </w:r>
    </w:p>
    <w:p w14:paraId="4C92BB0A" w14:textId="18F13119" w:rsidR="00AC46A2" w:rsidRPr="00D85230" w:rsidRDefault="00AC46A2" w:rsidP="004032A1">
      <w:pPr>
        <w:pStyle w:val="Prrafodelista"/>
        <w:numPr>
          <w:ilvl w:val="0"/>
          <w:numId w:val="5"/>
        </w:numPr>
        <w:spacing w:before="120" w:after="120" w:line="360" w:lineRule="auto"/>
        <w:ind w:left="993" w:hanging="284"/>
        <w:jc w:val="both"/>
        <w:rPr>
          <w:bCs/>
          <w:spacing w:val="-3"/>
        </w:rPr>
      </w:pPr>
      <w:r w:rsidRPr="00D85230">
        <w:rPr>
          <w:bCs/>
          <w:spacing w:val="-3"/>
        </w:rPr>
        <w:t>Es una sociedad flexible, que admite con más intensidad el juego de la autonomía privada</w:t>
      </w:r>
      <w:r w:rsidR="00D85230" w:rsidRPr="00D85230">
        <w:rPr>
          <w:bCs/>
          <w:spacing w:val="-3"/>
        </w:rPr>
        <w:t xml:space="preserve"> en su configuración estatutaria</w:t>
      </w:r>
      <w:r w:rsidRPr="00D85230">
        <w:rPr>
          <w:bCs/>
          <w:spacing w:val="-3"/>
        </w:rPr>
        <w:t>.</w:t>
      </w:r>
    </w:p>
    <w:p w14:paraId="341E5E21" w14:textId="63E23C08" w:rsidR="00AC46A2" w:rsidRPr="00AC46A2" w:rsidRDefault="00732AD6" w:rsidP="00AC46A2">
      <w:pPr>
        <w:spacing w:before="120" w:after="120" w:line="360" w:lineRule="auto"/>
        <w:ind w:firstLine="708"/>
        <w:jc w:val="both"/>
        <w:rPr>
          <w:bCs/>
          <w:spacing w:val="-3"/>
        </w:rPr>
      </w:pPr>
      <w:r>
        <w:rPr>
          <w:bCs/>
          <w:spacing w:val="-3"/>
        </w:rPr>
        <w:t xml:space="preserve">Por lo demás, </w:t>
      </w:r>
      <w:r w:rsidR="00AC46A2" w:rsidRPr="00AC46A2">
        <w:rPr>
          <w:bCs/>
          <w:spacing w:val="-3"/>
        </w:rPr>
        <w:t>el Título I de la Ley de Sociedad de Capital</w:t>
      </w:r>
      <w:r>
        <w:rPr>
          <w:bCs/>
          <w:spacing w:val="-3"/>
        </w:rPr>
        <w:t xml:space="preserve"> contiene las disposiciones generales relativas a las mismas, entre las que destacan las siguientes:</w:t>
      </w:r>
    </w:p>
    <w:p w14:paraId="0C0DD642" w14:textId="1263FC7D" w:rsidR="00AC46A2" w:rsidRPr="00C84C62" w:rsidRDefault="00AC46A2" w:rsidP="004032A1">
      <w:pPr>
        <w:pStyle w:val="Prrafodelista"/>
        <w:numPr>
          <w:ilvl w:val="0"/>
          <w:numId w:val="6"/>
        </w:numPr>
        <w:spacing w:before="120" w:after="120" w:line="360" w:lineRule="auto"/>
        <w:ind w:left="993" w:hanging="284"/>
        <w:jc w:val="both"/>
        <w:rPr>
          <w:bCs/>
          <w:spacing w:val="-3"/>
        </w:rPr>
      </w:pPr>
      <w:r w:rsidRPr="00C84C62">
        <w:rPr>
          <w:bCs/>
          <w:spacing w:val="-3"/>
        </w:rPr>
        <w:t xml:space="preserve">La denominación social es el nombre de la sociedad, </w:t>
      </w:r>
      <w:r w:rsidR="00543460" w:rsidRPr="00C84C62">
        <w:rPr>
          <w:bCs/>
          <w:spacing w:val="-3"/>
        </w:rPr>
        <w:t>y en él constará el tipo de sociedad o su abreviatura.</w:t>
      </w:r>
    </w:p>
    <w:p w14:paraId="2444B891" w14:textId="26AD675C" w:rsidR="00AC46A2" w:rsidRPr="00C84C62" w:rsidRDefault="000C13C5" w:rsidP="004032A1">
      <w:pPr>
        <w:pStyle w:val="Prrafodelista"/>
        <w:numPr>
          <w:ilvl w:val="0"/>
          <w:numId w:val="6"/>
        </w:numPr>
        <w:spacing w:before="120" w:after="120" w:line="360" w:lineRule="auto"/>
        <w:ind w:left="993" w:hanging="284"/>
        <w:jc w:val="both"/>
        <w:rPr>
          <w:bCs/>
          <w:spacing w:val="-3"/>
        </w:rPr>
      </w:pPr>
      <w:r w:rsidRPr="00C84C62">
        <w:rPr>
          <w:bCs/>
          <w:spacing w:val="-3"/>
        </w:rPr>
        <w:t>S</w:t>
      </w:r>
      <w:r w:rsidR="00AC46A2" w:rsidRPr="00C84C62">
        <w:rPr>
          <w:bCs/>
          <w:spacing w:val="-3"/>
        </w:rPr>
        <w:t xml:space="preserve">erán españolas y se regirán por la </w:t>
      </w:r>
      <w:r w:rsidR="00776A72">
        <w:rPr>
          <w:bCs/>
          <w:spacing w:val="-3"/>
        </w:rPr>
        <w:t>Ley de Sociedades de Capital</w:t>
      </w:r>
      <w:r w:rsidR="00AC46A2" w:rsidRPr="00C84C62">
        <w:rPr>
          <w:bCs/>
          <w:spacing w:val="-3"/>
        </w:rPr>
        <w:t xml:space="preserve"> las que tengan su domicilio en territorio español, cualquiera que sea el lugar </w:t>
      </w:r>
      <w:r w:rsidR="008B1FF5">
        <w:rPr>
          <w:bCs/>
          <w:spacing w:val="-3"/>
        </w:rPr>
        <w:t xml:space="preserve">de </w:t>
      </w:r>
      <w:r w:rsidR="00AC46A2" w:rsidRPr="00C84C62">
        <w:rPr>
          <w:bCs/>
          <w:spacing w:val="-3"/>
        </w:rPr>
        <w:t>constitu</w:t>
      </w:r>
      <w:r w:rsidR="008B1FF5">
        <w:rPr>
          <w:bCs/>
          <w:spacing w:val="-3"/>
        </w:rPr>
        <w:t>ción</w:t>
      </w:r>
      <w:r w:rsidR="00AC46A2" w:rsidRPr="00C84C62">
        <w:rPr>
          <w:bCs/>
          <w:spacing w:val="-3"/>
        </w:rPr>
        <w:t>.</w:t>
      </w:r>
    </w:p>
    <w:p w14:paraId="274FF8D3" w14:textId="77777777" w:rsidR="000C13C5" w:rsidRPr="00C84C62" w:rsidRDefault="000C13C5" w:rsidP="00C84C62">
      <w:pPr>
        <w:pStyle w:val="Prrafodelista"/>
        <w:spacing w:before="120" w:after="120" w:line="360" w:lineRule="auto"/>
        <w:ind w:left="993" w:firstLine="283"/>
        <w:jc w:val="both"/>
        <w:rPr>
          <w:bCs/>
          <w:spacing w:val="-3"/>
        </w:rPr>
      </w:pPr>
      <w:r w:rsidRPr="00C84C62">
        <w:rPr>
          <w:bCs/>
          <w:spacing w:val="-3"/>
        </w:rPr>
        <w:t>Las sociedades de capital fijarán su domicilio dentro del territorio español en el lugar en que se halle el centro de su efectiva administración y dirección, o en el que radique su principal establecimiento o explotación.</w:t>
      </w:r>
    </w:p>
    <w:p w14:paraId="6294115E" w14:textId="21ACCC97" w:rsidR="004032A1" w:rsidRDefault="00FF5B6F" w:rsidP="004032A1">
      <w:pPr>
        <w:pStyle w:val="Prrafodelista"/>
        <w:numPr>
          <w:ilvl w:val="0"/>
          <w:numId w:val="6"/>
        </w:numPr>
        <w:spacing w:before="120" w:after="120" w:line="360" w:lineRule="auto"/>
        <w:ind w:left="993" w:hanging="284"/>
        <w:jc w:val="both"/>
        <w:rPr>
          <w:bCs/>
          <w:spacing w:val="-3"/>
        </w:rPr>
      </w:pPr>
      <w:r w:rsidRPr="004032A1">
        <w:rPr>
          <w:bCs/>
          <w:spacing w:val="-3"/>
        </w:rPr>
        <w:t xml:space="preserve">Las sociedades de capital podrán tener una página </w:t>
      </w:r>
      <w:r w:rsidRPr="008B1FF5">
        <w:rPr>
          <w:bCs/>
          <w:i/>
          <w:iCs/>
          <w:spacing w:val="-3"/>
        </w:rPr>
        <w:t>web</w:t>
      </w:r>
      <w:r w:rsidRPr="004032A1">
        <w:rPr>
          <w:bCs/>
          <w:spacing w:val="-3"/>
        </w:rPr>
        <w:t xml:space="preserve"> corporativa, </w:t>
      </w:r>
      <w:r w:rsidR="00E614DA">
        <w:rPr>
          <w:bCs/>
          <w:spacing w:val="-3"/>
        </w:rPr>
        <w:t xml:space="preserve">la cual </w:t>
      </w:r>
      <w:r w:rsidRPr="004032A1">
        <w:rPr>
          <w:bCs/>
          <w:spacing w:val="-3"/>
        </w:rPr>
        <w:t>es obligatoria para las sociedades cotizadas</w:t>
      </w:r>
      <w:r w:rsidR="00D02237" w:rsidRPr="004032A1">
        <w:rPr>
          <w:bCs/>
          <w:spacing w:val="-3"/>
        </w:rPr>
        <w:t>, y cuya creación será acordada por la junta general</w:t>
      </w:r>
      <w:r w:rsidR="00FB394A" w:rsidRPr="004032A1">
        <w:rPr>
          <w:bCs/>
          <w:spacing w:val="-3"/>
        </w:rPr>
        <w:t xml:space="preserve"> y se hará constar en el Registro Mercantil.</w:t>
      </w:r>
    </w:p>
    <w:p w14:paraId="59B40289" w14:textId="330A69C7" w:rsidR="004032A1" w:rsidRDefault="004032A1" w:rsidP="004032A1">
      <w:pPr>
        <w:pStyle w:val="Prrafodelista"/>
        <w:spacing w:before="120" w:after="120" w:line="360" w:lineRule="auto"/>
        <w:ind w:left="993" w:firstLine="283"/>
        <w:jc w:val="both"/>
        <w:rPr>
          <w:bCs/>
          <w:spacing w:val="-3"/>
        </w:rPr>
      </w:pPr>
      <w:r w:rsidRPr="004032A1">
        <w:rPr>
          <w:bCs/>
          <w:spacing w:val="-3"/>
        </w:rPr>
        <w:t xml:space="preserve">La sociedad garantizará la seguridad de la página </w:t>
      </w:r>
      <w:r w:rsidRPr="00E614DA">
        <w:rPr>
          <w:bCs/>
          <w:i/>
          <w:iCs/>
          <w:spacing w:val="-3"/>
        </w:rPr>
        <w:t>web</w:t>
      </w:r>
      <w:r w:rsidRPr="004032A1">
        <w:rPr>
          <w:bCs/>
          <w:spacing w:val="-3"/>
        </w:rPr>
        <w:t>, la autenticidad de los documentos publicados en esa página, así como el acceso gratuito a la misma con posibilidad de descarga e impresión de lo insertado en ella</w:t>
      </w:r>
    </w:p>
    <w:p w14:paraId="31483B41" w14:textId="7D317AD1" w:rsidR="00AC3C71" w:rsidRPr="004032A1" w:rsidRDefault="00AC3C71" w:rsidP="004032A1">
      <w:pPr>
        <w:pStyle w:val="Prrafodelista"/>
        <w:numPr>
          <w:ilvl w:val="0"/>
          <w:numId w:val="6"/>
        </w:numPr>
        <w:spacing w:before="120" w:after="120" w:line="360" w:lineRule="auto"/>
        <w:ind w:left="993" w:hanging="284"/>
        <w:jc w:val="both"/>
        <w:rPr>
          <w:bCs/>
          <w:spacing w:val="-3"/>
        </w:rPr>
      </w:pPr>
      <w:r w:rsidRPr="004032A1">
        <w:rPr>
          <w:bCs/>
          <w:spacing w:val="-3"/>
        </w:rPr>
        <w:t xml:space="preserve">Las comunicaciones entre la sociedad y los socios, incluida la remisión de documentos, solicitudes e información, podrán realizarse por medios electrónicos siempre que dichas comunicaciones hubieran sido aceptadas por el socio. La sociedad habilitará, a través de la propia </w:t>
      </w:r>
      <w:r w:rsidRPr="00E614DA">
        <w:rPr>
          <w:bCs/>
          <w:i/>
          <w:iCs/>
          <w:spacing w:val="-3"/>
        </w:rPr>
        <w:t>web</w:t>
      </w:r>
      <w:r w:rsidRPr="004032A1">
        <w:rPr>
          <w:bCs/>
          <w:spacing w:val="-3"/>
        </w:rPr>
        <w:t xml:space="preserve"> corporativa, el correspondiente dispositivo de contacto con la sociedad que permita acreditar la fecha indubitada de la recepción</w:t>
      </w:r>
      <w:r w:rsidR="00E614DA">
        <w:rPr>
          <w:bCs/>
          <w:spacing w:val="-3"/>
        </w:rPr>
        <w:t>,</w:t>
      </w:r>
      <w:r w:rsidRPr="004032A1">
        <w:rPr>
          <w:bCs/>
          <w:spacing w:val="-3"/>
        </w:rPr>
        <w:t xml:space="preserve"> así como el contenido de los mensajes electrónicos intercambiados entre socios y sociedad.</w:t>
      </w:r>
    </w:p>
    <w:p w14:paraId="0A7345FD" w14:textId="19B13215" w:rsidR="00AC46A2" w:rsidRPr="00C84C62" w:rsidRDefault="00AC46A2" w:rsidP="00C84C62">
      <w:pPr>
        <w:pStyle w:val="Prrafodelista"/>
        <w:spacing w:before="120" w:after="120" w:line="360" w:lineRule="auto"/>
        <w:ind w:left="993" w:firstLine="283"/>
        <w:jc w:val="both"/>
        <w:rPr>
          <w:bCs/>
          <w:spacing w:val="-3"/>
        </w:rPr>
      </w:pPr>
      <w:r w:rsidRPr="00C84C62">
        <w:rPr>
          <w:bCs/>
          <w:spacing w:val="-3"/>
        </w:rPr>
        <w:t xml:space="preserve">No obstante, </w:t>
      </w:r>
      <w:r w:rsidR="00C84C62" w:rsidRPr="00C84C62">
        <w:rPr>
          <w:bCs/>
          <w:spacing w:val="-3"/>
        </w:rPr>
        <w:t xml:space="preserve">es doctrina registral </w:t>
      </w:r>
      <w:r w:rsidRPr="00C84C62">
        <w:rPr>
          <w:bCs/>
          <w:spacing w:val="-3"/>
        </w:rPr>
        <w:t>que no es posible la convocatoria de la junta general por medio de correo electrónico, salvo que los estatutos sociales admitan esta forma de convocatoria</w:t>
      </w:r>
      <w:r w:rsidR="00C84C62" w:rsidRPr="00C84C62">
        <w:rPr>
          <w:bCs/>
          <w:spacing w:val="-3"/>
        </w:rPr>
        <w:t xml:space="preserve"> y</w:t>
      </w:r>
      <w:r w:rsidRPr="00C84C62">
        <w:rPr>
          <w:bCs/>
          <w:spacing w:val="-3"/>
        </w:rPr>
        <w:t xml:space="preserve"> haya garantías de recepción fehaciente de la convocatoria por los socios.</w:t>
      </w:r>
    </w:p>
    <w:p w14:paraId="3DDB14B7" w14:textId="76E8A1F9" w:rsidR="00C84C62" w:rsidRDefault="00C84C62" w:rsidP="00AC46A2">
      <w:pPr>
        <w:spacing w:before="120" w:after="120" w:line="360" w:lineRule="auto"/>
        <w:ind w:firstLine="708"/>
        <w:jc w:val="both"/>
        <w:rPr>
          <w:bCs/>
          <w:spacing w:val="-3"/>
        </w:rPr>
      </w:pPr>
    </w:p>
    <w:p w14:paraId="559AB622" w14:textId="77777777" w:rsidR="00C03C49" w:rsidRDefault="00C03C49" w:rsidP="00AC46A2">
      <w:pPr>
        <w:spacing w:before="120" w:after="120" w:line="360" w:lineRule="auto"/>
        <w:ind w:firstLine="708"/>
        <w:jc w:val="both"/>
        <w:rPr>
          <w:bCs/>
          <w:spacing w:val="-3"/>
        </w:rPr>
      </w:pPr>
    </w:p>
    <w:p w14:paraId="036711CA" w14:textId="7AD6CC80" w:rsidR="002340D4" w:rsidRPr="00AC46A2" w:rsidRDefault="002340D4" w:rsidP="002340D4">
      <w:pPr>
        <w:spacing w:before="120" w:after="120" w:line="360" w:lineRule="auto"/>
        <w:jc w:val="both"/>
        <w:rPr>
          <w:bCs/>
          <w:spacing w:val="-3"/>
        </w:rPr>
      </w:pPr>
      <w:r w:rsidRPr="002340D4">
        <w:rPr>
          <w:b/>
          <w:bCs/>
          <w:spacing w:val="-3"/>
        </w:rPr>
        <w:lastRenderedPageBreak/>
        <w:t>CONSTITUCIÓN: ESCRITURA PÚBLICA E INSCRIPCIÓN.</w:t>
      </w:r>
    </w:p>
    <w:p w14:paraId="7C6994C0" w14:textId="51F1C9C4" w:rsidR="00B53C75" w:rsidRDefault="00373C7B" w:rsidP="00B53C75">
      <w:pPr>
        <w:spacing w:before="120" w:after="120" w:line="360" w:lineRule="auto"/>
        <w:ind w:firstLine="708"/>
        <w:jc w:val="both"/>
        <w:rPr>
          <w:bCs/>
          <w:spacing w:val="-3"/>
        </w:rPr>
      </w:pPr>
      <w:r>
        <w:rPr>
          <w:bCs/>
          <w:spacing w:val="-3"/>
        </w:rPr>
        <w:t xml:space="preserve">Dispone el artículo 19.1 de la </w:t>
      </w:r>
      <w:r w:rsidRPr="00AC46A2">
        <w:rPr>
          <w:bCs/>
          <w:spacing w:val="-3"/>
        </w:rPr>
        <w:t>Ley de Sociedad</w:t>
      </w:r>
      <w:r w:rsidR="00C03C49">
        <w:rPr>
          <w:bCs/>
          <w:spacing w:val="-3"/>
        </w:rPr>
        <w:t>es</w:t>
      </w:r>
      <w:r w:rsidRPr="00AC46A2">
        <w:rPr>
          <w:bCs/>
          <w:spacing w:val="-3"/>
        </w:rPr>
        <w:t xml:space="preserve"> de Capital que</w:t>
      </w:r>
      <w:r>
        <w:rPr>
          <w:bCs/>
          <w:spacing w:val="-3"/>
        </w:rPr>
        <w:t xml:space="preserve"> “l</w:t>
      </w:r>
      <w:r w:rsidRPr="00373C7B">
        <w:rPr>
          <w:bCs/>
          <w:spacing w:val="-3"/>
        </w:rPr>
        <w:t>as sociedades de capital se constituyen por contrato entre dos o más personas o, en caso de sociedades unipersonales, por acto unilateral</w:t>
      </w:r>
      <w:r>
        <w:rPr>
          <w:bCs/>
          <w:spacing w:val="-3"/>
        </w:rPr>
        <w:t xml:space="preserve">”, añadiendo el </w:t>
      </w:r>
      <w:r w:rsidR="00AC46A2" w:rsidRPr="00AC46A2">
        <w:rPr>
          <w:bCs/>
          <w:spacing w:val="-3"/>
        </w:rPr>
        <w:t xml:space="preserve">artículo 20 </w:t>
      </w:r>
      <w:r>
        <w:rPr>
          <w:bCs/>
          <w:spacing w:val="-3"/>
        </w:rPr>
        <w:t xml:space="preserve">que </w:t>
      </w:r>
      <w:r w:rsidR="00DC02D1">
        <w:rPr>
          <w:bCs/>
          <w:spacing w:val="-3"/>
        </w:rPr>
        <w:t>“</w:t>
      </w:r>
      <w:r w:rsidR="00AC46A2" w:rsidRPr="00AC46A2">
        <w:rPr>
          <w:bCs/>
          <w:spacing w:val="-3"/>
        </w:rPr>
        <w:t>la constitución de las sociedades de capital exigirá escritura pública, que deberá inscribirse en el Registro Mercantil</w:t>
      </w:r>
      <w:r w:rsidR="00DC02D1">
        <w:rPr>
          <w:bCs/>
          <w:spacing w:val="-3"/>
        </w:rPr>
        <w:t>”</w:t>
      </w:r>
      <w:r w:rsidR="00B53C75">
        <w:rPr>
          <w:bCs/>
          <w:spacing w:val="-3"/>
        </w:rPr>
        <w:t>.</w:t>
      </w:r>
    </w:p>
    <w:p w14:paraId="45E72CE4" w14:textId="653E8ABF" w:rsidR="00A4791B" w:rsidRDefault="00B53C75" w:rsidP="00B53C75">
      <w:pPr>
        <w:spacing w:before="120" w:after="120" w:line="360" w:lineRule="auto"/>
        <w:ind w:firstLine="708"/>
        <w:jc w:val="both"/>
        <w:rPr>
          <w:bCs/>
          <w:spacing w:val="-3"/>
        </w:rPr>
      </w:pPr>
      <w:r>
        <w:rPr>
          <w:bCs/>
          <w:spacing w:val="-3"/>
        </w:rPr>
        <w:t>A</w:t>
      </w:r>
      <w:r w:rsidR="00AC46A2" w:rsidRPr="00AC46A2">
        <w:rPr>
          <w:bCs/>
          <w:spacing w:val="-3"/>
        </w:rPr>
        <w:t>ntes de la</w:t>
      </w:r>
      <w:r w:rsidR="00A8250B">
        <w:rPr>
          <w:bCs/>
          <w:spacing w:val="-3"/>
        </w:rPr>
        <w:t xml:space="preserve"> inscripción</w:t>
      </w:r>
      <w:r>
        <w:rPr>
          <w:bCs/>
          <w:spacing w:val="-3"/>
        </w:rPr>
        <w:t xml:space="preserve"> </w:t>
      </w:r>
      <w:r w:rsidR="00A8250B">
        <w:rPr>
          <w:bCs/>
          <w:spacing w:val="-3"/>
        </w:rPr>
        <w:t xml:space="preserve">es posible que </w:t>
      </w:r>
      <w:r w:rsidR="00AC46A2" w:rsidRPr="00597847">
        <w:rPr>
          <w:bCs/>
          <w:spacing w:val="-3"/>
        </w:rPr>
        <w:t xml:space="preserve">la sociedad actúe en el tráfico </w:t>
      </w:r>
      <w:r w:rsidR="00AC46A2" w:rsidRPr="00597847">
        <w:rPr>
          <w:bCs/>
          <w:i/>
          <w:iCs/>
          <w:spacing w:val="-3"/>
        </w:rPr>
        <w:t xml:space="preserve">nomine </w:t>
      </w:r>
      <w:proofErr w:type="spellStart"/>
      <w:r w:rsidR="00AC46A2" w:rsidRPr="00597847">
        <w:rPr>
          <w:bCs/>
          <w:i/>
          <w:iCs/>
          <w:spacing w:val="-3"/>
        </w:rPr>
        <w:t>societatis</w:t>
      </w:r>
      <w:proofErr w:type="spellEnd"/>
      <w:r w:rsidR="00AC46A2" w:rsidRPr="00597847">
        <w:rPr>
          <w:bCs/>
          <w:spacing w:val="-3"/>
        </w:rPr>
        <w:t>,</w:t>
      </w:r>
      <w:r w:rsidR="000E50BD" w:rsidRPr="00597847">
        <w:rPr>
          <w:bCs/>
          <w:spacing w:val="-3"/>
        </w:rPr>
        <w:t xml:space="preserve"> </w:t>
      </w:r>
      <w:r w:rsidR="00A4791B">
        <w:rPr>
          <w:bCs/>
          <w:spacing w:val="-3"/>
        </w:rPr>
        <w:t>actuación que puede ser incluso anterior al otorgamiento de la escritura pública, en el caso</w:t>
      </w:r>
      <w:r w:rsidR="0014478C">
        <w:rPr>
          <w:bCs/>
          <w:spacing w:val="-3"/>
        </w:rPr>
        <w:t xml:space="preserve"> </w:t>
      </w:r>
      <w:r w:rsidR="00A4791B">
        <w:rPr>
          <w:bCs/>
          <w:spacing w:val="-3"/>
        </w:rPr>
        <w:t>de que los futuros socios hayan suscrito un precontrato de sociedad, que se regirá por las reglas generales de los precontratos del Código Civil de 24 de julio de 1889.</w:t>
      </w:r>
    </w:p>
    <w:p w14:paraId="5EDA3491" w14:textId="660ED043" w:rsidR="000E50BD" w:rsidRPr="00597847" w:rsidRDefault="00B90EAF" w:rsidP="00B53C75">
      <w:pPr>
        <w:spacing w:before="120" w:after="120" w:line="360" w:lineRule="auto"/>
        <w:ind w:firstLine="708"/>
        <w:jc w:val="both"/>
        <w:rPr>
          <w:bCs/>
          <w:spacing w:val="-3"/>
        </w:rPr>
      </w:pPr>
      <w:r>
        <w:rPr>
          <w:bCs/>
          <w:spacing w:val="-3"/>
        </w:rPr>
        <w:t>Durante esta fase anterior a la inscripción</w:t>
      </w:r>
      <w:r w:rsidR="00BB5039">
        <w:rPr>
          <w:bCs/>
          <w:spacing w:val="-3"/>
        </w:rPr>
        <w:t>,</w:t>
      </w:r>
      <w:r>
        <w:rPr>
          <w:bCs/>
          <w:spacing w:val="-3"/>
        </w:rPr>
        <w:t xml:space="preserve"> </w:t>
      </w:r>
      <w:r w:rsidR="000E50BD" w:rsidRPr="00597847">
        <w:rPr>
          <w:bCs/>
          <w:spacing w:val="-3"/>
        </w:rPr>
        <w:t xml:space="preserve">los artículos 36 y siguientes de la Ley de Sociedades de capital </w:t>
      </w:r>
      <w:r w:rsidR="00981F1E">
        <w:rPr>
          <w:bCs/>
          <w:spacing w:val="-3"/>
        </w:rPr>
        <w:t xml:space="preserve">protegen los intereses de los terceros al </w:t>
      </w:r>
      <w:r w:rsidR="000E50BD" w:rsidRPr="00597847">
        <w:rPr>
          <w:bCs/>
          <w:spacing w:val="-3"/>
        </w:rPr>
        <w:t>regula</w:t>
      </w:r>
      <w:r w:rsidR="00981F1E">
        <w:rPr>
          <w:bCs/>
          <w:spacing w:val="-3"/>
        </w:rPr>
        <w:t>r</w:t>
      </w:r>
      <w:r w:rsidR="000E50BD" w:rsidRPr="00597847">
        <w:rPr>
          <w:bCs/>
          <w:spacing w:val="-3"/>
        </w:rPr>
        <w:t xml:space="preserve"> específicamente la sociedad en formación y la sociedad devenida irregular, destacando las siguientes reglas:</w:t>
      </w:r>
    </w:p>
    <w:p w14:paraId="741F876C" w14:textId="77777777" w:rsidR="000E50BD" w:rsidRPr="00A61777" w:rsidRDefault="000E50BD" w:rsidP="00B53C75">
      <w:pPr>
        <w:pStyle w:val="Prrafodelista"/>
        <w:numPr>
          <w:ilvl w:val="0"/>
          <w:numId w:val="11"/>
        </w:numPr>
        <w:spacing w:before="120" w:after="120" w:line="360" w:lineRule="auto"/>
        <w:ind w:left="993" w:hanging="284"/>
        <w:jc w:val="both"/>
        <w:rPr>
          <w:bCs/>
          <w:spacing w:val="-3"/>
        </w:rPr>
      </w:pPr>
      <w:r w:rsidRPr="00A61777">
        <w:rPr>
          <w:bCs/>
          <w:spacing w:val="-3"/>
        </w:rPr>
        <w:t>Por los actos y contratos celebrados en nombre de la sociedad antes de su inscripción, responderán solidariamente quienes los hubiesen celebrado.</w:t>
      </w:r>
    </w:p>
    <w:p w14:paraId="1B5E0771" w14:textId="46F2AD30" w:rsidR="00AC46A2" w:rsidRDefault="000E50BD" w:rsidP="00B53C75">
      <w:pPr>
        <w:pStyle w:val="Prrafodelista"/>
        <w:numPr>
          <w:ilvl w:val="0"/>
          <w:numId w:val="11"/>
        </w:numPr>
        <w:spacing w:before="120" w:after="120" w:line="360" w:lineRule="auto"/>
        <w:ind w:left="993" w:hanging="284"/>
        <w:jc w:val="both"/>
        <w:rPr>
          <w:bCs/>
          <w:spacing w:val="-3"/>
        </w:rPr>
      </w:pPr>
      <w:r w:rsidRPr="00A61777">
        <w:rPr>
          <w:bCs/>
          <w:spacing w:val="-3"/>
        </w:rPr>
        <w:t>Por los actos y contratos indispensables para la inscripción de la sociedad, por los realizados por los administradores dentro de las facultades que les confiere la escritura para la fase anterior a la inscripción y por los estipulados en virtud de mandato específico por las personas a tal fin designadas por todos los socios, responderá la sociedad en formación y los socios hasta el límite de lo que se hubieran obligado a aportar</w:t>
      </w:r>
      <w:r w:rsidR="00AC46A2" w:rsidRPr="00AC46A2">
        <w:rPr>
          <w:bCs/>
          <w:spacing w:val="-3"/>
        </w:rPr>
        <w:t>.</w:t>
      </w:r>
    </w:p>
    <w:p w14:paraId="5BCE6EC4" w14:textId="77777777" w:rsidR="002D7DCA" w:rsidRPr="00A61777" w:rsidRDefault="002D7DCA" w:rsidP="00B53C75">
      <w:pPr>
        <w:pStyle w:val="Prrafodelista"/>
        <w:numPr>
          <w:ilvl w:val="0"/>
          <w:numId w:val="11"/>
        </w:numPr>
        <w:spacing w:before="120" w:after="120" w:line="360" w:lineRule="auto"/>
        <w:ind w:left="993" w:hanging="284"/>
        <w:jc w:val="both"/>
        <w:rPr>
          <w:bCs/>
          <w:spacing w:val="-3"/>
        </w:rPr>
      </w:pPr>
      <w:r w:rsidRPr="00A61777">
        <w:rPr>
          <w:bCs/>
          <w:spacing w:val="-3"/>
        </w:rPr>
        <w:t xml:space="preserve">Una vez inscrita, la sociedad quedará obligada por los citados actos y contratos, así como por los que acepte </w:t>
      </w:r>
      <w:r>
        <w:rPr>
          <w:bCs/>
          <w:spacing w:val="-3"/>
        </w:rPr>
        <w:t xml:space="preserve">en los </w:t>
      </w:r>
      <w:r w:rsidRPr="00A61777">
        <w:rPr>
          <w:bCs/>
          <w:spacing w:val="-3"/>
        </w:rPr>
        <w:t xml:space="preserve">tres meses </w:t>
      </w:r>
      <w:r>
        <w:rPr>
          <w:bCs/>
          <w:spacing w:val="-3"/>
        </w:rPr>
        <w:t xml:space="preserve">siguientes a </w:t>
      </w:r>
      <w:r w:rsidRPr="00A61777">
        <w:rPr>
          <w:bCs/>
          <w:spacing w:val="-3"/>
        </w:rPr>
        <w:t>su inscripción, cesando la responsabilidad solidaria de socios</w:t>
      </w:r>
      <w:r>
        <w:rPr>
          <w:bCs/>
          <w:spacing w:val="-3"/>
        </w:rPr>
        <w:t xml:space="preserve"> y</w:t>
      </w:r>
      <w:r w:rsidRPr="00A61777">
        <w:rPr>
          <w:bCs/>
          <w:spacing w:val="-3"/>
        </w:rPr>
        <w:t xml:space="preserve"> administradores.</w:t>
      </w:r>
    </w:p>
    <w:p w14:paraId="197C3E1B" w14:textId="77777777" w:rsidR="002D7DCA" w:rsidRPr="00A61777" w:rsidRDefault="002D7DCA" w:rsidP="00B53C75">
      <w:pPr>
        <w:pStyle w:val="Prrafodelista"/>
        <w:numPr>
          <w:ilvl w:val="0"/>
          <w:numId w:val="11"/>
        </w:numPr>
        <w:spacing w:before="120" w:after="120" w:line="360" w:lineRule="auto"/>
        <w:ind w:left="993" w:hanging="284"/>
        <w:jc w:val="both"/>
        <w:rPr>
          <w:bCs/>
          <w:spacing w:val="-3"/>
        </w:rPr>
      </w:pPr>
      <w:r w:rsidRPr="00A61777">
        <w:rPr>
          <w:bCs/>
          <w:spacing w:val="-3"/>
        </w:rPr>
        <w:t>Una vez verificada la voluntad de no inscribir la sociedad y, en cualquier caso, transcurrido un año desde el otorgamiento de la escritura sin que se haya solicitado su inscripción, se aplicarán las normas de la sociedad colectiva si la sociedad en formación hubiera iniciado o continuado sus operaciones, y cualquier socio podrá instar la disolución de la sociedad.</w:t>
      </w:r>
    </w:p>
    <w:p w14:paraId="64FF6564" w14:textId="52B77810" w:rsidR="00AC46A2" w:rsidRPr="00AC46A2" w:rsidRDefault="00AC46A2" w:rsidP="00AC46A2">
      <w:pPr>
        <w:spacing w:before="120" w:after="120" w:line="360" w:lineRule="auto"/>
        <w:ind w:firstLine="708"/>
        <w:jc w:val="both"/>
        <w:rPr>
          <w:bCs/>
          <w:spacing w:val="-3"/>
        </w:rPr>
      </w:pPr>
      <w:r w:rsidRPr="00AC46A2">
        <w:rPr>
          <w:bCs/>
          <w:spacing w:val="-3"/>
        </w:rPr>
        <w:t xml:space="preserve">Por su parte, el artículo 21 de la Ley de Sociedad de Capital </w:t>
      </w:r>
      <w:r w:rsidR="009A039B">
        <w:rPr>
          <w:bCs/>
          <w:spacing w:val="-3"/>
        </w:rPr>
        <w:t xml:space="preserve">prevé un sistema de fundación simultánea al </w:t>
      </w:r>
      <w:r w:rsidRPr="00AC46A2">
        <w:rPr>
          <w:bCs/>
          <w:spacing w:val="-3"/>
        </w:rPr>
        <w:t xml:space="preserve">disponer que la escritura de constitución deberá ser otorgada por </w:t>
      </w:r>
      <w:r w:rsidRPr="00AC46A2">
        <w:rPr>
          <w:bCs/>
          <w:spacing w:val="-3"/>
        </w:rPr>
        <w:lastRenderedPageBreak/>
        <w:t>todos los socios fundadores, por sí o por medio de representante, quienes habrán de asumir la totalidad de las participaciones sociales o suscribir la totalidad de acciones.</w:t>
      </w:r>
    </w:p>
    <w:p w14:paraId="34E18811" w14:textId="5D10E9D5" w:rsidR="00AC46A2" w:rsidRPr="00AC46A2" w:rsidRDefault="00A97ACC" w:rsidP="00AC46A2">
      <w:pPr>
        <w:spacing w:before="120" w:after="120" w:line="360" w:lineRule="auto"/>
        <w:ind w:firstLine="708"/>
        <w:jc w:val="both"/>
        <w:rPr>
          <w:bCs/>
          <w:spacing w:val="-3"/>
        </w:rPr>
      </w:pPr>
      <w:r>
        <w:rPr>
          <w:bCs/>
          <w:spacing w:val="-3"/>
        </w:rPr>
        <w:t xml:space="preserve">No obstante, </w:t>
      </w:r>
      <w:r w:rsidR="005C0069">
        <w:rPr>
          <w:bCs/>
          <w:spacing w:val="-3"/>
        </w:rPr>
        <w:t>el</w:t>
      </w:r>
      <w:r>
        <w:rPr>
          <w:bCs/>
          <w:spacing w:val="-3"/>
        </w:rPr>
        <w:t xml:space="preserve"> artículo 19.2 </w:t>
      </w:r>
      <w:r w:rsidR="005C0069">
        <w:rPr>
          <w:bCs/>
          <w:spacing w:val="-3"/>
        </w:rPr>
        <w:t xml:space="preserve">de la Ley de Sociedades de Capital </w:t>
      </w:r>
      <w:r w:rsidR="008C0099">
        <w:rPr>
          <w:bCs/>
          <w:spacing w:val="-3"/>
        </w:rPr>
        <w:t xml:space="preserve">permite la constitución de las sociedades anónimas </w:t>
      </w:r>
      <w:r w:rsidR="008C0099" w:rsidRPr="008C0099">
        <w:rPr>
          <w:bCs/>
          <w:spacing w:val="-3"/>
        </w:rPr>
        <w:t>en forma sucesiva por suscripción pública de acciones</w:t>
      </w:r>
      <w:r w:rsidR="00437D5F">
        <w:rPr>
          <w:bCs/>
          <w:spacing w:val="-3"/>
        </w:rPr>
        <w:t>, es decir, cuando la suscripción vaya</w:t>
      </w:r>
      <w:r w:rsidR="001A6DB1">
        <w:rPr>
          <w:bCs/>
          <w:spacing w:val="-3"/>
        </w:rPr>
        <w:t xml:space="preserve"> precedida</w:t>
      </w:r>
      <w:r w:rsidR="00437D5F">
        <w:rPr>
          <w:bCs/>
          <w:spacing w:val="-3"/>
        </w:rPr>
        <w:t xml:space="preserve"> de </w:t>
      </w:r>
      <w:r w:rsidR="00437D5F" w:rsidRPr="00437D5F">
        <w:rPr>
          <w:bCs/>
          <w:spacing w:val="-3"/>
        </w:rPr>
        <w:t>promoción pública por cualquier medio de publicidad o por la actuación de intermediarios financieros</w:t>
      </w:r>
      <w:r w:rsidR="00437D5F">
        <w:rPr>
          <w:bCs/>
          <w:spacing w:val="-3"/>
        </w:rPr>
        <w:t xml:space="preserve">, forma de constitución que regulan los artículos </w:t>
      </w:r>
      <w:r w:rsidR="008E11B6">
        <w:rPr>
          <w:bCs/>
          <w:spacing w:val="-3"/>
        </w:rPr>
        <w:t>41 a 55 de la</w:t>
      </w:r>
      <w:r>
        <w:rPr>
          <w:bCs/>
          <w:spacing w:val="-3"/>
        </w:rPr>
        <w:t xml:space="preserve"> </w:t>
      </w:r>
      <w:r w:rsidR="008E11B6">
        <w:rPr>
          <w:bCs/>
          <w:spacing w:val="-3"/>
        </w:rPr>
        <w:t>Ley de Sociedades de Capital.</w:t>
      </w:r>
    </w:p>
    <w:p w14:paraId="33FA77E7" w14:textId="799A68CA" w:rsidR="00866976" w:rsidRDefault="008E11B6" w:rsidP="00866976">
      <w:pPr>
        <w:spacing w:before="120" w:after="120" w:line="360" w:lineRule="auto"/>
        <w:ind w:firstLine="708"/>
        <w:jc w:val="both"/>
        <w:rPr>
          <w:bCs/>
          <w:spacing w:val="-3"/>
        </w:rPr>
      </w:pPr>
      <w:r>
        <w:rPr>
          <w:bCs/>
          <w:spacing w:val="-3"/>
        </w:rPr>
        <w:t xml:space="preserve">Además, </w:t>
      </w:r>
      <w:r w:rsidR="00052C0A">
        <w:rPr>
          <w:bCs/>
          <w:spacing w:val="-3"/>
        </w:rPr>
        <w:t xml:space="preserve">la Ley de Apoyo a los Emprendedores de 27 de diciembre de 2013 y la disposición adicional tercera de la Ley de Sociedades de Capital, desarrollados por el </w:t>
      </w:r>
      <w:r w:rsidR="00E87283">
        <w:rPr>
          <w:bCs/>
          <w:spacing w:val="-3"/>
        </w:rPr>
        <w:t>Real Decreto de 21 de noviembre de 2006</w:t>
      </w:r>
      <w:r w:rsidR="001C3D33">
        <w:rPr>
          <w:bCs/>
          <w:spacing w:val="-3"/>
        </w:rPr>
        <w:t xml:space="preserve">, regulan </w:t>
      </w:r>
      <w:r w:rsidR="001C3D33" w:rsidRPr="00866976">
        <w:rPr>
          <w:bCs/>
          <w:spacing w:val="-3"/>
        </w:rPr>
        <w:t xml:space="preserve">la tramitación </w:t>
      </w:r>
      <w:r w:rsidR="001C3D33">
        <w:rPr>
          <w:bCs/>
          <w:spacing w:val="-3"/>
        </w:rPr>
        <w:t xml:space="preserve">telemática </w:t>
      </w:r>
      <w:r w:rsidR="001C3D33" w:rsidRPr="00866976">
        <w:rPr>
          <w:bCs/>
          <w:spacing w:val="-3"/>
        </w:rPr>
        <w:t>del proceso de constitución de la</w:t>
      </w:r>
      <w:r w:rsidR="001C3D33">
        <w:rPr>
          <w:bCs/>
          <w:spacing w:val="-3"/>
        </w:rPr>
        <w:t>s sociedades limitadas</w:t>
      </w:r>
      <w:r w:rsidR="00AB0C03">
        <w:rPr>
          <w:bCs/>
          <w:spacing w:val="-3"/>
        </w:rPr>
        <w:t xml:space="preserve"> a través del</w:t>
      </w:r>
      <w:r w:rsidR="00C3303F">
        <w:rPr>
          <w:bCs/>
          <w:spacing w:val="-3"/>
        </w:rPr>
        <w:t xml:space="preserve"> </w:t>
      </w:r>
      <w:r w:rsidR="00C3303F" w:rsidRPr="00C3303F">
        <w:rPr>
          <w:bCs/>
          <w:spacing w:val="-3"/>
        </w:rPr>
        <w:t>Centro de Información y Red de Creación de Empresa</w:t>
      </w:r>
      <w:r w:rsidR="00C3303F">
        <w:rPr>
          <w:bCs/>
          <w:spacing w:val="-3"/>
        </w:rPr>
        <w:t xml:space="preserve"> y mediante</w:t>
      </w:r>
      <w:r w:rsidR="00AB0C03">
        <w:rPr>
          <w:bCs/>
          <w:spacing w:val="-3"/>
        </w:rPr>
        <w:t xml:space="preserve"> </w:t>
      </w:r>
      <w:r w:rsidR="00866976" w:rsidRPr="00866976">
        <w:rPr>
          <w:bCs/>
          <w:spacing w:val="-3"/>
        </w:rPr>
        <w:t>Documento Único Electrónico.</w:t>
      </w:r>
    </w:p>
    <w:p w14:paraId="3A8D0F5B" w14:textId="6E3F101F" w:rsidR="003740C4" w:rsidRDefault="00C3303F" w:rsidP="00AC46A2">
      <w:pPr>
        <w:spacing w:before="120" w:after="120" w:line="360" w:lineRule="auto"/>
        <w:ind w:firstLine="708"/>
        <w:jc w:val="both"/>
        <w:rPr>
          <w:bCs/>
          <w:spacing w:val="-3"/>
        </w:rPr>
      </w:pPr>
      <w:r>
        <w:rPr>
          <w:bCs/>
          <w:spacing w:val="-3"/>
        </w:rPr>
        <w:t xml:space="preserve">Este sistema es preceptivo en caso de que </w:t>
      </w:r>
      <w:r w:rsidR="004C4E73">
        <w:rPr>
          <w:bCs/>
          <w:spacing w:val="-3"/>
        </w:rPr>
        <w:t>l</w:t>
      </w:r>
      <w:r>
        <w:rPr>
          <w:bCs/>
          <w:spacing w:val="-3"/>
        </w:rPr>
        <w:t xml:space="preserve">os fundadores de una sociedad limitada opten por su </w:t>
      </w:r>
      <w:r w:rsidR="000656D4" w:rsidRPr="000656D4">
        <w:rPr>
          <w:bCs/>
          <w:spacing w:val="-3"/>
        </w:rPr>
        <w:t>constitución mediante escritura pública con formato estandarizado y estatutos tipo</w:t>
      </w:r>
      <w:r w:rsidR="00CA231E">
        <w:rPr>
          <w:bCs/>
          <w:spacing w:val="-3"/>
        </w:rPr>
        <w:t>.</w:t>
      </w:r>
    </w:p>
    <w:p w14:paraId="045A5699" w14:textId="77777777" w:rsidR="00CA231E" w:rsidRDefault="00CA231E" w:rsidP="00AC46A2">
      <w:pPr>
        <w:spacing w:before="120" w:after="120" w:line="360" w:lineRule="auto"/>
        <w:ind w:firstLine="708"/>
        <w:jc w:val="both"/>
        <w:rPr>
          <w:bCs/>
          <w:spacing w:val="-3"/>
        </w:rPr>
      </w:pPr>
    </w:p>
    <w:p w14:paraId="75E1A418" w14:textId="77777777" w:rsidR="003740C4" w:rsidRPr="003740C4" w:rsidRDefault="003740C4" w:rsidP="00AC46A2">
      <w:pPr>
        <w:spacing w:before="120" w:after="120" w:line="360" w:lineRule="auto"/>
        <w:ind w:firstLine="708"/>
        <w:jc w:val="both"/>
        <w:rPr>
          <w:b/>
          <w:bCs/>
          <w:spacing w:val="-3"/>
        </w:rPr>
      </w:pPr>
      <w:r w:rsidRPr="003740C4">
        <w:rPr>
          <w:b/>
          <w:bCs/>
          <w:spacing w:val="-3"/>
        </w:rPr>
        <w:t>Escritura pública.</w:t>
      </w:r>
    </w:p>
    <w:p w14:paraId="58395494" w14:textId="238B61E0" w:rsidR="0096562A" w:rsidRPr="0096562A" w:rsidRDefault="0096562A" w:rsidP="0096562A">
      <w:pPr>
        <w:spacing w:before="120" w:after="120" w:line="360" w:lineRule="auto"/>
        <w:ind w:firstLine="708"/>
        <w:jc w:val="both"/>
        <w:rPr>
          <w:bCs/>
          <w:spacing w:val="-3"/>
        </w:rPr>
      </w:pPr>
      <w:r>
        <w:rPr>
          <w:bCs/>
          <w:spacing w:val="-3"/>
        </w:rPr>
        <w:t>Dispone el artículo 22 de la Ley de Sociedades de Capital que e</w:t>
      </w:r>
      <w:r w:rsidRPr="0096562A">
        <w:rPr>
          <w:bCs/>
          <w:spacing w:val="-3"/>
        </w:rPr>
        <w:t>n la escritura de constitución se incluirán, al menos, las siguientes menciones:</w:t>
      </w:r>
    </w:p>
    <w:p w14:paraId="2A6EA8FA" w14:textId="52D28853"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La identidad de los socios.</w:t>
      </w:r>
    </w:p>
    <w:p w14:paraId="72555848" w14:textId="511BDF97"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La voluntad de constituir una sociedad de capital</w:t>
      </w:r>
      <w:r w:rsidR="00420BB2" w:rsidRPr="00B202A0">
        <w:rPr>
          <w:bCs/>
          <w:spacing w:val="-3"/>
        </w:rPr>
        <w:t xml:space="preserve"> del tipo que se elija</w:t>
      </w:r>
      <w:r w:rsidRPr="00B202A0">
        <w:rPr>
          <w:bCs/>
          <w:spacing w:val="-3"/>
        </w:rPr>
        <w:t>.</w:t>
      </w:r>
    </w:p>
    <w:p w14:paraId="4F28BDB6" w14:textId="2A890954"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 xml:space="preserve">Las aportaciones </w:t>
      </w:r>
      <w:r w:rsidR="00420BB2" w:rsidRPr="00B202A0">
        <w:rPr>
          <w:bCs/>
          <w:spacing w:val="-3"/>
        </w:rPr>
        <w:t>de</w:t>
      </w:r>
      <w:r w:rsidRPr="00B202A0">
        <w:rPr>
          <w:bCs/>
          <w:spacing w:val="-3"/>
        </w:rPr>
        <w:t xml:space="preserve"> cada socio y la numeración de las participaciones o de las acciones atribuidas a cambio.</w:t>
      </w:r>
    </w:p>
    <w:p w14:paraId="6902DD2F" w14:textId="6E7CF8D7"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Los estatutos de la sociedad.</w:t>
      </w:r>
    </w:p>
    <w:p w14:paraId="2DEC4DC2" w14:textId="06CD346E"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La identidad de l</w:t>
      </w:r>
      <w:r w:rsidR="0009752C" w:rsidRPr="00B202A0">
        <w:rPr>
          <w:bCs/>
          <w:spacing w:val="-3"/>
        </w:rPr>
        <w:t>os administradores iniciales</w:t>
      </w:r>
      <w:r w:rsidRPr="00B202A0">
        <w:rPr>
          <w:bCs/>
          <w:spacing w:val="-3"/>
        </w:rPr>
        <w:t>.</w:t>
      </w:r>
    </w:p>
    <w:p w14:paraId="5D6FE4B7" w14:textId="5B384BBF" w:rsidR="0096562A" w:rsidRPr="00B202A0" w:rsidRDefault="003D4873" w:rsidP="00B202A0">
      <w:pPr>
        <w:pStyle w:val="Prrafodelista"/>
        <w:numPr>
          <w:ilvl w:val="0"/>
          <w:numId w:val="12"/>
        </w:numPr>
        <w:spacing w:before="120" w:after="120" w:line="360" w:lineRule="auto"/>
        <w:ind w:left="993" w:hanging="284"/>
        <w:jc w:val="both"/>
        <w:rPr>
          <w:bCs/>
          <w:spacing w:val="-3"/>
        </w:rPr>
      </w:pPr>
      <w:r>
        <w:rPr>
          <w:bCs/>
          <w:spacing w:val="-3"/>
        </w:rPr>
        <w:t>En las sociedades limitadas,</w:t>
      </w:r>
      <w:r w:rsidR="0096562A" w:rsidRPr="00B202A0">
        <w:rPr>
          <w:bCs/>
          <w:spacing w:val="-3"/>
        </w:rPr>
        <w:t xml:space="preserve"> el modo concreto en que inicialmente se organice la administración, si los estatutos prevén diferentes alternativas.</w:t>
      </w:r>
    </w:p>
    <w:p w14:paraId="7A00E364" w14:textId="5EAA1DEA" w:rsidR="0096562A" w:rsidRPr="00B202A0" w:rsidRDefault="003D4873" w:rsidP="00B202A0">
      <w:pPr>
        <w:pStyle w:val="Prrafodelista"/>
        <w:numPr>
          <w:ilvl w:val="0"/>
          <w:numId w:val="12"/>
        </w:numPr>
        <w:spacing w:before="120" w:after="120" w:line="360" w:lineRule="auto"/>
        <w:ind w:left="993" w:hanging="284"/>
        <w:jc w:val="both"/>
        <w:rPr>
          <w:bCs/>
          <w:spacing w:val="-3"/>
        </w:rPr>
      </w:pPr>
      <w:r>
        <w:rPr>
          <w:bCs/>
          <w:spacing w:val="-3"/>
        </w:rPr>
        <w:t xml:space="preserve">En las sociedades </w:t>
      </w:r>
      <w:r w:rsidR="0096562A" w:rsidRPr="00B202A0">
        <w:rPr>
          <w:bCs/>
          <w:spacing w:val="-3"/>
        </w:rPr>
        <w:t>anónima</w:t>
      </w:r>
      <w:r>
        <w:rPr>
          <w:bCs/>
          <w:spacing w:val="-3"/>
        </w:rPr>
        <w:t>s</w:t>
      </w:r>
      <w:r w:rsidR="0096562A" w:rsidRPr="00B202A0">
        <w:rPr>
          <w:bCs/>
          <w:spacing w:val="-3"/>
        </w:rPr>
        <w:t>, la cuantía de los gastos de constitución.</w:t>
      </w:r>
    </w:p>
    <w:p w14:paraId="69818B39" w14:textId="77777777" w:rsidR="0096562A" w:rsidRDefault="0096562A" w:rsidP="00AC46A2">
      <w:pPr>
        <w:spacing w:before="120" w:after="120" w:line="360" w:lineRule="auto"/>
        <w:ind w:firstLine="708"/>
        <w:jc w:val="both"/>
        <w:rPr>
          <w:bCs/>
          <w:spacing w:val="-3"/>
        </w:rPr>
      </w:pPr>
    </w:p>
    <w:p w14:paraId="28398743" w14:textId="213779FB" w:rsidR="003D4873" w:rsidRPr="00424833" w:rsidRDefault="00424833" w:rsidP="00AC46A2">
      <w:pPr>
        <w:spacing w:before="120" w:after="120" w:line="360" w:lineRule="auto"/>
        <w:ind w:firstLine="708"/>
        <w:jc w:val="both"/>
        <w:rPr>
          <w:b/>
          <w:spacing w:val="-3"/>
        </w:rPr>
      </w:pPr>
      <w:r w:rsidRPr="00424833">
        <w:rPr>
          <w:b/>
          <w:spacing w:val="-3"/>
        </w:rPr>
        <w:t>Inscripción.</w:t>
      </w:r>
    </w:p>
    <w:p w14:paraId="0F32E665" w14:textId="77777777" w:rsidR="009A0B13" w:rsidRDefault="009A0B13" w:rsidP="00AC46A2">
      <w:pPr>
        <w:spacing w:before="120" w:after="120" w:line="360" w:lineRule="auto"/>
        <w:ind w:firstLine="708"/>
        <w:jc w:val="both"/>
        <w:rPr>
          <w:bCs/>
          <w:spacing w:val="-3"/>
        </w:rPr>
      </w:pPr>
      <w:r>
        <w:rPr>
          <w:bCs/>
          <w:spacing w:val="-3"/>
        </w:rPr>
        <w:lastRenderedPageBreak/>
        <w:t xml:space="preserve">La inscripción está regulada por los artículos 31 a 35 de la </w:t>
      </w:r>
      <w:r w:rsidR="00AC46A2" w:rsidRPr="00AC46A2">
        <w:rPr>
          <w:bCs/>
          <w:spacing w:val="-3"/>
        </w:rPr>
        <w:t>Ley de Sociedad de Capital</w:t>
      </w:r>
      <w:r>
        <w:rPr>
          <w:bCs/>
          <w:spacing w:val="-3"/>
        </w:rPr>
        <w:t>, cuyas reglas esenciales son las siguientes:</w:t>
      </w:r>
    </w:p>
    <w:p w14:paraId="0E3524CB" w14:textId="1E390214" w:rsidR="009A0B13" w:rsidRPr="00EB0300" w:rsidRDefault="00686897" w:rsidP="00EB0300">
      <w:pPr>
        <w:pStyle w:val="Prrafodelista"/>
        <w:numPr>
          <w:ilvl w:val="0"/>
          <w:numId w:val="13"/>
        </w:numPr>
        <w:spacing w:before="120" w:after="120" w:line="360" w:lineRule="auto"/>
        <w:ind w:left="993" w:hanging="284"/>
        <w:jc w:val="both"/>
        <w:rPr>
          <w:bCs/>
          <w:spacing w:val="-3"/>
        </w:rPr>
      </w:pPr>
      <w:r w:rsidRPr="00EB0300">
        <w:rPr>
          <w:bCs/>
          <w:spacing w:val="-3"/>
        </w:rPr>
        <w:t>Los fundadores y administradores deberán presentar a inscripción la escritura de constitución dentro de los dos meses siguientes a su otorgamiento</w:t>
      </w:r>
      <w:r w:rsidR="006073D8" w:rsidRPr="00EB0300">
        <w:rPr>
          <w:bCs/>
          <w:spacing w:val="-3"/>
        </w:rPr>
        <w:t>, respondiendo</w:t>
      </w:r>
      <w:r w:rsidR="005E3E53" w:rsidRPr="00EB0300">
        <w:rPr>
          <w:bCs/>
          <w:spacing w:val="-3"/>
        </w:rPr>
        <w:t xml:space="preserve"> solidariamente de los daños y perjuicios </w:t>
      </w:r>
      <w:r w:rsidR="00EF627A">
        <w:rPr>
          <w:bCs/>
          <w:spacing w:val="-3"/>
        </w:rPr>
        <w:t>por</w:t>
      </w:r>
      <w:r w:rsidR="00EB0300" w:rsidRPr="00EB0300">
        <w:rPr>
          <w:bCs/>
          <w:spacing w:val="-3"/>
        </w:rPr>
        <w:t xml:space="preserve"> </w:t>
      </w:r>
      <w:r w:rsidR="005E3E53" w:rsidRPr="00EB0300">
        <w:rPr>
          <w:bCs/>
          <w:spacing w:val="-3"/>
        </w:rPr>
        <w:t>incumplimiento de esta obligación.</w:t>
      </w:r>
    </w:p>
    <w:p w14:paraId="7561B88B" w14:textId="2B2CBCC8" w:rsidR="00AC46A2" w:rsidRPr="00EB0300" w:rsidRDefault="005E3E53" w:rsidP="00EB0300">
      <w:pPr>
        <w:pStyle w:val="Prrafodelista"/>
        <w:numPr>
          <w:ilvl w:val="0"/>
          <w:numId w:val="13"/>
        </w:numPr>
        <w:spacing w:before="120" w:after="120" w:line="360" w:lineRule="auto"/>
        <w:ind w:left="993" w:hanging="284"/>
        <w:jc w:val="both"/>
        <w:rPr>
          <w:bCs/>
          <w:spacing w:val="-3"/>
        </w:rPr>
      </w:pPr>
      <w:r w:rsidRPr="00EB0300">
        <w:rPr>
          <w:bCs/>
          <w:spacing w:val="-3"/>
        </w:rPr>
        <w:t>C</w:t>
      </w:r>
      <w:r w:rsidR="00AC46A2" w:rsidRPr="00EB0300">
        <w:rPr>
          <w:bCs/>
          <w:spacing w:val="-3"/>
        </w:rPr>
        <w:t>on la inscripción</w:t>
      </w:r>
      <w:r w:rsidR="00680A45">
        <w:rPr>
          <w:bCs/>
          <w:spacing w:val="-3"/>
        </w:rPr>
        <w:t>,</w:t>
      </w:r>
      <w:r w:rsidR="00AC46A2" w:rsidRPr="00EB0300">
        <w:rPr>
          <w:bCs/>
          <w:spacing w:val="-3"/>
        </w:rPr>
        <w:t xml:space="preserve"> la sociedad adquirirá la personalidad jurídica que corresponda al tipo social elegido</w:t>
      </w:r>
      <w:r w:rsidRPr="00EB0300">
        <w:rPr>
          <w:bCs/>
          <w:spacing w:val="-3"/>
        </w:rPr>
        <w:t>.</w:t>
      </w:r>
    </w:p>
    <w:p w14:paraId="02F26EF8" w14:textId="13D87339" w:rsidR="00DC02D1" w:rsidRPr="00EB0300" w:rsidRDefault="005E3E53" w:rsidP="00EB0300">
      <w:pPr>
        <w:pStyle w:val="Prrafodelista"/>
        <w:numPr>
          <w:ilvl w:val="0"/>
          <w:numId w:val="13"/>
        </w:numPr>
        <w:spacing w:before="120" w:after="120" w:line="360" w:lineRule="auto"/>
        <w:ind w:left="993" w:hanging="284"/>
        <w:jc w:val="both"/>
        <w:rPr>
          <w:bCs/>
          <w:spacing w:val="-3"/>
        </w:rPr>
      </w:pPr>
      <w:r w:rsidRPr="00EB0300">
        <w:rPr>
          <w:bCs/>
          <w:spacing w:val="-3"/>
        </w:rPr>
        <w:t>Hasta la inscripción no podrán transmitirse las participaciones sociales, ni entregarse o transmitirse las acciones.</w:t>
      </w:r>
    </w:p>
    <w:p w14:paraId="71C9004F" w14:textId="6E53040B" w:rsidR="005E3E53" w:rsidRPr="00EB0300" w:rsidRDefault="00516653" w:rsidP="00EB0300">
      <w:pPr>
        <w:pStyle w:val="Prrafodelista"/>
        <w:numPr>
          <w:ilvl w:val="0"/>
          <w:numId w:val="13"/>
        </w:numPr>
        <w:spacing w:before="120" w:after="120" w:line="360" w:lineRule="auto"/>
        <w:ind w:left="993" w:hanging="284"/>
        <w:jc w:val="both"/>
        <w:rPr>
          <w:bCs/>
          <w:spacing w:val="-3"/>
        </w:rPr>
      </w:pPr>
      <w:r w:rsidRPr="00EB0300">
        <w:rPr>
          <w:bCs/>
          <w:spacing w:val="-3"/>
        </w:rPr>
        <w:t xml:space="preserve">Una vez inscrita la sociedad, el registrador mercantil </w:t>
      </w:r>
      <w:r w:rsidR="006073D8" w:rsidRPr="00EB0300">
        <w:rPr>
          <w:bCs/>
          <w:spacing w:val="-3"/>
        </w:rPr>
        <w:t xml:space="preserve">lo comunicará telemáticamente al </w:t>
      </w:r>
      <w:r w:rsidRPr="00EB0300">
        <w:rPr>
          <w:bCs/>
          <w:spacing w:val="-3"/>
        </w:rPr>
        <w:t xml:space="preserve">Boletín Oficial del Registro Mercantil </w:t>
      </w:r>
      <w:r w:rsidR="006073D8" w:rsidRPr="00EB0300">
        <w:rPr>
          <w:bCs/>
          <w:spacing w:val="-3"/>
        </w:rPr>
        <w:t>para su publicación.</w:t>
      </w:r>
    </w:p>
    <w:p w14:paraId="545E61B7" w14:textId="77777777" w:rsidR="006073D8" w:rsidRDefault="006073D8" w:rsidP="00AC46A2">
      <w:pPr>
        <w:spacing w:before="120" w:after="120" w:line="360" w:lineRule="auto"/>
        <w:ind w:firstLine="708"/>
        <w:jc w:val="both"/>
        <w:rPr>
          <w:bCs/>
          <w:spacing w:val="-3"/>
        </w:rPr>
      </w:pPr>
    </w:p>
    <w:p w14:paraId="40F1AD5F" w14:textId="4F3A1989" w:rsidR="00AC46A2" w:rsidRPr="00DC02D1" w:rsidRDefault="00AC46A2" w:rsidP="00DC02D1">
      <w:pPr>
        <w:spacing w:before="120" w:after="120" w:line="360" w:lineRule="auto"/>
        <w:jc w:val="both"/>
        <w:rPr>
          <w:b/>
          <w:spacing w:val="-3"/>
        </w:rPr>
      </w:pPr>
      <w:r w:rsidRPr="00DC02D1">
        <w:rPr>
          <w:b/>
          <w:spacing w:val="-3"/>
        </w:rPr>
        <w:t>LOS ESTATUTOS.</w:t>
      </w:r>
    </w:p>
    <w:p w14:paraId="35C5DB0D" w14:textId="77777777" w:rsidR="00680A45" w:rsidRDefault="00680A45" w:rsidP="00162966">
      <w:pPr>
        <w:spacing w:before="120" w:after="120" w:line="360" w:lineRule="auto"/>
        <w:ind w:firstLine="708"/>
        <w:jc w:val="both"/>
        <w:rPr>
          <w:bCs/>
          <w:spacing w:val="-3"/>
        </w:rPr>
      </w:pPr>
      <w:r>
        <w:rPr>
          <w:bCs/>
          <w:spacing w:val="-3"/>
        </w:rPr>
        <w:t>L</w:t>
      </w:r>
      <w:r w:rsidR="00AC46A2" w:rsidRPr="00AC46A2">
        <w:rPr>
          <w:bCs/>
          <w:spacing w:val="-3"/>
        </w:rPr>
        <w:t>os estatutos sociales</w:t>
      </w:r>
      <w:r>
        <w:rPr>
          <w:bCs/>
          <w:spacing w:val="-3"/>
        </w:rPr>
        <w:t>:</w:t>
      </w:r>
    </w:p>
    <w:p w14:paraId="449763B2" w14:textId="77777777" w:rsidR="00680A45" w:rsidRPr="00680A45" w:rsidRDefault="00680A45" w:rsidP="00680A45">
      <w:pPr>
        <w:pStyle w:val="Prrafodelista"/>
        <w:numPr>
          <w:ilvl w:val="0"/>
          <w:numId w:val="16"/>
        </w:numPr>
        <w:spacing w:before="120" w:after="120" w:line="360" w:lineRule="auto"/>
        <w:ind w:left="993" w:hanging="284"/>
        <w:jc w:val="both"/>
        <w:rPr>
          <w:bCs/>
          <w:spacing w:val="-3"/>
        </w:rPr>
      </w:pPr>
      <w:r w:rsidRPr="00680A45">
        <w:rPr>
          <w:bCs/>
          <w:spacing w:val="-3"/>
        </w:rPr>
        <w:t>S</w:t>
      </w:r>
      <w:r w:rsidR="006E3C80" w:rsidRPr="00680A45">
        <w:rPr>
          <w:bCs/>
          <w:spacing w:val="-3"/>
        </w:rPr>
        <w:t xml:space="preserve">on la </w:t>
      </w:r>
      <w:r w:rsidR="00AC46A2" w:rsidRPr="00680A45">
        <w:rPr>
          <w:bCs/>
          <w:spacing w:val="-3"/>
        </w:rPr>
        <w:t>norma organiza</w:t>
      </w:r>
      <w:r w:rsidR="006E3C80" w:rsidRPr="00680A45">
        <w:rPr>
          <w:bCs/>
          <w:spacing w:val="-3"/>
        </w:rPr>
        <w:t>tiva</w:t>
      </w:r>
      <w:r w:rsidR="00AC46A2" w:rsidRPr="00680A45">
        <w:rPr>
          <w:bCs/>
          <w:spacing w:val="-3"/>
        </w:rPr>
        <w:t xml:space="preserve"> a la que debe ajustarse imperativamente la vida corporativa de la sociedad</w:t>
      </w:r>
      <w:r w:rsidRPr="00680A45">
        <w:rPr>
          <w:bCs/>
          <w:spacing w:val="-3"/>
        </w:rPr>
        <w:t>.</w:t>
      </w:r>
    </w:p>
    <w:p w14:paraId="1BE7F5EA" w14:textId="77777777" w:rsidR="00680A45" w:rsidRPr="00680A45" w:rsidRDefault="00680A45" w:rsidP="00680A45">
      <w:pPr>
        <w:pStyle w:val="Prrafodelista"/>
        <w:numPr>
          <w:ilvl w:val="0"/>
          <w:numId w:val="16"/>
        </w:numPr>
        <w:spacing w:before="120" w:after="120" w:line="360" w:lineRule="auto"/>
        <w:ind w:left="993" w:hanging="284"/>
        <w:jc w:val="both"/>
        <w:rPr>
          <w:bCs/>
          <w:spacing w:val="-3"/>
        </w:rPr>
      </w:pPr>
      <w:r w:rsidRPr="00680A45">
        <w:rPr>
          <w:bCs/>
          <w:spacing w:val="-3"/>
        </w:rPr>
        <w:t>Tienen</w:t>
      </w:r>
      <w:r w:rsidR="00162966" w:rsidRPr="00680A45">
        <w:rPr>
          <w:bCs/>
          <w:spacing w:val="-3"/>
        </w:rPr>
        <w:t xml:space="preserve"> </w:t>
      </w:r>
      <w:r w:rsidR="00AC46A2" w:rsidRPr="00680A45">
        <w:rPr>
          <w:bCs/>
          <w:spacing w:val="-3"/>
        </w:rPr>
        <w:t>carácter formal al constar en escritura pública</w:t>
      </w:r>
      <w:r w:rsidRPr="00680A45">
        <w:rPr>
          <w:bCs/>
          <w:spacing w:val="-3"/>
        </w:rPr>
        <w:t>.</w:t>
      </w:r>
    </w:p>
    <w:p w14:paraId="55A5E43B" w14:textId="28A75057" w:rsidR="00AC46A2" w:rsidRPr="00680A45" w:rsidRDefault="00680A45" w:rsidP="00680A45">
      <w:pPr>
        <w:pStyle w:val="Prrafodelista"/>
        <w:numPr>
          <w:ilvl w:val="0"/>
          <w:numId w:val="16"/>
        </w:numPr>
        <w:spacing w:before="120" w:after="120" w:line="360" w:lineRule="auto"/>
        <w:ind w:left="993" w:hanging="284"/>
        <w:jc w:val="both"/>
        <w:rPr>
          <w:bCs/>
          <w:spacing w:val="-3"/>
        </w:rPr>
      </w:pPr>
      <w:r w:rsidRPr="00680A45">
        <w:rPr>
          <w:bCs/>
          <w:spacing w:val="-3"/>
        </w:rPr>
        <w:t xml:space="preserve">Son </w:t>
      </w:r>
      <w:r w:rsidR="00162966" w:rsidRPr="00680A45">
        <w:rPr>
          <w:bCs/>
          <w:spacing w:val="-3"/>
        </w:rPr>
        <w:t xml:space="preserve">oponibles a terceros al constar inscritos </w:t>
      </w:r>
      <w:r w:rsidR="00AC46A2" w:rsidRPr="00680A45">
        <w:rPr>
          <w:bCs/>
          <w:spacing w:val="-3"/>
        </w:rPr>
        <w:t>en el Registro Mercantil.</w:t>
      </w:r>
    </w:p>
    <w:p w14:paraId="40D8B844" w14:textId="77777777" w:rsidR="004775FB" w:rsidRDefault="004775FB" w:rsidP="00AC46A2">
      <w:pPr>
        <w:spacing w:before="120" w:after="120" w:line="360" w:lineRule="auto"/>
        <w:ind w:firstLine="708"/>
        <w:jc w:val="both"/>
        <w:rPr>
          <w:bCs/>
          <w:spacing w:val="-3"/>
        </w:rPr>
      </w:pPr>
      <w:r>
        <w:rPr>
          <w:bCs/>
          <w:spacing w:val="-3"/>
        </w:rPr>
        <w:t xml:space="preserve">Los artículos </w:t>
      </w:r>
      <w:r w:rsidR="00AC46A2" w:rsidRPr="00AC46A2">
        <w:rPr>
          <w:bCs/>
          <w:spacing w:val="-3"/>
        </w:rPr>
        <w:t xml:space="preserve">23 </w:t>
      </w:r>
      <w:r>
        <w:rPr>
          <w:bCs/>
          <w:spacing w:val="-3"/>
        </w:rPr>
        <w:t xml:space="preserve">a 26 </w:t>
      </w:r>
      <w:r w:rsidR="00AC46A2" w:rsidRPr="00AC46A2">
        <w:rPr>
          <w:bCs/>
          <w:spacing w:val="-3"/>
        </w:rPr>
        <w:t xml:space="preserve">de la Ley de Sociedad de Capital </w:t>
      </w:r>
      <w:r>
        <w:rPr>
          <w:bCs/>
          <w:spacing w:val="-3"/>
        </w:rPr>
        <w:t>contienen las siguientes reglas sobre los estatutos:</w:t>
      </w:r>
    </w:p>
    <w:p w14:paraId="7EBE8101" w14:textId="10757ABD" w:rsidR="00AC46A2" w:rsidRPr="004775FB" w:rsidRDefault="004775FB" w:rsidP="004775FB">
      <w:pPr>
        <w:pStyle w:val="Prrafodelista"/>
        <w:numPr>
          <w:ilvl w:val="0"/>
          <w:numId w:val="14"/>
        </w:numPr>
        <w:spacing w:before="120" w:after="120" w:line="360" w:lineRule="auto"/>
        <w:ind w:left="993" w:hanging="284"/>
        <w:jc w:val="both"/>
        <w:rPr>
          <w:bCs/>
          <w:spacing w:val="-3"/>
        </w:rPr>
      </w:pPr>
      <w:r w:rsidRPr="004775FB">
        <w:rPr>
          <w:bCs/>
          <w:spacing w:val="-3"/>
        </w:rPr>
        <w:t>En</w:t>
      </w:r>
      <w:r w:rsidR="00F71518" w:rsidRPr="004775FB">
        <w:rPr>
          <w:bCs/>
          <w:spacing w:val="-3"/>
        </w:rPr>
        <w:t xml:space="preserve"> ellos </w:t>
      </w:r>
      <w:r w:rsidR="00AC46A2" w:rsidRPr="004775FB">
        <w:rPr>
          <w:bCs/>
          <w:spacing w:val="-3"/>
        </w:rPr>
        <w:t>se hará constar:</w:t>
      </w:r>
    </w:p>
    <w:p w14:paraId="6D67F999" w14:textId="1D49003A"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La denominación de la sociedad.</w:t>
      </w:r>
    </w:p>
    <w:p w14:paraId="48DF54B3" w14:textId="7615D28B"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objeto social, determinando las actividades que lo integran.</w:t>
      </w:r>
    </w:p>
    <w:p w14:paraId="3AC12315" w14:textId="564547E8"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domicilio social.</w:t>
      </w:r>
    </w:p>
    <w:p w14:paraId="1E6B9E1E" w14:textId="68F6431C"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capital social, las participaciones o las acciones en que se divida, su valor nominal y su numeración correlativa.</w:t>
      </w:r>
    </w:p>
    <w:p w14:paraId="219DB54C" w14:textId="3583DF6A"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modo o modos de organizar la administración de la sociedad, el número de administradores o, al menos, el número máximo y el mínimo, así como el plazo de duración del cargo y el sistema de retribución, si la tuvieren.</w:t>
      </w:r>
    </w:p>
    <w:p w14:paraId="3A40FAA1" w14:textId="299DE796"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modo de deliberar y adoptar sus acuerdos los órganos colegiados de la sociedad.</w:t>
      </w:r>
    </w:p>
    <w:p w14:paraId="0E8EA177" w14:textId="77777777" w:rsidR="00D15C10" w:rsidRDefault="009A0618" w:rsidP="004775FB">
      <w:pPr>
        <w:pStyle w:val="Prrafodelista"/>
        <w:numPr>
          <w:ilvl w:val="0"/>
          <w:numId w:val="14"/>
        </w:numPr>
        <w:spacing w:before="120" w:after="120" w:line="360" w:lineRule="auto"/>
        <w:ind w:left="993" w:hanging="284"/>
        <w:jc w:val="both"/>
        <w:rPr>
          <w:bCs/>
          <w:spacing w:val="-3"/>
        </w:rPr>
      </w:pPr>
      <w:r w:rsidRPr="004775FB">
        <w:rPr>
          <w:bCs/>
          <w:spacing w:val="-3"/>
        </w:rPr>
        <w:t>S</w:t>
      </w:r>
      <w:r w:rsidR="00AC46A2" w:rsidRPr="004775FB">
        <w:rPr>
          <w:bCs/>
          <w:spacing w:val="-3"/>
        </w:rPr>
        <w:t>alvo disposición contraria de los estatutos</w:t>
      </w:r>
      <w:r w:rsidR="00D15C10">
        <w:rPr>
          <w:bCs/>
          <w:spacing w:val="-3"/>
        </w:rPr>
        <w:t>:</w:t>
      </w:r>
    </w:p>
    <w:p w14:paraId="2D7D23BF" w14:textId="7898A551" w:rsidR="00AC46A2" w:rsidRPr="004775FB" w:rsidRDefault="00D15C10" w:rsidP="00E568A7">
      <w:pPr>
        <w:pStyle w:val="Prrafodelista"/>
        <w:numPr>
          <w:ilvl w:val="0"/>
          <w:numId w:val="17"/>
        </w:numPr>
        <w:spacing w:before="120" w:after="120" w:line="360" w:lineRule="auto"/>
        <w:ind w:left="1276" w:hanging="283"/>
        <w:jc w:val="both"/>
        <w:rPr>
          <w:bCs/>
          <w:spacing w:val="-3"/>
        </w:rPr>
      </w:pPr>
      <w:r>
        <w:rPr>
          <w:bCs/>
          <w:spacing w:val="-3"/>
        </w:rPr>
        <w:lastRenderedPageBreak/>
        <w:t>L</w:t>
      </w:r>
      <w:r w:rsidR="00AC46A2" w:rsidRPr="004775FB">
        <w:rPr>
          <w:bCs/>
          <w:spacing w:val="-3"/>
        </w:rPr>
        <w:t>as operaciones sociales darán comienzo en la fecha del otorgamiento de la escritura de constitución</w:t>
      </w:r>
      <w:r>
        <w:rPr>
          <w:bCs/>
          <w:spacing w:val="-3"/>
        </w:rPr>
        <w:t xml:space="preserve">, sin que </w:t>
      </w:r>
      <w:r w:rsidR="00E568A7">
        <w:rPr>
          <w:bCs/>
          <w:spacing w:val="-3"/>
        </w:rPr>
        <w:t>l</w:t>
      </w:r>
      <w:r w:rsidR="00AC46A2" w:rsidRPr="004775FB">
        <w:rPr>
          <w:bCs/>
          <w:spacing w:val="-3"/>
        </w:rPr>
        <w:t xml:space="preserve">os estatutos </w:t>
      </w:r>
      <w:r w:rsidR="00E568A7">
        <w:rPr>
          <w:bCs/>
          <w:spacing w:val="-3"/>
        </w:rPr>
        <w:t xml:space="preserve">puedan </w:t>
      </w:r>
      <w:r w:rsidR="00AC46A2" w:rsidRPr="004775FB">
        <w:rPr>
          <w:bCs/>
          <w:spacing w:val="-3"/>
        </w:rPr>
        <w:t>fijar una fecha anterior a la del otorgamiento de la escritura.</w:t>
      </w:r>
    </w:p>
    <w:p w14:paraId="34D11182" w14:textId="277D0058" w:rsidR="00AC46A2" w:rsidRPr="004775FB" w:rsidRDefault="00E568A7" w:rsidP="00E568A7">
      <w:pPr>
        <w:pStyle w:val="Prrafodelista"/>
        <w:numPr>
          <w:ilvl w:val="0"/>
          <w:numId w:val="17"/>
        </w:numPr>
        <w:spacing w:before="120" w:after="120" w:line="360" w:lineRule="auto"/>
        <w:ind w:left="1276" w:hanging="283"/>
        <w:jc w:val="both"/>
        <w:rPr>
          <w:bCs/>
          <w:spacing w:val="-3"/>
        </w:rPr>
      </w:pPr>
      <w:r>
        <w:rPr>
          <w:bCs/>
          <w:spacing w:val="-3"/>
        </w:rPr>
        <w:t>L</w:t>
      </w:r>
      <w:r w:rsidR="00AC46A2" w:rsidRPr="004775FB">
        <w:rPr>
          <w:bCs/>
          <w:spacing w:val="-3"/>
        </w:rPr>
        <w:t>a sociedad tendrá duración indefinida.</w:t>
      </w:r>
    </w:p>
    <w:p w14:paraId="539967C4" w14:textId="2BA113B4" w:rsidR="00AC46A2" w:rsidRPr="004775FB" w:rsidRDefault="00E568A7" w:rsidP="00E568A7">
      <w:pPr>
        <w:pStyle w:val="Prrafodelista"/>
        <w:numPr>
          <w:ilvl w:val="0"/>
          <w:numId w:val="17"/>
        </w:numPr>
        <w:spacing w:before="120" w:after="120" w:line="360" w:lineRule="auto"/>
        <w:ind w:left="1276" w:hanging="283"/>
        <w:jc w:val="both"/>
        <w:rPr>
          <w:bCs/>
          <w:spacing w:val="-3"/>
        </w:rPr>
      </w:pPr>
      <w:r>
        <w:rPr>
          <w:bCs/>
          <w:spacing w:val="-3"/>
        </w:rPr>
        <w:t>E</w:t>
      </w:r>
      <w:r w:rsidR="00AC46A2" w:rsidRPr="004775FB">
        <w:rPr>
          <w:bCs/>
          <w:spacing w:val="-3"/>
        </w:rPr>
        <w:t>l ejercicio social termina</w:t>
      </w:r>
      <w:r>
        <w:rPr>
          <w:bCs/>
          <w:spacing w:val="-3"/>
        </w:rPr>
        <w:t>rá</w:t>
      </w:r>
      <w:r w:rsidR="00AC46A2" w:rsidRPr="004775FB">
        <w:rPr>
          <w:bCs/>
          <w:spacing w:val="-3"/>
        </w:rPr>
        <w:t xml:space="preserve"> el 31 de diciembre de cada año.</w:t>
      </w:r>
    </w:p>
    <w:p w14:paraId="602B16C2" w14:textId="4A6B1660" w:rsidR="00AC46A2" w:rsidRPr="00AC46A2" w:rsidRDefault="00FA40B7" w:rsidP="00FA40B7">
      <w:pPr>
        <w:spacing w:before="120" w:after="120" w:line="360" w:lineRule="auto"/>
        <w:ind w:firstLine="708"/>
        <w:jc w:val="both"/>
        <w:rPr>
          <w:bCs/>
          <w:spacing w:val="-3"/>
        </w:rPr>
      </w:pPr>
      <w:r>
        <w:rPr>
          <w:bCs/>
          <w:spacing w:val="-3"/>
        </w:rPr>
        <w:t xml:space="preserve">Finalmente, los artículos 28 y 29 de la Ley de Sociedades de Capital </w:t>
      </w:r>
      <w:r w:rsidR="00DC3137">
        <w:rPr>
          <w:bCs/>
          <w:spacing w:val="-3"/>
        </w:rPr>
        <w:t>permiten que e</w:t>
      </w:r>
      <w:r w:rsidRPr="00FA40B7">
        <w:rPr>
          <w:bCs/>
          <w:spacing w:val="-3"/>
        </w:rPr>
        <w:t>n la escritura y en los estatutos se p</w:t>
      </w:r>
      <w:r w:rsidR="00DC3137">
        <w:rPr>
          <w:bCs/>
          <w:spacing w:val="-3"/>
        </w:rPr>
        <w:t>uedan</w:t>
      </w:r>
      <w:r w:rsidRPr="00FA40B7">
        <w:rPr>
          <w:bCs/>
          <w:spacing w:val="-3"/>
        </w:rPr>
        <w:t xml:space="preserve"> incluir todos los pactos y condiciones que los socios fundadores juzguen conveniente establecer, siempre que no se opongan a las leyes ni contradigan los principios configuradores del tipo social elegido.</w:t>
      </w:r>
      <w:r w:rsidR="00DC3137">
        <w:rPr>
          <w:bCs/>
          <w:spacing w:val="-3"/>
        </w:rPr>
        <w:t xml:space="preserve"> No obstante, l</w:t>
      </w:r>
      <w:r w:rsidRPr="00FA40B7">
        <w:rPr>
          <w:bCs/>
          <w:spacing w:val="-3"/>
        </w:rPr>
        <w:t>os pactos que se mantengan reservados entre los socios no serán oponibles a la sociedad.</w:t>
      </w:r>
    </w:p>
    <w:p w14:paraId="09B140C0" w14:textId="5D251305" w:rsidR="005C40EB" w:rsidRDefault="005C40EB" w:rsidP="003B4F3D">
      <w:pPr>
        <w:spacing w:before="120" w:after="120" w:line="360" w:lineRule="auto"/>
        <w:ind w:firstLine="708"/>
        <w:jc w:val="both"/>
        <w:rPr>
          <w:bCs/>
          <w:spacing w:val="-3"/>
        </w:rPr>
      </w:pPr>
    </w:p>
    <w:p w14:paraId="7257A19F" w14:textId="040D97D8" w:rsidR="00FC371E" w:rsidRDefault="00FC371E" w:rsidP="003B4F3D">
      <w:pPr>
        <w:spacing w:before="120" w:after="120" w:line="360" w:lineRule="auto"/>
        <w:ind w:firstLine="708"/>
        <w:jc w:val="both"/>
        <w:rPr>
          <w:bCs/>
          <w:spacing w:val="-3"/>
        </w:rPr>
      </w:pPr>
    </w:p>
    <w:p w14:paraId="1886EDFF" w14:textId="0B650FC7" w:rsidR="00FC371E" w:rsidRDefault="00FC371E" w:rsidP="003B4F3D">
      <w:pPr>
        <w:spacing w:before="120" w:after="120" w:line="360" w:lineRule="auto"/>
        <w:ind w:firstLine="708"/>
        <w:jc w:val="both"/>
        <w:rPr>
          <w:bCs/>
          <w:spacing w:val="-3"/>
        </w:rPr>
      </w:pPr>
    </w:p>
    <w:p w14:paraId="3F1B0B5A" w14:textId="0B8F4F2B" w:rsidR="00FC371E" w:rsidRDefault="00FC371E" w:rsidP="003B4F3D">
      <w:pPr>
        <w:spacing w:before="120" w:after="120" w:line="360" w:lineRule="auto"/>
        <w:ind w:firstLine="708"/>
        <w:jc w:val="both"/>
        <w:rPr>
          <w:bCs/>
          <w:spacing w:val="-3"/>
        </w:rPr>
      </w:pPr>
    </w:p>
    <w:p w14:paraId="13DCE570" w14:textId="77777777" w:rsidR="00FC371E" w:rsidRDefault="00FC371E" w:rsidP="003B4F3D">
      <w:pPr>
        <w:spacing w:before="120" w:after="120" w:line="360" w:lineRule="auto"/>
        <w:ind w:firstLine="708"/>
        <w:jc w:val="both"/>
        <w:rPr>
          <w:bCs/>
          <w:spacing w:val="-3"/>
        </w:rPr>
      </w:pPr>
    </w:p>
    <w:p w14:paraId="0EF998F6" w14:textId="15826288" w:rsidR="005C40EB" w:rsidRDefault="005C40EB" w:rsidP="003B4F3D">
      <w:pPr>
        <w:spacing w:before="120" w:after="120" w:line="360" w:lineRule="auto"/>
        <w:ind w:firstLine="708"/>
        <w:jc w:val="both"/>
        <w:rPr>
          <w:bCs/>
          <w:spacing w:val="-3"/>
        </w:rPr>
      </w:pPr>
    </w:p>
    <w:p w14:paraId="460ABB18" w14:textId="24B870B2" w:rsidR="00430D32" w:rsidRDefault="00430D32" w:rsidP="003B4F3D">
      <w:pPr>
        <w:spacing w:before="120" w:after="120" w:line="360" w:lineRule="auto"/>
        <w:ind w:firstLine="708"/>
        <w:jc w:val="both"/>
        <w:rPr>
          <w:bCs/>
          <w:spacing w:val="-3"/>
        </w:rPr>
      </w:pPr>
    </w:p>
    <w:p w14:paraId="52C8227F" w14:textId="77777777" w:rsidR="00430D32" w:rsidRDefault="00430D32" w:rsidP="003B4F3D">
      <w:pPr>
        <w:spacing w:before="120" w:after="120" w:line="360" w:lineRule="auto"/>
        <w:ind w:firstLine="708"/>
        <w:jc w:val="both"/>
        <w:rPr>
          <w:bCs/>
          <w:spacing w:val="-3"/>
        </w:rPr>
      </w:pPr>
    </w:p>
    <w:p w14:paraId="013D9703" w14:textId="77777777" w:rsidR="000B1C2A" w:rsidRDefault="000B1C2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BCEF4A8" w:rsidR="005726E8" w:rsidRPr="00FF4CC7" w:rsidRDefault="00184307" w:rsidP="003B1331">
      <w:pPr>
        <w:spacing w:before="120" w:after="120" w:line="360" w:lineRule="auto"/>
        <w:ind w:firstLine="708"/>
        <w:jc w:val="right"/>
        <w:rPr>
          <w:spacing w:val="-3"/>
        </w:rPr>
      </w:pPr>
      <w:r>
        <w:rPr>
          <w:spacing w:val="-3"/>
        </w:rPr>
        <w:t>13</w:t>
      </w:r>
      <w:r w:rsidR="00FC39A8">
        <w:rPr>
          <w:spacing w:val="-3"/>
        </w:rPr>
        <w:t xml:space="preserve"> de </w:t>
      </w:r>
      <w:r w:rsidR="00211B73">
        <w:rPr>
          <w:spacing w:val="-3"/>
        </w:rPr>
        <w:t>noviemb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33272" w14:textId="77777777" w:rsidR="00186C92" w:rsidRDefault="00186C92" w:rsidP="00DB250B">
      <w:r>
        <w:separator/>
      </w:r>
    </w:p>
  </w:endnote>
  <w:endnote w:type="continuationSeparator" w:id="0">
    <w:p w14:paraId="0B75E5A3" w14:textId="77777777" w:rsidR="00186C92" w:rsidRDefault="00186C92" w:rsidP="00DB250B">
      <w:r>
        <w:continuationSeparator/>
      </w:r>
    </w:p>
  </w:endnote>
  <w:endnote w:type="continuationNotice" w:id="1">
    <w:p w14:paraId="6210C1EC" w14:textId="77777777" w:rsidR="00186C92" w:rsidRDefault="00186C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17995" w14:textId="77777777" w:rsidR="00186C92" w:rsidRDefault="00186C92" w:rsidP="00DB250B">
      <w:r>
        <w:separator/>
      </w:r>
    </w:p>
  </w:footnote>
  <w:footnote w:type="continuationSeparator" w:id="0">
    <w:p w14:paraId="121DA199" w14:textId="77777777" w:rsidR="00186C92" w:rsidRDefault="00186C92" w:rsidP="00DB250B">
      <w:r>
        <w:continuationSeparator/>
      </w:r>
    </w:p>
  </w:footnote>
  <w:footnote w:type="continuationNotice" w:id="1">
    <w:p w14:paraId="77B9861F" w14:textId="77777777" w:rsidR="00186C92" w:rsidRDefault="00186C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E6C6A"/>
    <w:multiLevelType w:val="hybridMultilevel"/>
    <w:tmpl w:val="C3A05F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FA1CEE"/>
    <w:multiLevelType w:val="hybridMultilevel"/>
    <w:tmpl w:val="F9083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FD9189F"/>
    <w:multiLevelType w:val="hybridMultilevel"/>
    <w:tmpl w:val="9C6A06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937C1D"/>
    <w:multiLevelType w:val="hybridMultilevel"/>
    <w:tmpl w:val="71B234D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E5B4017"/>
    <w:multiLevelType w:val="hybridMultilevel"/>
    <w:tmpl w:val="004225B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F23D6A"/>
    <w:multiLevelType w:val="hybridMultilevel"/>
    <w:tmpl w:val="7EFE67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17E63BF"/>
    <w:multiLevelType w:val="hybridMultilevel"/>
    <w:tmpl w:val="DAC8B4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2080B34"/>
    <w:multiLevelType w:val="hybridMultilevel"/>
    <w:tmpl w:val="183ABD84"/>
    <w:lvl w:ilvl="0" w:tplc="0C0A0011">
      <w:start w:val="1"/>
      <w:numFmt w:val="decimal"/>
      <w:lvlText w:val="%1)"/>
      <w:lvlJc w:val="left"/>
      <w:pPr>
        <w:ind w:left="1428" w:hanging="360"/>
      </w:pPr>
    </w:lvl>
    <w:lvl w:ilvl="1" w:tplc="13003D3A">
      <w:numFmt w:val="bullet"/>
      <w:lvlText w:val=""/>
      <w:lvlJc w:val="left"/>
      <w:pPr>
        <w:ind w:left="2148" w:hanging="360"/>
      </w:pPr>
      <w:rPr>
        <w:rFonts w:ascii="Symbol" w:eastAsia="Times New Roman" w:hAnsi="Symbol" w:cs="Times New Roman"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99304DA"/>
    <w:multiLevelType w:val="hybridMultilevel"/>
    <w:tmpl w:val="A9C8FE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26D16B9"/>
    <w:multiLevelType w:val="hybridMultilevel"/>
    <w:tmpl w:val="BC72E7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3D3321D"/>
    <w:multiLevelType w:val="hybridMultilevel"/>
    <w:tmpl w:val="70CA7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4A65574"/>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A663E73"/>
    <w:multiLevelType w:val="hybridMultilevel"/>
    <w:tmpl w:val="238030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2CD2FA9"/>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1E06F62"/>
    <w:multiLevelType w:val="hybridMultilevel"/>
    <w:tmpl w:val="CAA47F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B1B0532"/>
    <w:multiLevelType w:val="hybridMultilevel"/>
    <w:tmpl w:val="05CCE7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
  </w:num>
  <w:num w:numId="3">
    <w:abstractNumId w:val="9"/>
  </w:num>
  <w:num w:numId="4">
    <w:abstractNumId w:val="6"/>
  </w:num>
  <w:num w:numId="5">
    <w:abstractNumId w:val="15"/>
  </w:num>
  <w:num w:numId="6">
    <w:abstractNumId w:val="7"/>
  </w:num>
  <w:num w:numId="7">
    <w:abstractNumId w:val="16"/>
  </w:num>
  <w:num w:numId="8">
    <w:abstractNumId w:val="8"/>
  </w:num>
  <w:num w:numId="9">
    <w:abstractNumId w:val="14"/>
  </w:num>
  <w:num w:numId="10">
    <w:abstractNumId w:val="12"/>
  </w:num>
  <w:num w:numId="11">
    <w:abstractNumId w:val="11"/>
  </w:num>
  <w:num w:numId="12">
    <w:abstractNumId w:val="1"/>
  </w:num>
  <w:num w:numId="13">
    <w:abstractNumId w:val="13"/>
  </w:num>
  <w:num w:numId="14">
    <w:abstractNumId w:val="3"/>
  </w:num>
  <w:num w:numId="15">
    <w:abstractNumId w:val="4"/>
  </w:num>
  <w:num w:numId="16">
    <w:abstractNumId w:val="10"/>
  </w:num>
  <w:num w:numId="1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952"/>
    <w:rsid w:val="00025E34"/>
    <w:rsid w:val="00026408"/>
    <w:rsid w:val="0002663A"/>
    <w:rsid w:val="000269E0"/>
    <w:rsid w:val="00026B81"/>
    <w:rsid w:val="00026FE8"/>
    <w:rsid w:val="00027056"/>
    <w:rsid w:val="0002749D"/>
    <w:rsid w:val="00030420"/>
    <w:rsid w:val="00030D1C"/>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B79"/>
    <w:rsid w:val="00041FED"/>
    <w:rsid w:val="000427C5"/>
    <w:rsid w:val="00042E4F"/>
    <w:rsid w:val="00043944"/>
    <w:rsid w:val="00043D4B"/>
    <w:rsid w:val="000440F6"/>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4C0"/>
    <w:rsid w:val="000566C4"/>
    <w:rsid w:val="00056AAD"/>
    <w:rsid w:val="00056B25"/>
    <w:rsid w:val="00056B77"/>
    <w:rsid w:val="00056D28"/>
    <w:rsid w:val="000570F0"/>
    <w:rsid w:val="00057356"/>
    <w:rsid w:val="00057769"/>
    <w:rsid w:val="00057C96"/>
    <w:rsid w:val="00057CD2"/>
    <w:rsid w:val="00060261"/>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3216"/>
    <w:rsid w:val="0006334F"/>
    <w:rsid w:val="00064339"/>
    <w:rsid w:val="000650F5"/>
    <w:rsid w:val="0006520A"/>
    <w:rsid w:val="00065417"/>
    <w:rsid w:val="00065491"/>
    <w:rsid w:val="000656D4"/>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6DFE"/>
    <w:rsid w:val="00077038"/>
    <w:rsid w:val="00077174"/>
    <w:rsid w:val="0007739C"/>
    <w:rsid w:val="00077EEB"/>
    <w:rsid w:val="00080A40"/>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9752C"/>
    <w:rsid w:val="000A0274"/>
    <w:rsid w:val="000A06C8"/>
    <w:rsid w:val="000A071F"/>
    <w:rsid w:val="000A089F"/>
    <w:rsid w:val="000A15D4"/>
    <w:rsid w:val="000A28EF"/>
    <w:rsid w:val="000A2C69"/>
    <w:rsid w:val="000A2FE0"/>
    <w:rsid w:val="000A381F"/>
    <w:rsid w:val="000A3A36"/>
    <w:rsid w:val="000A3BB7"/>
    <w:rsid w:val="000A40D1"/>
    <w:rsid w:val="000A43CD"/>
    <w:rsid w:val="000A4813"/>
    <w:rsid w:val="000A4AF5"/>
    <w:rsid w:val="000A5B5B"/>
    <w:rsid w:val="000A611B"/>
    <w:rsid w:val="000A64AF"/>
    <w:rsid w:val="000A670D"/>
    <w:rsid w:val="000A681C"/>
    <w:rsid w:val="000A6EE0"/>
    <w:rsid w:val="000A741B"/>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57B"/>
    <w:rsid w:val="000B6138"/>
    <w:rsid w:val="000B61AC"/>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581"/>
    <w:rsid w:val="000E79A2"/>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CE4"/>
    <w:rsid w:val="001061D9"/>
    <w:rsid w:val="00106517"/>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5306"/>
    <w:rsid w:val="00115382"/>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6364"/>
    <w:rsid w:val="00126E0C"/>
    <w:rsid w:val="00127011"/>
    <w:rsid w:val="00127214"/>
    <w:rsid w:val="0012740B"/>
    <w:rsid w:val="00127417"/>
    <w:rsid w:val="0012765D"/>
    <w:rsid w:val="00127AF6"/>
    <w:rsid w:val="00127F86"/>
    <w:rsid w:val="0013001F"/>
    <w:rsid w:val="00130C66"/>
    <w:rsid w:val="001310BD"/>
    <w:rsid w:val="0013142E"/>
    <w:rsid w:val="00131861"/>
    <w:rsid w:val="00131BC9"/>
    <w:rsid w:val="0013274D"/>
    <w:rsid w:val="00132FCF"/>
    <w:rsid w:val="001332ED"/>
    <w:rsid w:val="00133C73"/>
    <w:rsid w:val="00134BF6"/>
    <w:rsid w:val="00135069"/>
    <w:rsid w:val="00135979"/>
    <w:rsid w:val="00135D56"/>
    <w:rsid w:val="001364C9"/>
    <w:rsid w:val="001364FC"/>
    <w:rsid w:val="0013653E"/>
    <w:rsid w:val="00136A43"/>
    <w:rsid w:val="00136A5D"/>
    <w:rsid w:val="00136D6D"/>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37E"/>
    <w:rsid w:val="00151817"/>
    <w:rsid w:val="00151A89"/>
    <w:rsid w:val="00151BAD"/>
    <w:rsid w:val="00152251"/>
    <w:rsid w:val="00152454"/>
    <w:rsid w:val="0015286A"/>
    <w:rsid w:val="00152A12"/>
    <w:rsid w:val="00152A7D"/>
    <w:rsid w:val="00152E37"/>
    <w:rsid w:val="00152EEC"/>
    <w:rsid w:val="00153A8A"/>
    <w:rsid w:val="001544A9"/>
    <w:rsid w:val="00154E3A"/>
    <w:rsid w:val="00154E9D"/>
    <w:rsid w:val="00154FC5"/>
    <w:rsid w:val="00155637"/>
    <w:rsid w:val="00155697"/>
    <w:rsid w:val="00155DCD"/>
    <w:rsid w:val="00156A97"/>
    <w:rsid w:val="00157172"/>
    <w:rsid w:val="00157318"/>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966"/>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6A5"/>
    <w:rsid w:val="00172767"/>
    <w:rsid w:val="00172A02"/>
    <w:rsid w:val="00172CEB"/>
    <w:rsid w:val="00173791"/>
    <w:rsid w:val="001737EC"/>
    <w:rsid w:val="00173E47"/>
    <w:rsid w:val="0017462B"/>
    <w:rsid w:val="00174BB4"/>
    <w:rsid w:val="00174F30"/>
    <w:rsid w:val="00175079"/>
    <w:rsid w:val="00175316"/>
    <w:rsid w:val="0017558B"/>
    <w:rsid w:val="00175D0F"/>
    <w:rsid w:val="0017610E"/>
    <w:rsid w:val="001763DE"/>
    <w:rsid w:val="00176AC1"/>
    <w:rsid w:val="00176D1C"/>
    <w:rsid w:val="00176EEA"/>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19E"/>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77D"/>
    <w:rsid w:val="001A3A1D"/>
    <w:rsid w:val="001A41AE"/>
    <w:rsid w:val="001A4401"/>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ACC"/>
    <w:rsid w:val="001B0B9A"/>
    <w:rsid w:val="001B0BB4"/>
    <w:rsid w:val="001B0CE9"/>
    <w:rsid w:val="001B0DF6"/>
    <w:rsid w:val="001B0ED3"/>
    <w:rsid w:val="001B10F1"/>
    <w:rsid w:val="001B1701"/>
    <w:rsid w:val="001B2A6A"/>
    <w:rsid w:val="001B2BE8"/>
    <w:rsid w:val="001B2C4B"/>
    <w:rsid w:val="001B2E48"/>
    <w:rsid w:val="001B2F9A"/>
    <w:rsid w:val="001B3AC2"/>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CF6"/>
    <w:rsid w:val="001D4355"/>
    <w:rsid w:val="001D49CB"/>
    <w:rsid w:val="001D4AD7"/>
    <w:rsid w:val="001D528D"/>
    <w:rsid w:val="001D5429"/>
    <w:rsid w:val="001D562F"/>
    <w:rsid w:val="001D58B4"/>
    <w:rsid w:val="001D5C17"/>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1291"/>
    <w:rsid w:val="001F1974"/>
    <w:rsid w:val="001F1F99"/>
    <w:rsid w:val="001F231C"/>
    <w:rsid w:val="001F254C"/>
    <w:rsid w:val="001F280F"/>
    <w:rsid w:val="001F3875"/>
    <w:rsid w:val="001F3D0D"/>
    <w:rsid w:val="001F412C"/>
    <w:rsid w:val="001F41B8"/>
    <w:rsid w:val="001F41F6"/>
    <w:rsid w:val="001F4724"/>
    <w:rsid w:val="001F4AFA"/>
    <w:rsid w:val="001F4B6A"/>
    <w:rsid w:val="001F4C91"/>
    <w:rsid w:val="001F4F91"/>
    <w:rsid w:val="001F5410"/>
    <w:rsid w:val="001F5DF8"/>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7B3"/>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431"/>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1A"/>
    <w:rsid w:val="00230055"/>
    <w:rsid w:val="00230E2E"/>
    <w:rsid w:val="002316BD"/>
    <w:rsid w:val="0023182E"/>
    <w:rsid w:val="00231A00"/>
    <w:rsid w:val="00231D68"/>
    <w:rsid w:val="00231DCF"/>
    <w:rsid w:val="002326B0"/>
    <w:rsid w:val="002329AA"/>
    <w:rsid w:val="00232A9B"/>
    <w:rsid w:val="00232AA2"/>
    <w:rsid w:val="00232D42"/>
    <w:rsid w:val="00232E3B"/>
    <w:rsid w:val="00233463"/>
    <w:rsid w:val="002338B3"/>
    <w:rsid w:val="00233A17"/>
    <w:rsid w:val="00233D50"/>
    <w:rsid w:val="00233FC1"/>
    <w:rsid w:val="002340D4"/>
    <w:rsid w:val="00234787"/>
    <w:rsid w:val="00235126"/>
    <w:rsid w:val="002358E0"/>
    <w:rsid w:val="00235D64"/>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0E4A"/>
    <w:rsid w:val="002612E9"/>
    <w:rsid w:val="00261A48"/>
    <w:rsid w:val="00261ACD"/>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C0"/>
    <w:rsid w:val="00272EF4"/>
    <w:rsid w:val="002737B0"/>
    <w:rsid w:val="00273AC3"/>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823"/>
    <w:rsid w:val="002A0A4E"/>
    <w:rsid w:val="002A190D"/>
    <w:rsid w:val="002A1D84"/>
    <w:rsid w:val="002A1F0F"/>
    <w:rsid w:val="002A2B27"/>
    <w:rsid w:val="002A2FF8"/>
    <w:rsid w:val="002A32D9"/>
    <w:rsid w:val="002A33A9"/>
    <w:rsid w:val="002A38EE"/>
    <w:rsid w:val="002A3BE4"/>
    <w:rsid w:val="002A4453"/>
    <w:rsid w:val="002A4837"/>
    <w:rsid w:val="002A4E34"/>
    <w:rsid w:val="002A59C4"/>
    <w:rsid w:val="002A5E73"/>
    <w:rsid w:val="002A61BC"/>
    <w:rsid w:val="002A6218"/>
    <w:rsid w:val="002A630F"/>
    <w:rsid w:val="002A63A1"/>
    <w:rsid w:val="002A68A5"/>
    <w:rsid w:val="002A690F"/>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44F"/>
    <w:rsid w:val="002B751A"/>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AC5"/>
    <w:rsid w:val="002D2FB6"/>
    <w:rsid w:val="002D379B"/>
    <w:rsid w:val="002D3EDF"/>
    <w:rsid w:val="002D41AC"/>
    <w:rsid w:val="002D4F92"/>
    <w:rsid w:val="002D51EA"/>
    <w:rsid w:val="002D5682"/>
    <w:rsid w:val="002D5E30"/>
    <w:rsid w:val="002D5F4E"/>
    <w:rsid w:val="002D654A"/>
    <w:rsid w:val="002D6ABC"/>
    <w:rsid w:val="002D7741"/>
    <w:rsid w:val="002D7DCA"/>
    <w:rsid w:val="002D7FD0"/>
    <w:rsid w:val="002E0C1E"/>
    <w:rsid w:val="002E0D9D"/>
    <w:rsid w:val="002E1343"/>
    <w:rsid w:val="002E15CE"/>
    <w:rsid w:val="002E19E0"/>
    <w:rsid w:val="002E20D8"/>
    <w:rsid w:val="002E24FD"/>
    <w:rsid w:val="002E331D"/>
    <w:rsid w:val="002E34D4"/>
    <w:rsid w:val="002E485C"/>
    <w:rsid w:val="002E4BAC"/>
    <w:rsid w:val="002E4BD1"/>
    <w:rsid w:val="002E505D"/>
    <w:rsid w:val="002E50A8"/>
    <w:rsid w:val="002E5186"/>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661"/>
    <w:rsid w:val="002F4882"/>
    <w:rsid w:val="002F4A20"/>
    <w:rsid w:val="002F572A"/>
    <w:rsid w:val="002F57E0"/>
    <w:rsid w:val="002F59BC"/>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72C"/>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C9"/>
    <w:rsid w:val="00307E3F"/>
    <w:rsid w:val="00310E2F"/>
    <w:rsid w:val="003110D3"/>
    <w:rsid w:val="003113B6"/>
    <w:rsid w:val="003114EF"/>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47"/>
    <w:rsid w:val="0031586B"/>
    <w:rsid w:val="00315A95"/>
    <w:rsid w:val="00316748"/>
    <w:rsid w:val="003169D5"/>
    <w:rsid w:val="003173FB"/>
    <w:rsid w:val="00317DF8"/>
    <w:rsid w:val="003205C9"/>
    <w:rsid w:val="0032126E"/>
    <w:rsid w:val="00321802"/>
    <w:rsid w:val="003222BA"/>
    <w:rsid w:val="00322366"/>
    <w:rsid w:val="00322669"/>
    <w:rsid w:val="003227A6"/>
    <w:rsid w:val="00322DC3"/>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1012"/>
    <w:rsid w:val="00351BC2"/>
    <w:rsid w:val="00351D42"/>
    <w:rsid w:val="00352686"/>
    <w:rsid w:val="00352A00"/>
    <w:rsid w:val="00352AD2"/>
    <w:rsid w:val="003538D2"/>
    <w:rsid w:val="00353B35"/>
    <w:rsid w:val="00354024"/>
    <w:rsid w:val="00354132"/>
    <w:rsid w:val="00354408"/>
    <w:rsid w:val="00354516"/>
    <w:rsid w:val="003546BE"/>
    <w:rsid w:val="003550BB"/>
    <w:rsid w:val="0035567E"/>
    <w:rsid w:val="00355923"/>
    <w:rsid w:val="00355EAC"/>
    <w:rsid w:val="003560CC"/>
    <w:rsid w:val="00356341"/>
    <w:rsid w:val="0035665D"/>
    <w:rsid w:val="00356DC6"/>
    <w:rsid w:val="00356EB3"/>
    <w:rsid w:val="003573F5"/>
    <w:rsid w:val="00357793"/>
    <w:rsid w:val="00360F80"/>
    <w:rsid w:val="003610FB"/>
    <w:rsid w:val="0036136D"/>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987"/>
    <w:rsid w:val="00366F0F"/>
    <w:rsid w:val="00366F8C"/>
    <w:rsid w:val="00367753"/>
    <w:rsid w:val="00367EB5"/>
    <w:rsid w:val="00370385"/>
    <w:rsid w:val="00370B0F"/>
    <w:rsid w:val="00371DB6"/>
    <w:rsid w:val="00371DD2"/>
    <w:rsid w:val="00371FD9"/>
    <w:rsid w:val="0037277C"/>
    <w:rsid w:val="00373052"/>
    <w:rsid w:val="0037336F"/>
    <w:rsid w:val="00373C7B"/>
    <w:rsid w:val="00374035"/>
    <w:rsid w:val="003740C4"/>
    <w:rsid w:val="0037449C"/>
    <w:rsid w:val="003745E0"/>
    <w:rsid w:val="00374977"/>
    <w:rsid w:val="00374E94"/>
    <w:rsid w:val="00375357"/>
    <w:rsid w:val="0037574A"/>
    <w:rsid w:val="00375790"/>
    <w:rsid w:val="0037589E"/>
    <w:rsid w:val="00376557"/>
    <w:rsid w:val="0037674A"/>
    <w:rsid w:val="00376E12"/>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D36"/>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C82"/>
    <w:rsid w:val="003B0D68"/>
    <w:rsid w:val="003B0E91"/>
    <w:rsid w:val="003B1006"/>
    <w:rsid w:val="003B1331"/>
    <w:rsid w:val="003B1332"/>
    <w:rsid w:val="003B1C26"/>
    <w:rsid w:val="003B1C83"/>
    <w:rsid w:val="003B1D82"/>
    <w:rsid w:val="003B24E3"/>
    <w:rsid w:val="003B26DC"/>
    <w:rsid w:val="003B30BD"/>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BBC"/>
    <w:rsid w:val="003D172E"/>
    <w:rsid w:val="003D1BE0"/>
    <w:rsid w:val="003D1D1E"/>
    <w:rsid w:val="003D1D47"/>
    <w:rsid w:val="003D2B19"/>
    <w:rsid w:val="003D2DB9"/>
    <w:rsid w:val="003D2E02"/>
    <w:rsid w:val="003D32EB"/>
    <w:rsid w:val="003D3D4D"/>
    <w:rsid w:val="003D4203"/>
    <w:rsid w:val="003D4873"/>
    <w:rsid w:val="003D4A34"/>
    <w:rsid w:val="003D4E4A"/>
    <w:rsid w:val="003D4E7C"/>
    <w:rsid w:val="003D5115"/>
    <w:rsid w:val="003D5442"/>
    <w:rsid w:val="003D570C"/>
    <w:rsid w:val="003D5AAC"/>
    <w:rsid w:val="003D5C93"/>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C74"/>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0BB2"/>
    <w:rsid w:val="00420D2D"/>
    <w:rsid w:val="004211C7"/>
    <w:rsid w:val="00421299"/>
    <w:rsid w:val="004215E7"/>
    <w:rsid w:val="004219C9"/>
    <w:rsid w:val="00422CCD"/>
    <w:rsid w:val="00422D42"/>
    <w:rsid w:val="00422F5A"/>
    <w:rsid w:val="00423101"/>
    <w:rsid w:val="00423145"/>
    <w:rsid w:val="00423275"/>
    <w:rsid w:val="00423590"/>
    <w:rsid w:val="00423C09"/>
    <w:rsid w:val="004244B0"/>
    <w:rsid w:val="004246BA"/>
    <w:rsid w:val="00424833"/>
    <w:rsid w:val="004249EE"/>
    <w:rsid w:val="00424AF1"/>
    <w:rsid w:val="004253BE"/>
    <w:rsid w:val="00425D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D5F"/>
    <w:rsid w:val="00440926"/>
    <w:rsid w:val="004418C8"/>
    <w:rsid w:val="004420CA"/>
    <w:rsid w:val="004421B9"/>
    <w:rsid w:val="00442261"/>
    <w:rsid w:val="00444758"/>
    <w:rsid w:val="0044497B"/>
    <w:rsid w:val="00444DC1"/>
    <w:rsid w:val="00444ECA"/>
    <w:rsid w:val="0044501F"/>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CA5"/>
    <w:rsid w:val="00471F5B"/>
    <w:rsid w:val="00471FF0"/>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0FD"/>
    <w:rsid w:val="004775FB"/>
    <w:rsid w:val="0047793A"/>
    <w:rsid w:val="00477B6D"/>
    <w:rsid w:val="00477C88"/>
    <w:rsid w:val="00480058"/>
    <w:rsid w:val="0048044C"/>
    <w:rsid w:val="0048056C"/>
    <w:rsid w:val="00480B6C"/>
    <w:rsid w:val="00480E67"/>
    <w:rsid w:val="0048142A"/>
    <w:rsid w:val="004815E3"/>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BB9"/>
    <w:rsid w:val="00491124"/>
    <w:rsid w:val="0049116C"/>
    <w:rsid w:val="00491662"/>
    <w:rsid w:val="00491ED7"/>
    <w:rsid w:val="00492368"/>
    <w:rsid w:val="00492640"/>
    <w:rsid w:val="00492A32"/>
    <w:rsid w:val="00492B9F"/>
    <w:rsid w:val="00493973"/>
    <w:rsid w:val="004939BC"/>
    <w:rsid w:val="004939C8"/>
    <w:rsid w:val="004940AB"/>
    <w:rsid w:val="00494137"/>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7D3"/>
    <w:rsid w:val="004B1B98"/>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4E73"/>
    <w:rsid w:val="004C552C"/>
    <w:rsid w:val="004C59C6"/>
    <w:rsid w:val="004C59F0"/>
    <w:rsid w:val="004C5A8D"/>
    <w:rsid w:val="004C68A9"/>
    <w:rsid w:val="004C6A56"/>
    <w:rsid w:val="004C6A97"/>
    <w:rsid w:val="004C6F1C"/>
    <w:rsid w:val="004C7B8D"/>
    <w:rsid w:val="004C7C1A"/>
    <w:rsid w:val="004D01E5"/>
    <w:rsid w:val="004D081D"/>
    <w:rsid w:val="004D0C1E"/>
    <w:rsid w:val="004D1AD7"/>
    <w:rsid w:val="004D1E3C"/>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0DE4"/>
    <w:rsid w:val="00501131"/>
    <w:rsid w:val="00501D48"/>
    <w:rsid w:val="00502050"/>
    <w:rsid w:val="005022E2"/>
    <w:rsid w:val="00502B94"/>
    <w:rsid w:val="00502FC6"/>
    <w:rsid w:val="00503062"/>
    <w:rsid w:val="00503DAE"/>
    <w:rsid w:val="0050432B"/>
    <w:rsid w:val="005044D9"/>
    <w:rsid w:val="005047DD"/>
    <w:rsid w:val="00504E2B"/>
    <w:rsid w:val="00505023"/>
    <w:rsid w:val="00505A52"/>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B99"/>
    <w:rsid w:val="005229F8"/>
    <w:rsid w:val="00522A21"/>
    <w:rsid w:val="00522E1A"/>
    <w:rsid w:val="00522EFC"/>
    <w:rsid w:val="0052302F"/>
    <w:rsid w:val="005232DD"/>
    <w:rsid w:val="00523C82"/>
    <w:rsid w:val="00523D3F"/>
    <w:rsid w:val="0052432C"/>
    <w:rsid w:val="005243BC"/>
    <w:rsid w:val="005243C9"/>
    <w:rsid w:val="00525382"/>
    <w:rsid w:val="0052552C"/>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00F"/>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460"/>
    <w:rsid w:val="00543918"/>
    <w:rsid w:val="00543A58"/>
    <w:rsid w:val="00543CE4"/>
    <w:rsid w:val="005447DB"/>
    <w:rsid w:val="00544C8C"/>
    <w:rsid w:val="005450D3"/>
    <w:rsid w:val="00545217"/>
    <w:rsid w:val="00545322"/>
    <w:rsid w:val="005453C5"/>
    <w:rsid w:val="00545CC2"/>
    <w:rsid w:val="00545E92"/>
    <w:rsid w:val="00545EC6"/>
    <w:rsid w:val="00546575"/>
    <w:rsid w:val="005466DF"/>
    <w:rsid w:val="00546995"/>
    <w:rsid w:val="005474A5"/>
    <w:rsid w:val="0055007A"/>
    <w:rsid w:val="00550268"/>
    <w:rsid w:val="0055056C"/>
    <w:rsid w:val="00550DFC"/>
    <w:rsid w:val="00550E8E"/>
    <w:rsid w:val="00551032"/>
    <w:rsid w:val="00551744"/>
    <w:rsid w:val="005517E9"/>
    <w:rsid w:val="00551859"/>
    <w:rsid w:val="0055236B"/>
    <w:rsid w:val="005527D9"/>
    <w:rsid w:val="00552CBB"/>
    <w:rsid w:val="0055365D"/>
    <w:rsid w:val="00553C44"/>
    <w:rsid w:val="0055422A"/>
    <w:rsid w:val="00554722"/>
    <w:rsid w:val="00554A70"/>
    <w:rsid w:val="00555028"/>
    <w:rsid w:val="00555C9A"/>
    <w:rsid w:val="00556716"/>
    <w:rsid w:val="00556854"/>
    <w:rsid w:val="00556A68"/>
    <w:rsid w:val="00556D0B"/>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079"/>
    <w:rsid w:val="00587133"/>
    <w:rsid w:val="005878AC"/>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CE2"/>
    <w:rsid w:val="0059533C"/>
    <w:rsid w:val="00595811"/>
    <w:rsid w:val="00595E02"/>
    <w:rsid w:val="005965BB"/>
    <w:rsid w:val="005967BA"/>
    <w:rsid w:val="00596BD4"/>
    <w:rsid w:val="005977F9"/>
    <w:rsid w:val="00597847"/>
    <w:rsid w:val="00597B42"/>
    <w:rsid w:val="00597D35"/>
    <w:rsid w:val="005A03D9"/>
    <w:rsid w:val="005A069C"/>
    <w:rsid w:val="005A0B75"/>
    <w:rsid w:val="005A0D4B"/>
    <w:rsid w:val="005A0DBF"/>
    <w:rsid w:val="005A1661"/>
    <w:rsid w:val="005A1702"/>
    <w:rsid w:val="005A1B6C"/>
    <w:rsid w:val="005A2027"/>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317"/>
    <w:rsid w:val="005B3D8A"/>
    <w:rsid w:val="005B3F9E"/>
    <w:rsid w:val="005B402D"/>
    <w:rsid w:val="005B558B"/>
    <w:rsid w:val="005B5629"/>
    <w:rsid w:val="005B59E7"/>
    <w:rsid w:val="005B5C19"/>
    <w:rsid w:val="005B5DC2"/>
    <w:rsid w:val="005B62F5"/>
    <w:rsid w:val="005B640C"/>
    <w:rsid w:val="005B66ED"/>
    <w:rsid w:val="005B6C8F"/>
    <w:rsid w:val="005B6D4A"/>
    <w:rsid w:val="005B6DB5"/>
    <w:rsid w:val="005B7316"/>
    <w:rsid w:val="005C0069"/>
    <w:rsid w:val="005C0311"/>
    <w:rsid w:val="005C0667"/>
    <w:rsid w:val="005C118E"/>
    <w:rsid w:val="005C15A0"/>
    <w:rsid w:val="005C15BA"/>
    <w:rsid w:val="005C206E"/>
    <w:rsid w:val="005C2833"/>
    <w:rsid w:val="005C29DC"/>
    <w:rsid w:val="005C2ADA"/>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4137"/>
    <w:rsid w:val="005D4174"/>
    <w:rsid w:val="005D44BF"/>
    <w:rsid w:val="005D55BF"/>
    <w:rsid w:val="005D5B16"/>
    <w:rsid w:val="005D6123"/>
    <w:rsid w:val="005D6ADE"/>
    <w:rsid w:val="005D6E04"/>
    <w:rsid w:val="005D7225"/>
    <w:rsid w:val="005D77B6"/>
    <w:rsid w:val="005D7B32"/>
    <w:rsid w:val="005D7F22"/>
    <w:rsid w:val="005D7F66"/>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AC9"/>
    <w:rsid w:val="005E3E53"/>
    <w:rsid w:val="005E43EE"/>
    <w:rsid w:val="005E44ED"/>
    <w:rsid w:val="005E4675"/>
    <w:rsid w:val="005E4B64"/>
    <w:rsid w:val="005E514E"/>
    <w:rsid w:val="005E52F1"/>
    <w:rsid w:val="005E5667"/>
    <w:rsid w:val="005E56BB"/>
    <w:rsid w:val="005E5AAC"/>
    <w:rsid w:val="005E5D86"/>
    <w:rsid w:val="005E63F3"/>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5574"/>
    <w:rsid w:val="006060BF"/>
    <w:rsid w:val="00606595"/>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2117"/>
    <w:rsid w:val="006129DB"/>
    <w:rsid w:val="00612A5D"/>
    <w:rsid w:val="00612CD7"/>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D3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B57"/>
    <w:rsid w:val="00635BEA"/>
    <w:rsid w:val="00635C76"/>
    <w:rsid w:val="00635D36"/>
    <w:rsid w:val="0063609A"/>
    <w:rsid w:val="0063686D"/>
    <w:rsid w:val="00636A1E"/>
    <w:rsid w:val="00636D94"/>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AD3"/>
    <w:rsid w:val="006454C6"/>
    <w:rsid w:val="006458EE"/>
    <w:rsid w:val="00645BD8"/>
    <w:rsid w:val="00645DC9"/>
    <w:rsid w:val="006461BC"/>
    <w:rsid w:val="006465B4"/>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3A0"/>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FD4"/>
    <w:rsid w:val="00682391"/>
    <w:rsid w:val="006831A8"/>
    <w:rsid w:val="00683C68"/>
    <w:rsid w:val="00683DFF"/>
    <w:rsid w:val="00683F08"/>
    <w:rsid w:val="006840CA"/>
    <w:rsid w:val="006847D1"/>
    <w:rsid w:val="00684813"/>
    <w:rsid w:val="00684E6B"/>
    <w:rsid w:val="00685164"/>
    <w:rsid w:val="0068598F"/>
    <w:rsid w:val="00686134"/>
    <w:rsid w:val="006866B0"/>
    <w:rsid w:val="00686897"/>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6430"/>
    <w:rsid w:val="006A643A"/>
    <w:rsid w:val="006A6463"/>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C798E"/>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FE5"/>
    <w:rsid w:val="006D710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E2"/>
    <w:rsid w:val="006E2443"/>
    <w:rsid w:val="006E2C1D"/>
    <w:rsid w:val="006E2DE9"/>
    <w:rsid w:val="006E32CD"/>
    <w:rsid w:val="006E3C80"/>
    <w:rsid w:val="006E484E"/>
    <w:rsid w:val="006E5B32"/>
    <w:rsid w:val="006E5EEE"/>
    <w:rsid w:val="006E5F10"/>
    <w:rsid w:val="006E6170"/>
    <w:rsid w:val="006E7279"/>
    <w:rsid w:val="006E7655"/>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996"/>
    <w:rsid w:val="006F4E24"/>
    <w:rsid w:val="006F5B98"/>
    <w:rsid w:val="006F6185"/>
    <w:rsid w:val="006F620D"/>
    <w:rsid w:val="006F68BA"/>
    <w:rsid w:val="006F6A76"/>
    <w:rsid w:val="006F6C01"/>
    <w:rsid w:val="006F6D48"/>
    <w:rsid w:val="006F795A"/>
    <w:rsid w:val="006F7AD4"/>
    <w:rsid w:val="006F7D33"/>
    <w:rsid w:val="006F7F97"/>
    <w:rsid w:val="007000D3"/>
    <w:rsid w:val="00700316"/>
    <w:rsid w:val="0070046E"/>
    <w:rsid w:val="00700673"/>
    <w:rsid w:val="00700AD1"/>
    <w:rsid w:val="00700BC4"/>
    <w:rsid w:val="00701230"/>
    <w:rsid w:val="007013DC"/>
    <w:rsid w:val="007018F3"/>
    <w:rsid w:val="00701C94"/>
    <w:rsid w:val="007025EB"/>
    <w:rsid w:val="00702E4F"/>
    <w:rsid w:val="00703158"/>
    <w:rsid w:val="007031EF"/>
    <w:rsid w:val="0070396C"/>
    <w:rsid w:val="0070449F"/>
    <w:rsid w:val="00704607"/>
    <w:rsid w:val="0070474A"/>
    <w:rsid w:val="00705CD7"/>
    <w:rsid w:val="00705D63"/>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778"/>
    <w:rsid w:val="0072792E"/>
    <w:rsid w:val="00727D03"/>
    <w:rsid w:val="00730425"/>
    <w:rsid w:val="007305D1"/>
    <w:rsid w:val="00730C39"/>
    <w:rsid w:val="00730F04"/>
    <w:rsid w:val="00731034"/>
    <w:rsid w:val="007311EA"/>
    <w:rsid w:val="00731FB9"/>
    <w:rsid w:val="007323F4"/>
    <w:rsid w:val="00732529"/>
    <w:rsid w:val="00732756"/>
    <w:rsid w:val="0073293F"/>
    <w:rsid w:val="00732AD6"/>
    <w:rsid w:val="007332CD"/>
    <w:rsid w:val="0073384A"/>
    <w:rsid w:val="007339FC"/>
    <w:rsid w:val="00733C36"/>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621"/>
    <w:rsid w:val="007537C7"/>
    <w:rsid w:val="00753906"/>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D7"/>
    <w:rsid w:val="0076768F"/>
    <w:rsid w:val="00767E7D"/>
    <w:rsid w:val="00767FB3"/>
    <w:rsid w:val="00770000"/>
    <w:rsid w:val="00770079"/>
    <w:rsid w:val="00770295"/>
    <w:rsid w:val="00770EAC"/>
    <w:rsid w:val="00770F5A"/>
    <w:rsid w:val="00771153"/>
    <w:rsid w:val="007717B0"/>
    <w:rsid w:val="0077188B"/>
    <w:rsid w:val="00771BC9"/>
    <w:rsid w:val="00772830"/>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2CEB"/>
    <w:rsid w:val="00793012"/>
    <w:rsid w:val="0079374F"/>
    <w:rsid w:val="00793786"/>
    <w:rsid w:val="007937BD"/>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12D3"/>
    <w:rsid w:val="007C13C4"/>
    <w:rsid w:val="007C14E4"/>
    <w:rsid w:val="007C14EA"/>
    <w:rsid w:val="007C1787"/>
    <w:rsid w:val="007C1EF9"/>
    <w:rsid w:val="007C234E"/>
    <w:rsid w:val="007C2D41"/>
    <w:rsid w:val="007C303F"/>
    <w:rsid w:val="007C3388"/>
    <w:rsid w:val="007C33F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84B"/>
    <w:rsid w:val="007D3D43"/>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2D97"/>
    <w:rsid w:val="007E3077"/>
    <w:rsid w:val="007E320A"/>
    <w:rsid w:val="007E3422"/>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B34"/>
    <w:rsid w:val="008044F7"/>
    <w:rsid w:val="008047D5"/>
    <w:rsid w:val="00804F8D"/>
    <w:rsid w:val="0080518A"/>
    <w:rsid w:val="00805895"/>
    <w:rsid w:val="00805ADF"/>
    <w:rsid w:val="0080650D"/>
    <w:rsid w:val="0080664F"/>
    <w:rsid w:val="008068C4"/>
    <w:rsid w:val="00806DC7"/>
    <w:rsid w:val="00807141"/>
    <w:rsid w:val="00810109"/>
    <w:rsid w:val="00810682"/>
    <w:rsid w:val="00810FEF"/>
    <w:rsid w:val="008112F5"/>
    <w:rsid w:val="00811ADF"/>
    <w:rsid w:val="008124CA"/>
    <w:rsid w:val="008133C1"/>
    <w:rsid w:val="008135D2"/>
    <w:rsid w:val="00814180"/>
    <w:rsid w:val="0081421E"/>
    <w:rsid w:val="008145B6"/>
    <w:rsid w:val="008148DD"/>
    <w:rsid w:val="00814FE8"/>
    <w:rsid w:val="0081508A"/>
    <w:rsid w:val="0081535E"/>
    <w:rsid w:val="00815727"/>
    <w:rsid w:val="00815742"/>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85C"/>
    <w:rsid w:val="0083001C"/>
    <w:rsid w:val="0083110A"/>
    <w:rsid w:val="00831E7C"/>
    <w:rsid w:val="0083219A"/>
    <w:rsid w:val="00832AA5"/>
    <w:rsid w:val="00832ED1"/>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0FA6"/>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53"/>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311A"/>
    <w:rsid w:val="00853623"/>
    <w:rsid w:val="008536E5"/>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496"/>
    <w:rsid w:val="00865695"/>
    <w:rsid w:val="008664D2"/>
    <w:rsid w:val="008665AB"/>
    <w:rsid w:val="00866976"/>
    <w:rsid w:val="00866BB5"/>
    <w:rsid w:val="00866D44"/>
    <w:rsid w:val="00867619"/>
    <w:rsid w:val="008676A6"/>
    <w:rsid w:val="00867851"/>
    <w:rsid w:val="00870053"/>
    <w:rsid w:val="0087011F"/>
    <w:rsid w:val="0087101E"/>
    <w:rsid w:val="00871F52"/>
    <w:rsid w:val="008720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56F"/>
    <w:rsid w:val="00881696"/>
    <w:rsid w:val="00881708"/>
    <w:rsid w:val="00882861"/>
    <w:rsid w:val="00882981"/>
    <w:rsid w:val="00882A73"/>
    <w:rsid w:val="00882EAC"/>
    <w:rsid w:val="00883B3E"/>
    <w:rsid w:val="00884B46"/>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215"/>
    <w:rsid w:val="008A2DB2"/>
    <w:rsid w:val="008A2F9E"/>
    <w:rsid w:val="008A36C6"/>
    <w:rsid w:val="008A36E8"/>
    <w:rsid w:val="008A40EC"/>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1F9F"/>
    <w:rsid w:val="008B1FCB"/>
    <w:rsid w:val="008B1FF5"/>
    <w:rsid w:val="008B23F3"/>
    <w:rsid w:val="008B26AD"/>
    <w:rsid w:val="008B28D7"/>
    <w:rsid w:val="008B341F"/>
    <w:rsid w:val="008B44F4"/>
    <w:rsid w:val="008B5853"/>
    <w:rsid w:val="008B5B09"/>
    <w:rsid w:val="008B5D29"/>
    <w:rsid w:val="008B5EED"/>
    <w:rsid w:val="008B6772"/>
    <w:rsid w:val="008B6AF8"/>
    <w:rsid w:val="008B6D87"/>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E22"/>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66B9"/>
    <w:rsid w:val="008E7608"/>
    <w:rsid w:val="008E76AA"/>
    <w:rsid w:val="008E7ADA"/>
    <w:rsid w:val="008E7BC3"/>
    <w:rsid w:val="008F0E1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7709"/>
    <w:rsid w:val="008F7DDE"/>
    <w:rsid w:val="008F7DF2"/>
    <w:rsid w:val="00900504"/>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1F30"/>
    <w:rsid w:val="009227C0"/>
    <w:rsid w:val="00922881"/>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41CA"/>
    <w:rsid w:val="00964287"/>
    <w:rsid w:val="0096436D"/>
    <w:rsid w:val="0096440A"/>
    <w:rsid w:val="00964507"/>
    <w:rsid w:val="00964578"/>
    <w:rsid w:val="009647B8"/>
    <w:rsid w:val="00964997"/>
    <w:rsid w:val="0096562A"/>
    <w:rsid w:val="00965CF5"/>
    <w:rsid w:val="00965DAB"/>
    <w:rsid w:val="00965DC6"/>
    <w:rsid w:val="00965FC5"/>
    <w:rsid w:val="0096651D"/>
    <w:rsid w:val="00966BE3"/>
    <w:rsid w:val="00966EFE"/>
    <w:rsid w:val="009671B1"/>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703A"/>
    <w:rsid w:val="00977274"/>
    <w:rsid w:val="0097754B"/>
    <w:rsid w:val="00977CFD"/>
    <w:rsid w:val="009805A0"/>
    <w:rsid w:val="009809DF"/>
    <w:rsid w:val="00980D83"/>
    <w:rsid w:val="00980EA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247"/>
    <w:rsid w:val="009D0466"/>
    <w:rsid w:val="009D0973"/>
    <w:rsid w:val="009D1251"/>
    <w:rsid w:val="009D1438"/>
    <w:rsid w:val="009D17FD"/>
    <w:rsid w:val="009D1813"/>
    <w:rsid w:val="009D1B43"/>
    <w:rsid w:val="009D1BFD"/>
    <w:rsid w:val="009D21B9"/>
    <w:rsid w:val="009D229E"/>
    <w:rsid w:val="009D2364"/>
    <w:rsid w:val="009D2A1C"/>
    <w:rsid w:val="009D30EE"/>
    <w:rsid w:val="009D3108"/>
    <w:rsid w:val="009D3173"/>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F0D"/>
    <w:rsid w:val="009E21F4"/>
    <w:rsid w:val="009E22DF"/>
    <w:rsid w:val="009E231E"/>
    <w:rsid w:val="009E2464"/>
    <w:rsid w:val="009E26D5"/>
    <w:rsid w:val="009E2A62"/>
    <w:rsid w:val="009E33D4"/>
    <w:rsid w:val="009E351B"/>
    <w:rsid w:val="009E35B8"/>
    <w:rsid w:val="009E38FD"/>
    <w:rsid w:val="009E3931"/>
    <w:rsid w:val="009E3CF6"/>
    <w:rsid w:val="009E3FF5"/>
    <w:rsid w:val="009E47E4"/>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382"/>
    <w:rsid w:val="009F143F"/>
    <w:rsid w:val="009F18E5"/>
    <w:rsid w:val="009F193C"/>
    <w:rsid w:val="009F1AAE"/>
    <w:rsid w:val="009F1F1D"/>
    <w:rsid w:val="009F202F"/>
    <w:rsid w:val="009F39EC"/>
    <w:rsid w:val="009F3C98"/>
    <w:rsid w:val="009F4B25"/>
    <w:rsid w:val="009F4C39"/>
    <w:rsid w:val="009F4D75"/>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62A1"/>
    <w:rsid w:val="00A17307"/>
    <w:rsid w:val="00A17737"/>
    <w:rsid w:val="00A1792F"/>
    <w:rsid w:val="00A200E5"/>
    <w:rsid w:val="00A2131F"/>
    <w:rsid w:val="00A21A2D"/>
    <w:rsid w:val="00A21F72"/>
    <w:rsid w:val="00A22196"/>
    <w:rsid w:val="00A2225A"/>
    <w:rsid w:val="00A2245E"/>
    <w:rsid w:val="00A2246A"/>
    <w:rsid w:val="00A228F3"/>
    <w:rsid w:val="00A22EAA"/>
    <w:rsid w:val="00A22F74"/>
    <w:rsid w:val="00A22FAF"/>
    <w:rsid w:val="00A22FFA"/>
    <w:rsid w:val="00A23B75"/>
    <w:rsid w:val="00A25051"/>
    <w:rsid w:val="00A2543D"/>
    <w:rsid w:val="00A254E4"/>
    <w:rsid w:val="00A261C1"/>
    <w:rsid w:val="00A26580"/>
    <w:rsid w:val="00A265DC"/>
    <w:rsid w:val="00A265F5"/>
    <w:rsid w:val="00A2716D"/>
    <w:rsid w:val="00A27771"/>
    <w:rsid w:val="00A277AE"/>
    <w:rsid w:val="00A27A20"/>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91B"/>
    <w:rsid w:val="00A47BF3"/>
    <w:rsid w:val="00A5074C"/>
    <w:rsid w:val="00A507AD"/>
    <w:rsid w:val="00A509C8"/>
    <w:rsid w:val="00A50D05"/>
    <w:rsid w:val="00A50D31"/>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B96"/>
    <w:rsid w:val="00A56E35"/>
    <w:rsid w:val="00A5712B"/>
    <w:rsid w:val="00A57338"/>
    <w:rsid w:val="00A57E82"/>
    <w:rsid w:val="00A60946"/>
    <w:rsid w:val="00A60C96"/>
    <w:rsid w:val="00A60CDA"/>
    <w:rsid w:val="00A61777"/>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5EEF"/>
    <w:rsid w:val="00A660A6"/>
    <w:rsid w:val="00A6686C"/>
    <w:rsid w:val="00A6686E"/>
    <w:rsid w:val="00A66CBC"/>
    <w:rsid w:val="00A66EE8"/>
    <w:rsid w:val="00A6702E"/>
    <w:rsid w:val="00A67106"/>
    <w:rsid w:val="00A7014D"/>
    <w:rsid w:val="00A70161"/>
    <w:rsid w:val="00A706B6"/>
    <w:rsid w:val="00A70717"/>
    <w:rsid w:val="00A70D7E"/>
    <w:rsid w:val="00A70E14"/>
    <w:rsid w:val="00A71203"/>
    <w:rsid w:val="00A71A48"/>
    <w:rsid w:val="00A720A6"/>
    <w:rsid w:val="00A72E66"/>
    <w:rsid w:val="00A72F50"/>
    <w:rsid w:val="00A7342F"/>
    <w:rsid w:val="00A7343B"/>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0B"/>
    <w:rsid w:val="00A825C2"/>
    <w:rsid w:val="00A826CD"/>
    <w:rsid w:val="00A82941"/>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94"/>
    <w:rsid w:val="00AA31E9"/>
    <w:rsid w:val="00AA3E85"/>
    <w:rsid w:val="00AA480F"/>
    <w:rsid w:val="00AA5B22"/>
    <w:rsid w:val="00AA6451"/>
    <w:rsid w:val="00AA6561"/>
    <w:rsid w:val="00AA65CD"/>
    <w:rsid w:val="00AA6BD8"/>
    <w:rsid w:val="00AA746A"/>
    <w:rsid w:val="00AA773E"/>
    <w:rsid w:val="00AB015B"/>
    <w:rsid w:val="00AB03DF"/>
    <w:rsid w:val="00AB0B27"/>
    <w:rsid w:val="00AB0C03"/>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321"/>
    <w:rsid w:val="00AC23F8"/>
    <w:rsid w:val="00AC24C4"/>
    <w:rsid w:val="00AC253B"/>
    <w:rsid w:val="00AC2A31"/>
    <w:rsid w:val="00AC2E3B"/>
    <w:rsid w:val="00AC2FE0"/>
    <w:rsid w:val="00AC33ED"/>
    <w:rsid w:val="00AC34C0"/>
    <w:rsid w:val="00AC34D3"/>
    <w:rsid w:val="00AC3544"/>
    <w:rsid w:val="00AC387E"/>
    <w:rsid w:val="00AC3C71"/>
    <w:rsid w:val="00AC3E21"/>
    <w:rsid w:val="00AC45B4"/>
    <w:rsid w:val="00AC46A2"/>
    <w:rsid w:val="00AC4ACF"/>
    <w:rsid w:val="00AC550D"/>
    <w:rsid w:val="00AC55BE"/>
    <w:rsid w:val="00AC57A4"/>
    <w:rsid w:val="00AC59C0"/>
    <w:rsid w:val="00AC59F9"/>
    <w:rsid w:val="00AC68AF"/>
    <w:rsid w:val="00AC69E2"/>
    <w:rsid w:val="00AC7141"/>
    <w:rsid w:val="00AC7A9C"/>
    <w:rsid w:val="00AD0438"/>
    <w:rsid w:val="00AD0C1A"/>
    <w:rsid w:val="00AD0CE7"/>
    <w:rsid w:val="00AD11D1"/>
    <w:rsid w:val="00AD1706"/>
    <w:rsid w:val="00AD1857"/>
    <w:rsid w:val="00AD21ED"/>
    <w:rsid w:val="00AD2D19"/>
    <w:rsid w:val="00AD322C"/>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EC"/>
    <w:rsid w:val="00AE4CFB"/>
    <w:rsid w:val="00AE55A4"/>
    <w:rsid w:val="00AE6007"/>
    <w:rsid w:val="00AE608E"/>
    <w:rsid w:val="00AE618C"/>
    <w:rsid w:val="00AE646F"/>
    <w:rsid w:val="00AE6943"/>
    <w:rsid w:val="00AF0C9D"/>
    <w:rsid w:val="00AF1832"/>
    <w:rsid w:val="00AF1FE1"/>
    <w:rsid w:val="00AF2595"/>
    <w:rsid w:val="00AF298F"/>
    <w:rsid w:val="00AF2B1B"/>
    <w:rsid w:val="00AF2B2B"/>
    <w:rsid w:val="00AF3B78"/>
    <w:rsid w:val="00AF40CE"/>
    <w:rsid w:val="00AF4D60"/>
    <w:rsid w:val="00AF4D6D"/>
    <w:rsid w:val="00AF4DB9"/>
    <w:rsid w:val="00AF51B2"/>
    <w:rsid w:val="00AF5481"/>
    <w:rsid w:val="00AF5AFA"/>
    <w:rsid w:val="00AF5B55"/>
    <w:rsid w:val="00AF5B56"/>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C60"/>
    <w:rsid w:val="00B07C9C"/>
    <w:rsid w:val="00B106EE"/>
    <w:rsid w:val="00B110D6"/>
    <w:rsid w:val="00B11170"/>
    <w:rsid w:val="00B111B1"/>
    <w:rsid w:val="00B117E8"/>
    <w:rsid w:val="00B11D7F"/>
    <w:rsid w:val="00B11FFB"/>
    <w:rsid w:val="00B12D35"/>
    <w:rsid w:val="00B12D3C"/>
    <w:rsid w:val="00B13007"/>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C57"/>
    <w:rsid w:val="00B27E16"/>
    <w:rsid w:val="00B27FFE"/>
    <w:rsid w:val="00B30296"/>
    <w:rsid w:val="00B309E9"/>
    <w:rsid w:val="00B31463"/>
    <w:rsid w:val="00B3167C"/>
    <w:rsid w:val="00B3186A"/>
    <w:rsid w:val="00B31AA9"/>
    <w:rsid w:val="00B321D4"/>
    <w:rsid w:val="00B32632"/>
    <w:rsid w:val="00B3293A"/>
    <w:rsid w:val="00B32B51"/>
    <w:rsid w:val="00B32E77"/>
    <w:rsid w:val="00B32EDB"/>
    <w:rsid w:val="00B3384F"/>
    <w:rsid w:val="00B33AE1"/>
    <w:rsid w:val="00B34DEA"/>
    <w:rsid w:val="00B34F6C"/>
    <w:rsid w:val="00B35859"/>
    <w:rsid w:val="00B35A14"/>
    <w:rsid w:val="00B35FA4"/>
    <w:rsid w:val="00B36803"/>
    <w:rsid w:val="00B37043"/>
    <w:rsid w:val="00B40030"/>
    <w:rsid w:val="00B404B5"/>
    <w:rsid w:val="00B40512"/>
    <w:rsid w:val="00B40F12"/>
    <w:rsid w:val="00B4148C"/>
    <w:rsid w:val="00B41726"/>
    <w:rsid w:val="00B41804"/>
    <w:rsid w:val="00B4270E"/>
    <w:rsid w:val="00B4330A"/>
    <w:rsid w:val="00B439A1"/>
    <w:rsid w:val="00B43E1C"/>
    <w:rsid w:val="00B4450C"/>
    <w:rsid w:val="00B4478B"/>
    <w:rsid w:val="00B448D1"/>
    <w:rsid w:val="00B44D64"/>
    <w:rsid w:val="00B451C4"/>
    <w:rsid w:val="00B455FA"/>
    <w:rsid w:val="00B456F0"/>
    <w:rsid w:val="00B45750"/>
    <w:rsid w:val="00B45928"/>
    <w:rsid w:val="00B45AB1"/>
    <w:rsid w:val="00B45F1E"/>
    <w:rsid w:val="00B4710E"/>
    <w:rsid w:val="00B47313"/>
    <w:rsid w:val="00B476B7"/>
    <w:rsid w:val="00B47F04"/>
    <w:rsid w:val="00B5063D"/>
    <w:rsid w:val="00B50D9D"/>
    <w:rsid w:val="00B511BF"/>
    <w:rsid w:val="00B51286"/>
    <w:rsid w:val="00B512B6"/>
    <w:rsid w:val="00B51B1D"/>
    <w:rsid w:val="00B537F0"/>
    <w:rsid w:val="00B53C75"/>
    <w:rsid w:val="00B53F09"/>
    <w:rsid w:val="00B54C80"/>
    <w:rsid w:val="00B55097"/>
    <w:rsid w:val="00B551AB"/>
    <w:rsid w:val="00B554D2"/>
    <w:rsid w:val="00B555FE"/>
    <w:rsid w:val="00B56C7C"/>
    <w:rsid w:val="00B56F23"/>
    <w:rsid w:val="00B573B7"/>
    <w:rsid w:val="00B6065F"/>
    <w:rsid w:val="00B60B6B"/>
    <w:rsid w:val="00B62028"/>
    <w:rsid w:val="00B62079"/>
    <w:rsid w:val="00B62423"/>
    <w:rsid w:val="00B6253B"/>
    <w:rsid w:val="00B630B3"/>
    <w:rsid w:val="00B63655"/>
    <w:rsid w:val="00B63A43"/>
    <w:rsid w:val="00B63DF3"/>
    <w:rsid w:val="00B64032"/>
    <w:rsid w:val="00B6428D"/>
    <w:rsid w:val="00B645D6"/>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611"/>
    <w:rsid w:val="00B73A73"/>
    <w:rsid w:val="00B741DE"/>
    <w:rsid w:val="00B749BC"/>
    <w:rsid w:val="00B74E38"/>
    <w:rsid w:val="00B75232"/>
    <w:rsid w:val="00B75463"/>
    <w:rsid w:val="00B75774"/>
    <w:rsid w:val="00B759CF"/>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F3"/>
    <w:rsid w:val="00B93DE2"/>
    <w:rsid w:val="00B9417C"/>
    <w:rsid w:val="00B941E0"/>
    <w:rsid w:val="00B94221"/>
    <w:rsid w:val="00B94609"/>
    <w:rsid w:val="00B9471A"/>
    <w:rsid w:val="00B950B6"/>
    <w:rsid w:val="00B9551F"/>
    <w:rsid w:val="00B95C77"/>
    <w:rsid w:val="00B96708"/>
    <w:rsid w:val="00B967BF"/>
    <w:rsid w:val="00B967DB"/>
    <w:rsid w:val="00B967EC"/>
    <w:rsid w:val="00BA0248"/>
    <w:rsid w:val="00BA02EB"/>
    <w:rsid w:val="00BA044F"/>
    <w:rsid w:val="00BA05C1"/>
    <w:rsid w:val="00BA05D4"/>
    <w:rsid w:val="00BA0A2C"/>
    <w:rsid w:val="00BA16C8"/>
    <w:rsid w:val="00BA2A2D"/>
    <w:rsid w:val="00BA333F"/>
    <w:rsid w:val="00BA429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408"/>
    <w:rsid w:val="00BB259B"/>
    <w:rsid w:val="00BB2D49"/>
    <w:rsid w:val="00BB2D71"/>
    <w:rsid w:val="00BB2FFB"/>
    <w:rsid w:val="00BB37D1"/>
    <w:rsid w:val="00BB3A51"/>
    <w:rsid w:val="00BB43F8"/>
    <w:rsid w:val="00BB4532"/>
    <w:rsid w:val="00BB4C1F"/>
    <w:rsid w:val="00BB5039"/>
    <w:rsid w:val="00BB5614"/>
    <w:rsid w:val="00BB5A1C"/>
    <w:rsid w:val="00BB622F"/>
    <w:rsid w:val="00BB62AC"/>
    <w:rsid w:val="00BB6370"/>
    <w:rsid w:val="00BB638A"/>
    <w:rsid w:val="00BB71E8"/>
    <w:rsid w:val="00BB732B"/>
    <w:rsid w:val="00BB7442"/>
    <w:rsid w:val="00BB7693"/>
    <w:rsid w:val="00BB797D"/>
    <w:rsid w:val="00BB7992"/>
    <w:rsid w:val="00BC0079"/>
    <w:rsid w:val="00BC016A"/>
    <w:rsid w:val="00BC16E7"/>
    <w:rsid w:val="00BC17BC"/>
    <w:rsid w:val="00BC1820"/>
    <w:rsid w:val="00BC1C1A"/>
    <w:rsid w:val="00BC1E2E"/>
    <w:rsid w:val="00BC2107"/>
    <w:rsid w:val="00BC217A"/>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791"/>
    <w:rsid w:val="00BC4944"/>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0"/>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0BBD"/>
    <w:rsid w:val="00BF126F"/>
    <w:rsid w:val="00BF2BE5"/>
    <w:rsid w:val="00BF319E"/>
    <w:rsid w:val="00BF332E"/>
    <w:rsid w:val="00BF3391"/>
    <w:rsid w:val="00BF3801"/>
    <w:rsid w:val="00BF388E"/>
    <w:rsid w:val="00BF3C76"/>
    <w:rsid w:val="00BF43D9"/>
    <w:rsid w:val="00BF4F3A"/>
    <w:rsid w:val="00BF51AC"/>
    <w:rsid w:val="00BF5647"/>
    <w:rsid w:val="00BF5774"/>
    <w:rsid w:val="00BF58BB"/>
    <w:rsid w:val="00BF5CB9"/>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942"/>
    <w:rsid w:val="00C02C9A"/>
    <w:rsid w:val="00C03416"/>
    <w:rsid w:val="00C03465"/>
    <w:rsid w:val="00C03584"/>
    <w:rsid w:val="00C03876"/>
    <w:rsid w:val="00C03878"/>
    <w:rsid w:val="00C03C49"/>
    <w:rsid w:val="00C0404E"/>
    <w:rsid w:val="00C042AB"/>
    <w:rsid w:val="00C045BA"/>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0AB"/>
    <w:rsid w:val="00C11C03"/>
    <w:rsid w:val="00C11CC7"/>
    <w:rsid w:val="00C125F8"/>
    <w:rsid w:val="00C1262C"/>
    <w:rsid w:val="00C1296C"/>
    <w:rsid w:val="00C13264"/>
    <w:rsid w:val="00C1380F"/>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A59"/>
    <w:rsid w:val="00C26BFB"/>
    <w:rsid w:val="00C26F94"/>
    <w:rsid w:val="00C279C3"/>
    <w:rsid w:val="00C30E8E"/>
    <w:rsid w:val="00C30F05"/>
    <w:rsid w:val="00C30F1C"/>
    <w:rsid w:val="00C31404"/>
    <w:rsid w:val="00C31528"/>
    <w:rsid w:val="00C31654"/>
    <w:rsid w:val="00C3171A"/>
    <w:rsid w:val="00C31E87"/>
    <w:rsid w:val="00C3248C"/>
    <w:rsid w:val="00C325DE"/>
    <w:rsid w:val="00C327E7"/>
    <w:rsid w:val="00C32A46"/>
    <w:rsid w:val="00C3303F"/>
    <w:rsid w:val="00C334EF"/>
    <w:rsid w:val="00C338CB"/>
    <w:rsid w:val="00C33F35"/>
    <w:rsid w:val="00C340C5"/>
    <w:rsid w:val="00C34A4A"/>
    <w:rsid w:val="00C34CD4"/>
    <w:rsid w:val="00C34D73"/>
    <w:rsid w:val="00C34EB4"/>
    <w:rsid w:val="00C357D3"/>
    <w:rsid w:val="00C359B6"/>
    <w:rsid w:val="00C35B8F"/>
    <w:rsid w:val="00C362AF"/>
    <w:rsid w:val="00C364F6"/>
    <w:rsid w:val="00C36BA5"/>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869"/>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8A9"/>
    <w:rsid w:val="00C661D4"/>
    <w:rsid w:val="00C664F3"/>
    <w:rsid w:val="00C665F1"/>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819"/>
    <w:rsid w:val="00C72B30"/>
    <w:rsid w:val="00C73422"/>
    <w:rsid w:val="00C7383E"/>
    <w:rsid w:val="00C738DB"/>
    <w:rsid w:val="00C73D19"/>
    <w:rsid w:val="00C740A8"/>
    <w:rsid w:val="00C74296"/>
    <w:rsid w:val="00C74679"/>
    <w:rsid w:val="00C74A47"/>
    <w:rsid w:val="00C75065"/>
    <w:rsid w:val="00C75DD2"/>
    <w:rsid w:val="00C75E1B"/>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2F1"/>
    <w:rsid w:val="00C844FE"/>
    <w:rsid w:val="00C8454D"/>
    <w:rsid w:val="00C84C62"/>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231E"/>
    <w:rsid w:val="00CA31A4"/>
    <w:rsid w:val="00CA3264"/>
    <w:rsid w:val="00CA3F3F"/>
    <w:rsid w:val="00CA4014"/>
    <w:rsid w:val="00CA486B"/>
    <w:rsid w:val="00CA4EAD"/>
    <w:rsid w:val="00CA542B"/>
    <w:rsid w:val="00CA5B9A"/>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400D"/>
    <w:rsid w:val="00CB49B3"/>
    <w:rsid w:val="00CB4A3E"/>
    <w:rsid w:val="00CB54F9"/>
    <w:rsid w:val="00CB5741"/>
    <w:rsid w:val="00CB582C"/>
    <w:rsid w:val="00CB6020"/>
    <w:rsid w:val="00CB6023"/>
    <w:rsid w:val="00CB645A"/>
    <w:rsid w:val="00CB7008"/>
    <w:rsid w:val="00CB778E"/>
    <w:rsid w:val="00CB7B4B"/>
    <w:rsid w:val="00CC01ED"/>
    <w:rsid w:val="00CC039B"/>
    <w:rsid w:val="00CC04FF"/>
    <w:rsid w:val="00CC06FD"/>
    <w:rsid w:val="00CC0CB3"/>
    <w:rsid w:val="00CC0F0F"/>
    <w:rsid w:val="00CC0F40"/>
    <w:rsid w:val="00CC12CF"/>
    <w:rsid w:val="00CC16A5"/>
    <w:rsid w:val="00CC19C2"/>
    <w:rsid w:val="00CC1BFC"/>
    <w:rsid w:val="00CC1F1E"/>
    <w:rsid w:val="00CC251B"/>
    <w:rsid w:val="00CC252B"/>
    <w:rsid w:val="00CC2604"/>
    <w:rsid w:val="00CC287B"/>
    <w:rsid w:val="00CC28C1"/>
    <w:rsid w:val="00CC29CC"/>
    <w:rsid w:val="00CC2A4D"/>
    <w:rsid w:val="00CC2F15"/>
    <w:rsid w:val="00CC328B"/>
    <w:rsid w:val="00CC3D59"/>
    <w:rsid w:val="00CC3EE9"/>
    <w:rsid w:val="00CC44DC"/>
    <w:rsid w:val="00CC453D"/>
    <w:rsid w:val="00CC462D"/>
    <w:rsid w:val="00CC4686"/>
    <w:rsid w:val="00CC5428"/>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644"/>
    <w:rsid w:val="00CF2A84"/>
    <w:rsid w:val="00CF2CA8"/>
    <w:rsid w:val="00CF2CD7"/>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3B1"/>
    <w:rsid w:val="00CF658E"/>
    <w:rsid w:val="00CF66CB"/>
    <w:rsid w:val="00CF671D"/>
    <w:rsid w:val="00CF6A84"/>
    <w:rsid w:val="00CF6EF0"/>
    <w:rsid w:val="00CF7933"/>
    <w:rsid w:val="00CF7B93"/>
    <w:rsid w:val="00D00103"/>
    <w:rsid w:val="00D003FD"/>
    <w:rsid w:val="00D0053E"/>
    <w:rsid w:val="00D0068C"/>
    <w:rsid w:val="00D00726"/>
    <w:rsid w:val="00D00845"/>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88A"/>
    <w:rsid w:val="00D053BE"/>
    <w:rsid w:val="00D05A55"/>
    <w:rsid w:val="00D06FA4"/>
    <w:rsid w:val="00D07253"/>
    <w:rsid w:val="00D07358"/>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40"/>
    <w:rsid w:val="00D15C10"/>
    <w:rsid w:val="00D15E61"/>
    <w:rsid w:val="00D161BF"/>
    <w:rsid w:val="00D173F8"/>
    <w:rsid w:val="00D17628"/>
    <w:rsid w:val="00D17968"/>
    <w:rsid w:val="00D179FE"/>
    <w:rsid w:val="00D17FE9"/>
    <w:rsid w:val="00D20114"/>
    <w:rsid w:val="00D203A1"/>
    <w:rsid w:val="00D20730"/>
    <w:rsid w:val="00D2087C"/>
    <w:rsid w:val="00D2089A"/>
    <w:rsid w:val="00D20D49"/>
    <w:rsid w:val="00D2191C"/>
    <w:rsid w:val="00D21B2D"/>
    <w:rsid w:val="00D21EF1"/>
    <w:rsid w:val="00D21F0B"/>
    <w:rsid w:val="00D2214E"/>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5342"/>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3F7"/>
    <w:rsid w:val="00D52814"/>
    <w:rsid w:val="00D52D87"/>
    <w:rsid w:val="00D52E8E"/>
    <w:rsid w:val="00D52F8B"/>
    <w:rsid w:val="00D532FE"/>
    <w:rsid w:val="00D535E8"/>
    <w:rsid w:val="00D5541E"/>
    <w:rsid w:val="00D55C1A"/>
    <w:rsid w:val="00D55D55"/>
    <w:rsid w:val="00D566A7"/>
    <w:rsid w:val="00D574A8"/>
    <w:rsid w:val="00D60142"/>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352E"/>
    <w:rsid w:val="00D7534A"/>
    <w:rsid w:val="00D75457"/>
    <w:rsid w:val="00D754D6"/>
    <w:rsid w:val="00D75A50"/>
    <w:rsid w:val="00D75A6B"/>
    <w:rsid w:val="00D75FBB"/>
    <w:rsid w:val="00D764F0"/>
    <w:rsid w:val="00D7658A"/>
    <w:rsid w:val="00D767FE"/>
    <w:rsid w:val="00D76F8A"/>
    <w:rsid w:val="00D770F0"/>
    <w:rsid w:val="00D771F6"/>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3116"/>
    <w:rsid w:val="00D9315A"/>
    <w:rsid w:val="00D93D01"/>
    <w:rsid w:val="00D93D30"/>
    <w:rsid w:val="00D93E97"/>
    <w:rsid w:val="00D94008"/>
    <w:rsid w:val="00D94221"/>
    <w:rsid w:val="00D9422C"/>
    <w:rsid w:val="00D94AFD"/>
    <w:rsid w:val="00D94B4A"/>
    <w:rsid w:val="00D95FE7"/>
    <w:rsid w:val="00D96342"/>
    <w:rsid w:val="00D964A6"/>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B6A"/>
    <w:rsid w:val="00DA232F"/>
    <w:rsid w:val="00DA261D"/>
    <w:rsid w:val="00DA29EF"/>
    <w:rsid w:val="00DA2F46"/>
    <w:rsid w:val="00DA3C12"/>
    <w:rsid w:val="00DA3E81"/>
    <w:rsid w:val="00DA44E9"/>
    <w:rsid w:val="00DA4625"/>
    <w:rsid w:val="00DA48D0"/>
    <w:rsid w:val="00DA5578"/>
    <w:rsid w:val="00DA5BA0"/>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53A1"/>
    <w:rsid w:val="00DB5670"/>
    <w:rsid w:val="00DB60D1"/>
    <w:rsid w:val="00DB6248"/>
    <w:rsid w:val="00DB6486"/>
    <w:rsid w:val="00DB6E3D"/>
    <w:rsid w:val="00DB776B"/>
    <w:rsid w:val="00DC000F"/>
    <w:rsid w:val="00DC02D1"/>
    <w:rsid w:val="00DC03C9"/>
    <w:rsid w:val="00DC0475"/>
    <w:rsid w:val="00DC04DC"/>
    <w:rsid w:val="00DC05ED"/>
    <w:rsid w:val="00DC0726"/>
    <w:rsid w:val="00DC1016"/>
    <w:rsid w:val="00DC169B"/>
    <w:rsid w:val="00DC1B9E"/>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045"/>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42"/>
    <w:rsid w:val="00E0585B"/>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47C0"/>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DD1"/>
    <w:rsid w:val="00E24405"/>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C9C"/>
    <w:rsid w:val="00E31D3B"/>
    <w:rsid w:val="00E31D8F"/>
    <w:rsid w:val="00E32085"/>
    <w:rsid w:val="00E324C8"/>
    <w:rsid w:val="00E32546"/>
    <w:rsid w:val="00E325F5"/>
    <w:rsid w:val="00E3286B"/>
    <w:rsid w:val="00E3354A"/>
    <w:rsid w:val="00E33A28"/>
    <w:rsid w:val="00E33EA1"/>
    <w:rsid w:val="00E33EA9"/>
    <w:rsid w:val="00E33F52"/>
    <w:rsid w:val="00E34313"/>
    <w:rsid w:val="00E3495E"/>
    <w:rsid w:val="00E34AEA"/>
    <w:rsid w:val="00E350F4"/>
    <w:rsid w:val="00E3530F"/>
    <w:rsid w:val="00E35761"/>
    <w:rsid w:val="00E35F6F"/>
    <w:rsid w:val="00E365D7"/>
    <w:rsid w:val="00E36C16"/>
    <w:rsid w:val="00E374FF"/>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423"/>
    <w:rsid w:val="00E4573B"/>
    <w:rsid w:val="00E4577E"/>
    <w:rsid w:val="00E45E77"/>
    <w:rsid w:val="00E463D3"/>
    <w:rsid w:val="00E46C24"/>
    <w:rsid w:val="00E46CAA"/>
    <w:rsid w:val="00E46DCC"/>
    <w:rsid w:val="00E46F81"/>
    <w:rsid w:val="00E47037"/>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8A7"/>
    <w:rsid w:val="00E56B12"/>
    <w:rsid w:val="00E56C4F"/>
    <w:rsid w:val="00E57648"/>
    <w:rsid w:val="00E57AA1"/>
    <w:rsid w:val="00E57BC3"/>
    <w:rsid w:val="00E60014"/>
    <w:rsid w:val="00E6049A"/>
    <w:rsid w:val="00E604F3"/>
    <w:rsid w:val="00E609D4"/>
    <w:rsid w:val="00E614DA"/>
    <w:rsid w:val="00E61790"/>
    <w:rsid w:val="00E61870"/>
    <w:rsid w:val="00E61A75"/>
    <w:rsid w:val="00E622EA"/>
    <w:rsid w:val="00E63269"/>
    <w:rsid w:val="00E63480"/>
    <w:rsid w:val="00E6352D"/>
    <w:rsid w:val="00E64133"/>
    <w:rsid w:val="00E641FA"/>
    <w:rsid w:val="00E643F4"/>
    <w:rsid w:val="00E64B30"/>
    <w:rsid w:val="00E64C77"/>
    <w:rsid w:val="00E64F38"/>
    <w:rsid w:val="00E64FD3"/>
    <w:rsid w:val="00E64FFD"/>
    <w:rsid w:val="00E65689"/>
    <w:rsid w:val="00E658F1"/>
    <w:rsid w:val="00E6684B"/>
    <w:rsid w:val="00E6689E"/>
    <w:rsid w:val="00E6697B"/>
    <w:rsid w:val="00E66EB7"/>
    <w:rsid w:val="00E67321"/>
    <w:rsid w:val="00E67801"/>
    <w:rsid w:val="00E70ABD"/>
    <w:rsid w:val="00E70CD5"/>
    <w:rsid w:val="00E71395"/>
    <w:rsid w:val="00E71AAE"/>
    <w:rsid w:val="00E71AAF"/>
    <w:rsid w:val="00E71EFE"/>
    <w:rsid w:val="00E720E5"/>
    <w:rsid w:val="00E72BBB"/>
    <w:rsid w:val="00E73901"/>
    <w:rsid w:val="00E7396B"/>
    <w:rsid w:val="00E73AE9"/>
    <w:rsid w:val="00E754EE"/>
    <w:rsid w:val="00E75716"/>
    <w:rsid w:val="00E7571C"/>
    <w:rsid w:val="00E75D36"/>
    <w:rsid w:val="00E76574"/>
    <w:rsid w:val="00E76885"/>
    <w:rsid w:val="00E77643"/>
    <w:rsid w:val="00E77775"/>
    <w:rsid w:val="00E77B6C"/>
    <w:rsid w:val="00E8042D"/>
    <w:rsid w:val="00E804CF"/>
    <w:rsid w:val="00E805B6"/>
    <w:rsid w:val="00E80AA0"/>
    <w:rsid w:val="00E80B69"/>
    <w:rsid w:val="00E80BA4"/>
    <w:rsid w:val="00E80FF9"/>
    <w:rsid w:val="00E8126E"/>
    <w:rsid w:val="00E81397"/>
    <w:rsid w:val="00E813C4"/>
    <w:rsid w:val="00E816E4"/>
    <w:rsid w:val="00E817AD"/>
    <w:rsid w:val="00E81E2F"/>
    <w:rsid w:val="00E828F7"/>
    <w:rsid w:val="00E82FC6"/>
    <w:rsid w:val="00E83170"/>
    <w:rsid w:val="00E83320"/>
    <w:rsid w:val="00E8385F"/>
    <w:rsid w:val="00E83AAE"/>
    <w:rsid w:val="00E84403"/>
    <w:rsid w:val="00E84604"/>
    <w:rsid w:val="00E84AC8"/>
    <w:rsid w:val="00E84DC8"/>
    <w:rsid w:val="00E85043"/>
    <w:rsid w:val="00E850F2"/>
    <w:rsid w:val="00E853E9"/>
    <w:rsid w:val="00E855CA"/>
    <w:rsid w:val="00E858D8"/>
    <w:rsid w:val="00E859F0"/>
    <w:rsid w:val="00E86136"/>
    <w:rsid w:val="00E86686"/>
    <w:rsid w:val="00E86921"/>
    <w:rsid w:val="00E87036"/>
    <w:rsid w:val="00E87283"/>
    <w:rsid w:val="00E873AA"/>
    <w:rsid w:val="00E87563"/>
    <w:rsid w:val="00E87D97"/>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B8C"/>
    <w:rsid w:val="00E951C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BA"/>
    <w:rsid w:val="00EA44B8"/>
    <w:rsid w:val="00EA4FAE"/>
    <w:rsid w:val="00EA5376"/>
    <w:rsid w:val="00EA55B9"/>
    <w:rsid w:val="00EA56BE"/>
    <w:rsid w:val="00EA608D"/>
    <w:rsid w:val="00EA66E5"/>
    <w:rsid w:val="00EA6840"/>
    <w:rsid w:val="00EA6ADF"/>
    <w:rsid w:val="00EA7288"/>
    <w:rsid w:val="00EB0300"/>
    <w:rsid w:val="00EB070A"/>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1C8E"/>
    <w:rsid w:val="00EC2505"/>
    <w:rsid w:val="00EC25BD"/>
    <w:rsid w:val="00EC25DC"/>
    <w:rsid w:val="00EC2E36"/>
    <w:rsid w:val="00EC33DD"/>
    <w:rsid w:val="00EC39F5"/>
    <w:rsid w:val="00EC3F6B"/>
    <w:rsid w:val="00EC4274"/>
    <w:rsid w:val="00EC44E1"/>
    <w:rsid w:val="00EC458E"/>
    <w:rsid w:val="00EC46A2"/>
    <w:rsid w:val="00EC4D09"/>
    <w:rsid w:val="00EC4D97"/>
    <w:rsid w:val="00EC4F35"/>
    <w:rsid w:val="00EC5189"/>
    <w:rsid w:val="00EC5190"/>
    <w:rsid w:val="00EC52A9"/>
    <w:rsid w:val="00EC5359"/>
    <w:rsid w:val="00EC569A"/>
    <w:rsid w:val="00EC5AB6"/>
    <w:rsid w:val="00EC6B82"/>
    <w:rsid w:val="00EC7341"/>
    <w:rsid w:val="00EC7A2A"/>
    <w:rsid w:val="00EC7A2B"/>
    <w:rsid w:val="00ED02FB"/>
    <w:rsid w:val="00ED139C"/>
    <w:rsid w:val="00ED15EA"/>
    <w:rsid w:val="00ED16BA"/>
    <w:rsid w:val="00ED1EF0"/>
    <w:rsid w:val="00ED2400"/>
    <w:rsid w:val="00ED29D8"/>
    <w:rsid w:val="00ED37A8"/>
    <w:rsid w:val="00ED4C40"/>
    <w:rsid w:val="00ED4CEA"/>
    <w:rsid w:val="00ED4D3F"/>
    <w:rsid w:val="00ED501F"/>
    <w:rsid w:val="00ED54E5"/>
    <w:rsid w:val="00ED6214"/>
    <w:rsid w:val="00ED66AE"/>
    <w:rsid w:val="00ED6A21"/>
    <w:rsid w:val="00ED6C40"/>
    <w:rsid w:val="00ED6E1B"/>
    <w:rsid w:val="00ED744F"/>
    <w:rsid w:val="00ED768B"/>
    <w:rsid w:val="00ED7881"/>
    <w:rsid w:val="00ED78C3"/>
    <w:rsid w:val="00ED7963"/>
    <w:rsid w:val="00EE0FA3"/>
    <w:rsid w:val="00EE0FCA"/>
    <w:rsid w:val="00EE14B9"/>
    <w:rsid w:val="00EE1B49"/>
    <w:rsid w:val="00EE1C95"/>
    <w:rsid w:val="00EE1D04"/>
    <w:rsid w:val="00EE1FCC"/>
    <w:rsid w:val="00EE2431"/>
    <w:rsid w:val="00EE24B3"/>
    <w:rsid w:val="00EE2BB3"/>
    <w:rsid w:val="00EE33E0"/>
    <w:rsid w:val="00EE3EA7"/>
    <w:rsid w:val="00EE411C"/>
    <w:rsid w:val="00EE43E9"/>
    <w:rsid w:val="00EE531D"/>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1C10"/>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68D"/>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2AA"/>
    <w:rsid w:val="00F24556"/>
    <w:rsid w:val="00F247CD"/>
    <w:rsid w:val="00F25982"/>
    <w:rsid w:val="00F25B34"/>
    <w:rsid w:val="00F25BDB"/>
    <w:rsid w:val="00F25D0F"/>
    <w:rsid w:val="00F26467"/>
    <w:rsid w:val="00F265C7"/>
    <w:rsid w:val="00F27A28"/>
    <w:rsid w:val="00F27A48"/>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ED5"/>
    <w:rsid w:val="00F41653"/>
    <w:rsid w:val="00F41942"/>
    <w:rsid w:val="00F41B90"/>
    <w:rsid w:val="00F41BFD"/>
    <w:rsid w:val="00F42310"/>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0F7"/>
    <w:rsid w:val="00F53403"/>
    <w:rsid w:val="00F53D01"/>
    <w:rsid w:val="00F53EF0"/>
    <w:rsid w:val="00F54959"/>
    <w:rsid w:val="00F549D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E88"/>
    <w:rsid w:val="00F70214"/>
    <w:rsid w:val="00F70D4D"/>
    <w:rsid w:val="00F70F95"/>
    <w:rsid w:val="00F71458"/>
    <w:rsid w:val="00F71518"/>
    <w:rsid w:val="00F718B6"/>
    <w:rsid w:val="00F71CE3"/>
    <w:rsid w:val="00F71D71"/>
    <w:rsid w:val="00F71E79"/>
    <w:rsid w:val="00F7209D"/>
    <w:rsid w:val="00F7236D"/>
    <w:rsid w:val="00F72532"/>
    <w:rsid w:val="00F72710"/>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B92"/>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0B7"/>
    <w:rsid w:val="00FA41D4"/>
    <w:rsid w:val="00FA468A"/>
    <w:rsid w:val="00FA48A7"/>
    <w:rsid w:val="00FA48D1"/>
    <w:rsid w:val="00FA4E3F"/>
    <w:rsid w:val="00FA6506"/>
    <w:rsid w:val="00FA674F"/>
    <w:rsid w:val="00FA6A7D"/>
    <w:rsid w:val="00FA7727"/>
    <w:rsid w:val="00FA7DB5"/>
    <w:rsid w:val="00FB06B4"/>
    <w:rsid w:val="00FB0940"/>
    <w:rsid w:val="00FB0EE4"/>
    <w:rsid w:val="00FB1033"/>
    <w:rsid w:val="00FB10BF"/>
    <w:rsid w:val="00FB1326"/>
    <w:rsid w:val="00FB1A01"/>
    <w:rsid w:val="00FB1F1B"/>
    <w:rsid w:val="00FB212C"/>
    <w:rsid w:val="00FB394A"/>
    <w:rsid w:val="00FB435D"/>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441E"/>
    <w:rsid w:val="00FC4DAF"/>
    <w:rsid w:val="00FC4F55"/>
    <w:rsid w:val="00FC5773"/>
    <w:rsid w:val="00FC5C45"/>
    <w:rsid w:val="00FC5F45"/>
    <w:rsid w:val="00FC6017"/>
    <w:rsid w:val="00FC619C"/>
    <w:rsid w:val="00FC6D07"/>
    <w:rsid w:val="00FC79A0"/>
    <w:rsid w:val="00FC79B3"/>
    <w:rsid w:val="00FC7C07"/>
    <w:rsid w:val="00FC7CF9"/>
    <w:rsid w:val="00FD0512"/>
    <w:rsid w:val="00FD0909"/>
    <w:rsid w:val="00FD09BD"/>
    <w:rsid w:val="00FD0B38"/>
    <w:rsid w:val="00FD0C70"/>
    <w:rsid w:val="00FD0EA3"/>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706"/>
    <w:rsid w:val="00FE1861"/>
    <w:rsid w:val="00FE1B53"/>
    <w:rsid w:val="00FE1C16"/>
    <w:rsid w:val="00FE2113"/>
    <w:rsid w:val="00FE21E8"/>
    <w:rsid w:val="00FE28D2"/>
    <w:rsid w:val="00FE365B"/>
    <w:rsid w:val="00FE3742"/>
    <w:rsid w:val="00FE3B2E"/>
    <w:rsid w:val="00FE427F"/>
    <w:rsid w:val="00FE5073"/>
    <w:rsid w:val="00FE5216"/>
    <w:rsid w:val="00FE600C"/>
    <w:rsid w:val="00FE7192"/>
    <w:rsid w:val="00FE72B9"/>
    <w:rsid w:val="00FF0360"/>
    <w:rsid w:val="00FF058A"/>
    <w:rsid w:val="00FF063D"/>
    <w:rsid w:val="00FF06D5"/>
    <w:rsid w:val="00FF0872"/>
    <w:rsid w:val="00FF0BFD"/>
    <w:rsid w:val="00FF0DEC"/>
    <w:rsid w:val="00FF143F"/>
    <w:rsid w:val="00FF1508"/>
    <w:rsid w:val="00FF168A"/>
    <w:rsid w:val="00FF1846"/>
    <w:rsid w:val="00FF1899"/>
    <w:rsid w:val="00FF1B3C"/>
    <w:rsid w:val="00FF1BD3"/>
    <w:rsid w:val="00FF2396"/>
    <w:rsid w:val="00FF32BD"/>
    <w:rsid w:val="00FF348F"/>
    <w:rsid w:val="00FF371B"/>
    <w:rsid w:val="00FF3CD5"/>
    <w:rsid w:val="00FF3E9A"/>
    <w:rsid w:val="00FF4997"/>
    <w:rsid w:val="00FF49DC"/>
    <w:rsid w:val="00FF4B11"/>
    <w:rsid w:val="00FF4F23"/>
    <w:rsid w:val="00FF4F31"/>
    <w:rsid w:val="00FF52CA"/>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7</Pages>
  <Words>1911</Words>
  <Characters>10511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125</cp:revision>
  <cp:lastPrinted>2021-11-03T19:45:00Z</cp:lastPrinted>
  <dcterms:created xsi:type="dcterms:W3CDTF">2022-11-08T07:52:00Z</dcterms:created>
  <dcterms:modified xsi:type="dcterms:W3CDTF">2022-11-13T09:10:00Z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