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6990FEBF"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235312">
        <w:rPr>
          <w:b/>
          <w:bCs/>
          <w:sz w:val="28"/>
          <w:szCs w:val="28"/>
        </w:rPr>
        <w:t>7</w:t>
      </w:r>
      <w:r w:rsidR="00475D6F">
        <w:rPr>
          <w:b/>
          <w:bCs/>
          <w:sz w:val="28"/>
          <w:szCs w:val="28"/>
        </w:rPr>
        <w:t>2</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038A52B6" w:rsidR="00BC4945" w:rsidRPr="00BC4945" w:rsidRDefault="00475D6F" w:rsidP="00BC4945">
      <w:pPr>
        <w:spacing w:before="120" w:after="120" w:line="360" w:lineRule="auto"/>
        <w:jc w:val="both"/>
        <w:rPr>
          <w:b/>
          <w:bCs/>
          <w:color w:val="000000"/>
          <w:sz w:val="28"/>
          <w:szCs w:val="28"/>
        </w:rPr>
      </w:pPr>
      <w:bookmarkStart w:id="0" w:name="_Hlk112231951"/>
      <w:bookmarkStart w:id="1" w:name="_Hlk76725034"/>
      <w:bookmarkStart w:id="2" w:name="_Hlk77851818"/>
      <w:bookmarkStart w:id="3" w:name="_Hlk86421363"/>
      <w:r w:rsidRPr="00475D6F">
        <w:rPr>
          <w:b/>
          <w:bCs/>
          <w:color w:val="000000"/>
          <w:sz w:val="28"/>
          <w:szCs w:val="28"/>
        </w:rPr>
        <w:t>RECURSOS CONTRA PROVIDENCIAS, AUTOS, DILIGENCIAS DE ORDENACIÓN Y DECRETOS</w:t>
      </w:r>
      <w:bookmarkEnd w:id="0"/>
      <w:r w:rsidRPr="00475D6F">
        <w:rPr>
          <w:b/>
          <w:bCs/>
          <w:color w:val="000000"/>
          <w:sz w:val="28"/>
          <w:szCs w:val="28"/>
        </w:rPr>
        <w:t>. RECURSO DE SUPLICACIÓN. RECURSO DE CASACIÓN. RECURSO DE CASACIÓN PARA LA UNIFICACIÓN DE DOCTRINA. REVISIÓN Y ERROR JUDICIAL</w:t>
      </w:r>
      <w:r w:rsidRPr="00020EA4">
        <w:rPr>
          <w:b/>
          <w:bCs/>
          <w:color w:val="000000"/>
          <w:sz w:val="28"/>
          <w:szCs w:val="28"/>
        </w:rPr>
        <w:t>.</w:t>
      </w:r>
    </w:p>
    <w:bookmarkEnd w:id="1"/>
    <w:bookmarkEnd w:id="2"/>
    <w:bookmarkEnd w:id="3"/>
    <w:p w14:paraId="4EDBB6A7" w14:textId="77777777" w:rsidR="004E4923" w:rsidRPr="004E4923" w:rsidRDefault="004E4923" w:rsidP="008E2A62">
      <w:pPr>
        <w:spacing w:before="120" w:after="120" w:line="360" w:lineRule="auto"/>
        <w:jc w:val="both"/>
        <w:rPr>
          <w:color w:val="000000"/>
        </w:rPr>
      </w:pPr>
    </w:p>
    <w:p w14:paraId="451E88F6" w14:textId="732EF48C" w:rsidR="00DD5865" w:rsidRDefault="00475D6F" w:rsidP="00693C5D">
      <w:pPr>
        <w:spacing w:before="120" w:after="120" w:line="360" w:lineRule="auto"/>
        <w:jc w:val="both"/>
        <w:rPr>
          <w:spacing w:val="-3"/>
        </w:rPr>
      </w:pPr>
      <w:r w:rsidRPr="00475D6F">
        <w:rPr>
          <w:b/>
          <w:bCs/>
          <w:spacing w:val="-3"/>
        </w:rPr>
        <w:t>RECURSOS CONTRA PROVIDENCIAS, AUTOS, DILIGENCIAS DE ORDENACIÓN Y DECRETOS</w:t>
      </w:r>
      <w:r w:rsidR="006912F6" w:rsidRPr="006912F6">
        <w:rPr>
          <w:b/>
          <w:bCs/>
          <w:spacing w:val="-3"/>
        </w:rPr>
        <w:t>.</w:t>
      </w:r>
    </w:p>
    <w:p w14:paraId="68FF7788" w14:textId="747B7F89" w:rsidR="004F1A58" w:rsidRDefault="00C013D4" w:rsidP="004F1A58">
      <w:pPr>
        <w:spacing w:before="120" w:after="120" w:line="360" w:lineRule="auto"/>
        <w:ind w:firstLine="708"/>
        <w:jc w:val="both"/>
        <w:rPr>
          <w:spacing w:val="-3"/>
        </w:rPr>
      </w:pPr>
      <w:r>
        <w:rPr>
          <w:spacing w:val="-3"/>
        </w:rPr>
        <w:t xml:space="preserve">La Ley de la </w:t>
      </w:r>
      <w:r w:rsidRPr="004F1A58">
        <w:rPr>
          <w:spacing w:val="-3"/>
        </w:rPr>
        <w:t>Jurisdicción Social</w:t>
      </w:r>
      <w:r w:rsidRPr="004F1A58">
        <w:rPr>
          <w:spacing w:val="-3"/>
        </w:rPr>
        <w:t xml:space="preserve"> </w:t>
      </w:r>
      <w:r>
        <w:rPr>
          <w:spacing w:val="-3"/>
        </w:rPr>
        <w:t xml:space="preserve">de 10 de octubre de 2011 regula el sistema </w:t>
      </w:r>
      <w:r w:rsidR="004F1A58" w:rsidRPr="004F1A58">
        <w:rPr>
          <w:spacing w:val="-3"/>
        </w:rPr>
        <w:t xml:space="preserve">de recursos en </w:t>
      </w:r>
      <w:r>
        <w:rPr>
          <w:spacing w:val="-3"/>
        </w:rPr>
        <w:t>su</w:t>
      </w:r>
      <w:r w:rsidR="004F1A58" w:rsidRPr="004F1A58">
        <w:rPr>
          <w:spacing w:val="-3"/>
        </w:rPr>
        <w:t xml:space="preserve"> Libro III, </w:t>
      </w:r>
      <w:r>
        <w:rPr>
          <w:spacing w:val="-3"/>
        </w:rPr>
        <w:t xml:space="preserve">dedicando sus artículos </w:t>
      </w:r>
      <w:r w:rsidR="001B1650">
        <w:rPr>
          <w:spacing w:val="-3"/>
        </w:rPr>
        <w:t xml:space="preserve">186 a 189 a </w:t>
      </w:r>
      <w:r w:rsidR="004F1A58" w:rsidRPr="004F1A58">
        <w:rPr>
          <w:spacing w:val="-3"/>
        </w:rPr>
        <w:t xml:space="preserve">los recursos contra providencias, autos, diligencias de ordenación y decretos, </w:t>
      </w:r>
      <w:r w:rsidR="001B1650">
        <w:rPr>
          <w:spacing w:val="-3"/>
        </w:rPr>
        <w:t>cuyas reglas esenciales son las siguientes:</w:t>
      </w:r>
    </w:p>
    <w:p w14:paraId="2B999CC3" w14:textId="032F0268" w:rsidR="004F1A58" w:rsidRPr="003636E7" w:rsidRDefault="001B1650" w:rsidP="00716617">
      <w:pPr>
        <w:pStyle w:val="Prrafodelista"/>
        <w:numPr>
          <w:ilvl w:val="0"/>
          <w:numId w:val="2"/>
        </w:numPr>
        <w:spacing w:before="120" w:after="120" w:line="360" w:lineRule="auto"/>
        <w:ind w:left="993" w:hanging="284"/>
        <w:jc w:val="both"/>
        <w:rPr>
          <w:spacing w:val="-3"/>
        </w:rPr>
      </w:pPr>
      <w:r w:rsidRPr="003636E7">
        <w:rPr>
          <w:spacing w:val="-3"/>
        </w:rPr>
        <w:t>C</w:t>
      </w:r>
      <w:r w:rsidR="004F1A58" w:rsidRPr="003636E7">
        <w:rPr>
          <w:spacing w:val="-3"/>
        </w:rPr>
        <w:t>ontra todas las providencias</w:t>
      </w:r>
      <w:r w:rsidR="00422680" w:rsidRPr="003636E7">
        <w:rPr>
          <w:spacing w:val="-3"/>
        </w:rPr>
        <w:t xml:space="preserve">, </w:t>
      </w:r>
      <w:r w:rsidR="004F1A58" w:rsidRPr="003636E7">
        <w:rPr>
          <w:spacing w:val="-3"/>
        </w:rPr>
        <w:t>autos</w:t>
      </w:r>
      <w:r w:rsidR="00422680" w:rsidRPr="003636E7">
        <w:rPr>
          <w:spacing w:val="-3"/>
        </w:rPr>
        <w:t xml:space="preserve">, diligencias de ordenación y decretos cabe </w:t>
      </w:r>
      <w:r w:rsidR="004F1A58" w:rsidRPr="003636E7">
        <w:rPr>
          <w:spacing w:val="-3"/>
        </w:rPr>
        <w:t>recurso de reposición ante el mismo juez</w:t>
      </w:r>
      <w:r w:rsidR="00422680" w:rsidRPr="003636E7">
        <w:rPr>
          <w:spacing w:val="-3"/>
        </w:rPr>
        <w:t xml:space="preserve">, </w:t>
      </w:r>
      <w:r w:rsidR="004F1A58" w:rsidRPr="003636E7">
        <w:rPr>
          <w:spacing w:val="-3"/>
        </w:rPr>
        <w:t xml:space="preserve">tribunal </w:t>
      </w:r>
      <w:r w:rsidR="00422680" w:rsidRPr="003636E7">
        <w:rPr>
          <w:spacing w:val="-3"/>
        </w:rPr>
        <w:t xml:space="preserve">o letrado de la Administración de Justicia </w:t>
      </w:r>
      <w:r w:rsidR="004F1A58" w:rsidRPr="003636E7">
        <w:rPr>
          <w:spacing w:val="-3"/>
        </w:rPr>
        <w:t>que dictó la resolución recurrida</w:t>
      </w:r>
      <w:r w:rsidR="00422680" w:rsidRPr="003636E7">
        <w:rPr>
          <w:spacing w:val="-3"/>
        </w:rPr>
        <w:t xml:space="preserve">, con la excepción de los decretos contra los que quepa </w:t>
      </w:r>
      <w:r w:rsidR="004F1A58" w:rsidRPr="003636E7">
        <w:rPr>
          <w:spacing w:val="-3"/>
        </w:rPr>
        <w:t>recurso directo de revisión.</w:t>
      </w:r>
    </w:p>
    <w:p w14:paraId="3B008324" w14:textId="3FA1D4FB" w:rsidR="004F1A58" w:rsidRPr="003636E7" w:rsidRDefault="004F1A58" w:rsidP="00716617">
      <w:pPr>
        <w:pStyle w:val="Prrafodelista"/>
        <w:numPr>
          <w:ilvl w:val="0"/>
          <w:numId w:val="2"/>
        </w:numPr>
        <w:spacing w:before="120" w:after="120" w:line="360" w:lineRule="auto"/>
        <w:ind w:left="993" w:hanging="284"/>
        <w:jc w:val="both"/>
        <w:rPr>
          <w:spacing w:val="-3"/>
        </w:rPr>
      </w:pPr>
      <w:r w:rsidRPr="003636E7">
        <w:rPr>
          <w:spacing w:val="-3"/>
        </w:rPr>
        <w:t>La interposición de este recurso no tendrá efectos suspensivos.</w:t>
      </w:r>
    </w:p>
    <w:p w14:paraId="1DB3CB0E" w14:textId="3E746957" w:rsidR="004F1A58" w:rsidRPr="003636E7" w:rsidRDefault="004F1A58" w:rsidP="00716617">
      <w:pPr>
        <w:pStyle w:val="Prrafodelista"/>
        <w:numPr>
          <w:ilvl w:val="0"/>
          <w:numId w:val="2"/>
        </w:numPr>
        <w:spacing w:before="120" w:after="120" w:line="360" w:lineRule="auto"/>
        <w:ind w:left="993" w:hanging="284"/>
        <w:jc w:val="both"/>
        <w:rPr>
          <w:spacing w:val="-3"/>
        </w:rPr>
      </w:pPr>
      <w:r w:rsidRPr="003636E7">
        <w:rPr>
          <w:spacing w:val="-3"/>
        </w:rPr>
        <w:t>No podrá interponerse contra aquellas resoluciones que se dicten en los procesos de conflictos colectivos, en materia electoral, cuando versen sobre el ejercicio de conciliación de la vida personal familiar y laboral, y en los procesos de impugnación de convenios colectivos.</w:t>
      </w:r>
    </w:p>
    <w:p w14:paraId="15819CCC" w14:textId="31FBD4E7" w:rsidR="004F1A58" w:rsidRPr="003636E7" w:rsidRDefault="007C16AD" w:rsidP="00716617">
      <w:pPr>
        <w:pStyle w:val="Prrafodelista"/>
        <w:numPr>
          <w:ilvl w:val="0"/>
          <w:numId w:val="2"/>
        </w:numPr>
        <w:spacing w:before="120" w:after="120" w:line="360" w:lineRule="auto"/>
        <w:ind w:left="993" w:hanging="284"/>
        <w:jc w:val="both"/>
        <w:rPr>
          <w:spacing w:val="-3"/>
        </w:rPr>
      </w:pPr>
      <w:r w:rsidRPr="003636E7">
        <w:rPr>
          <w:spacing w:val="-3"/>
        </w:rPr>
        <w:t xml:space="preserve">El plazo de interposición es de tres o cinco días, según la resolución recurrida haya sido dictada por </w:t>
      </w:r>
      <w:r w:rsidR="004F1A58" w:rsidRPr="003636E7">
        <w:rPr>
          <w:spacing w:val="-3"/>
        </w:rPr>
        <w:t xml:space="preserve">un órgano unipersonal </w:t>
      </w:r>
      <w:r w:rsidRPr="003636E7">
        <w:rPr>
          <w:spacing w:val="-3"/>
        </w:rPr>
        <w:t xml:space="preserve">o </w:t>
      </w:r>
      <w:r w:rsidR="004F1A58" w:rsidRPr="003636E7">
        <w:rPr>
          <w:spacing w:val="-3"/>
        </w:rPr>
        <w:t>colegiado</w:t>
      </w:r>
      <w:r w:rsidRPr="003636E7">
        <w:rPr>
          <w:spacing w:val="-3"/>
        </w:rPr>
        <w:t>, resp</w:t>
      </w:r>
      <w:r w:rsidR="00762D1E" w:rsidRPr="003636E7">
        <w:rPr>
          <w:spacing w:val="-3"/>
        </w:rPr>
        <w:t>e</w:t>
      </w:r>
      <w:r w:rsidRPr="003636E7">
        <w:rPr>
          <w:spacing w:val="-3"/>
        </w:rPr>
        <w:t>ctivamente</w:t>
      </w:r>
      <w:r w:rsidR="00762D1E" w:rsidRPr="003636E7">
        <w:rPr>
          <w:spacing w:val="-3"/>
        </w:rPr>
        <w:t>, con los mismos plazos de oposición de las demás partes.</w:t>
      </w:r>
    </w:p>
    <w:p w14:paraId="2869073E" w14:textId="659CA5E5" w:rsidR="004F1A58" w:rsidRPr="003636E7" w:rsidRDefault="004F1A58" w:rsidP="00716617">
      <w:pPr>
        <w:pStyle w:val="Prrafodelista"/>
        <w:numPr>
          <w:ilvl w:val="0"/>
          <w:numId w:val="2"/>
        </w:numPr>
        <w:spacing w:before="120" w:after="120" w:line="360" w:lineRule="auto"/>
        <w:ind w:left="993" w:hanging="284"/>
        <w:jc w:val="both"/>
        <w:rPr>
          <w:spacing w:val="-3"/>
        </w:rPr>
      </w:pPr>
      <w:r w:rsidRPr="003636E7">
        <w:rPr>
          <w:spacing w:val="-3"/>
        </w:rPr>
        <w:t xml:space="preserve">Transcurrido el plazo de </w:t>
      </w:r>
      <w:r w:rsidR="00E35D45" w:rsidRPr="003636E7">
        <w:rPr>
          <w:spacing w:val="-3"/>
        </w:rPr>
        <w:t>oposi</w:t>
      </w:r>
      <w:r w:rsidRPr="003636E7">
        <w:rPr>
          <w:spacing w:val="-3"/>
        </w:rPr>
        <w:t xml:space="preserve">ción, </w:t>
      </w:r>
      <w:r w:rsidR="00E35D45" w:rsidRPr="003636E7">
        <w:rPr>
          <w:spacing w:val="-3"/>
        </w:rPr>
        <w:t xml:space="preserve">se resolverá mediante </w:t>
      </w:r>
      <w:r w:rsidRPr="003636E7">
        <w:rPr>
          <w:spacing w:val="-3"/>
        </w:rPr>
        <w:t>auto o decreto.</w:t>
      </w:r>
    </w:p>
    <w:p w14:paraId="604793CA" w14:textId="34781818" w:rsidR="004F1A58" w:rsidRPr="003636E7" w:rsidRDefault="00610F16" w:rsidP="00F24B5F">
      <w:pPr>
        <w:pStyle w:val="Prrafodelista"/>
        <w:spacing w:before="120" w:after="120" w:line="360" w:lineRule="auto"/>
        <w:ind w:left="993" w:firstLine="283"/>
        <w:jc w:val="both"/>
        <w:rPr>
          <w:spacing w:val="-3"/>
        </w:rPr>
      </w:pPr>
      <w:r w:rsidRPr="003636E7">
        <w:rPr>
          <w:spacing w:val="-3"/>
        </w:rPr>
        <w:t>El auto es irrecurrible</w:t>
      </w:r>
      <w:r w:rsidR="004F1A58" w:rsidRPr="003636E7">
        <w:rPr>
          <w:spacing w:val="-3"/>
        </w:rPr>
        <w:t>, sin perjuicio de poder efectuar la alegación correspondiente en el acto de la vista.</w:t>
      </w:r>
    </w:p>
    <w:p w14:paraId="44F349BB" w14:textId="1721A8EE" w:rsidR="00ED552A" w:rsidRPr="003636E7" w:rsidRDefault="00ED552A" w:rsidP="00F24B5F">
      <w:pPr>
        <w:pStyle w:val="Prrafodelista"/>
        <w:spacing w:before="120" w:after="120" w:line="360" w:lineRule="auto"/>
        <w:ind w:left="993" w:firstLine="283"/>
        <w:jc w:val="both"/>
        <w:rPr>
          <w:spacing w:val="-3"/>
        </w:rPr>
      </w:pPr>
      <w:r w:rsidRPr="003636E7">
        <w:rPr>
          <w:spacing w:val="-3"/>
        </w:rPr>
        <w:lastRenderedPageBreak/>
        <w:t xml:space="preserve">En cambio, el decreto </w:t>
      </w:r>
      <w:r w:rsidRPr="003636E7">
        <w:rPr>
          <w:spacing w:val="-3"/>
        </w:rPr>
        <w:t>es siempre recurrible en revisión, ya que la exclusión del mismo de revisión por el juez o tribunal fue declarada inconstitucional por la sentencia del Tribunal Constitucional de 17 de marzo de 2016.</w:t>
      </w:r>
    </w:p>
    <w:p w14:paraId="7CBFAE20" w14:textId="77777777" w:rsidR="004F1A58" w:rsidRPr="004F1A58" w:rsidRDefault="004F1A58" w:rsidP="004F1A58">
      <w:pPr>
        <w:spacing w:before="120" w:after="120" w:line="360" w:lineRule="auto"/>
        <w:ind w:firstLine="708"/>
        <w:jc w:val="both"/>
        <w:rPr>
          <w:spacing w:val="-3"/>
        </w:rPr>
      </w:pPr>
    </w:p>
    <w:p w14:paraId="608805CC" w14:textId="3D2DE5FF" w:rsidR="004F1A58" w:rsidRPr="004F1A58" w:rsidRDefault="004F1A58" w:rsidP="004F1A58">
      <w:pPr>
        <w:spacing w:before="120" w:after="120" w:line="360" w:lineRule="auto"/>
        <w:jc w:val="both"/>
        <w:rPr>
          <w:b/>
          <w:bCs/>
          <w:spacing w:val="-3"/>
        </w:rPr>
      </w:pPr>
      <w:r w:rsidRPr="004F1A58">
        <w:rPr>
          <w:b/>
          <w:bCs/>
          <w:spacing w:val="-3"/>
        </w:rPr>
        <w:t>RECURSO DE SUPLICACIÓN.</w:t>
      </w:r>
    </w:p>
    <w:p w14:paraId="5D534CD5" w14:textId="32CECF25" w:rsidR="004F1A58" w:rsidRDefault="00F24B5F" w:rsidP="004F1A58">
      <w:pPr>
        <w:spacing w:before="120" w:after="120" w:line="360" w:lineRule="auto"/>
        <w:ind w:firstLine="708"/>
        <w:jc w:val="both"/>
        <w:rPr>
          <w:spacing w:val="-3"/>
        </w:rPr>
      </w:pPr>
      <w:r>
        <w:rPr>
          <w:spacing w:val="-3"/>
        </w:rPr>
        <w:t>El recurso de suplicación está regulado por los artículos 190 a 204 de la Ley de la Jurisdicción Social</w:t>
      </w:r>
      <w:r w:rsidR="000A6F57">
        <w:rPr>
          <w:spacing w:val="-3"/>
        </w:rPr>
        <w:t>, cuyas reglas esenciales son las si</w:t>
      </w:r>
      <w:r w:rsidR="004D1B52">
        <w:rPr>
          <w:spacing w:val="-3"/>
        </w:rPr>
        <w:t>guientes:</w:t>
      </w:r>
    </w:p>
    <w:p w14:paraId="5B9C9DB0" w14:textId="17867546" w:rsidR="004D1B52" w:rsidRPr="000309E4" w:rsidRDefault="004D1B52" w:rsidP="00716617">
      <w:pPr>
        <w:pStyle w:val="Prrafodelista"/>
        <w:numPr>
          <w:ilvl w:val="0"/>
          <w:numId w:val="3"/>
        </w:numPr>
        <w:spacing w:before="120" w:after="120" w:line="360" w:lineRule="auto"/>
        <w:ind w:left="993" w:hanging="284"/>
        <w:jc w:val="both"/>
        <w:rPr>
          <w:spacing w:val="-3"/>
        </w:rPr>
      </w:pPr>
      <w:r w:rsidRPr="000309E4">
        <w:rPr>
          <w:spacing w:val="-3"/>
        </w:rPr>
        <w:t xml:space="preserve">Las Salas de lo Social de los Tribunales Superiores de Justicia conocerán de los recursos de suplicación que se interpongan contra las resoluciones dictadas por los Juzgados de lo Social </w:t>
      </w:r>
      <w:r w:rsidR="004F6B40" w:rsidRPr="000309E4">
        <w:rPr>
          <w:spacing w:val="-3"/>
        </w:rPr>
        <w:t xml:space="preserve">o de lo Mercantil que afecten al Derecho Laboral de </w:t>
      </w:r>
      <w:r w:rsidRPr="000309E4">
        <w:rPr>
          <w:spacing w:val="-3"/>
        </w:rPr>
        <w:t>su circunscripción.</w:t>
      </w:r>
    </w:p>
    <w:p w14:paraId="6FBFCFAC" w14:textId="3BFC0FF1" w:rsidR="001710B8" w:rsidRPr="001710B8" w:rsidRDefault="001710B8" w:rsidP="00716617">
      <w:pPr>
        <w:pStyle w:val="Prrafodelista"/>
        <w:numPr>
          <w:ilvl w:val="0"/>
          <w:numId w:val="3"/>
        </w:numPr>
        <w:spacing w:before="120" w:after="120" w:line="360" w:lineRule="auto"/>
        <w:ind w:left="993" w:hanging="284"/>
        <w:jc w:val="both"/>
        <w:rPr>
          <w:spacing w:val="-3"/>
        </w:rPr>
      </w:pPr>
      <w:r w:rsidRPr="001710B8">
        <w:rPr>
          <w:spacing w:val="-3"/>
        </w:rPr>
        <w:t xml:space="preserve">Son recurribles en suplicación las sentencias que dicten los Juzgados de lo Social, cualquiera que sea la naturaleza del asunto, salvo </w:t>
      </w:r>
      <w:r w:rsidR="00800EFC">
        <w:rPr>
          <w:spacing w:val="-3"/>
        </w:rPr>
        <w:t>en l</w:t>
      </w:r>
      <w:r w:rsidR="00AF5E4D">
        <w:rPr>
          <w:spacing w:val="-3"/>
        </w:rPr>
        <w:t>o</w:t>
      </w:r>
      <w:r w:rsidR="00800EFC">
        <w:rPr>
          <w:spacing w:val="-3"/>
        </w:rPr>
        <w:t xml:space="preserve">s </w:t>
      </w:r>
      <w:r w:rsidR="00FE3E8B">
        <w:rPr>
          <w:spacing w:val="-3"/>
        </w:rPr>
        <w:t xml:space="preserve">procesos sobre las </w:t>
      </w:r>
      <w:r w:rsidR="00800EFC">
        <w:rPr>
          <w:spacing w:val="-3"/>
        </w:rPr>
        <w:t>materias</w:t>
      </w:r>
      <w:r w:rsidR="00FE3E8B">
        <w:rPr>
          <w:spacing w:val="-3"/>
        </w:rPr>
        <w:t xml:space="preserve"> previstas, como son las siguientes:</w:t>
      </w:r>
    </w:p>
    <w:p w14:paraId="2C8EEF33" w14:textId="79E18219" w:rsidR="001710B8" w:rsidRPr="00B23131" w:rsidRDefault="001710B8" w:rsidP="00716617">
      <w:pPr>
        <w:pStyle w:val="Prrafodelista"/>
        <w:numPr>
          <w:ilvl w:val="0"/>
          <w:numId w:val="4"/>
        </w:numPr>
        <w:spacing w:before="120" w:after="120" w:line="360" w:lineRule="auto"/>
        <w:ind w:left="1560" w:hanging="284"/>
        <w:jc w:val="both"/>
        <w:rPr>
          <w:spacing w:val="-3"/>
        </w:rPr>
      </w:pPr>
      <w:r w:rsidRPr="00B23131">
        <w:rPr>
          <w:spacing w:val="-3"/>
        </w:rPr>
        <w:t>Impugnación de sanción por falta que no sea muy grave.</w:t>
      </w:r>
    </w:p>
    <w:p w14:paraId="4C3E7F3D" w14:textId="2FB5BA07" w:rsidR="001710B8" w:rsidRPr="00B23131" w:rsidRDefault="001710B8" w:rsidP="00716617">
      <w:pPr>
        <w:pStyle w:val="Prrafodelista"/>
        <w:numPr>
          <w:ilvl w:val="0"/>
          <w:numId w:val="4"/>
        </w:numPr>
        <w:spacing w:before="120" w:after="120" w:line="360" w:lineRule="auto"/>
        <w:ind w:left="1560" w:hanging="284"/>
        <w:jc w:val="both"/>
        <w:rPr>
          <w:spacing w:val="-3"/>
        </w:rPr>
      </w:pPr>
      <w:r w:rsidRPr="00B23131">
        <w:rPr>
          <w:spacing w:val="-3"/>
        </w:rPr>
        <w:t>Materia electoral.</w:t>
      </w:r>
    </w:p>
    <w:p w14:paraId="14A4298C" w14:textId="270601FC" w:rsidR="001710B8" w:rsidRPr="00B23131" w:rsidRDefault="00FE3E8B" w:rsidP="00716617">
      <w:pPr>
        <w:pStyle w:val="Prrafodelista"/>
        <w:numPr>
          <w:ilvl w:val="0"/>
          <w:numId w:val="4"/>
        </w:numPr>
        <w:spacing w:before="120" w:after="120" w:line="360" w:lineRule="auto"/>
        <w:ind w:left="1560" w:hanging="284"/>
        <w:jc w:val="both"/>
        <w:rPr>
          <w:spacing w:val="-3"/>
        </w:rPr>
      </w:pPr>
      <w:r w:rsidRPr="00B23131">
        <w:rPr>
          <w:spacing w:val="-3"/>
        </w:rPr>
        <w:t>C</w:t>
      </w:r>
      <w:r w:rsidR="001710B8" w:rsidRPr="00B23131">
        <w:rPr>
          <w:spacing w:val="-3"/>
        </w:rPr>
        <w:t>lasificación profesional.</w:t>
      </w:r>
    </w:p>
    <w:p w14:paraId="78DA96EE" w14:textId="4F045C99" w:rsidR="001710B8" w:rsidRPr="00B23131" w:rsidRDefault="003B28F2" w:rsidP="00716617">
      <w:pPr>
        <w:pStyle w:val="Prrafodelista"/>
        <w:numPr>
          <w:ilvl w:val="0"/>
          <w:numId w:val="4"/>
        </w:numPr>
        <w:spacing w:before="120" w:after="120" w:line="360" w:lineRule="auto"/>
        <w:ind w:left="1560" w:hanging="284"/>
        <w:jc w:val="both"/>
        <w:rPr>
          <w:spacing w:val="-3"/>
        </w:rPr>
      </w:pPr>
      <w:r w:rsidRPr="00B23131">
        <w:rPr>
          <w:spacing w:val="-3"/>
        </w:rPr>
        <w:t>M</w:t>
      </w:r>
      <w:r w:rsidR="001710B8" w:rsidRPr="00B23131">
        <w:rPr>
          <w:spacing w:val="-3"/>
        </w:rPr>
        <w:t>odificaciones sustanciales de condiciones de trabajo, salvo cuando tengan carácter colectivo</w:t>
      </w:r>
      <w:r w:rsidRPr="00B23131">
        <w:rPr>
          <w:spacing w:val="-3"/>
        </w:rPr>
        <w:t>.</w:t>
      </w:r>
    </w:p>
    <w:p w14:paraId="74DD15B4" w14:textId="3ED238C4" w:rsidR="001710B8" w:rsidRPr="00B23131" w:rsidRDefault="003B28F2" w:rsidP="00716617">
      <w:pPr>
        <w:pStyle w:val="Prrafodelista"/>
        <w:numPr>
          <w:ilvl w:val="0"/>
          <w:numId w:val="4"/>
        </w:numPr>
        <w:spacing w:before="120" w:after="120" w:line="360" w:lineRule="auto"/>
        <w:ind w:left="1560" w:hanging="284"/>
        <w:jc w:val="both"/>
        <w:rPr>
          <w:spacing w:val="-3"/>
        </w:rPr>
      </w:pPr>
      <w:r w:rsidRPr="00B23131">
        <w:rPr>
          <w:spacing w:val="-3"/>
        </w:rPr>
        <w:t>D</w:t>
      </w:r>
      <w:r w:rsidR="001710B8" w:rsidRPr="00B23131">
        <w:rPr>
          <w:spacing w:val="-3"/>
        </w:rPr>
        <w:t>erechos de conciliación de la vida personal, familiar y laboral</w:t>
      </w:r>
      <w:r w:rsidRPr="00B23131">
        <w:rPr>
          <w:spacing w:val="-3"/>
        </w:rPr>
        <w:t>.</w:t>
      </w:r>
    </w:p>
    <w:p w14:paraId="6096944C" w14:textId="2D631653" w:rsidR="001710B8" w:rsidRPr="00B23131" w:rsidRDefault="001710B8" w:rsidP="00716617">
      <w:pPr>
        <w:pStyle w:val="Prrafodelista"/>
        <w:numPr>
          <w:ilvl w:val="0"/>
          <w:numId w:val="4"/>
        </w:numPr>
        <w:spacing w:before="120" w:after="120" w:line="360" w:lineRule="auto"/>
        <w:ind w:left="1560" w:hanging="284"/>
        <w:jc w:val="both"/>
        <w:rPr>
          <w:spacing w:val="-3"/>
        </w:rPr>
      </w:pPr>
      <w:r w:rsidRPr="00B23131">
        <w:rPr>
          <w:spacing w:val="-3"/>
        </w:rPr>
        <w:t xml:space="preserve">Reclamaciones cuya cuantía litigiosa no exceda de </w:t>
      </w:r>
      <w:r w:rsidR="003B28F2" w:rsidRPr="00B23131">
        <w:rPr>
          <w:spacing w:val="-3"/>
        </w:rPr>
        <w:t>tres mil</w:t>
      </w:r>
      <w:r w:rsidRPr="00B23131">
        <w:rPr>
          <w:spacing w:val="-3"/>
        </w:rPr>
        <w:t xml:space="preserve"> euros.</w:t>
      </w:r>
    </w:p>
    <w:p w14:paraId="0BC415D5" w14:textId="0B78D73A" w:rsidR="001710B8" w:rsidRPr="001710B8" w:rsidRDefault="001710B8" w:rsidP="00B23131">
      <w:pPr>
        <w:pStyle w:val="Prrafodelista"/>
        <w:spacing w:before="120" w:after="120" w:line="360" w:lineRule="auto"/>
        <w:ind w:left="993" w:firstLine="283"/>
        <w:jc w:val="both"/>
        <w:rPr>
          <w:spacing w:val="-3"/>
        </w:rPr>
      </w:pPr>
      <w:r w:rsidRPr="001710B8">
        <w:rPr>
          <w:spacing w:val="-3"/>
        </w:rPr>
        <w:t>Procederá en todo caso la suplicación</w:t>
      </w:r>
      <w:r w:rsidR="00B14ABE">
        <w:rPr>
          <w:spacing w:val="-3"/>
        </w:rPr>
        <w:t xml:space="preserve"> en los procesos previstos, como son los siguientes</w:t>
      </w:r>
      <w:r w:rsidRPr="001710B8">
        <w:rPr>
          <w:spacing w:val="-3"/>
        </w:rPr>
        <w:t>:</w:t>
      </w:r>
    </w:p>
    <w:p w14:paraId="7C864745" w14:textId="35E58CE2" w:rsidR="001710B8" w:rsidRPr="00B23131" w:rsidRDefault="001710B8" w:rsidP="00716617">
      <w:pPr>
        <w:pStyle w:val="Prrafodelista"/>
        <w:numPr>
          <w:ilvl w:val="0"/>
          <w:numId w:val="5"/>
        </w:numPr>
        <w:spacing w:before="120" w:after="120" w:line="360" w:lineRule="auto"/>
        <w:ind w:left="1560" w:hanging="284"/>
        <w:jc w:val="both"/>
        <w:rPr>
          <w:spacing w:val="-3"/>
        </w:rPr>
      </w:pPr>
      <w:r w:rsidRPr="00B23131">
        <w:rPr>
          <w:spacing w:val="-3"/>
        </w:rPr>
        <w:t>En procesos por despido o extinción del contrato.</w:t>
      </w:r>
    </w:p>
    <w:p w14:paraId="2E8F8D9E" w14:textId="1CB768FC" w:rsidR="004D1B52" w:rsidRPr="00B23131" w:rsidRDefault="001710B8" w:rsidP="00716617">
      <w:pPr>
        <w:pStyle w:val="Prrafodelista"/>
        <w:numPr>
          <w:ilvl w:val="0"/>
          <w:numId w:val="5"/>
        </w:numPr>
        <w:spacing w:before="120" w:after="120" w:line="360" w:lineRule="auto"/>
        <w:ind w:left="1560" w:hanging="284"/>
        <w:jc w:val="both"/>
        <w:rPr>
          <w:spacing w:val="-3"/>
        </w:rPr>
      </w:pPr>
      <w:r w:rsidRPr="00B23131">
        <w:rPr>
          <w:spacing w:val="-3"/>
        </w:rPr>
        <w:t>En reclamaciones</w:t>
      </w:r>
      <w:r w:rsidR="003F6CB5" w:rsidRPr="00B23131">
        <w:rPr>
          <w:spacing w:val="-3"/>
        </w:rPr>
        <w:t xml:space="preserve"> </w:t>
      </w:r>
      <w:r w:rsidRPr="00B23131">
        <w:rPr>
          <w:spacing w:val="-3"/>
        </w:rPr>
        <w:t>cuando la cuestión debatida afecte a todos o a un gran número de trabajadores o de beneficiarios de la Seguridad Social.</w:t>
      </w:r>
    </w:p>
    <w:p w14:paraId="5D9B1E0B" w14:textId="0E7E54C4" w:rsidR="001710B8" w:rsidRPr="00B23131" w:rsidRDefault="001710B8" w:rsidP="00716617">
      <w:pPr>
        <w:pStyle w:val="Prrafodelista"/>
        <w:numPr>
          <w:ilvl w:val="0"/>
          <w:numId w:val="5"/>
        </w:numPr>
        <w:spacing w:before="120" w:after="120" w:line="360" w:lineRule="auto"/>
        <w:ind w:left="1560" w:hanging="284"/>
        <w:jc w:val="both"/>
        <w:rPr>
          <w:spacing w:val="-3"/>
        </w:rPr>
      </w:pPr>
      <w:r w:rsidRPr="00B23131">
        <w:rPr>
          <w:spacing w:val="-3"/>
        </w:rPr>
        <w:t>En los procesos que versen sobre reconocimiento o denegación del derecho a obtener prestaciones de Seguridad Social, así como sobre el grado de incapacidad.</w:t>
      </w:r>
    </w:p>
    <w:p w14:paraId="3DA31E18" w14:textId="7C0DCAAA" w:rsidR="001710B8" w:rsidRPr="00B23131" w:rsidRDefault="004E1EDF" w:rsidP="00716617">
      <w:pPr>
        <w:pStyle w:val="Prrafodelista"/>
        <w:numPr>
          <w:ilvl w:val="0"/>
          <w:numId w:val="5"/>
        </w:numPr>
        <w:spacing w:before="120" w:after="120" w:line="360" w:lineRule="auto"/>
        <w:ind w:left="1560" w:hanging="284"/>
        <w:jc w:val="both"/>
        <w:rPr>
          <w:spacing w:val="-3"/>
        </w:rPr>
      </w:pPr>
      <w:r w:rsidRPr="00B23131">
        <w:rPr>
          <w:spacing w:val="-3"/>
        </w:rPr>
        <w:t>En</w:t>
      </w:r>
      <w:r w:rsidR="001710B8" w:rsidRPr="00B23131">
        <w:rPr>
          <w:spacing w:val="-3"/>
        </w:rPr>
        <w:t xml:space="preserve"> conflictos colectivos, impugnación de convenios colectivos, impugnación de los estatutos de los sindicatos, procedimientos de oficio y tutela de derechos fundamentales y libertades públicas.</w:t>
      </w:r>
    </w:p>
    <w:p w14:paraId="35C658B5" w14:textId="63344408" w:rsidR="001710B8" w:rsidRPr="00B23131" w:rsidRDefault="004E1EDF" w:rsidP="00716617">
      <w:pPr>
        <w:pStyle w:val="Prrafodelista"/>
        <w:numPr>
          <w:ilvl w:val="0"/>
          <w:numId w:val="5"/>
        </w:numPr>
        <w:spacing w:before="120" w:after="120" w:line="360" w:lineRule="auto"/>
        <w:ind w:left="1560" w:hanging="284"/>
        <w:jc w:val="both"/>
        <w:rPr>
          <w:spacing w:val="-3"/>
        </w:rPr>
      </w:pPr>
      <w:r w:rsidRPr="00B23131">
        <w:rPr>
          <w:spacing w:val="-3"/>
        </w:rPr>
        <w:lastRenderedPageBreak/>
        <w:t>E</w:t>
      </w:r>
      <w:r w:rsidR="001710B8" w:rsidRPr="00B23131">
        <w:rPr>
          <w:spacing w:val="-3"/>
        </w:rPr>
        <w:t>n procesos de impugnación de actos administrativos en materia laboral</w:t>
      </w:r>
      <w:r w:rsidR="009D51C0" w:rsidRPr="00B23131">
        <w:rPr>
          <w:spacing w:val="-3"/>
        </w:rPr>
        <w:t xml:space="preserve"> de cuantía inestimable o que </w:t>
      </w:r>
      <w:r w:rsidR="001710B8" w:rsidRPr="00B23131">
        <w:rPr>
          <w:spacing w:val="-3"/>
        </w:rPr>
        <w:t>exceda de dieciocho mil euros.</w:t>
      </w:r>
    </w:p>
    <w:p w14:paraId="1545F75E" w14:textId="34B3CD14" w:rsidR="001710B8" w:rsidRPr="001710B8" w:rsidRDefault="001710B8" w:rsidP="00716617">
      <w:pPr>
        <w:pStyle w:val="Prrafodelista"/>
        <w:numPr>
          <w:ilvl w:val="0"/>
          <w:numId w:val="3"/>
        </w:numPr>
        <w:spacing w:before="120" w:after="120" w:line="360" w:lineRule="auto"/>
        <w:ind w:left="993" w:hanging="284"/>
        <w:jc w:val="both"/>
        <w:rPr>
          <w:spacing w:val="-3"/>
        </w:rPr>
      </w:pPr>
      <w:r w:rsidRPr="001710B8">
        <w:rPr>
          <w:spacing w:val="-3"/>
        </w:rPr>
        <w:t xml:space="preserve">Podrá interponerse recurso de suplicación contra </w:t>
      </w:r>
      <w:r w:rsidR="00AF5E4D">
        <w:rPr>
          <w:spacing w:val="-3"/>
        </w:rPr>
        <w:t>una serie de resoluciones, entre las que destacan las siguientes</w:t>
      </w:r>
      <w:r w:rsidRPr="001710B8">
        <w:rPr>
          <w:spacing w:val="-3"/>
        </w:rPr>
        <w:t>:</w:t>
      </w:r>
    </w:p>
    <w:p w14:paraId="382F7BEF" w14:textId="01BA41BC" w:rsidR="001710B8" w:rsidRPr="009715AC" w:rsidRDefault="001710B8" w:rsidP="00716617">
      <w:pPr>
        <w:pStyle w:val="Prrafodelista"/>
        <w:numPr>
          <w:ilvl w:val="0"/>
          <w:numId w:val="6"/>
        </w:numPr>
        <w:spacing w:before="120" w:after="120" w:line="360" w:lineRule="auto"/>
        <w:ind w:left="1560" w:hanging="284"/>
        <w:jc w:val="both"/>
        <w:rPr>
          <w:spacing w:val="-3"/>
        </w:rPr>
      </w:pPr>
      <w:r w:rsidRPr="009715AC">
        <w:rPr>
          <w:spacing w:val="-3"/>
        </w:rPr>
        <w:t>Los autos que declare</w:t>
      </w:r>
      <w:r w:rsidR="00446D39" w:rsidRPr="009715AC">
        <w:rPr>
          <w:spacing w:val="-3"/>
        </w:rPr>
        <w:t>n</w:t>
      </w:r>
      <w:r w:rsidRPr="009715AC">
        <w:rPr>
          <w:spacing w:val="-3"/>
        </w:rPr>
        <w:t xml:space="preserve"> la falta de jurisdicción o de competencia.</w:t>
      </w:r>
    </w:p>
    <w:p w14:paraId="10B24ECD" w14:textId="5A3E49FE" w:rsidR="001710B8" w:rsidRPr="009715AC" w:rsidRDefault="001710B8" w:rsidP="00716617">
      <w:pPr>
        <w:pStyle w:val="Prrafodelista"/>
        <w:numPr>
          <w:ilvl w:val="0"/>
          <w:numId w:val="6"/>
        </w:numPr>
        <w:spacing w:before="120" w:after="120" w:line="360" w:lineRule="auto"/>
        <w:ind w:left="1560" w:hanging="284"/>
        <w:jc w:val="both"/>
        <w:rPr>
          <w:spacing w:val="-3"/>
        </w:rPr>
      </w:pPr>
      <w:r w:rsidRPr="009715AC">
        <w:rPr>
          <w:spacing w:val="-3"/>
        </w:rPr>
        <w:t>Los autos y sentencias que se dicten por los Juzgados de lo Mercantil en el proceso concursal en cuestiones de carácter laboral.</w:t>
      </w:r>
    </w:p>
    <w:p w14:paraId="2385D32F" w14:textId="5163965C" w:rsidR="001710B8" w:rsidRPr="009715AC" w:rsidRDefault="001710B8" w:rsidP="00716617">
      <w:pPr>
        <w:pStyle w:val="Prrafodelista"/>
        <w:numPr>
          <w:ilvl w:val="0"/>
          <w:numId w:val="6"/>
        </w:numPr>
        <w:spacing w:before="120" w:after="120" w:line="360" w:lineRule="auto"/>
        <w:ind w:left="1560" w:hanging="284"/>
        <w:jc w:val="both"/>
        <w:rPr>
          <w:spacing w:val="-3"/>
        </w:rPr>
      </w:pPr>
      <w:r w:rsidRPr="009715AC">
        <w:rPr>
          <w:spacing w:val="-3"/>
        </w:rPr>
        <w:t xml:space="preserve">Los autos </w:t>
      </w:r>
      <w:r w:rsidR="004C29D5" w:rsidRPr="009715AC">
        <w:rPr>
          <w:spacing w:val="-3"/>
        </w:rPr>
        <w:t xml:space="preserve">de </w:t>
      </w:r>
      <w:r w:rsidRPr="009715AC">
        <w:rPr>
          <w:spacing w:val="-3"/>
        </w:rPr>
        <w:t>terminación anticipada del proceso en los siguientes supuestos:</w:t>
      </w:r>
    </w:p>
    <w:p w14:paraId="60037B34" w14:textId="0C750739" w:rsidR="001710B8" w:rsidRPr="009715AC" w:rsidRDefault="001710B8" w:rsidP="00716617">
      <w:pPr>
        <w:pStyle w:val="Prrafodelista"/>
        <w:numPr>
          <w:ilvl w:val="0"/>
          <w:numId w:val="7"/>
        </w:numPr>
        <w:spacing w:before="120" w:after="120" w:line="360" w:lineRule="auto"/>
        <w:ind w:left="1843" w:hanging="283"/>
        <w:jc w:val="both"/>
        <w:rPr>
          <w:spacing w:val="-3"/>
        </w:rPr>
      </w:pPr>
      <w:r w:rsidRPr="009715AC">
        <w:rPr>
          <w:spacing w:val="-3"/>
        </w:rPr>
        <w:t>Satisfacción extraprocesal o pérdida sobrevenida de objeto.</w:t>
      </w:r>
    </w:p>
    <w:p w14:paraId="009A5E86" w14:textId="25F8FA4A" w:rsidR="001710B8" w:rsidRPr="009715AC" w:rsidRDefault="001710B8" w:rsidP="00716617">
      <w:pPr>
        <w:pStyle w:val="Prrafodelista"/>
        <w:numPr>
          <w:ilvl w:val="0"/>
          <w:numId w:val="7"/>
        </w:numPr>
        <w:spacing w:before="120" w:after="120" w:line="360" w:lineRule="auto"/>
        <w:ind w:left="1843" w:hanging="283"/>
        <w:jc w:val="both"/>
        <w:rPr>
          <w:spacing w:val="-3"/>
        </w:rPr>
      </w:pPr>
      <w:r w:rsidRPr="009715AC">
        <w:rPr>
          <w:spacing w:val="-3"/>
        </w:rPr>
        <w:t>Falta de subsanación de los defectos o incomparecencia injustificada a los actos de conciliación y juicio.</w:t>
      </w:r>
    </w:p>
    <w:p w14:paraId="3D28EBFC" w14:textId="39019C76" w:rsidR="001710B8" w:rsidRPr="001710B8" w:rsidRDefault="001710B8" w:rsidP="00716617">
      <w:pPr>
        <w:pStyle w:val="Prrafodelista"/>
        <w:numPr>
          <w:ilvl w:val="0"/>
          <w:numId w:val="6"/>
        </w:numPr>
        <w:spacing w:before="120" w:after="120" w:line="360" w:lineRule="auto"/>
        <w:ind w:left="1560" w:hanging="284"/>
        <w:jc w:val="both"/>
        <w:rPr>
          <w:spacing w:val="-3"/>
        </w:rPr>
      </w:pPr>
      <w:r w:rsidRPr="001710B8">
        <w:rPr>
          <w:spacing w:val="-3"/>
        </w:rPr>
        <w:t xml:space="preserve">Los autos dictados en ejecución definitiva de sentencia </w:t>
      </w:r>
      <w:r w:rsidR="00F86D66">
        <w:rPr>
          <w:spacing w:val="-3"/>
        </w:rPr>
        <w:t xml:space="preserve">que </w:t>
      </w:r>
      <w:r w:rsidRPr="001710B8">
        <w:rPr>
          <w:spacing w:val="-3"/>
        </w:rPr>
        <w:t>hubiere sido recurrible en suplicación en los siguientes supuestos:</w:t>
      </w:r>
    </w:p>
    <w:p w14:paraId="65F1E9F4" w14:textId="42AF2645" w:rsidR="001710B8" w:rsidRPr="009715AC" w:rsidRDefault="001710B8" w:rsidP="00716617">
      <w:pPr>
        <w:pStyle w:val="Prrafodelista"/>
        <w:numPr>
          <w:ilvl w:val="0"/>
          <w:numId w:val="8"/>
        </w:numPr>
        <w:spacing w:before="120" w:after="120" w:line="360" w:lineRule="auto"/>
        <w:ind w:left="1843" w:hanging="283"/>
        <w:jc w:val="both"/>
        <w:rPr>
          <w:spacing w:val="-3"/>
        </w:rPr>
      </w:pPr>
      <w:r w:rsidRPr="009715AC">
        <w:rPr>
          <w:spacing w:val="-3"/>
        </w:rPr>
        <w:t>Cuando denieguen el despacho de ejecución.</w:t>
      </w:r>
    </w:p>
    <w:p w14:paraId="0CA91EEB" w14:textId="3F4C2519" w:rsidR="001710B8" w:rsidRPr="009715AC" w:rsidRDefault="001710B8" w:rsidP="00716617">
      <w:pPr>
        <w:pStyle w:val="Prrafodelista"/>
        <w:numPr>
          <w:ilvl w:val="0"/>
          <w:numId w:val="8"/>
        </w:numPr>
        <w:spacing w:before="120" w:after="120" w:line="360" w:lineRule="auto"/>
        <w:ind w:left="1843" w:hanging="283"/>
        <w:jc w:val="both"/>
        <w:rPr>
          <w:spacing w:val="-3"/>
        </w:rPr>
      </w:pPr>
      <w:r w:rsidRPr="009715AC">
        <w:rPr>
          <w:spacing w:val="-3"/>
        </w:rPr>
        <w:t>Cuando resuelvan puntos sustanciales no controvertidos en el pleito, no decididos en la sentencia o que contradigan lo ejecutoriado.</w:t>
      </w:r>
    </w:p>
    <w:p w14:paraId="4F13D8B7" w14:textId="2400F0F9" w:rsidR="001710B8" w:rsidRPr="009715AC" w:rsidRDefault="001710B8" w:rsidP="00716617">
      <w:pPr>
        <w:pStyle w:val="Prrafodelista"/>
        <w:numPr>
          <w:ilvl w:val="0"/>
          <w:numId w:val="8"/>
        </w:numPr>
        <w:spacing w:before="120" w:after="120" w:line="360" w:lineRule="auto"/>
        <w:ind w:left="1843" w:hanging="283"/>
        <w:jc w:val="both"/>
        <w:rPr>
          <w:spacing w:val="-3"/>
        </w:rPr>
      </w:pPr>
      <w:r w:rsidRPr="009715AC">
        <w:rPr>
          <w:spacing w:val="-3"/>
        </w:rPr>
        <w:t>Cuando pongan fin al procedimiento incidental en la ejecución decidiendo cuestiones sustanciales no resueltas o no contenidas en el título ejecutivo.</w:t>
      </w:r>
    </w:p>
    <w:p w14:paraId="3567DCE3" w14:textId="77777777" w:rsidR="00EC792E" w:rsidRPr="00EC792E" w:rsidRDefault="00EC792E" w:rsidP="00716617">
      <w:pPr>
        <w:pStyle w:val="Prrafodelista"/>
        <w:numPr>
          <w:ilvl w:val="0"/>
          <w:numId w:val="3"/>
        </w:numPr>
        <w:spacing w:before="120" w:after="120" w:line="360" w:lineRule="auto"/>
        <w:ind w:left="993" w:hanging="284"/>
        <w:jc w:val="both"/>
        <w:rPr>
          <w:spacing w:val="-3"/>
        </w:rPr>
      </w:pPr>
      <w:r w:rsidRPr="00EC792E">
        <w:rPr>
          <w:spacing w:val="-3"/>
        </w:rPr>
        <w:t>El recurso de suplicación tendrá por objeto:</w:t>
      </w:r>
    </w:p>
    <w:p w14:paraId="6C91B09A" w14:textId="4827AA46" w:rsidR="00EC792E" w:rsidRPr="00052D78" w:rsidRDefault="00EC792E" w:rsidP="00716617">
      <w:pPr>
        <w:pStyle w:val="Prrafodelista"/>
        <w:numPr>
          <w:ilvl w:val="0"/>
          <w:numId w:val="9"/>
        </w:numPr>
        <w:spacing w:before="120" w:after="120" w:line="360" w:lineRule="auto"/>
        <w:jc w:val="both"/>
        <w:rPr>
          <w:spacing w:val="-3"/>
        </w:rPr>
      </w:pPr>
      <w:r w:rsidRPr="00052D78">
        <w:rPr>
          <w:spacing w:val="-3"/>
        </w:rPr>
        <w:t>Reponer los autos al estado en el que se encontraban en el momento de cometerse una infracción de normas o garantías del procedimiento que haya producido indefensión.</w:t>
      </w:r>
    </w:p>
    <w:p w14:paraId="2C30F05E" w14:textId="70F562FD" w:rsidR="00EC792E" w:rsidRPr="00052D78" w:rsidRDefault="00EC792E" w:rsidP="00716617">
      <w:pPr>
        <w:pStyle w:val="Prrafodelista"/>
        <w:numPr>
          <w:ilvl w:val="0"/>
          <w:numId w:val="9"/>
        </w:numPr>
        <w:spacing w:before="120" w:after="120" w:line="360" w:lineRule="auto"/>
        <w:jc w:val="both"/>
        <w:rPr>
          <w:spacing w:val="-3"/>
        </w:rPr>
      </w:pPr>
      <w:r w:rsidRPr="00052D78">
        <w:rPr>
          <w:spacing w:val="-3"/>
        </w:rPr>
        <w:t>Revisar los hechos declarados probados, a la vista de las pruebas documentales y periciales practicadas.</w:t>
      </w:r>
    </w:p>
    <w:p w14:paraId="7EC6CC98" w14:textId="08B41148" w:rsidR="00EC792E" w:rsidRPr="00052D78" w:rsidRDefault="00EC792E" w:rsidP="00716617">
      <w:pPr>
        <w:pStyle w:val="Prrafodelista"/>
        <w:numPr>
          <w:ilvl w:val="0"/>
          <w:numId w:val="9"/>
        </w:numPr>
        <w:spacing w:before="120" w:after="120" w:line="360" w:lineRule="auto"/>
        <w:jc w:val="both"/>
        <w:rPr>
          <w:spacing w:val="-3"/>
        </w:rPr>
      </w:pPr>
      <w:r w:rsidRPr="00052D78">
        <w:rPr>
          <w:spacing w:val="-3"/>
        </w:rPr>
        <w:t>Examinar las infracciones de normas sustantivas o de la jurisprudencia.</w:t>
      </w:r>
    </w:p>
    <w:p w14:paraId="4ECB1D02" w14:textId="1B3D28DE" w:rsidR="004F1A58" w:rsidRPr="004F1A58" w:rsidRDefault="00052D78" w:rsidP="00716617">
      <w:pPr>
        <w:pStyle w:val="Prrafodelista"/>
        <w:numPr>
          <w:ilvl w:val="0"/>
          <w:numId w:val="3"/>
        </w:numPr>
        <w:spacing w:before="120" w:after="120" w:line="360" w:lineRule="auto"/>
        <w:ind w:left="993" w:hanging="284"/>
        <w:jc w:val="both"/>
        <w:rPr>
          <w:spacing w:val="-3"/>
        </w:rPr>
      </w:pPr>
      <w:r>
        <w:rPr>
          <w:spacing w:val="-3"/>
        </w:rPr>
        <w:t>Las principales reglas de tramitación son las siguientes:</w:t>
      </w:r>
    </w:p>
    <w:p w14:paraId="6124BF13" w14:textId="1359BAC7" w:rsidR="004F1A58" w:rsidRPr="00124C5D" w:rsidRDefault="004F1A58" w:rsidP="00716617">
      <w:pPr>
        <w:pStyle w:val="Prrafodelista"/>
        <w:numPr>
          <w:ilvl w:val="0"/>
          <w:numId w:val="10"/>
        </w:numPr>
        <w:spacing w:before="120" w:after="120" w:line="360" w:lineRule="auto"/>
        <w:ind w:left="1276" w:hanging="283"/>
        <w:jc w:val="both"/>
        <w:rPr>
          <w:spacing w:val="-3"/>
        </w:rPr>
      </w:pPr>
      <w:r w:rsidRPr="00124C5D">
        <w:rPr>
          <w:spacing w:val="-3"/>
        </w:rPr>
        <w:t xml:space="preserve">El recurso de suplicación deberá anunciarse </w:t>
      </w:r>
      <w:r w:rsidR="008E5FEF">
        <w:rPr>
          <w:spacing w:val="-3"/>
        </w:rPr>
        <w:t xml:space="preserve">mediante comparecencia o por escrito </w:t>
      </w:r>
      <w:r w:rsidR="007C6C6C">
        <w:rPr>
          <w:spacing w:val="-3"/>
        </w:rPr>
        <w:t xml:space="preserve">en el plazo de </w:t>
      </w:r>
      <w:r w:rsidRPr="00124C5D">
        <w:rPr>
          <w:spacing w:val="-3"/>
        </w:rPr>
        <w:t xml:space="preserve">cinco días ante el </w:t>
      </w:r>
      <w:r w:rsidR="003C00EC" w:rsidRPr="00124C5D">
        <w:rPr>
          <w:spacing w:val="-3"/>
        </w:rPr>
        <w:t>J</w:t>
      </w:r>
      <w:r w:rsidRPr="00124C5D">
        <w:rPr>
          <w:spacing w:val="-3"/>
        </w:rPr>
        <w:t>uzgado que</w:t>
      </w:r>
      <w:r w:rsidR="003C00EC" w:rsidRPr="00124C5D">
        <w:rPr>
          <w:spacing w:val="-3"/>
        </w:rPr>
        <w:t xml:space="preserve"> </w:t>
      </w:r>
      <w:r w:rsidRPr="00124C5D">
        <w:rPr>
          <w:spacing w:val="-3"/>
        </w:rPr>
        <w:t>dictó</w:t>
      </w:r>
      <w:r w:rsidR="007C6C6C">
        <w:rPr>
          <w:spacing w:val="-3"/>
        </w:rPr>
        <w:t xml:space="preserve"> la resolución recurrida</w:t>
      </w:r>
      <w:r w:rsidRPr="00124C5D">
        <w:rPr>
          <w:spacing w:val="-3"/>
        </w:rPr>
        <w:t>.</w:t>
      </w:r>
    </w:p>
    <w:p w14:paraId="03204FF3" w14:textId="3E6BDCEA" w:rsidR="00B337CA" w:rsidRPr="00124C5D" w:rsidRDefault="004F1A58" w:rsidP="00716617">
      <w:pPr>
        <w:pStyle w:val="Prrafodelista"/>
        <w:numPr>
          <w:ilvl w:val="0"/>
          <w:numId w:val="10"/>
        </w:numPr>
        <w:spacing w:before="120" w:after="120" w:line="360" w:lineRule="auto"/>
        <w:ind w:left="1276" w:hanging="283"/>
        <w:jc w:val="both"/>
        <w:rPr>
          <w:spacing w:val="-3"/>
        </w:rPr>
      </w:pPr>
      <w:r w:rsidRPr="00124C5D">
        <w:rPr>
          <w:spacing w:val="-3"/>
        </w:rPr>
        <w:t>Anunciado el recurso en tiempo y forma</w:t>
      </w:r>
      <w:r w:rsidR="009A5E5A" w:rsidRPr="00124C5D">
        <w:rPr>
          <w:spacing w:val="-3"/>
        </w:rPr>
        <w:t>, se pondrán</w:t>
      </w:r>
      <w:r w:rsidRPr="00124C5D">
        <w:rPr>
          <w:spacing w:val="-3"/>
        </w:rPr>
        <w:t xml:space="preserve"> los autos a disposición </w:t>
      </w:r>
      <w:r w:rsidR="007C6C6C">
        <w:rPr>
          <w:spacing w:val="-3"/>
        </w:rPr>
        <w:t>del</w:t>
      </w:r>
      <w:r w:rsidRPr="00124C5D">
        <w:rPr>
          <w:spacing w:val="-3"/>
        </w:rPr>
        <w:t xml:space="preserve"> recurrente</w:t>
      </w:r>
      <w:r w:rsidR="009A5E5A" w:rsidRPr="00124C5D">
        <w:rPr>
          <w:spacing w:val="-3"/>
        </w:rPr>
        <w:t>, que podrá</w:t>
      </w:r>
      <w:r w:rsidRPr="00124C5D">
        <w:rPr>
          <w:spacing w:val="-3"/>
        </w:rPr>
        <w:t xml:space="preserve"> interpo</w:t>
      </w:r>
      <w:r w:rsidR="009A5E5A" w:rsidRPr="00124C5D">
        <w:rPr>
          <w:spacing w:val="-3"/>
        </w:rPr>
        <w:t>ner</w:t>
      </w:r>
      <w:r w:rsidRPr="00124C5D">
        <w:rPr>
          <w:spacing w:val="-3"/>
        </w:rPr>
        <w:t xml:space="preserve"> el recurso</w:t>
      </w:r>
      <w:r w:rsidR="009A5E5A" w:rsidRPr="00124C5D">
        <w:rPr>
          <w:spacing w:val="-3"/>
        </w:rPr>
        <w:t xml:space="preserve"> en el plazo de </w:t>
      </w:r>
      <w:r w:rsidRPr="00124C5D">
        <w:rPr>
          <w:spacing w:val="-3"/>
        </w:rPr>
        <w:t>diez días.</w:t>
      </w:r>
    </w:p>
    <w:p w14:paraId="59C32493" w14:textId="27CC0507" w:rsidR="004F1A58" w:rsidRPr="00124C5D" w:rsidRDefault="004F1A58" w:rsidP="00124C5D">
      <w:pPr>
        <w:pStyle w:val="Prrafodelista"/>
        <w:spacing w:before="120" w:after="120" w:line="360" w:lineRule="auto"/>
        <w:ind w:left="1276" w:firstLine="284"/>
        <w:jc w:val="both"/>
        <w:rPr>
          <w:spacing w:val="-3"/>
        </w:rPr>
      </w:pPr>
      <w:r w:rsidRPr="00124C5D">
        <w:rPr>
          <w:spacing w:val="-3"/>
        </w:rPr>
        <w:lastRenderedPageBreak/>
        <w:t xml:space="preserve">En caso contrario, </w:t>
      </w:r>
      <w:r w:rsidR="00B337CA" w:rsidRPr="00124C5D">
        <w:rPr>
          <w:spacing w:val="-3"/>
        </w:rPr>
        <w:t xml:space="preserve">se acordará por </w:t>
      </w:r>
      <w:r w:rsidRPr="00124C5D">
        <w:rPr>
          <w:spacing w:val="-3"/>
        </w:rPr>
        <w:t>auto</w:t>
      </w:r>
      <w:r w:rsidR="00B337CA" w:rsidRPr="00124C5D">
        <w:rPr>
          <w:spacing w:val="-3"/>
        </w:rPr>
        <w:t xml:space="preserve"> </w:t>
      </w:r>
      <w:r w:rsidRPr="00124C5D">
        <w:rPr>
          <w:spacing w:val="-3"/>
        </w:rPr>
        <w:t xml:space="preserve">tener por no anunciado el recurso, quedando firme la </w:t>
      </w:r>
      <w:r w:rsidR="00B337CA" w:rsidRPr="00124C5D">
        <w:rPr>
          <w:spacing w:val="-3"/>
        </w:rPr>
        <w:t>resolución</w:t>
      </w:r>
      <w:r w:rsidRPr="00124C5D">
        <w:rPr>
          <w:spacing w:val="-3"/>
        </w:rPr>
        <w:t xml:space="preserve"> impugnada. Contra este auto podrá recurrirse en queja ante la Sala de lo Social del Tribunal Superior de Justicia.</w:t>
      </w:r>
    </w:p>
    <w:p w14:paraId="2E5F1217" w14:textId="7D7C280E" w:rsidR="004F1A58" w:rsidRPr="00124C5D" w:rsidRDefault="004F1A58" w:rsidP="00716617">
      <w:pPr>
        <w:pStyle w:val="Prrafodelista"/>
        <w:numPr>
          <w:ilvl w:val="0"/>
          <w:numId w:val="10"/>
        </w:numPr>
        <w:spacing w:before="120" w:after="120" w:line="360" w:lineRule="auto"/>
        <w:ind w:left="1276" w:hanging="283"/>
        <w:jc w:val="both"/>
        <w:rPr>
          <w:spacing w:val="-3"/>
        </w:rPr>
      </w:pPr>
      <w:r w:rsidRPr="00124C5D">
        <w:rPr>
          <w:spacing w:val="-3"/>
        </w:rPr>
        <w:t xml:space="preserve">El escrito </w:t>
      </w:r>
      <w:r w:rsidR="000D081F" w:rsidRPr="00124C5D">
        <w:rPr>
          <w:spacing w:val="-3"/>
        </w:rPr>
        <w:t xml:space="preserve">de </w:t>
      </w:r>
      <w:r w:rsidRPr="00124C5D">
        <w:rPr>
          <w:spacing w:val="-3"/>
        </w:rPr>
        <w:t>interpo</w:t>
      </w:r>
      <w:r w:rsidR="000D081F" w:rsidRPr="00124C5D">
        <w:rPr>
          <w:spacing w:val="-3"/>
        </w:rPr>
        <w:t>sición</w:t>
      </w:r>
      <w:r w:rsidRPr="00124C5D">
        <w:rPr>
          <w:spacing w:val="-3"/>
        </w:rPr>
        <w:t xml:space="preserve"> expresa</w:t>
      </w:r>
      <w:r w:rsidR="000D081F" w:rsidRPr="00124C5D">
        <w:rPr>
          <w:spacing w:val="-3"/>
        </w:rPr>
        <w:t>rá</w:t>
      </w:r>
      <w:r w:rsidRPr="00124C5D">
        <w:rPr>
          <w:spacing w:val="-3"/>
        </w:rPr>
        <w:t xml:space="preserve"> los motivos en que se ampare</w:t>
      </w:r>
      <w:r w:rsidR="000D081F" w:rsidRPr="00124C5D">
        <w:rPr>
          <w:spacing w:val="-3"/>
        </w:rPr>
        <w:t xml:space="preserve"> el recurso</w:t>
      </w:r>
      <w:r w:rsidRPr="00124C5D">
        <w:rPr>
          <w:spacing w:val="-3"/>
        </w:rPr>
        <w:t>, citándose las normas del ordenamiento jurídico o la jurisprudencia que se consideren infringidas.</w:t>
      </w:r>
    </w:p>
    <w:p w14:paraId="054EBFC4" w14:textId="77777777" w:rsidR="001832D5" w:rsidRPr="00124C5D" w:rsidRDefault="004F1A58" w:rsidP="00716617">
      <w:pPr>
        <w:pStyle w:val="Prrafodelista"/>
        <w:numPr>
          <w:ilvl w:val="0"/>
          <w:numId w:val="10"/>
        </w:numPr>
        <w:spacing w:before="120" w:after="120" w:line="360" w:lineRule="auto"/>
        <w:ind w:left="1276" w:hanging="283"/>
        <w:jc w:val="both"/>
        <w:rPr>
          <w:spacing w:val="-3"/>
        </w:rPr>
      </w:pPr>
      <w:r w:rsidRPr="00124C5D">
        <w:rPr>
          <w:spacing w:val="-3"/>
        </w:rPr>
        <w:t xml:space="preserve">Interpuesto el recurso en tiempo y forma, </w:t>
      </w:r>
      <w:r w:rsidR="001832D5" w:rsidRPr="00124C5D">
        <w:rPr>
          <w:spacing w:val="-3"/>
        </w:rPr>
        <w:t>se dará traslado a las partes recurridas para que formulen oposición en</w:t>
      </w:r>
      <w:r w:rsidRPr="00124C5D">
        <w:rPr>
          <w:spacing w:val="-3"/>
        </w:rPr>
        <w:t xml:space="preserve"> un plazo común de cinco días.</w:t>
      </w:r>
    </w:p>
    <w:p w14:paraId="1045CB68" w14:textId="682A2D57" w:rsidR="004F1A58" w:rsidRPr="00124C5D" w:rsidRDefault="004F1A58" w:rsidP="00716617">
      <w:pPr>
        <w:pStyle w:val="Prrafodelista"/>
        <w:numPr>
          <w:ilvl w:val="0"/>
          <w:numId w:val="10"/>
        </w:numPr>
        <w:spacing w:before="120" w:after="120" w:line="360" w:lineRule="auto"/>
        <w:ind w:left="1276" w:hanging="283"/>
        <w:jc w:val="both"/>
        <w:rPr>
          <w:spacing w:val="-3"/>
        </w:rPr>
      </w:pPr>
      <w:r w:rsidRPr="00124C5D">
        <w:rPr>
          <w:spacing w:val="-3"/>
        </w:rPr>
        <w:t xml:space="preserve">Transcurrido </w:t>
      </w:r>
      <w:r w:rsidR="001832D5" w:rsidRPr="00124C5D">
        <w:rPr>
          <w:spacing w:val="-3"/>
        </w:rPr>
        <w:t xml:space="preserve">tal plazo, </w:t>
      </w:r>
      <w:r w:rsidRPr="00124C5D">
        <w:rPr>
          <w:spacing w:val="-3"/>
        </w:rPr>
        <w:t>se elevarán los autos a la Sala de lo Social del Tribunal Superior de Justicia, junto con el recurso y escritos presentados.</w:t>
      </w:r>
    </w:p>
    <w:p w14:paraId="60992075" w14:textId="757EAF23" w:rsidR="004F1A58" w:rsidRPr="00124C5D" w:rsidRDefault="00246657" w:rsidP="00716617">
      <w:pPr>
        <w:pStyle w:val="Prrafodelista"/>
        <w:numPr>
          <w:ilvl w:val="0"/>
          <w:numId w:val="10"/>
        </w:numPr>
        <w:spacing w:before="120" w:after="120" w:line="360" w:lineRule="auto"/>
        <w:ind w:left="1276" w:hanging="283"/>
        <w:jc w:val="both"/>
        <w:rPr>
          <w:spacing w:val="-3"/>
        </w:rPr>
      </w:pPr>
      <w:r w:rsidRPr="00124C5D">
        <w:rPr>
          <w:spacing w:val="-3"/>
        </w:rPr>
        <w:t>L</w:t>
      </w:r>
      <w:r w:rsidR="004F1A58" w:rsidRPr="00124C5D">
        <w:rPr>
          <w:spacing w:val="-3"/>
        </w:rPr>
        <w:t>a sentencia resolv</w:t>
      </w:r>
      <w:r w:rsidRPr="00124C5D">
        <w:rPr>
          <w:spacing w:val="-3"/>
        </w:rPr>
        <w:t>erá</w:t>
      </w:r>
      <w:r w:rsidR="004F1A58" w:rsidRPr="00124C5D">
        <w:rPr>
          <w:spacing w:val="-3"/>
        </w:rPr>
        <w:t xml:space="preserve"> sobre la estimación o desestimación del recurso, o apreciando su inadmisibilidad y desestimándolo en consecuencia.</w:t>
      </w:r>
    </w:p>
    <w:p w14:paraId="6D7F13E0" w14:textId="77777777" w:rsidR="004F1A58" w:rsidRPr="004F1A58" w:rsidRDefault="004F1A58" w:rsidP="004F1A58">
      <w:pPr>
        <w:spacing w:before="120" w:after="120" w:line="360" w:lineRule="auto"/>
        <w:ind w:firstLine="708"/>
        <w:jc w:val="both"/>
        <w:rPr>
          <w:spacing w:val="-3"/>
        </w:rPr>
      </w:pPr>
    </w:p>
    <w:p w14:paraId="3F2A5D61" w14:textId="61F86F3D" w:rsidR="004F1A58" w:rsidRPr="004F1A58" w:rsidRDefault="004F1A58" w:rsidP="004F1A58">
      <w:pPr>
        <w:spacing w:before="120" w:after="120" w:line="360" w:lineRule="auto"/>
        <w:jc w:val="both"/>
        <w:rPr>
          <w:b/>
          <w:bCs/>
          <w:spacing w:val="-3"/>
        </w:rPr>
      </w:pPr>
      <w:r w:rsidRPr="004F1A58">
        <w:rPr>
          <w:b/>
          <w:bCs/>
          <w:spacing w:val="-3"/>
        </w:rPr>
        <w:t>RECURSO DE CASACIÓN.</w:t>
      </w:r>
    </w:p>
    <w:p w14:paraId="1EF2E895" w14:textId="56B95FBB" w:rsidR="004F1A58" w:rsidRPr="004F1A58" w:rsidRDefault="005E4618" w:rsidP="007060C8">
      <w:pPr>
        <w:spacing w:before="120" w:after="120" w:line="360" w:lineRule="auto"/>
        <w:ind w:firstLine="708"/>
        <w:jc w:val="both"/>
        <w:rPr>
          <w:spacing w:val="-3"/>
        </w:rPr>
      </w:pPr>
      <w:r>
        <w:rPr>
          <w:spacing w:val="-3"/>
        </w:rPr>
        <w:t>El recurso de</w:t>
      </w:r>
      <w:r>
        <w:rPr>
          <w:spacing w:val="-3"/>
        </w:rPr>
        <w:t xml:space="preserve"> casación</w:t>
      </w:r>
      <w:r>
        <w:rPr>
          <w:spacing w:val="-3"/>
        </w:rPr>
        <w:t xml:space="preserve"> está regulado por los artículos </w:t>
      </w:r>
      <w:r>
        <w:rPr>
          <w:spacing w:val="-3"/>
        </w:rPr>
        <w:t>205</w:t>
      </w:r>
      <w:r>
        <w:rPr>
          <w:spacing w:val="-3"/>
        </w:rPr>
        <w:t xml:space="preserve"> a 2</w:t>
      </w:r>
      <w:r>
        <w:rPr>
          <w:spacing w:val="-3"/>
        </w:rPr>
        <w:t>17</w:t>
      </w:r>
      <w:r>
        <w:rPr>
          <w:spacing w:val="-3"/>
        </w:rPr>
        <w:t xml:space="preserve"> de la Ley de la Jurisdicción Social, cuyas reglas esenciales son las siguientes</w:t>
      </w:r>
      <w:r w:rsidR="007060C8">
        <w:rPr>
          <w:spacing w:val="-3"/>
        </w:rPr>
        <w:t>:</w:t>
      </w:r>
    </w:p>
    <w:p w14:paraId="533ADEC7" w14:textId="1E9EDDC1" w:rsidR="001869E5" w:rsidRPr="00C23EF4" w:rsidRDefault="001869E5" w:rsidP="00716617">
      <w:pPr>
        <w:pStyle w:val="Prrafodelista"/>
        <w:numPr>
          <w:ilvl w:val="0"/>
          <w:numId w:val="11"/>
        </w:numPr>
        <w:spacing w:before="120" w:after="120" w:line="360" w:lineRule="auto"/>
        <w:ind w:left="993" w:hanging="284"/>
        <w:jc w:val="both"/>
        <w:rPr>
          <w:spacing w:val="-3"/>
        </w:rPr>
      </w:pPr>
      <w:r w:rsidRPr="00C23EF4">
        <w:rPr>
          <w:spacing w:val="-3"/>
        </w:rPr>
        <w:t>Conoce del recurso de casación la Sala de lo Social del Tribunal Supremo.</w:t>
      </w:r>
    </w:p>
    <w:p w14:paraId="7C38D7C4" w14:textId="7F17E861" w:rsidR="007235D4" w:rsidRPr="00C23EF4" w:rsidRDefault="004F1A58" w:rsidP="00716617">
      <w:pPr>
        <w:pStyle w:val="Prrafodelista"/>
        <w:numPr>
          <w:ilvl w:val="0"/>
          <w:numId w:val="11"/>
        </w:numPr>
        <w:spacing w:before="120" w:after="120" w:line="360" w:lineRule="auto"/>
        <w:ind w:left="993" w:hanging="284"/>
        <w:jc w:val="both"/>
        <w:rPr>
          <w:spacing w:val="-3"/>
        </w:rPr>
      </w:pPr>
      <w:r w:rsidRPr="00C23EF4">
        <w:rPr>
          <w:spacing w:val="-3"/>
        </w:rPr>
        <w:t>Son recurribles en casación</w:t>
      </w:r>
      <w:r w:rsidR="005F6BB5" w:rsidRPr="00C23EF4">
        <w:rPr>
          <w:spacing w:val="-3"/>
        </w:rPr>
        <w:t xml:space="preserve"> las siguientes resoluciones de </w:t>
      </w:r>
      <w:r w:rsidR="005F6BB5" w:rsidRPr="00C23EF4">
        <w:rPr>
          <w:spacing w:val="-3"/>
        </w:rPr>
        <w:t>las Salas de lo Social de los Tribunales Superiores de Justicia y por la Audiencia Nacional</w:t>
      </w:r>
      <w:r w:rsidR="005F6BB5" w:rsidRPr="00C23EF4">
        <w:rPr>
          <w:spacing w:val="-3"/>
        </w:rPr>
        <w:t>:</w:t>
      </w:r>
    </w:p>
    <w:p w14:paraId="676896A1" w14:textId="205745D5" w:rsidR="004F1A58" w:rsidRPr="00C23EF4" w:rsidRDefault="007235D4" w:rsidP="00716617">
      <w:pPr>
        <w:pStyle w:val="Prrafodelista"/>
        <w:numPr>
          <w:ilvl w:val="0"/>
          <w:numId w:val="13"/>
        </w:numPr>
        <w:spacing w:before="120" w:after="120" w:line="360" w:lineRule="auto"/>
        <w:ind w:left="1276" w:hanging="283"/>
        <w:jc w:val="both"/>
        <w:rPr>
          <w:spacing w:val="-3"/>
        </w:rPr>
      </w:pPr>
      <w:r w:rsidRPr="00C23EF4">
        <w:rPr>
          <w:spacing w:val="-3"/>
        </w:rPr>
        <w:t>L</w:t>
      </w:r>
      <w:r w:rsidR="004F1A58" w:rsidRPr="00C23EF4">
        <w:rPr>
          <w:spacing w:val="-3"/>
        </w:rPr>
        <w:t xml:space="preserve">as sentencias dictadas en única instancia, excepto las sentencias dictadas en procesos de impugnación </w:t>
      </w:r>
      <w:r w:rsidR="009A37E7" w:rsidRPr="00C23EF4">
        <w:rPr>
          <w:spacing w:val="-3"/>
        </w:rPr>
        <w:t xml:space="preserve">excepto las sentencias dictadas en procesos de impugnación de actos de las Administraciones </w:t>
      </w:r>
      <w:r w:rsidRPr="00C23EF4">
        <w:rPr>
          <w:spacing w:val="-3"/>
        </w:rPr>
        <w:t>P</w:t>
      </w:r>
      <w:r w:rsidR="009A37E7" w:rsidRPr="00C23EF4">
        <w:rPr>
          <w:spacing w:val="-3"/>
        </w:rPr>
        <w:t>úblicas atribuidos al orden social</w:t>
      </w:r>
      <w:r w:rsidRPr="00C23EF4">
        <w:rPr>
          <w:spacing w:val="-3"/>
        </w:rPr>
        <w:t xml:space="preserve"> previstos.</w:t>
      </w:r>
    </w:p>
    <w:p w14:paraId="32678A76" w14:textId="69BE2A47" w:rsidR="009E4F24" w:rsidRPr="00C23EF4" w:rsidRDefault="004F1A58" w:rsidP="00716617">
      <w:pPr>
        <w:pStyle w:val="Prrafodelista"/>
        <w:numPr>
          <w:ilvl w:val="0"/>
          <w:numId w:val="13"/>
        </w:numPr>
        <w:spacing w:before="120" w:after="120" w:line="360" w:lineRule="auto"/>
        <w:ind w:left="1276" w:hanging="283"/>
        <w:jc w:val="both"/>
        <w:rPr>
          <w:spacing w:val="-3"/>
        </w:rPr>
      </w:pPr>
      <w:r w:rsidRPr="00C23EF4">
        <w:rPr>
          <w:spacing w:val="-3"/>
        </w:rPr>
        <w:t xml:space="preserve">Los </w:t>
      </w:r>
      <w:r w:rsidR="009E4F24" w:rsidRPr="00C23EF4">
        <w:rPr>
          <w:spacing w:val="-3"/>
        </w:rPr>
        <w:t xml:space="preserve">mismos </w:t>
      </w:r>
      <w:r w:rsidRPr="00C23EF4">
        <w:rPr>
          <w:spacing w:val="-3"/>
        </w:rPr>
        <w:t>autos que</w:t>
      </w:r>
      <w:r w:rsidR="009E4F24" w:rsidRPr="00C23EF4">
        <w:rPr>
          <w:spacing w:val="-3"/>
        </w:rPr>
        <w:t>, dictados por los Juzgados de lo Social,</w:t>
      </w:r>
      <w:r w:rsidRPr="00C23EF4">
        <w:rPr>
          <w:spacing w:val="-3"/>
        </w:rPr>
        <w:t xml:space="preserve"> </w:t>
      </w:r>
      <w:r w:rsidR="009E4F24" w:rsidRPr="00C23EF4">
        <w:rPr>
          <w:spacing w:val="-3"/>
        </w:rPr>
        <w:t>son susceptibles de recurso de suplicación, antes e</w:t>
      </w:r>
      <w:r w:rsidR="001869E5" w:rsidRPr="00C23EF4">
        <w:rPr>
          <w:spacing w:val="-3"/>
        </w:rPr>
        <w:t>xpuestos.</w:t>
      </w:r>
    </w:p>
    <w:p w14:paraId="0C3E87B6" w14:textId="54010AED" w:rsidR="001869E5" w:rsidRPr="00C23EF4" w:rsidRDefault="001869E5" w:rsidP="00716617">
      <w:pPr>
        <w:pStyle w:val="Prrafodelista"/>
        <w:numPr>
          <w:ilvl w:val="0"/>
          <w:numId w:val="11"/>
        </w:numPr>
        <w:spacing w:before="120" w:after="120" w:line="360" w:lineRule="auto"/>
        <w:ind w:left="993" w:hanging="284"/>
        <w:jc w:val="both"/>
        <w:rPr>
          <w:spacing w:val="-3"/>
        </w:rPr>
      </w:pPr>
      <w:r w:rsidRPr="00C23EF4">
        <w:rPr>
          <w:spacing w:val="-3"/>
        </w:rPr>
        <w:t>El recurso de casación solo puede fundarse en los siguientes motivos:</w:t>
      </w:r>
    </w:p>
    <w:p w14:paraId="5380819C" w14:textId="7B1782DD" w:rsidR="004F1A58" w:rsidRPr="00C23EF4" w:rsidRDefault="004F1A58" w:rsidP="00716617">
      <w:pPr>
        <w:pStyle w:val="Prrafodelista"/>
        <w:numPr>
          <w:ilvl w:val="0"/>
          <w:numId w:val="12"/>
        </w:numPr>
        <w:spacing w:before="120" w:after="120" w:line="360" w:lineRule="auto"/>
        <w:ind w:left="1276" w:hanging="283"/>
        <w:jc w:val="both"/>
        <w:rPr>
          <w:spacing w:val="-3"/>
        </w:rPr>
      </w:pPr>
      <w:r w:rsidRPr="00C23EF4">
        <w:rPr>
          <w:spacing w:val="-3"/>
        </w:rPr>
        <w:t>Abuso, exceso o defecto en el ejercicio de la jurisdicción.</w:t>
      </w:r>
    </w:p>
    <w:p w14:paraId="03F91019" w14:textId="59E54A81" w:rsidR="004F1A58" w:rsidRPr="00C23EF4" w:rsidRDefault="001869E5" w:rsidP="00716617">
      <w:pPr>
        <w:pStyle w:val="Prrafodelista"/>
        <w:numPr>
          <w:ilvl w:val="0"/>
          <w:numId w:val="12"/>
        </w:numPr>
        <w:spacing w:before="120" w:after="120" w:line="360" w:lineRule="auto"/>
        <w:ind w:left="1276" w:hanging="283"/>
        <w:jc w:val="both"/>
        <w:rPr>
          <w:spacing w:val="-3"/>
        </w:rPr>
      </w:pPr>
      <w:r w:rsidRPr="00C23EF4">
        <w:rPr>
          <w:spacing w:val="-3"/>
        </w:rPr>
        <w:t>I</w:t>
      </w:r>
      <w:r w:rsidR="004F1A58" w:rsidRPr="00C23EF4">
        <w:rPr>
          <w:spacing w:val="-3"/>
        </w:rPr>
        <w:t>ncompetencia o inadecuación del procedimiento</w:t>
      </w:r>
      <w:r w:rsidR="003A44D1" w:rsidRPr="00C23EF4">
        <w:rPr>
          <w:spacing w:val="-3"/>
        </w:rPr>
        <w:t>.</w:t>
      </w:r>
    </w:p>
    <w:p w14:paraId="04EB3B12" w14:textId="1DA2176F" w:rsidR="004F1A58" w:rsidRPr="00C23EF4" w:rsidRDefault="001869E5" w:rsidP="00716617">
      <w:pPr>
        <w:pStyle w:val="Prrafodelista"/>
        <w:numPr>
          <w:ilvl w:val="0"/>
          <w:numId w:val="12"/>
        </w:numPr>
        <w:spacing w:before="120" w:after="120" w:line="360" w:lineRule="auto"/>
        <w:ind w:left="1276" w:hanging="283"/>
        <w:jc w:val="both"/>
        <w:rPr>
          <w:spacing w:val="-3"/>
        </w:rPr>
      </w:pPr>
      <w:r w:rsidRPr="00C23EF4">
        <w:rPr>
          <w:spacing w:val="-3"/>
        </w:rPr>
        <w:t>Q</w:t>
      </w:r>
      <w:r w:rsidR="004F1A58" w:rsidRPr="00C23EF4">
        <w:rPr>
          <w:spacing w:val="-3"/>
        </w:rPr>
        <w:t xml:space="preserve">uebrantamiento de las formas esenciales </w:t>
      </w:r>
      <w:r w:rsidR="003A44D1" w:rsidRPr="00C23EF4">
        <w:rPr>
          <w:spacing w:val="-3"/>
        </w:rPr>
        <w:t xml:space="preserve">del juicio </w:t>
      </w:r>
      <w:r w:rsidR="003A44D1" w:rsidRPr="00C23EF4">
        <w:rPr>
          <w:spacing w:val="-3"/>
        </w:rPr>
        <w:t>por infracción de las normas reguladoras de la sentencia o de las que rigen los actos y garantías procesales, siempre que, en este último caso, se haya producido indefensión para la parte.</w:t>
      </w:r>
    </w:p>
    <w:p w14:paraId="4F45C68E" w14:textId="50745005" w:rsidR="004F1A58" w:rsidRPr="00C23EF4" w:rsidRDefault="003A44D1" w:rsidP="00716617">
      <w:pPr>
        <w:pStyle w:val="Prrafodelista"/>
        <w:numPr>
          <w:ilvl w:val="0"/>
          <w:numId w:val="12"/>
        </w:numPr>
        <w:spacing w:before="120" w:after="120" w:line="360" w:lineRule="auto"/>
        <w:ind w:left="1276" w:hanging="283"/>
        <w:jc w:val="both"/>
        <w:rPr>
          <w:spacing w:val="-3"/>
        </w:rPr>
      </w:pPr>
      <w:r w:rsidRPr="00C23EF4">
        <w:rPr>
          <w:spacing w:val="-3"/>
        </w:rPr>
        <w:lastRenderedPageBreak/>
        <w:t>E</w:t>
      </w:r>
      <w:r w:rsidR="004F1A58" w:rsidRPr="00C23EF4">
        <w:rPr>
          <w:spacing w:val="-3"/>
        </w:rPr>
        <w:t>rror en la apreciación de las pruebas basado en documentos que obren en autos que demuestren la equivocación del juzgador, sin resultar contradichos por otros elementos probatorios</w:t>
      </w:r>
      <w:r w:rsidR="00C23EF4" w:rsidRPr="00C23EF4">
        <w:rPr>
          <w:spacing w:val="-3"/>
        </w:rPr>
        <w:t>.</w:t>
      </w:r>
    </w:p>
    <w:p w14:paraId="42DF0516" w14:textId="1E54E175" w:rsidR="004F1A58" w:rsidRPr="00C23EF4" w:rsidRDefault="00C23EF4" w:rsidP="00716617">
      <w:pPr>
        <w:pStyle w:val="Prrafodelista"/>
        <w:numPr>
          <w:ilvl w:val="0"/>
          <w:numId w:val="12"/>
        </w:numPr>
        <w:spacing w:before="120" w:after="120" w:line="360" w:lineRule="auto"/>
        <w:ind w:left="1276" w:hanging="283"/>
        <w:jc w:val="both"/>
        <w:rPr>
          <w:spacing w:val="-3"/>
        </w:rPr>
      </w:pPr>
      <w:r w:rsidRPr="00C23EF4">
        <w:rPr>
          <w:spacing w:val="-3"/>
        </w:rPr>
        <w:t>I</w:t>
      </w:r>
      <w:r w:rsidR="004F1A58" w:rsidRPr="00C23EF4">
        <w:rPr>
          <w:spacing w:val="-3"/>
        </w:rPr>
        <w:t>nfracción de las normas del ordenamiento jurídico o de la jurisprudencia aplicable para resolver las cuestiones objeto de debate.</w:t>
      </w:r>
    </w:p>
    <w:p w14:paraId="3AE4AB31" w14:textId="77777777" w:rsidR="00C23EF4" w:rsidRPr="004F1A58" w:rsidRDefault="00C23EF4" w:rsidP="00716617">
      <w:pPr>
        <w:pStyle w:val="Prrafodelista"/>
        <w:numPr>
          <w:ilvl w:val="0"/>
          <w:numId w:val="11"/>
        </w:numPr>
        <w:spacing w:before="120" w:after="120" w:line="360" w:lineRule="auto"/>
        <w:ind w:left="993" w:hanging="284"/>
        <w:jc w:val="both"/>
        <w:rPr>
          <w:spacing w:val="-3"/>
        </w:rPr>
      </w:pPr>
      <w:r>
        <w:rPr>
          <w:spacing w:val="-3"/>
        </w:rPr>
        <w:t>Las principales reglas de tramitación son las siguientes:</w:t>
      </w:r>
    </w:p>
    <w:p w14:paraId="5CCA5590" w14:textId="57AB83DD" w:rsidR="008E5FEF" w:rsidRPr="00E0073B" w:rsidRDefault="008E5FEF" w:rsidP="00716617">
      <w:pPr>
        <w:pStyle w:val="Prrafodelista"/>
        <w:numPr>
          <w:ilvl w:val="0"/>
          <w:numId w:val="14"/>
        </w:numPr>
        <w:spacing w:before="120" w:after="120" w:line="360" w:lineRule="auto"/>
        <w:ind w:left="1276" w:hanging="283"/>
        <w:jc w:val="both"/>
        <w:rPr>
          <w:spacing w:val="-3"/>
        </w:rPr>
      </w:pPr>
      <w:r w:rsidRPr="00E0073B">
        <w:rPr>
          <w:spacing w:val="-3"/>
        </w:rPr>
        <w:t xml:space="preserve">El recurso de </w:t>
      </w:r>
      <w:r w:rsidRPr="00E0073B">
        <w:rPr>
          <w:spacing w:val="-3"/>
        </w:rPr>
        <w:t xml:space="preserve">casación </w:t>
      </w:r>
      <w:r w:rsidRPr="00E0073B">
        <w:rPr>
          <w:spacing w:val="-3"/>
        </w:rPr>
        <w:t>deberá</w:t>
      </w:r>
      <w:r w:rsidRPr="00E0073B">
        <w:rPr>
          <w:spacing w:val="-3"/>
        </w:rPr>
        <w:t xml:space="preserve"> prepararse</w:t>
      </w:r>
      <w:r w:rsidRPr="00E0073B">
        <w:rPr>
          <w:spacing w:val="-3"/>
        </w:rPr>
        <w:t xml:space="preserve"> mediante comparecencia o por escrito dentro de</w:t>
      </w:r>
      <w:r w:rsidR="005324F9">
        <w:rPr>
          <w:spacing w:val="-3"/>
        </w:rPr>
        <w:t>l plazo de cinco</w:t>
      </w:r>
      <w:r w:rsidRPr="00E0073B">
        <w:rPr>
          <w:spacing w:val="-3"/>
        </w:rPr>
        <w:t xml:space="preserve"> días ante </w:t>
      </w:r>
      <w:r w:rsidRPr="00E0073B">
        <w:rPr>
          <w:spacing w:val="-3"/>
        </w:rPr>
        <w:t>la Sala</w:t>
      </w:r>
      <w:r w:rsidRPr="00E0073B">
        <w:rPr>
          <w:spacing w:val="-3"/>
        </w:rPr>
        <w:t xml:space="preserve"> que dictó</w:t>
      </w:r>
      <w:r w:rsidR="005324F9">
        <w:rPr>
          <w:spacing w:val="-3"/>
        </w:rPr>
        <w:t xml:space="preserve"> la resolución recurrida</w:t>
      </w:r>
      <w:r w:rsidR="00F00BC3" w:rsidRPr="00E0073B">
        <w:rPr>
          <w:spacing w:val="-3"/>
        </w:rPr>
        <w:t>.</w:t>
      </w:r>
    </w:p>
    <w:p w14:paraId="5A0B4250" w14:textId="38688F5B" w:rsidR="00BE5263" w:rsidRPr="00E0073B" w:rsidRDefault="00BE5263" w:rsidP="00716617">
      <w:pPr>
        <w:pStyle w:val="Prrafodelista"/>
        <w:numPr>
          <w:ilvl w:val="0"/>
          <w:numId w:val="14"/>
        </w:numPr>
        <w:spacing w:before="120" w:after="120" w:line="360" w:lineRule="auto"/>
        <w:ind w:left="1276" w:hanging="283"/>
        <w:jc w:val="both"/>
        <w:rPr>
          <w:spacing w:val="-3"/>
        </w:rPr>
      </w:pPr>
      <w:r w:rsidRPr="00E0073B">
        <w:rPr>
          <w:spacing w:val="-3"/>
        </w:rPr>
        <w:t>Preparado</w:t>
      </w:r>
      <w:r w:rsidRPr="00E0073B">
        <w:rPr>
          <w:spacing w:val="-3"/>
        </w:rPr>
        <w:t xml:space="preserve"> el recurso en tiempo y forma, se pondrán los autos a disposición la parte recurrente, que podrá interponer el recurso en el plazo de </w:t>
      </w:r>
      <w:r w:rsidRPr="00E0073B">
        <w:rPr>
          <w:spacing w:val="-3"/>
        </w:rPr>
        <w:t>quince</w:t>
      </w:r>
      <w:r w:rsidRPr="00E0073B">
        <w:rPr>
          <w:spacing w:val="-3"/>
        </w:rPr>
        <w:t xml:space="preserve"> días.</w:t>
      </w:r>
    </w:p>
    <w:p w14:paraId="7CFBD9BD" w14:textId="5411F569" w:rsidR="00BE5263" w:rsidRPr="00E0073B" w:rsidRDefault="00BE5263" w:rsidP="00E0073B">
      <w:pPr>
        <w:pStyle w:val="Prrafodelista"/>
        <w:spacing w:before="120" w:after="120" w:line="360" w:lineRule="auto"/>
        <w:ind w:left="1276" w:firstLine="284"/>
        <w:jc w:val="both"/>
        <w:rPr>
          <w:spacing w:val="-3"/>
        </w:rPr>
      </w:pPr>
      <w:r w:rsidRPr="00E0073B">
        <w:rPr>
          <w:spacing w:val="-3"/>
        </w:rPr>
        <w:t xml:space="preserve">En caso contrario, se acordará por auto tener por no </w:t>
      </w:r>
      <w:r w:rsidR="008E762A" w:rsidRPr="00E0073B">
        <w:rPr>
          <w:spacing w:val="-3"/>
        </w:rPr>
        <w:t xml:space="preserve">preparado </w:t>
      </w:r>
      <w:r w:rsidRPr="00E0073B">
        <w:rPr>
          <w:spacing w:val="-3"/>
        </w:rPr>
        <w:t xml:space="preserve">el recurso, quedando firme la resolución impugnada. Contra este auto podrá recurrirse en queja ante la Sala de lo Social del Tribunal </w:t>
      </w:r>
      <w:r w:rsidRPr="00E0073B">
        <w:rPr>
          <w:spacing w:val="-3"/>
        </w:rPr>
        <w:t>Supremo</w:t>
      </w:r>
      <w:r w:rsidRPr="00E0073B">
        <w:rPr>
          <w:spacing w:val="-3"/>
        </w:rPr>
        <w:t>.</w:t>
      </w:r>
    </w:p>
    <w:p w14:paraId="4110B43B" w14:textId="7B7ABA52" w:rsidR="004F1A58" w:rsidRPr="00AB0249" w:rsidRDefault="004F1A58" w:rsidP="00716617">
      <w:pPr>
        <w:pStyle w:val="Prrafodelista"/>
        <w:numPr>
          <w:ilvl w:val="0"/>
          <w:numId w:val="14"/>
        </w:numPr>
        <w:spacing w:before="120" w:after="120" w:line="360" w:lineRule="auto"/>
        <w:jc w:val="both"/>
        <w:rPr>
          <w:spacing w:val="-3"/>
        </w:rPr>
      </w:pPr>
      <w:r w:rsidRPr="00AB0249">
        <w:rPr>
          <w:spacing w:val="-3"/>
        </w:rPr>
        <w:t xml:space="preserve">El escrito de </w:t>
      </w:r>
      <w:r w:rsidR="006B4989" w:rsidRPr="00AB0249">
        <w:rPr>
          <w:spacing w:val="-3"/>
        </w:rPr>
        <w:t>interposición</w:t>
      </w:r>
      <w:r w:rsidRPr="00AB0249">
        <w:rPr>
          <w:spacing w:val="-3"/>
        </w:rPr>
        <w:t xml:space="preserve"> </w:t>
      </w:r>
      <w:r w:rsidR="00324599" w:rsidRPr="00AB0249">
        <w:rPr>
          <w:spacing w:val="-3"/>
        </w:rPr>
        <w:t>expresará</w:t>
      </w:r>
      <w:r w:rsidRPr="00AB0249">
        <w:rPr>
          <w:spacing w:val="-3"/>
        </w:rPr>
        <w:t xml:space="preserve"> los motivos de casación, </w:t>
      </w:r>
      <w:r w:rsidR="00AB0249" w:rsidRPr="00AB0249">
        <w:rPr>
          <w:spacing w:val="-3"/>
        </w:rPr>
        <w:t xml:space="preserve">razonando </w:t>
      </w:r>
      <w:r w:rsidR="006E6A79" w:rsidRPr="00AB0249">
        <w:rPr>
          <w:spacing w:val="-3"/>
        </w:rPr>
        <w:t>el contenido concreto de la infracción o</w:t>
      </w:r>
      <w:r w:rsidR="00AB0249">
        <w:rPr>
          <w:spacing w:val="-3"/>
        </w:rPr>
        <w:t xml:space="preserve"> </w:t>
      </w:r>
      <w:r w:rsidR="006E6A79" w:rsidRPr="00AB0249">
        <w:rPr>
          <w:spacing w:val="-3"/>
        </w:rPr>
        <w:t>vulneración cometidas, haciendo mención precisa de las normas sustantivas o procesales infringidas, así como</w:t>
      </w:r>
      <w:r w:rsidR="00AB0249">
        <w:rPr>
          <w:spacing w:val="-3"/>
        </w:rPr>
        <w:t xml:space="preserve"> de</w:t>
      </w:r>
      <w:r w:rsidRPr="00AB0249">
        <w:rPr>
          <w:spacing w:val="-3"/>
        </w:rPr>
        <w:t xml:space="preserve"> las concretas resoluciones que establezcan la doctrina </w:t>
      </w:r>
      <w:r w:rsidR="00AB0249">
        <w:rPr>
          <w:spacing w:val="-3"/>
        </w:rPr>
        <w:t xml:space="preserve">jurisprudencial </w:t>
      </w:r>
      <w:r w:rsidRPr="00AB0249">
        <w:rPr>
          <w:spacing w:val="-3"/>
        </w:rPr>
        <w:t>invocada</w:t>
      </w:r>
      <w:r w:rsidR="00AB0249">
        <w:rPr>
          <w:spacing w:val="-3"/>
        </w:rPr>
        <w:t xml:space="preserve"> como infringida</w:t>
      </w:r>
      <w:r w:rsidRPr="00AB0249">
        <w:rPr>
          <w:spacing w:val="-3"/>
        </w:rPr>
        <w:t>.</w:t>
      </w:r>
    </w:p>
    <w:p w14:paraId="313F12AD" w14:textId="37A49B9E" w:rsidR="00A448A7" w:rsidRPr="00E0073B" w:rsidRDefault="00A448A7" w:rsidP="00716617">
      <w:pPr>
        <w:pStyle w:val="Prrafodelista"/>
        <w:numPr>
          <w:ilvl w:val="0"/>
          <w:numId w:val="14"/>
        </w:numPr>
        <w:spacing w:before="120" w:after="120" w:line="360" w:lineRule="auto"/>
        <w:ind w:left="1276" w:hanging="283"/>
        <w:jc w:val="both"/>
        <w:rPr>
          <w:spacing w:val="-3"/>
        </w:rPr>
      </w:pPr>
      <w:r w:rsidRPr="00E0073B">
        <w:rPr>
          <w:spacing w:val="-3"/>
        </w:rPr>
        <w:t xml:space="preserve">Interpuesto el recurso en tiempo y forma, se dará traslado a las partes recurridas para que formulen oposición en un plazo común de </w:t>
      </w:r>
      <w:r w:rsidRPr="00E0073B">
        <w:rPr>
          <w:spacing w:val="-3"/>
        </w:rPr>
        <w:t>diez</w:t>
      </w:r>
      <w:r w:rsidRPr="00E0073B">
        <w:rPr>
          <w:spacing w:val="-3"/>
        </w:rPr>
        <w:t xml:space="preserve"> días.</w:t>
      </w:r>
    </w:p>
    <w:p w14:paraId="5BBC5375" w14:textId="7487A3EB" w:rsidR="00A448A7" w:rsidRPr="00E0073B" w:rsidRDefault="00A448A7" w:rsidP="00716617">
      <w:pPr>
        <w:pStyle w:val="Prrafodelista"/>
        <w:numPr>
          <w:ilvl w:val="0"/>
          <w:numId w:val="14"/>
        </w:numPr>
        <w:spacing w:before="120" w:after="120" w:line="360" w:lineRule="auto"/>
        <w:ind w:left="1276" w:hanging="283"/>
        <w:jc w:val="both"/>
        <w:rPr>
          <w:spacing w:val="-3"/>
        </w:rPr>
      </w:pPr>
      <w:r w:rsidRPr="00E0073B">
        <w:rPr>
          <w:spacing w:val="-3"/>
        </w:rPr>
        <w:t>Transcurrido tal plazo, se elevarán los autos a la Sala de lo Social del Tribunal Su</w:t>
      </w:r>
      <w:r w:rsidRPr="00E0073B">
        <w:rPr>
          <w:spacing w:val="-3"/>
        </w:rPr>
        <w:t>premo</w:t>
      </w:r>
      <w:r w:rsidRPr="00E0073B">
        <w:rPr>
          <w:spacing w:val="-3"/>
        </w:rPr>
        <w:t>, junto con el recurso y escritos presentados.</w:t>
      </w:r>
    </w:p>
    <w:p w14:paraId="0C045394" w14:textId="7E32878F" w:rsidR="009F5B6E" w:rsidRPr="00E0073B" w:rsidRDefault="004F1A58" w:rsidP="00716617">
      <w:pPr>
        <w:pStyle w:val="Prrafodelista"/>
        <w:numPr>
          <w:ilvl w:val="0"/>
          <w:numId w:val="14"/>
        </w:numPr>
        <w:spacing w:before="120" w:after="120" w:line="360" w:lineRule="auto"/>
        <w:ind w:left="1276" w:hanging="283"/>
        <w:jc w:val="both"/>
        <w:rPr>
          <w:spacing w:val="-3"/>
        </w:rPr>
      </w:pPr>
      <w:r w:rsidRPr="00E0073B">
        <w:rPr>
          <w:spacing w:val="-3"/>
        </w:rPr>
        <w:t>Recibidos los autos</w:t>
      </w:r>
      <w:r w:rsidR="003C1CFB">
        <w:rPr>
          <w:spacing w:val="-3"/>
        </w:rPr>
        <w:t xml:space="preserve"> en el Tribunal Supremo</w:t>
      </w:r>
      <w:r w:rsidRPr="00E0073B">
        <w:rPr>
          <w:spacing w:val="-3"/>
        </w:rPr>
        <w:t xml:space="preserve">, </w:t>
      </w:r>
      <w:r w:rsidR="00A92F30" w:rsidRPr="00E0073B">
        <w:rPr>
          <w:spacing w:val="-3"/>
        </w:rPr>
        <w:t xml:space="preserve">se </w:t>
      </w:r>
      <w:r w:rsidRPr="00E0073B">
        <w:rPr>
          <w:spacing w:val="-3"/>
        </w:rPr>
        <w:t xml:space="preserve">concederá </w:t>
      </w:r>
      <w:r w:rsidR="00A92F30" w:rsidRPr="00E0073B">
        <w:rPr>
          <w:spacing w:val="-3"/>
        </w:rPr>
        <w:t xml:space="preserve">al recurrente </w:t>
      </w:r>
      <w:r w:rsidRPr="00E0073B">
        <w:rPr>
          <w:spacing w:val="-3"/>
        </w:rPr>
        <w:t>un plazo de cinco días para la aportación de los documentos omitidos o subsanación de los defectos apreciados</w:t>
      </w:r>
      <w:r w:rsidR="009F5B6E" w:rsidRPr="00E0073B">
        <w:rPr>
          <w:spacing w:val="-3"/>
        </w:rPr>
        <w:t>, y de no hacerse así</w:t>
      </w:r>
      <w:r w:rsidR="008B1410" w:rsidRPr="00E0073B">
        <w:rPr>
          <w:spacing w:val="-3"/>
        </w:rPr>
        <w:t>, o de ser los defectos insubsanables,</w:t>
      </w:r>
      <w:r w:rsidR="009F5B6E" w:rsidRPr="00E0073B">
        <w:rPr>
          <w:spacing w:val="-3"/>
        </w:rPr>
        <w:t xml:space="preserve"> se</w:t>
      </w:r>
      <w:r w:rsidRPr="00E0073B">
        <w:rPr>
          <w:spacing w:val="-3"/>
        </w:rPr>
        <w:t xml:space="preserve"> dictará auto de inadmisión del recurso.</w:t>
      </w:r>
    </w:p>
    <w:p w14:paraId="1AE9539C" w14:textId="61E3CBBF" w:rsidR="00443845" w:rsidRPr="00E0073B" w:rsidRDefault="004F1A58" w:rsidP="00716617">
      <w:pPr>
        <w:pStyle w:val="Prrafodelista"/>
        <w:numPr>
          <w:ilvl w:val="0"/>
          <w:numId w:val="14"/>
        </w:numPr>
        <w:spacing w:before="120" w:after="120" w:line="360" w:lineRule="auto"/>
        <w:ind w:left="1276" w:hanging="283"/>
        <w:jc w:val="both"/>
        <w:rPr>
          <w:spacing w:val="-3"/>
        </w:rPr>
      </w:pPr>
      <w:r w:rsidRPr="00E0073B">
        <w:rPr>
          <w:spacing w:val="-3"/>
        </w:rPr>
        <w:t>De no haber</w:t>
      </w:r>
      <w:r w:rsidR="008B1410" w:rsidRPr="00E0073B">
        <w:rPr>
          <w:spacing w:val="-3"/>
        </w:rPr>
        <w:t>se</w:t>
      </w:r>
      <w:r w:rsidRPr="00E0073B">
        <w:rPr>
          <w:spacing w:val="-3"/>
        </w:rPr>
        <w:t xml:space="preserve"> apreciado defectos, o una vez subsanados los advertidos, </w:t>
      </w:r>
      <w:r w:rsidR="00246418" w:rsidRPr="00E0073B">
        <w:rPr>
          <w:spacing w:val="-3"/>
        </w:rPr>
        <w:t>pasarán los autos al m</w:t>
      </w:r>
      <w:r w:rsidRPr="00E0073B">
        <w:rPr>
          <w:spacing w:val="-3"/>
        </w:rPr>
        <w:t xml:space="preserve">agistrado ponente </w:t>
      </w:r>
      <w:r w:rsidR="00246418" w:rsidRPr="00E0073B">
        <w:rPr>
          <w:spacing w:val="-3"/>
        </w:rPr>
        <w:t>para que se instruya y someta a la deliberación de la Sala lo que haya de decidirse acerca de la admisión del recurso</w:t>
      </w:r>
      <w:r w:rsidR="0088293C" w:rsidRPr="00E0073B">
        <w:rPr>
          <w:spacing w:val="-3"/>
        </w:rPr>
        <w:t xml:space="preserve">. La inadmisión, en su caso, se acordará por auto </w:t>
      </w:r>
      <w:r w:rsidR="006E4DAD" w:rsidRPr="00E0073B">
        <w:rPr>
          <w:spacing w:val="-3"/>
        </w:rPr>
        <w:t xml:space="preserve">irrecurrible </w:t>
      </w:r>
      <w:r w:rsidR="0088293C" w:rsidRPr="00E0073B">
        <w:rPr>
          <w:spacing w:val="-3"/>
        </w:rPr>
        <w:t>previo informe del</w:t>
      </w:r>
      <w:r w:rsidR="002C7289" w:rsidRPr="00E0073B">
        <w:rPr>
          <w:spacing w:val="-3"/>
        </w:rPr>
        <w:t xml:space="preserve"> Ministerio Fiscal</w:t>
      </w:r>
      <w:r w:rsidRPr="00E0073B">
        <w:rPr>
          <w:spacing w:val="-3"/>
        </w:rPr>
        <w:t>.</w:t>
      </w:r>
    </w:p>
    <w:p w14:paraId="784AB8FF" w14:textId="77777777" w:rsidR="00443845" w:rsidRPr="00E0073B" w:rsidRDefault="004F1A58" w:rsidP="009D2805">
      <w:pPr>
        <w:pStyle w:val="Prrafodelista"/>
        <w:spacing w:before="120" w:after="120" w:line="360" w:lineRule="auto"/>
        <w:ind w:left="1276" w:firstLine="284"/>
        <w:jc w:val="both"/>
        <w:rPr>
          <w:spacing w:val="-3"/>
        </w:rPr>
      </w:pPr>
      <w:r w:rsidRPr="00E0073B">
        <w:rPr>
          <w:spacing w:val="-3"/>
        </w:rPr>
        <w:t>Son causas de inadmisión</w:t>
      </w:r>
      <w:r w:rsidR="00443845" w:rsidRPr="00E0073B">
        <w:rPr>
          <w:spacing w:val="-3"/>
        </w:rPr>
        <w:t xml:space="preserve"> las siguientes:</w:t>
      </w:r>
    </w:p>
    <w:p w14:paraId="25E78AD5" w14:textId="77777777" w:rsidR="00443845" w:rsidRPr="00E0073B" w:rsidRDefault="00443845" w:rsidP="00716617">
      <w:pPr>
        <w:pStyle w:val="Prrafodelista"/>
        <w:numPr>
          <w:ilvl w:val="0"/>
          <w:numId w:val="15"/>
        </w:numPr>
        <w:spacing w:before="120" w:after="120" w:line="360" w:lineRule="auto"/>
        <w:ind w:left="1843" w:hanging="283"/>
        <w:jc w:val="both"/>
        <w:rPr>
          <w:spacing w:val="-3"/>
        </w:rPr>
      </w:pPr>
      <w:r w:rsidRPr="00E0073B">
        <w:rPr>
          <w:spacing w:val="-3"/>
        </w:rPr>
        <w:lastRenderedPageBreak/>
        <w:t>E</w:t>
      </w:r>
      <w:r w:rsidR="004F1A58" w:rsidRPr="00E0073B">
        <w:rPr>
          <w:spacing w:val="-3"/>
        </w:rPr>
        <w:t>l incumplimiento manifiest</w:t>
      </w:r>
      <w:r w:rsidRPr="00E0073B">
        <w:rPr>
          <w:spacing w:val="-3"/>
        </w:rPr>
        <w:t>o</w:t>
      </w:r>
      <w:r w:rsidR="004F1A58" w:rsidRPr="00E0073B">
        <w:rPr>
          <w:spacing w:val="-3"/>
        </w:rPr>
        <w:t xml:space="preserve"> e insubsanable de los requisitos para recurrir</w:t>
      </w:r>
      <w:r w:rsidRPr="00E0073B">
        <w:rPr>
          <w:spacing w:val="-3"/>
        </w:rPr>
        <w:t>.</w:t>
      </w:r>
    </w:p>
    <w:p w14:paraId="36698E77" w14:textId="77777777" w:rsidR="00443845" w:rsidRPr="00E0073B" w:rsidRDefault="00443845" w:rsidP="00716617">
      <w:pPr>
        <w:pStyle w:val="Prrafodelista"/>
        <w:numPr>
          <w:ilvl w:val="0"/>
          <w:numId w:val="15"/>
        </w:numPr>
        <w:spacing w:before="120" w:after="120" w:line="360" w:lineRule="auto"/>
        <w:ind w:left="1843" w:hanging="283"/>
        <w:jc w:val="both"/>
        <w:rPr>
          <w:spacing w:val="-3"/>
        </w:rPr>
      </w:pPr>
      <w:r w:rsidRPr="00E0073B">
        <w:rPr>
          <w:spacing w:val="-3"/>
        </w:rPr>
        <w:t>L</w:t>
      </w:r>
      <w:r w:rsidR="004F1A58" w:rsidRPr="00E0073B">
        <w:rPr>
          <w:spacing w:val="-3"/>
        </w:rPr>
        <w:t>a carencia sobrevenida de objeto</w:t>
      </w:r>
    </w:p>
    <w:p w14:paraId="5704BA50" w14:textId="77777777" w:rsidR="00443845" w:rsidRPr="00E0073B" w:rsidRDefault="00443845" w:rsidP="00716617">
      <w:pPr>
        <w:pStyle w:val="Prrafodelista"/>
        <w:numPr>
          <w:ilvl w:val="0"/>
          <w:numId w:val="15"/>
        </w:numPr>
        <w:spacing w:before="120" w:after="120" w:line="360" w:lineRule="auto"/>
        <w:ind w:left="1843" w:hanging="283"/>
        <w:jc w:val="both"/>
        <w:rPr>
          <w:spacing w:val="-3"/>
        </w:rPr>
      </w:pPr>
      <w:r w:rsidRPr="00E0073B">
        <w:rPr>
          <w:spacing w:val="-3"/>
        </w:rPr>
        <w:t>L</w:t>
      </w:r>
      <w:r w:rsidR="004F1A58" w:rsidRPr="00E0073B">
        <w:rPr>
          <w:spacing w:val="-3"/>
        </w:rPr>
        <w:t>a falta de contenido casacional de la pretensión</w:t>
      </w:r>
    </w:p>
    <w:p w14:paraId="1BE1E7BD" w14:textId="6B6C7CAE" w:rsidR="004F1A58" w:rsidRPr="00E0073B" w:rsidRDefault="00443845" w:rsidP="00716617">
      <w:pPr>
        <w:pStyle w:val="Prrafodelista"/>
        <w:numPr>
          <w:ilvl w:val="0"/>
          <w:numId w:val="15"/>
        </w:numPr>
        <w:spacing w:before="120" w:after="120" w:line="360" w:lineRule="auto"/>
        <w:ind w:left="1843" w:hanging="283"/>
        <w:jc w:val="both"/>
        <w:rPr>
          <w:spacing w:val="-3"/>
        </w:rPr>
      </w:pPr>
      <w:r w:rsidRPr="00E0073B">
        <w:rPr>
          <w:spacing w:val="-3"/>
        </w:rPr>
        <w:t>H</w:t>
      </w:r>
      <w:r w:rsidR="004F1A58" w:rsidRPr="00E0073B">
        <w:rPr>
          <w:spacing w:val="-3"/>
        </w:rPr>
        <w:t>aberse desestimado en el fondo otros recursos en supuestos sustancialmente iguales.</w:t>
      </w:r>
    </w:p>
    <w:p w14:paraId="448406B7" w14:textId="40919797" w:rsidR="004F1A58" w:rsidRPr="00E0073B" w:rsidRDefault="004F1A58" w:rsidP="00716617">
      <w:pPr>
        <w:pStyle w:val="Prrafodelista"/>
        <w:numPr>
          <w:ilvl w:val="0"/>
          <w:numId w:val="14"/>
        </w:numPr>
        <w:spacing w:before="120" w:after="120" w:line="360" w:lineRule="auto"/>
        <w:ind w:left="1276" w:hanging="283"/>
        <w:jc w:val="both"/>
        <w:rPr>
          <w:spacing w:val="-3"/>
        </w:rPr>
      </w:pPr>
      <w:r w:rsidRPr="00E0073B">
        <w:rPr>
          <w:spacing w:val="-3"/>
        </w:rPr>
        <w:t xml:space="preserve">De </w:t>
      </w:r>
      <w:r w:rsidR="006E4DAD" w:rsidRPr="00E0073B">
        <w:rPr>
          <w:spacing w:val="-3"/>
        </w:rPr>
        <w:t xml:space="preserve">admitirse el recurso, </w:t>
      </w:r>
      <w:r w:rsidR="00693CED" w:rsidRPr="00E0073B">
        <w:rPr>
          <w:spacing w:val="-3"/>
        </w:rPr>
        <w:t xml:space="preserve">pasarán los autos al Ministerio Fiscal </w:t>
      </w:r>
      <w:r w:rsidRPr="00E0073B">
        <w:rPr>
          <w:spacing w:val="-3"/>
        </w:rPr>
        <w:t>para que informe sobre la procedencia o improcedencia de la casación pretendida.</w:t>
      </w:r>
    </w:p>
    <w:p w14:paraId="31C7D8DE" w14:textId="591FF93E" w:rsidR="004F1A58" w:rsidRPr="00E0073B" w:rsidRDefault="00F449E4" w:rsidP="00716617">
      <w:pPr>
        <w:pStyle w:val="Prrafodelista"/>
        <w:numPr>
          <w:ilvl w:val="0"/>
          <w:numId w:val="14"/>
        </w:numPr>
        <w:spacing w:before="120" w:after="120" w:line="360" w:lineRule="auto"/>
        <w:ind w:left="1276" w:hanging="283"/>
        <w:jc w:val="both"/>
        <w:rPr>
          <w:spacing w:val="-3"/>
        </w:rPr>
      </w:pPr>
      <w:r w:rsidRPr="00E0073B">
        <w:rPr>
          <w:spacing w:val="-3"/>
        </w:rPr>
        <w:t xml:space="preserve">La sentencia se dictará </w:t>
      </w:r>
      <w:r w:rsidR="00E95BA1" w:rsidRPr="00E0073B">
        <w:rPr>
          <w:spacing w:val="-3"/>
        </w:rPr>
        <w:t xml:space="preserve">previa celebración de vista </w:t>
      </w:r>
      <w:r w:rsidR="004F1A58" w:rsidRPr="00E0073B">
        <w:rPr>
          <w:spacing w:val="-3"/>
        </w:rPr>
        <w:t>si la Sala lo estima necesario</w:t>
      </w:r>
      <w:r w:rsidR="00E95BA1" w:rsidRPr="00E0073B">
        <w:rPr>
          <w:spacing w:val="-3"/>
        </w:rPr>
        <w:t>, y si estimare el recurso</w:t>
      </w:r>
      <w:r w:rsidR="004F1A58" w:rsidRPr="00E0073B">
        <w:rPr>
          <w:spacing w:val="-3"/>
        </w:rPr>
        <w:t xml:space="preserve"> casará la resolución recurrida y:</w:t>
      </w:r>
    </w:p>
    <w:p w14:paraId="5AD783AE" w14:textId="6A15FBC9" w:rsidR="004F1A58" w:rsidRPr="00E0073B" w:rsidRDefault="004F1A58" w:rsidP="00716617">
      <w:pPr>
        <w:pStyle w:val="Prrafodelista"/>
        <w:numPr>
          <w:ilvl w:val="0"/>
          <w:numId w:val="16"/>
        </w:numPr>
        <w:spacing w:before="120" w:after="120" w:line="360" w:lineRule="auto"/>
        <w:ind w:left="1560" w:hanging="284"/>
        <w:jc w:val="both"/>
        <w:rPr>
          <w:spacing w:val="-3"/>
        </w:rPr>
      </w:pPr>
      <w:r w:rsidRPr="00E0073B">
        <w:rPr>
          <w:spacing w:val="-3"/>
        </w:rPr>
        <w:t>Anulará la sentencia y dejará a salvo el derecho de ejercitar las pretensiones ante quien corresponda o por el procedimiento adecuado, de estimarse la falta de jurisdicción, la incompetencia o la inadecuación del procedimiento.</w:t>
      </w:r>
    </w:p>
    <w:p w14:paraId="18E38B8C" w14:textId="27ED11FC" w:rsidR="004F1A58" w:rsidRPr="00E0073B" w:rsidRDefault="004F1A58" w:rsidP="00716617">
      <w:pPr>
        <w:pStyle w:val="Prrafodelista"/>
        <w:numPr>
          <w:ilvl w:val="0"/>
          <w:numId w:val="16"/>
        </w:numPr>
        <w:spacing w:before="120" w:after="120" w:line="360" w:lineRule="auto"/>
        <w:ind w:left="1560" w:hanging="284"/>
        <w:jc w:val="both"/>
        <w:rPr>
          <w:spacing w:val="-3"/>
        </w:rPr>
      </w:pPr>
      <w:r w:rsidRPr="00E0073B">
        <w:rPr>
          <w:spacing w:val="-3"/>
        </w:rPr>
        <w:t>Mandarán reponer las actuaciones al estado y momento en que se hubiera incurrido en la falta, de estimarse infracciones procesales. Si la infracción cometida versara sobre las normas reguladoras de la sentencia, la estimación del motivo obligará a la Sala a resolver lo que corresponda, dentro de los términos en que aparezca planteado el debate.</w:t>
      </w:r>
    </w:p>
    <w:p w14:paraId="6C6D2B76" w14:textId="48A71E5C" w:rsidR="004F1A58" w:rsidRPr="00E0073B" w:rsidRDefault="004F1A58" w:rsidP="00716617">
      <w:pPr>
        <w:pStyle w:val="Prrafodelista"/>
        <w:numPr>
          <w:ilvl w:val="0"/>
          <w:numId w:val="16"/>
        </w:numPr>
        <w:spacing w:before="120" w:after="120" w:line="360" w:lineRule="auto"/>
        <w:ind w:left="1560" w:hanging="284"/>
        <w:jc w:val="both"/>
        <w:rPr>
          <w:spacing w:val="-3"/>
        </w:rPr>
      </w:pPr>
      <w:r w:rsidRPr="00E0073B">
        <w:rPr>
          <w:spacing w:val="-3"/>
        </w:rPr>
        <w:t>De estimarse alguno de los restantes motivos</w:t>
      </w:r>
      <w:r w:rsidR="00E0073B" w:rsidRPr="00E0073B">
        <w:rPr>
          <w:spacing w:val="-3"/>
        </w:rPr>
        <w:t>,</w:t>
      </w:r>
      <w:r w:rsidRPr="00E0073B">
        <w:rPr>
          <w:spacing w:val="-3"/>
        </w:rPr>
        <w:t xml:space="preserve"> la Sala resolverá lo que corresponda dentro de los términos en que aparezca planteado el debate.</w:t>
      </w:r>
    </w:p>
    <w:p w14:paraId="4E4F4C34" w14:textId="77777777" w:rsidR="004F1A58" w:rsidRPr="004F1A58" w:rsidRDefault="004F1A58" w:rsidP="004F1A58">
      <w:pPr>
        <w:spacing w:before="120" w:after="120" w:line="360" w:lineRule="auto"/>
        <w:ind w:firstLine="708"/>
        <w:jc w:val="both"/>
        <w:rPr>
          <w:spacing w:val="-3"/>
        </w:rPr>
      </w:pPr>
    </w:p>
    <w:p w14:paraId="532B5915" w14:textId="18AD6151" w:rsidR="004F1A58" w:rsidRPr="004F1A58" w:rsidRDefault="004F1A58" w:rsidP="004F1A58">
      <w:pPr>
        <w:spacing w:before="120" w:after="120" w:line="360" w:lineRule="auto"/>
        <w:jc w:val="both"/>
        <w:rPr>
          <w:b/>
          <w:bCs/>
          <w:spacing w:val="-3"/>
        </w:rPr>
      </w:pPr>
      <w:r w:rsidRPr="004F1A58">
        <w:rPr>
          <w:b/>
          <w:bCs/>
          <w:spacing w:val="-3"/>
        </w:rPr>
        <w:t>RECURSO DE CASACIÓN PARA LA UNIFICACIÓN DE DOCTRINA.</w:t>
      </w:r>
    </w:p>
    <w:p w14:paraId="1C98C85B" w14:textId="7AA496C9" w:rsidR="009B2125" w:rsidRPr="004F1A58" w:rsidRDefault="009B2125" w:rsidP="009B2125">
      <w:pPr>
        <w:spacing w:before="120" w:after="120" w:line="360" w:lineRule="auto"/>
        <w:ind w:firstLine="708"/>
        <w:jc w:val="both"/>
        <w:rPr>
          <w:spacing w:val="-3"/>
        </w:rPr>
      </w:pPr>
      <w:r>
        <w:rPr>
          <w:spacing w:val="-3"/>
        </w:rPr>
        <w:t xml:space="preserve">El recurso de casación </w:t>
      </w:r>
      <w:r w:rsidRPr="009B2125">
        <w:rPr>
          <w:spacing w:val="-3"/>
        </w:rPr>
        <w:t xml:space="preserve">para la unificación de doctrina </w:t>
      </w:r>
      <w:r>
        <w:rPr>
          <w:spacing w:val="-3"/>
        </w:rPr>
        <w:t>está regulado por los artículos 2</w:t>
      </w:r>
      <w:r>
        <w:rPr>
          <w:spacing w:val="-3"/>
        </w:rPr>
        <w:t>18</w:t>
      </w:r>
      <w:r>
        <w:rPr>
          <w:spacing w:val="-3"/>
        </w:rPr>
        <w:t xml:space="preserve"> a 2</w:t>
      </w:r>
      <w:r>
        <w:rPr>
          <w:spacing w:val="-3"/>
        </w:rPr>
        <w:t>28</w:t>
      </w:r>
      <w:r>
        <w:rPr>
          <w:spacing w:val="-3"/>
        </w:rPr>
        <w:t xml:space="preserve"> de la Ley de la Jurisdicción Social, cuyas reglas esenciales son las siguientes:</w:t>
      </w:r>
    </w:p>
    <w:p w14:paraId="4AFE65EB" w14:textId="66E5E58F" w:rsidR="009B2125" w:rsidRPr="00E445F6" w:rsidRDefault="00F72F73" w:rsidP="00716617">
      <w:pPr>
        <w:pStyle w:val="Prrafodelista"/>
        <w:numPr>
          <w:ilvl w:val="0"/>
          <w:numId w:val="17"/>
        </w:numPr>
        <w:spacing w:before="120" w:after="120" w:line="360" w:lineRule="auto"/>
        <w:ind w:left="993" w:hanging="284"/>
        <w:jc w:val="both"/>
        <w:rPr>
          <w:spacing w:val="-3"/>
        </w:rPr>
      </w:pPr>
      <w:r w:rsidRPr="00E445F6">
        <w:rPr>
          <w:spacing w:val="-3"/>
        </w:rPr>
        <w:t>Son recurribles en casación para la unificación de doctrina</w:t>
      </w:r>
      <w:r w:rsidR="006567A6" w:rsidRPr="00E445F6">
        <w:rPr>
          <w:spacing w:val="-3"/>
        </w:rPr>
        <w:t xml:space="preserve"> ante la Sala de lo Social del Tribunal Supremo</w:t>
      </w:r>
      <w:r w:rsidRPr="00E445F6">
        <w:rPr>
          <w:spacing w:val="-3"/>
        </w:rPr>
        <w:t>, las sentencias dictadas en suplicación por las Salas de lo Social de los Tribunales Superiores de Justicia</w:t>
      </w:r>
      <w:r w:rsidRPr="00E445F6">
        <w:rPr>
          <w:spacing w:val="-3"/>
        </w:rPr>
        <w:t>.</w:t>
      </w:r>
    </w:p>
    <w:p w14:paraId="1BC180DA" w14:textId="00ACCF53" w:rsidR="00415CE9" w:rsidRPr="00E445F6" w:rsidRDefault="00415CE9" w:rsidP="00716617">
      <w:pPr>
        <w:pStyle w:val="Prrafodelista"/>
        <w:numPr>
          <w:ilvl w:val="0"/>
          <w:numId w:val="17"/>
        </w:numPr>
        <w:spacing w:before="120" w:after="120" w:line="360" w:lineRule="auto"/>
        <w:ind w:left="993" w:hanging="284"/>
        <w:jc w:val="both"/>
        <w:rPr>
          <w:spacing w:val="-3"/>
        </w:rPr>
      </w:pPr>
      <w:r w:rsidRPr="00E445F6">
        <w:rPr>
          <w:spacing w:val="-3"/>
        </w:rPr>
        <w:t xml:space="preserve">El recurso tendrá por objeto la unificación de doctrina con ocasión de sentencias dictadas en suplicación por las Salas de lo Social de los Tribunales Superiores de Justicia, que fueran contradictorias entre sí, con la de otra u otras Salas de los referidos Tribunales Superiores o con sentencias del Tribunal Supremo, respecto de los mismos litigantes u otros diferentes en idéntica situación donde, en mérito </w:t>
      </w:r>
      <w:r w:rsidRPr="00E445F6">
        <w:rPr>
          <w:spacing w:val="-3"/>
        </w:rPr>
        <w:lastRenderedPageBreak/>
        <w:t>a hechos, fundamentos y pretensiones sustancialmente iguales, se hubiere llegado a pronunciamientos distintos</w:t>
      </w:r>
      <w:r w:rsidRPr="00E445F6">
        <w:rPr>
          <w:spacing w:val="-3"/>
        </w:rPr>
        <w:t>.</w:t>
      </w:r>
    </w:p>
    <w:p w14:paraId="009A4852" w14:textId="5482EA35" w:rsidR="000C37AC" w:rsidRPr="00E445F6" w:rsidRDefault="00716617" w:rsidP="00716617">
      <w:pPr>
        <w:pStyle w:val="Prrafodelista"/>
        <w:spacing w:before="120" w:after="120" w:line="360" w:lineRule="auto"/>
        <w:ind w:left="993" w:firstLine="283"/>
        <w:jc w:val="both"/>
        <w:rPr>
          <w:spacing w:val="-3"/>
        </w:rPr>
      </w:pPr>
      <w:r>
        <w:rPr>
          <w:spacing w:val="-3"/>
        </w:rPr>
        <w:t>P</w:t>
      </w:r>
      <w:r w:rsidR="000C37AC" w:rsidRPr="00E445F6">
        <w:rPr>
          <w:spacing w:val="-3"/>
        </w:rPr>
        <w:t>odrá alegarse como doctrina de contradicción la establecida en las sentencias dictadas por el Tribunal Constitucional</w:t>
      </w:r>
      <w:r w:rsidR="00FD6E98" w:rsidRPr="00E445F6">
        <w:rPr>
          <w:spacing w:val="-3"/>
        </w:rPr>
        <w:t xml:space="preserve">, del Tribunal Europeo de Derechos Humanos y </w:t>
      </w:r>
      <w:r w:rsidR="000C37AC" w:rsidRPr="00E445F6">
        <w:rPr>
          <w:spacing w:val="-3"/>
        </w:rPr>
        <w:t>del Tribunal de Justicia de la Unión Europea</w:t>
      </w:r>
      <w:r w:rsidR="00FD6E98" w:rsidRPr="00E445F6">
        <w:rPr>
          <w:spacing w:val="-3"/>
        </w:rPr>
        <w:t>.</w:t>
      </w:r>
    </w:p>
    <w:p w14:paraId="0E9A6928" w14:textId="2BCEF5B5" w:rsidR="004F1A58" w:rsidRPr="00E445F6" w:rsidRDefault="00BD7BC0" w:rsidP="00716617">
      <w:pPr>
        <w:pStyle w:val="Prrafodelista"/>
        <w:numPr>
          <w:ilvl w:val="0"/>
          <w:numId w:val="17"/>
        </w:numPr>
        <w:spacing w:before="120" w:after="120" w:line="360" w:lineRule="auto"/>
        <w:ind w:left="993" w:hanging="284"/>
        <w:jc w:val="both"/>
        <w:rPr>
          <w:spacing w:val="-3"/>
        </w:rPr>
      </w:pPr>
      <w:r w:rsidRPr="00E445F6">
        <w:rPr>
          <w:spacing w:val="-3"/>
        </w:rPr>
        <w:t xml:space="preserve">Existe una modalidad de este recurso que </w:t>
      </w:r>
      <w:r w:rsidR="004F1A58" w:rsidRPr="00E445F6">
        <w:rPr>
          <w:spacing w:val="-3"/>
        </w:rPr>
        <w:t>puede interponerse por el Ministerio Fiscal en defensa de la legalidad, cuando no exista doctrina unificada, y sin necesidad de que concurra el presupuesto de contradicción.</w:t>
      </w:r>
    </w:p>
    <w:p w14:paraId="668A1A84" w14:textId="5B2816F0" w:rsidR="006567A6" w:rsidRPr="00E445F6" w:rsidRDefault="006567A6" w:rsidP="00716617">
      <w:pPr>
        <w:pStyle w:val="Prrafodelista"/>
        <w:numPr>
          <w:ilvl w:val="0"/>
          <w:numId w:val="17"/>
        </w:numPr>
        <w:spacing w:before="120" w:after="120" w:line="360" w:lineRule="auto"/>
        <w:ind w:left="993" w:hanging="284"/>
        <w:jc w:val="both"/>
        <w:rPr>
          <w:spacing w:val="-3"/>
        </w:rPr>
      </w:pPr>
      <w:r w:rsidRPr="00E445F6">
        <w:rPr>
          <w:spacing w:val="-3"/>
        </w:rPr>
        <w:t>Las principales reglas de tramitación son las siguientes:</w:t>
      </w:r>
    </w:p>
    <w:p w14:paraId="54C0CF4A" w14:textId="4DC609D1" w:rsidR="004F1A58" w:rsidRPr="00E445F6" w:rsidRDefault="006567A6" w:rsidP="00716617">
      <w:pPr>
        <w:pStyle w:val="Prrafodelista"/>
        <w:numPr>
          <w:ilvl w:val="0"/>
          <w:numId w:val="18"/>
        </w:numPr>
        <w:spacing w:before="120" w:after="120" w:line="360" w:lineRule="auto"/>
        <w:ind w:left="1276" w:hanging="283"/>
        <w:jc w:val="both"/>
        <w:rPr>
          <w:spacing w:val="-3"/>
        </w:rPr>
      </w:pPr>
      <w:r w:rsidRPr="00E445F6">
        <w:rPr>
          <w:spacing w:val="-3"/>
        </w:rPr>
        <w:t xml:space="preserve">Se prepara en el plazo de </w:t>
      </w:r>
      <w:r w:rsidR="004F1A58" w:rsidRPr="00E445F6">
        <w:rPr>
          <w:spacing w:val="-3"/>
        </w:rPr>
        <w:t>diez días siguientes mediante escrito</w:t>
      </w:r>
      <w:r w:rsidRPr="00E445F6">
        <w:rPr>
          <w:spacing w:val="-3"/>
        </w:rPr>
        <w:t xml:space="preserve"> presentado ante la Sala </w:t>
      </w:r>
      <w:r w:rsidRPr="00E445F6">
        <w:rPr>
          <w:i/>
          <w:iCs/>
          <w:spacing w:val="-3"/>
        </w:rPr>
        <w:t>a quo</w:t>
      </w:r>
      <w:r w:rsidR="004F1A58" w:rsidRPr="00E445F6">
        <w:rPr>
          <w:spacing w:val="-3"/>
        </w:rPr>
        <w:t xml:space="preserve"> </w:t>
      </w:r>
      <w:r w:rsidR="00833F1F" w:rsidRPr="00E445F6">
        <w:rPr>
          <w:spacing w:val="-3"/>
        </w:rPr>
        <w:t xml:space="preserve">en el que se </w:t>
      </w:r>
      <w:r w:rsidR="004F1A58" w:rsidRPr="00E445F6">
        <w:rPr>
          <w:spacing w:val="-3"/>
        </w:rPr>
        <w:t>expresará el propósito de formalizar el recurso, con exposición sucinta de la concurrencia de los requisitos exigidos y mención de los extremos del núcleo de la contradicción así como de los datos identificativos de la</w:t>
      </w:r>
      <w:r w:rsidR="00AB109C">
        <w:rPr>
          <w:spacing w:val="-3"/>
        </w:rPr>
        <w:t>s</w:t>
      </w:r>
      <w:r w:rsidR="004F1A58" w:rsidRPr="00E445F6">
        <w:rPr>
          <w:spacing w:val="-3"/>
        </w:rPr>
        <w:t xml:space="preserve"> sentencias </w:t>
      </w:r>
      <w:r w:rsidR="00AB109C">
        <w:rPr>
          <w:spacing w:val="-3"/>
        </w:rPr>
        <w:t>de contraste</w:t>
      </w:r>
      <w:r w:rsidR="004F1A58" w:rsidRPr="00E445F6">
        <w:rPr>
          <w:spacing w:val="-3"/>
        </w:rPr>
        <w:t>.</w:t>
      </w:r>
    </w:p>
    <w:p w14:paraId="31DD13EC" w14:textId="77777777" w:rsidR="009A0FAE" w:rsidRPr="00E445F6" w:rsidRDefault="004F1A58" w:rsidP="00716617">
      <w:pPr>
        <w:pStyle w:val="Prrafodelista"/>
        <w:numPr>
          <w:ilvl w:val="0"/>
          <w:numId w:val="18"/>
        </w:numPr>
        <w:spacing w:before="120" w:after="120" w:line="360" w:lineRule="auto"/>
        <w:ind w:left="1276" w:hanging="283"/>
        <w:jc w:val="both"/>
        <w:rPr>
          <w:spacing w:val="-3"/>
        </w:rPr>
      </w:pPr>
      <w:r w:rsidRPr="00E445F6">
        <w:rPr>
          <w:spacing w:val="-3"/>
        </w:rPr>
        <w:t>S</w:t>
      </w:r>
      <w:r w:rsidR="00833F1F" w:rsidRPr="00E445F6">
        <w:rPr>
          <w:spacing w:val="-3"/>
        </w:rPr>
        <w:t xml:space="preserve">i se cumplen estos requisitos, se </w:t>
      </w:r>
      <w:r w:rsidRPr="00E445F6">
        <w:rPr>
          <w:spacing w:val="-3"/>
        </w:rPr>
        <w:t xml:space="preserve">tendrá por preparado el recurso </w:t>
      </w:r>
      <w:r w:rsidR="00833F1F" w:rsidRPr="00E445F6">
        <w:rPr>
          <w:spacing w:val="-3"/>
        </w:rPr>
        <w:t xml:space="preserve">y se </w:t>
      </w:r>
      <w:r w:rsidRPr="00E445F6">
        <w:rPr>
          <w:spacing w:val="-3"/>
        </w:rPr>
        <w:t>concederá a</w:t>
      </w:r>
      <w:r w:rsidR="00833F1F" w:rsidRPr="00E445F6">
        <w:rPr>
          <w:spacing w:val="-3"/>
        </w:rPr>
        <w:t>l</w:t>
      </w:r>
      <w:r w:rsidRPr="00E445F6">
        <w:rPr>
          <w:spacing w:val="-3"/>
        </w:rPr>
        <w:t xml:space="preserve"> recurrente </w:t>
      </w:r>
      <w:r w:rsidR="00833F1F" w:rsidRPr="00E445F6">
        <w:rPr>
          <w:spacing w:val="-3"/>
        </w:rPr>
        <w:t xml:space="preserve">un </w:t>
      </w:r>
      <w:r w:rsidRPr="00E445F6">
        <w:rPr>
          <w:spacing w:val="-3"/>
        </w:rPr>
        <w:t>plazo de quince días para interponer el recurso</w:t>
      </w:r>
      <w:r w:rsidR="009A0FAE" w:rsidRPr="00E445F6">
        <w:rPr>
          <w:spacing w:val="-3"/>
        </w:rPr>
        <w:t>.</w:t>
      </w:r>
    </w:p>
    <w:p w14:paraId="55DBBA77" w14:textId="3A72B1FA" w:rsidR="005A5CEA" w:rsidRPr="00E445F6" w:rsidRDefault="005A5CEA" w:rsidP="00716617">
      <w:pPr>
        <w:pStyle w:val="Prrafodelista"/>
        <w:numPr>
          <w:ilvl w:val="0"/>
          <w:numId w:val="18"/>
        </w:numPr>
        <w:spacing w:before="120" w:after="120" w:line="360" w:lineRule="auto"/>
        <w:ind w:left="1276" w:hanging="283"/>
        <w:jc w:val="both"/>
        <w:rPr>
          <w:spacing w:val="-3"/>
        </w:rPr>
      </w:pPr>
      <w:r w:rsidRPr="00E445F6">
        <w:rPr>
          <w:spacing w:val="-3"/>
        </w:rPr>
        <w:t>El escrito de interposición del recurso deberá contener una relación precisa y circunstanciada de la contradicción alegada y la fundamentación de la infracción legal cometida en la sentencia impugnada</w:t>
      </w:r>
      <w:r w:rsidRPr="00E445F6">
        <w:rPr>
          <w:spacing w:val="-3"/>
        </w:rPr>
        <w:t>.</w:t>
      </w:r>
    </w:p>
    <w:p w14:paraId="56233CB4" w14:textId="53AAADD6" w:rsidR="004F1A58" w:rsidRPr="00E445F6" w:rsidRDefault="00151D04" w:rsidP="00716617">
      <w:pPr>
        <w:pStyle w:val="Prrafodelista"/>
        <w:numPr>
          <w:ilvl w:val="0"/>
          <w:numId w:val="18"/>
        </w:numPr>
        <w:spacing w:before="120" w:after="120" w:line="360" w:lineRule="auto"/>
        <w:ind w:left="1276" w:hanging="283"/>
        <w:jc w:val="both"/>
        <w:rPr>
          <w:spacing w:val="-3"/>
        </w:rPr>
      </w:pPr>
      <w:r w:rsidRPr="00E445F6">
        <w:rPr>
          <w:spacing w:val="-3"/>
        </w:rPr>
        <w:t xml:space="preserve">Presentado </w:t>
      </w:r>
      <w:r w:rsidR="009A0FAE" w:rsidRPr="00E445F6">
        <w:rPr>
          <w:spacing w:val="-3"/>
        </w:rPr>
        <w:t>el escrito de interposición</w:t>
      </w:r>
      <w:r w:rsidRPr="00E445F6">
        <w:rPr>
          <w:spacing w:val="-3"/>
        </w:rPr>
        <w:t>,</w:t>
      </w:r>
      <w:r w:rsidR="00F16FBE" w:rsidRPr="00E445F6">
        <w:rPr>
          <w:spacing w:val="-3"/>
        </w:rPr>
        <w:t xml:space="preserve"> se emplazará a las demás</w:t>
      </w:r>
      <w:r w:rsidR="009A0FAE" w:rsidRPr="00E445F6">
        <w:rPr>
          <w:spacing w:val="-3"/>
        </w:rPr>
        <w:t xml:space="preserve"> </w:t>
      </w:r>
      <w:r w:rsidR="00F16FBE" w:rsidRPr="00E445F6">
        <w:rPr>
          <w:spacing w:val="-3"/>
        </w:rPr>
        <w:t xml:space="preserve">partes </w:t>
      </w:r>
      <w:r w:rsidR="00AC3258" w:rsidRPr="00E445F6">
        <w:rPr>
          <w:spacing w:val="-3"/>
        </w:rPr>
        <w:t xml:space="preserve">para su personación </w:t>
      </w:r>
      <w:r w:rsidR="004F1A58" w:rsidRPr="00E445F6">
        <w:rPr>
          <w:spacing w:val="-3"/>
        </w:rPr>
        <w:t>ante la Sala de lo Social del Tribunal Supremo dentro del plazo de diez.</w:t>
      </w:r>
    </w:p>
    <w:p w14:paraId="75FF8E7D" w14:textId="12F11E70" w:rsidR="004F1A58" w:rsidRPr="00E445F6" w:rsidRDefault="004F1A58" w:rsidP="00716617">
      <w:pPr>
        <w:pStyle w:val="Prrafodelista"/>
        <w:numPr>
          <w:ilvl w:val="0"/>
          <w:numId w:val="18"/>
        </w:numPr>
        <w:spacing w:before="120" w:after="120" w:line="360" w:lineRule="auto"/>
        <w:ind w:left="1276" w:hanging="283"/>
        <w:jc w:val="both"/>
        <w:rPr>
          <w:spacing w:val="-3"/>
        </w:rPr>
      </w:pPr>
      <w:r w:rsidRPr="00E445F6">
        <w:rPr>
          <w:spacing w:val="-3"/>
        </w:rPr>
        <w:t>A continuación</w:t>
      </w:r>
      <w:r w:rsidR="007F5034" w:rsidRPr="00E445F6">
        <w:rPr>
          <w:spacing w:val="-3"/>
        </w:rPr>
        <w:t>,</w:t>
      </w:r>
      <w:r w:rsidRPr="00E445F6">
        <w:rPr>
          <w:spacing w:val="-3"/>
        </w:rPr>
        <w:t xml:space="preserve"> se decidirá por la Sala de lo Social del Tribunal Supremo sobre la admisión del recurso, </w:t>
      </w:r>
      <w:r w:rsidR="007F5034" w:rsidRPr="00E445F6">
        <w:rPr>
          <w:spacing w:val="-3"/>
        </w:rPr>
        <w:t>y d</w:t>
      </w:r>
      <w:r w:rsidRPr="00E445F6">
        <w:rPr>
          <w:spacing w:val="-3"/>
        </w:rPr>
        <w:t>e no aprecia</w:t>
      </w:r>
      <w:r w:rsidR="007F5034" w:rsidRPr="00E445F6">
        <w:rPr>
          <w:spacing w:val="-3"/>
        </w:rPr>
        <w:t>rse</w:t>
      </w:r>
      <w:r w:rsidRPr="00E445F6">
        <w:rPr>
          <w:spacing w:val="-3"/>
        </w:rPr>
        <w:t xml:space="preserve"> causa de inadmisión, </w:t>
      </w:r>
      <w:r w:rsidR="007F5034" w:rsidRPr="00E445F6">
        <w:rPr>
          <w:spacing w:val="-3"/>
        </w:rPr>
        <w:t xml:space="preserve">se </w:t>
      </w:r>
      <w:r w:rsidRPr="00E445F6">
        <w:rPr>
          <w:spacing w:val="-3"/>
        </w:rPr>
        <w:t xml:space="preserve">dará traslado del escrito de interposición a </w:t>
      </w:r>
      <w:r w:rsidR="007F5034" w:rsidRPr="00E445F6">
        <w:rPr>
          <w:spacing w:val="-3"/>
        </w:rPr>
        <w:t xml:space="preserve">las </w:t>
      </w:r>
      <w:r w:rsidRPr="00E445F6">
        <w:rPr>
          <w:spacing w:val="-3"/>
        </w:rPr>
        <w:t xml:space="preserve">partes personadas para que formalicen su </w:t>
      </w:r>
      <w:r w:rsidR="007F5034" w:rsidRPr="00E445F6">
        <w:rPr>
          <w:spacing w:val="-3"/>
        </w:rPr>
        <w:t xml:space="preserve">oposición </w:t>
      </w:r>
      <w:r w:rsidRPr="00E445F6">
        <w:rPr>
          <w:spacing w:val="-3"/>
        </w:rPr>
        <w:t>dentro del plazo común de quince días</w:t>
      </w:r>
      <w:r w:rsidR="00923280" w:rsidRPr="00E445F6">
        <w:rPr>
          <w:spacing w:val="-3"/>
        </w:rPr>
        <w:t xml:space="preserve">, pasando a continuación los autos al Ministerio Fiscal para que </w:t>
      </w:r>
      <w:r w:rsidRPr="00E445F6">
        <w:rPr>
          <w:spacing w:val="-3"/>
        </w:rPr>
        <w:t>informe sobre la procedencia o improcedencia de la casación pretendida.</w:t>
      </w:r>
    </w:p>
    <w:p w14:paraId="680A5788" w14:textId="6625F224" w:rsidR="004F1A58" w:rsidRPr="00E445F6" w:rsidRDefault="00A06531" w:rsidP="00716617">
      <w:pPr>
        <w:pStyle w:val="Prrafodelista"/>
        <w:numPr>
          <w:ilvl w:val="0"/>
          <w:numId w:val="18"/>
        </w:numPr>
        <w:spacing w:before="120" w:after="120" w:line="360" w:lineRule="auto"/>
        <w:ind w:left="1276" w:hanging="283"/>
        <w:jc w:val="both"/>
        <w:rPr>
          <w:spacing w:val="-3"/>
        </w:rPr>
      </w:pPr>
      <w:r w:rsidRPr="00E445F6">
        <w:rPr>
          <w:spacing w:val="-3"/>
        </w:rPr>
        <w:t xml:space="preserve">La sentencia se dictará previa celebración de vista si la Sala lo estima necesario, y si </w:t>
      </w:r>
      <w:r w:rsidR="00E445F6" w:rsidRPr="00E445F6">
        <w:rPr>
          <w:spacing w:val="-3"/>
        </w:rPr>
        <w:t xml:space="preserve">declarara que la </w:t>
      </w:r>
      <w:r w:rsidR="00E445F6" w:rsidRPr="00E445F6">
        <w:rPr>
          <w:spacing w:val="-3"/>
        </w:rPr>
        <w:t xml:space="preserve">sentencia </w:t>
      </w:r>
      <w:r w:rsidR="00E445F6" w:rsidRPr="00E445F6">
        <w:rPr>
          <w:spacing w:val="-3"/>
        </w:rPr>
        <w:t>recurrida quebranta la unidad de doctrina</w:t>
      </w:r>
      <w:r w:rsidR="00E445F6" w:rsidRPr="00E445F6">
        <w:rPr>
          <w:spacing w:val="-3"/>
        </w:rPr>
        <w:t xml:space="preserve">, la </w:t>
      </w:r>
      <w:r w:rsidRPr="00E445F6">
        <w:rPr>
          <w:spacing w:val="-3"/>
        </w:rPr>
        <w:t xml:space="preserve">casará </w:t>
      </w:r>
      <w:r w:rsidR="004F1A58" w:rsidRPr="00E445F6">
        <w:rPr>
          <w:spacing w:val="-3"/>
        </w:rPr>
        <w:t xml:space="preserve">y resolverá el debate planteado en suplicación con pronunciamientos ajustados a </w:t>
      </w:r>
      <w:r w:rsidR="00E445F6" w:rsidRPr="00E445F6">
        <w:rPr>
          <w:spacing w:val="-3"/>
        </w:rPr>
        <w:t>dich</w:t>
      </w:r>
      <w:r w:rsidR="00510E06" w:rsidRPr="00E445F6">
        <w:rPr>
          <w:spacing w:val="-3"/>
        </w:rPr>
        <w:t xml:space="preserve">a </w:t>
      </w:r>
      <w:r w:rsidR="004F1A58" w:rsidRPr="00E445F6">
        <w:rPr>
          <w:spacing w:val="-3"/>
        </w:rPr>
        <w:t>unidad de doctrina, alcanzando a las situaciones jurídicas particulares creadas por la sentencia impugnada.</w:t>
      </w:r>
    </w:p>
    <w:p w14:paraId="6FCCDBA3" w14:textId="77777777" w:rsidR="004F1A58" w:rsidRPr="004F1A58" w:rsidRDefault="004F1A58" w:rsidP="004F1A58">
      <w:pPr>
        <w:spacing w:before="120" w:after="120" w:line="360" w:lineRule="auto"/>
        <w:ind w:firstLine="708"/>
        <w:jc w:val="both"/>
        <w:rPr>
          <w:spacing w:val="-3"/>
        </w:rPr>
      </w:pPr>
    </w:p>
    <w:p w14:paraId="2112F740" w14:textId="5BAA1AA8" w:rsidR="004F1A58" w:rsidRPr="004F1A58" w:rsidRDefault="004F1A58" w:rsidP="004F1A58">
      <w:pPr>
        <w:spacing w:before="120" w:after="120" w:line="360" w:lineRule="auto"/>
        <w:jc w:val="both"/>
        <w:rPr>
          <w:b/>
          <w:bCs/>
          <w:spacing w:val="-3"/>
        </w:rPr>
      </w:pPr>
      <w:r w:rsidRPr="004F1A58">
        <w:rPr>
          <w:b/>
          <w:bCs/>
          <w:spacing w:val="-3"/>
        </w:rPr>
        <w:t>REVISIÓN Y ERROR JUDICIAL</w:t>
      </w:r>
      <w:r w:rsidR="00422DF5">
        <w:rPr>
          <w:b/>
          <w:bCs/>
          <w:spacing w:val="-3"/>
        </w:rPr>
        <w:t>.</w:t>
      </w:r>
    </w:p>
    <w:p w14:paraId="0EC16296" w14:textId="1213B014" w:rsidR="00CB4D09" w:rsidRDefault="00422DF5" w:rsidP="004F1A58">
      <w:pPr>
        <w:spacing w:before="120" w:after="120" w:line="360" w:lineRule="auto"/>
        <w:ind w:firstLine="708"/>
        <w:jc w:val="both"/>
        <w:rPr>
          <w:spacing w:val="-3"/>
        </w:rPr>
      </w:pPr>
      <w:r>
        <w:rPr>
          <w:spacing w:val="-3"/>
        </w:rPr>
        <w:t>La revisión y el proceso</w:t>
      </w:r>
      <w:r w:rsidR="00CB4D09">
        <w:rPr>
          <w:spacing w:val="-3"/>
        </w:rPr>
        <w:t xml:space="preserve"> de error judicial están regulados por el artículo 236 de la Ley de la Jurisdicción Social</w:t>
      </w:r>
      <w:r w:rsidR="003E2937">
        <w:rPr>
          <w:spacing w:val="-3"/>
        </w:rPr>
        <w:t>.</w:t>
      </w:r>
    </w:p>
    <w:p w14:paraId="50773022" w14:textId="77777777" w:rsidR="003E2937" w:rsidRDefault="003E2937" w:rsidP="004F1A58">
      <w:pPr>
        <w:spacing w:before="120" w:after="120" w:line="360" w:lineRule="auto"/>
        <w:ind w:firstLine="708"/>
        <w:jc w:val="both"/>
        <w:rPr>
          <w:spacing w:val="-3"/>
        </w:rPr>
      </w:pPr>
    </w:p>
    <w:p w14:paraId="59C92FF6" w14:textId="77777777" w:rsidR="003E2937" w:rsidRPr="003E2937" w:rsidRDefault="003E2937" w:rsidP="004F1A58">
      <w:pPr>
        <w:spacing w:before="120" w:after="120" w:line="360" w:lineRule="auto"/>
        <w:ind w:firstLine="708"/>
        <w:jc w:val="both"/>
        <w:rPr>
          <w:b/>
          <w:spacing w:val="-3"/>
        </w:rPr>
      </w:pPr>
      <w:r w:rsidRPr="003E2937">
        <w:rPr>
          <w:b/>
          <w:spacing w:val="-3"/>
        </w:rPr>
        <w:t>Revisión.</w:t>
      </w:r>
    </w:p>
    <w:p w14:paraId="3065BAC3" w14:textId="77777777" w:rsidR="003E2937" w:rsidRDefault="00CB4D09" w:rsidP="004F1A58">
      <w:pPr>
        <w:spacing w:before="120" w:after="120" w:line="360" w:lineRule="auto"/>
        <w:ind w:firstLine="708"/>
        <w:jc w:val="both"/>
        <w:rPr>
          <w:spacing w:val="-3"/>
        </w:rPr>
      </w:pPr>
      <w:r>
        <w:rPr>
          <w:spacing w:val="-3"/>
        </w:rPr>
        <w:t>C</w:t>
      </w:r>
      <w:r w:rsidR="004F1A58" w:rsidRPr="004F1A58">
        <w:rPr>
          <w:spacing w:val="-3"/>
        </w:rPr>
        <w:t>ontra cualquier sentencia firme dictada por los órganos del orden jurisdiccional social y contra los laudos arbitrales firmes sobre materias objeto de conocimiento del orden social, procederá la revisión prevista en la L</w:t>
      </w:r>
      <w:r>
        <w:rPr>
          <w:spacing w:val="-3"/>
        </w:rPr>
        <w:t>ey de Enjuiciamiento Civil de 7 de enero de 2000</w:t>
      </w:r>
      <w:r w:rsidR="004F1A58" w:rsidRPr="004F1A58">
        <w:rPr>
          <w:spacing w:val="-3"/>
        </w:rPr>
        <w:t>.</w:t>
      </w:r>
    </w:p>
    <w:p w14:paraId="4F73E48A" w14:textId="77777777" w:rsidR="003E2937" w:rsidRDefault="004F1A58" w:rsidP="004F1A58">
      <w:pPr>
        <w:spacing w:before="120" w:after="120" w:line="360" w:lineRule="auto"/>
        <w:ind w:firstLine="708"/>
        <w:jc w:val="both"/>
        <w:rPr>
          <w:spacing w:val="-3"/>
        </w:rPr>
      </w:pPr>
      <w:r w:rsidRPr="004F1A58">
        <w:rPr>
          <w:spacing w:val="-3"/>
        </w:rPr>
        <w:t>La revisión se solicitará ante la Sala de lo Social del Tribunal Supremo.</w:t>
      </w:r>
    </w:p>
    <w:p w14:paraId="6FA40F9D" w14:textId="7BDC26B9" w:rsidR="004F1A58" w:rsidRPr="004F1A58" w:rsidRDefault="004F1A58" w:rsidP="004F1A58">
      <w:pPr>
        <w:spacing w:before="120" w:after="120" w:line="360" w:lineRule="auto"/>
        <w:ind w:firstLine="708"/>
        <w:jc w:val="both"/>
        <w:rPr>
          <w:spacing w:val="-3"/>
        </w:rPr>
      </w:pPr>
      <w:r w:rsidRPr="004F1A58">
        <w:rPr>
          <w:spacing w:val="-3"/>
        </w:rPr>
        <w:t>En la revisión no se celebrará vista, salvo que así lo acuerde el tribunal o cuando deba practicarse prueba.</w:t>
      </w:r>
    </w:p>
    <w:p w14:paraId="25DB3DC1" w14:textId="77777777" w:rsidR="003E2937" w:rsidRDefault="003E2937" w:rsidP="004F1A58">
      <w:pPr>
        <w:spacing w:before="120" w:after="120" w:line="360" w:lineRule="auto"/>
        <w:ind w:firstLine="708"/>
        <w:jc w:val="both"/>
        <w:rPr>
          <w:spacing w:val="-3"/>
        </w:rPr>
      </w:pPr>
    </w:p>
    <w:p w14:paraId="40E824EE" w14:textId="07A5893E" w:rsidR="003E2937" w:rsidRPr="003E2937" w:rsidRDefault="003E2937" w:rsidP="004F1A58">
      <w:pPr>
        <w:spacing w:before="120" w:after="120" w:line="360" w:lineRule="auto"/>
        <w:ind w:firstLine="708"/>
        <w:jc w:val="both"/>
        <w:rPr>
          <w:b/>
          <w:bCs/>
          <w:spacing w:val="-3"/>
        </w:rPr>
      </w:pPr>
      <w:r w:rsidRPr="003E2937">
        <w:rPr>
          <w:b/>
          <w:bCs/>
          <w:spacing w:val="-3"/>
        </w:rPr>
        <w:t>Error judicial.</w:t>
      </w:r>
    </w:p>
    <w:p w14:paraId="59EBF7A1" w14:textId="586895C4" w:rsidR="004F1A58" w:rsidRPr="004F1A58" w:rsidRDefault="009D3517" w:rsidP="004F1A58">
      <w:pPr>
        <w:spacing w:before="120" w:after="120" w:line="360" w:lineRule="auto"/>
        <w:ind w:firstLine="708"/>
        <w:jc w:val="both"/>
        <w:rPr>
          <w:spacing w:val="-3"/>
        </w:rPr>
      </w:pPr>
      <w:r w:rsidRPr="009D3517">
        <w:rPr>
          <w:spacing w:val="-3"/>
        </w:rPr>
        <w:t>El proceso de error judicial, destinado a reparar el daño producido por una resolución firme errónea que carece de posibilidad de rectificación por la vía normal de los recursos, cuando sea competencia de la Sala de lo Social del Tribunal Supremo, se seguirá por los trámites y requisitos establecidos para la declaración de error judicial en la Ley Orgánica del Poder Judicial</w:t>
      </w:r>
      <w:r>
        <w:rPr>
          <w:spacing w:val="-3"/>
        </w:rPr>
        <w:t xml:space="preserve"> de 1 de julio de 1985</w:t>
      </w:r>
      <w:r w:rsidRPr="009D3517">
        <w:rPr>
          <w:spacing w:val="-3"/>
        </w:rPr>
        <w:t>, y sin que la apreciación del error pueda fundamentarse en pruebas distintas de las practicadas en las actuaciones procesales origen del mismo presunto error</w:t>
      </w:r>
      <w:r w:rsidR="005B47DF">
        <w:rPr>
          <w:spacing w:val="-3"/>
        </w:rPr>
        <w:t>.</w:t>
      </w:r>
    </w:p>
    <w:p w14:paraId="13E984C0" w14:textId="00966A9C" w:rsidR="00475D6F" w:rsidRDefault="00475D6F" w:rsidP="00381761">
      <w:pPr>
        <w:spacing w:before="120" w:after="120" w:line="360" w:lineRule="auto"/>
        <w:ind w:firstLine="708"/>
        <w:jc w:val="both"/>
        <w:rPr>
          <w:spacing w:val="-3"/>
        </w:rPr>
      </w:pPr>
    </w:p>
    <w:p w14:paraId="25848045" w14:textId="6739A73D" w:rsidR="00475D6F" w:rsidRDefault="00475D6F" w:rsidP="00381761">
      <w:pPr>
        <w:spacing w:before="120" w:after="120" w:line="360" w:lineRule="auto"/>
        <w:ind w:firstLine="708"/>
        <w:jc w:val="both"/>
        <w:rPr>
          <w:spacing w:val="-3"/>
        </w:rPr>
      </w:pPr>
    </w:p>
    <w:p w14:paraId="29D1C224" w14:textId="77777777" w:rsidR="00475D6F" w:rsidRPr="00615148" w:rsidRDefault="00475D6F"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00D0AEAF" w:rsidR="005726E8" w:rsidRPr="00FF4CC7" w:rsidRDefault="00EA3B84" w:rsidP="003B1331">
      <w:pPr>
        <w:spacing w:before="120" w:after="120" w:line="360" w:lineRule="auto"/>
        <w:ind w:firstLine="708"/>
        <w:jc w:val="right"/>
        <w:rPr>
          <w:spacing w:val="-3"/>
        </w:rPr>
      </w:pPr>
      <w:r>
        <w:rPr>
          <w:spacing w:val="-3"/>
        </w:rPr>
        <w:t>2</w:t>
      </w:r>
      <w:r w:rsidR="00B521F9">
        <w:rPr>
          <w:spacing w:val="-3"/>
        </w:rPr>
        <w:t>4</w:t>
      </w:r>
      <w:r w:rsidR="00FC39A8">
        <w:rPr>
          <w:spacing w:val="-3"/>
        </w:rPr>
        <w:t xml:space="preserve"> de </w:t>
      </w:r>
      <w:r w:rsidR="00693C5D">
        <w:rPr>
          <w:spacing w:val="-3"/>
        </w:rPr>
        <w:t>agosto</w:t>
      </w:r>
      <w:r w:rsidR="00FC39A8">
        <w:rPr>
          <w:spacing w:val="-3"/>
        </w:rPr>
        <w:t xml:space="preserve"> de 202</w:t>
      </w:r>
      <w:r w:rsidR="00693C5D">
        <w:rPr>
          <w:spacing w:val="-3"/>
        </w:rPr>
        <w:t>2</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3C2C2" w14:textId="77777777" w:rsidR="00A2498B" w:rsidRDefault="00A2498B" w:rsidP="00DB250B">
      <w:r>
        <w:separator/>
      </w:r>
    </w:p>
  </w:endnote>
  <w:endnote w:type="continuationSeparator" w:id="0">
    <w:p w14:paraId="52302D92" w14:textId="77777777" w:rsidR="00A2498B" w:rsidRDefault="00A2498B"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1817B" w14:textId="77777777" w:rsidR="00A2498B" w:rsidRDefault="00A2498B" w:rsidP="00DB250B">
      <w:r>
        <w:separator/>
      </w:r>
    </w:p>
  </w:footnote>
  <w:footnote w:type="continuationSeparator" w:id="0">
    <w:p w14:paraId="7B1DC30F" w14:textId="77777777" w:rsidR="00A2498B" w:rsidRDefault="00A2498B"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A16182"/>
    <w:multiLevelType w:val="hybridMultilevel"/>
    <w:tmpl w:val="0A4410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4667CD6"/>
    <w:multiLevelType w:val="hybridMultilevel"/>
    <w:tmpl w:val="C2584A7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6425463"/>
    <w:multiLevelType w:val="hybridMultilevel"/>
    <w:tmpl w:val="213C869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47973F0E"/>
    <w:multiLevelType w:val="hybridMultilevel"/>
    <w:tmpl w:val="79AEA4B6"/>
    <w:lvl w:ilvl="0" w:tplc="0C0A0011">
      <w:start w:val="1"/>
      <w:numFmt w:val="decimal"/>
      <w:lvlText w:val="%1)"/>
      <w:lvlJc w:val="left"/>
      <w:pPr>
        <w:ind w:left="1428" w:hanging="360"/>
      </w:p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4A502783"/>
    <w:multiLevelType w:val="hybridMultilevel"/>
    <w:tmpl w:val="F398A66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531F0375"/>
    <w:multiLevelType w:val="hybridMultilevel"/>
    <w:tmpl w:val="AB78CAF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54B901EC"/>
    <w:multiLevelType w:val="hybridMultilevel"/>
    <w:tmpl w:val="DA300A8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54CE3BEB"/>
    <w:multiLevelType w:val="hybridMultilevel"/>
    <w:tmpl w:val="D9A89670"/>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9" w15:restartNumberingAfterBreak="0">
    <w:nsid w:val="5AC50C1F"/>
    <w:multiLevelType w:val="hybridMultilevel"/>
    <w:tmpl w:val="65AAB50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5C0D3B1B"/>
    <w:multiLevelType w:val="hybridMultilevel"/>
    <w:tmpl w:val="73CCC66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653020A2"/>
    <w:multiLevelType w:val="hybridMultilevel"/>
    <w:tmpl w:val="441A006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2" w15:restartNumberingAfterBreak="0">
    <w:nsid w:val="65F7771B"/>
    <w:multiLevelType w:val="hybridMultilevel"/>
    <w:tmpl w:val="3822BB7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673C415B"/>
    <w:multiLevelType w:val="hybridMultilevel"/>
    <w:tmpl w:val="0EEE40F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686A7057"/>
    <w:multiLevelType w:val="hybridMultilevel"/>
    <w:tmpl w:val="0CD4927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69424BE7"/>
    <w:multiLevelType w:val="hybridMultilevel"/>
    <w:tmpl w:val="34C0FB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A697EC9"/>
    <w:multiLevelType w:val="hybridMultilevel"/>
    <w:tmpl w:val="5D3A11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7C9F3EE6"/>
    <w:multiLevelType w:val="hybridMultilevel"/>
    <w:tmpl w:val="6928B06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6"/>
  </w:num>
  <w:num w:numId="3">
    <w:abstractNumId w:val="15"/>
  </w:num>
  <w:num w:numId="4">
    <w:abstractNumId w:val="14"/>
  </w:num>
  <w:num w:numId="5">
    <w:abstractNumId w:val="10"/>
  </w:num>
  <w:num w:numId="6">
    <w:abstractNumId w:val="13"/>
  </w:num>
  <w:num w:numId="7">
    <w:abstractNumId w:val="11"/>
  </w:num>
  <w:num w:numId="8">
    <w:abstractNumId w:val="8"/>
  </w:num>
  <w:num w:numId="9">
    <w:abstractNumId w:val="6"/>
  </w:num>
  <w:num w:numId="10">
    <w:abstractNumId w:val="5"/>
  </w:num>
  <w:num w:numId="11">
    <w:abstractNumId w:val="1"/>
  </w:num>
  <w:num w:numId="12">
    <w:abstractNumId w:val="17"/>
  </w:num>
  <w:num w:numId="13">
    <w:abstractNumId w:val="9"/>
  </w:num>
  <w:num w:numId="14">
    <w:abstractNumId w:val="12"/>
  </w:num>
  <w:num w:numId="15">
    <w:abstractNumId w:val="2"/>
  </w:num>
  <w:num w:numId="16">
    <w:abstractNumId w:val="7"/>
  </w:num>
  <w:num w:numId="17">
    <w:abstractNumId w:val="4"/>
  </w:num>
  <w:num w:numId="18">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33A"/>
    <w:rsid w:val="000007A2"/>
    <w:rsid w:val="00001419"/>
    <w:rsid w:val="00001440"/>
    <w:rsid w:val="00002ABE"/>
    <w:rsid w:val="00002AC9"/>
    <w:rsid w:val="00002D14"/>
    <w:rsid w:val="00002D8D"/>
    <w:rsid w:val="00002F83"/>
    <w:rsid w:val="000031B9"/>
    <w:rsid w:val="0000321B"/>
    <w:rsid w:val="000032DB"/>
    <w:rsid w:val="00003666"/>
    <w:rsid w:val="00003793"/>
    <w:rsid w:val="0000379A"/>
    <w:rsid w:val="0000379E"/>
    <w:rsid w:val="000038DC"/>
    <w:rsid w:val="00003A11"/>
    <w:rsid w:val="000041C3"/>
    <w:rsid w:val="000043F8"/>
    <w:rsid w:val="00004481"/>
    <w:rsid w:val="0000451F"/>
    <w:rsid w:val="00004A46"/>
    <w:rsid w:val="000050BD"/>
    <w:rsid w:val="000054B5"/>
    <w:rsid w:val="000055AC"/>
    <w:rsid w:val="000055B1"/>
    <w:rsid w:val="00005760"/>
    <w:rsid w:val="000062B4"/>
    <w:rsid w:val="00006A81"/>
    <w:rsid w:val="00006D58"/>
    <w:rsid w:val="00006F8C"/>
    <w:rsid w:val="000072DE"/>
    <w:rsid w:val="000074F6"/>
    <w:rsid w:val="00010C21"/>
    <w:rsid w:val="00010CEA"/>
    <w:rsid w:val="000114C3"/>
    <w:rsid w:val="000118B3"/>
    <w:rsid w:val="00012F65"/>
    <w:rsid w:val="0001313D"/>
    <w:rsid w:val="00013485"/>
    <w:rsid w:val="00014397"/>
    <w:rsid w:val="0001440F"/>
    <w:rsid w:val="000145F4"/>
    <w:rsid w:val="00014661"/>
    <w:rsid w:val="0001488C"/>
    <w:rsid w:val="00015FAC"/>
    <w:rsid w:val="0001603E"/>
    <w:rsid w:val="00016105"/>
    <w:rsid w:val="00016132"/>
    <w:rsid w:val="000161B9"/>
    <w:rsid w:val="000161DD"/>
    <w:rsid w:val="000165B8"/>
    <w:rsid w:val="00016907"/>
    <w:rsid w:val="00016C91"/>
    <w:rsid w:val="0002001C"/>
    <w:rsid w:val="00020133"/>
    <w:rsid w:val="00020758"/>
    <w:rsid w:val="000207BA"/>
    <w:rsid w:val="00020EA4"/>
    <w:rsid w:val="00020F7A"/>
    <w:rsid w:val="00021021"/>
    <w:rsid w:val="000211F7"/>
    <w:rsid w:val="000212F5"/>
    <w:rsid w:val="000221C3"/>
    <w:rsid w:val="00022243"/>
    <w:rsid w:val="000222EF"/>
    <w:rsid w:val="000226CE"/>
    <w:rsid w:val="000227BD"/>
    <w:rsid w:val="00022BC5"/>
    <w:rsid w:val="00023664"/>
    <w:rsid w:val="00023BD1"/>
    <w:rsid w:val="00024796"/>
    <w:rsid w:val="00024A29"/>
    <w:rsid w:val="00024FA6"/>
    <w:rsid w:val="00024FAF"/>
    <w:rsid w:val="00025468"/>
    <w:rsid w:val="00025481"/>
    <w:rsid w:val="00025773"/>
    <w:rsid w:val="00025813"/>
    <w:rsid w:val="00025950"/>
    <w:rsid w:val="0002663A"/>
    <w:rsid w:val="00026B81"/>
    <w:rsid w:val="00026FE8"/>
    <w:rsid w:val="00027056"/>
    <w:rsid w:val="0002749D"/>
    <w:rsid w:val="000276EA"/>
    <w:rsid w:val="00030420"/>
    <w:rsid w:val="000304A6"/>
    <w:rsid w:val="00030965"/>
    <w:rsid w:val="000309E4"/>
    <w:rsid w:val="00031A3A"/>
    <w:rsid w:val="00032FD8"/>
    <w:rsid w:val="0003317D"/>
    <w:rsid w:val="000333C9"/>
    <w:rsid w:val="00033C0F"/>
    <w:rsid w:val="0003583A"/>
    <w:rsid w:val="000363C5"/>
    <w:rsid w:val="000364E6"/>
    <w:rsid w:val="00036634"/>
    <w:rsid w:val="00036BC1"/>
    <w:rsid w:val="00036EC4"/>
    <w:rsid w:val="00036F8F"/>
    <w:rsid w:val="000372C8"/>
    <w:rsid w:val="000373BE"/>
    <w:rsid w:val="000375F2"/>
    <w:rsid w:val="000377CB"/>
    <w:rsid w:val="00037976"/>
    <w:rsid w:val="00037B51"/>
    <w:rsid w:val="000402E3"/>
    <w:rsid w:val="00040534"/>
    <w:rsid w:val="0004084E"/>
    <w:rsid w:val="00040926"/>
    <w:rsid w:val="0004097E"/>
    <w:rsid w:val="00040E7C"/>
    <w:rsid w:val="000415DE"/>
    <w:rsid w:val="00041FED"/>
    <w:rsid w:val="000427C5"/>
    <w:rsid w:val="0004280B"/>
    <w:rsid w:val="00042E4F"/>
    <w:rsid w:val="00043071"/>
    <w:rsid w:val="00043944"/>
    <w:rsid w:val="00043C80"/>
    <w:rsid w:val="0004457B"/>
    <w:rsid w:val="0004463E"/>
    <w:rsid w:val="00044DC9"/>
    <w:rsid w:val="00044F5F"/>
    <w:rsid w:val="0004529D"/>
    <w:rsid w:val="00045AE3"/>
    <w:rsid w:val="000463C7"/>
    <w:rsid w:val="0004649E"/>
    <w:rsid w:val="000466BB"/>
    <w:rsid w:val="000468AF"/>
    <w:rsid w:val="00046A15"/>
    <w:rsid w:val="00047C1B"/>
    <w:rsid w:val="00047E06"/>
    <w:rsid w:val="00047F75"/>
    <w:rsid w:val="00050184"/>
    <w:rsid w:val="000501D7"/>
    <w:rsid w:val="00050AA5"/>
    <w:rsid w:val="00050CFC"/>
    <w:rsid w:val="00050D59"/>
    <w:rsid w:val="000510A1"/>
    <w:rsid w:val="0005124B"/>
    <w:rsid w:val="00051390"/>
    <w:rsid w:val="00051416"/>
    <w:rsid w:val="000517D7"/>
    <w:rsid w:val="0005197D"/>
    <w:rsid w:val="00051BFF"/>
    <w:rsid w:val="00051F83"/>
    <w:rsid w:val="000522AB"/>
    <w:rsid w:val="000523C8"/>
    <w:rsid w:val="0005263B"/>
    <w:rsid w:val="00052737"/>
    <w:rsid w:val="00052A6B"/>
    <w:rsid w:val="00052D78"/>
    <w:rsid w:val="00052FCB"/>
    <w:rsid w:val="00053142"/>
    <w:rsid w:val="00053C53"/>
    <w:rsid w:val="00053CAF"/>
    <w:rsid w:val="0005440F"/>
    <w:rsid w:val="0005456F"/>
    <w:rsid w:val="0005535F"/>
    <w:rsid w:val="00055376"/>
    <w:rsid w:val="000558F1"/>
    <w:rsid w:val="0005599C"/>
    <w:rsid w:val="00055AD5"/>
    <w:rsid w:val="000564C0"/>
    <w:rsid w:val="000566BF"/>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A6"/>
    <w:rsid w:val="00061BD0"/>
    <w:rsid w:val="00062141"/>
    <w:rsid w:val="000625ED"/>
    <w:rsid w:val="00062CE1"/>
    <w:rsid w:val="00062E49"/>
    <w:rsid w:val="00063216"/>
    <w:rsid w:val="0006334F"/>
    <w:rsid w:val="00063E40"/>
    <w:rsid w:val="00064339"/>
    <w:rsid w:val="000650F5"/>
    <w:rsid w:val="0006520A"/>
    <w:rsid w:val="00065406"/>
    <w:rsid w:val="00065417"/>
    <w:rsid w:val="00065976"/>
    <w:rsid w:val="000667C6"/>
    <w:rsid w:val="00066E6F"/>
    <w:rsid w:val="00066FB4"/>
    <w:rsid w:val="000678D1"/>
    <w:rsid w:val="000703EC"/>
    <w:rsid w:val="00070708"/>
    <w:rsid w:val="0007077C"/>
    <w:rsid w:val="000707D9"/>
    <w:rsid w:val="00070939"/>
    <w:rsid w:val="00070E43"/>
    <w:rsid w:val="0007138A"/>
    <w:rsid w:val="0007140C"/>
    <w:rsid w:val="000717DA"/>
    <w:rsid w:val="000718B3"/>
    <w:rsid w:val="00072863"/>
    <w:rsid w:val="00072964"/>
    <w:rsid w:val="00073151"/>
    <w:rsid w:val="000734D6"/>
    <w:rsid w:val="00073583"/>
    <w:rsid w:val="0007365B"/>
    <w:rsid w:val="00075517"/>
    <w:rsid w:val="000757BB"/>
    <w:rsid w:val="0007586F"/>
    <w:rsid w:val="00075B39"/>
    <w:rsid w:val="00075C7F"/>
    <w:rsid w:val="0007616A"/>
    <w:rsid w:val="0007624E"/>
    <w:rsid w:val="000766EF"/>
    <w:rsid w:val="00077174"/>
    <w:rsid w:val="0007739C"/>
    <w:rsid w:val="000778E8"/>
    <w:rsid w:val="00077EEB"/>
    <w:rsid w:val="00081537"/>
    <w:rsid w:val="00081848"/>
    <w:rsid w:val="00081973"/>
    <w:rsid w:val="00081DF5"/>
    <w:rsid w:val="0008222A"/>
    <w:rsid w:val="000826D0"/>
    <w:rsid w:val="00082AC5"/>
    <w:rsid w:val="00082E3C"/>
    <w:rsid w:val="000832C5"/>
    <w:rsid w:val="00083417"/>
    <w:rsid w:val="00083955"/>
    <w:rsid w:val="00083AAA"/>
    <w:rsid w:val="00083C8B"/>
    <w:rsid w:val="000842B8"/>
    <w:rsid w:val="000842EB"/>
    <w:rsid w:val="00084361"/>
    <w:rsid w:val="00084768"/>
    <w:rsid w:val="00084892"/>
    <w:rsid w:val="00084A95"/>
    <w:rsid w:val="000855E5"/>
    <w:rsid w:val="00085E7B"/>
    <w:rsid w:val="00085F01"/>
    <w:rsid w:val="000872E2"/>
    <w:rsid w:val="00087632"/>
    <w:rsid w:val="000879E8"/>
    <w:rsid w:val="00087F41"/>
    <w:rsid w:val="0009002E"/>
    <w:rsid w:val="000902F3"/>
    <w:rsid w:val="00090C7D"/>
    <w:rsid w:val="00091031"/>
    <w:rsid w:val="000913AE"/>
    <w:rsid w:val="000914C6"/>
    <w:rsid w:val="0009162D"/>
    <w:rsid w:val="00091947"/>
    <w:rsid w:val="00092139"/>
    <w:rsid w:val="00092154"/>
    <w:rsid w:val="000927DE"/>
    <w:rsid w:val="000928C1"/>
    <w:rsid w:val="00092D6D"/>
    <w:rsid w:val="00093244"/>
    <w:rsid w:val="0009334D"/>
    <w:rsid w:val="00093597"/>
    <w:rsid w:val="00093C5C"/>
    <w:rsid w:val="000944CA"/>
    <w:rsid w:val="000951E0"/>
    <w:rsid w:val="0009601B"/>
    <w:rsid w:val="000962AA"/>
    <w:rsid w:val="000962FE"/>
    <w:rsid w:val="00096303"/>
    <w:rsid w:val="0009677D"/>
    <w:rsid w:val="0009685D"/>
    <w:rsid w:val="000968BC"/>
    <w:rsid w:val="000968CB"/>
    <w:rsid w:val="00096EF0"/>
    <w:rsid w:val="00097D69"/>
    <w:rsid w:val="000A0274"/>
    <w:rsid w:val="000A06C8"/>
    <w:rsid w:val="000A071F"/>
    <w:rsid w:val="000A089F"/>
    <w:rsid w:val="000A15D4"/>
    <w:rsid w:val="000A1F75"/>
    <w:rsid w:val="000A2340"/>
    <w:rsid w:val="000A28EF"/>
    <w:rsid w:val="000A2C69"/>
    <w:rsid w:val="000A2FE0"/>
    <w:rsid w:val="000A381F"/>
    <w:rsid w:val="000A40D1"/>
    <w:rsid w:val="000A430B"/>
    <w:rsid w:val="000A4502"/>
    <w:rsid w:val="000A4813"/>
    <w:rsid w:val="000A4826"/>
    <w:rsid w:val="000A4AF5"/>
    <w:rsid w:val="000A611B"/>
    <w:rsid w:val="000A681C"/>
    <w:rsid w:val="000A6993"/>
    <w:rsid w:val="000A6F57"/>
    <w:rsid w:val="000A741B"/>
    <w:rsid w:val="000A7878"/>
    <w:rsid w:val="000A7B48"/>
    <w:rsid w:val="000A7D2D"/>
    <w:rsid w:val="000B022D"/>
    <w:rsid w:val="000B09AB"/>
    <w:rsid w:val="000B0CF0"/>
    <w:rsid w:val="000B17FB"/>
    <w:rsid w:val="000B19C9"/>
    <w:rsid w:val="000B1B17"/>
    <w:rsid w:val="000B1B5B"/>
    <w:rsid w:val="000B2403"/>
    <w:rsid w:val="000B287C"/>
    <w:rsid w:val="000B33DE"/>
    <w:rsid w:val="000B402F"/>
    <w:rsid w:val="000B4253"/>
    <w:rsid w:val="000B45C9"/>
    <w:rsid w:val="000B4644"/>
    <w:rsid w:val="000B4DAA"/>
    <w:rsid w:val="000B4E93"/>
    <w:rsid w:val="000B4EDC"/>
    <w:rsid w:val="000B6611"/>
    <w:rsid w:val="000B683E"/>
    <w:rsid w:val="000B69C2"/>
    <w:rsid w:val="000B6A08"/>
    <w:rsid w:val="000B6C6D"/>
    <w:rsid w:val="000B72A2"/>
    <w:rsid w:val="000B7831"/>
    <w:rsid w:val="000B7F5C"/>
    <w:rsid w:val="000B7FFD"/>
    <w:rsid w:val="000C0137"/>
    <w:rsid w:val="000C0264"/>
    <w:rsid w:val="000C072D"/>
    <w:rsid w:val="000C10BF"/>
    <w:rsid w:val="000C1100"/>
    <w:rsid w:val="000C19F3"/>
    <w:rsid w:val="000C1E71"/>
    <w:rsid w:val="000C256C"/>
    <w:rsid w:val="000C3132"/>
    <w:rsid w:val="000C37AC"/>
    <w:rsid w:val="000C37DC"/>
    <w:rsid w:val="000C3BB4"/>
    <w:rsid w:val="000C4039"/>
    <w:rsid w:val="000C44E2"/>
    <w:rsid w:val="000C46CD"/>
    <w:rsid w:val="000C491C"/>
    <w:rsid w:val="000C4B07"/>
    <w:rsid w:val="000C4BBA"/>
    <w:rsid w:val="000C4C33"/>
    <w:rsid w:val="000C5A32"/>
    <w:rsid w:val="000C5F4B"/>
    <w:rsid w:val="000C61BE"/>
    <w:rsid w:val="000C622E"/>
    <w:rsid w:val="000C6558"/>
    <w:rsid w:val="000C6A22"/>
    <w:rsid w:val="000C6E5B"/>
    <w:rsid w:val="000C7391"/>
    <w:rsid w:val="000C7AC2"/>
    <w:rsid w:val="000C7DFC"/>
    <w:rsid w:val="000D0345"/>
    <w:rsid w:val="000D06C5"/>
    <w:rsid w:val="000D081F"/>
    <w:rsid w:val="000D1169"/>
    <w:rsid w:val="000D1179"/>
    <w:rsid w:val="000D13E1"/>
    <w:rsid w:val="000D1AEC"/>
    <w:rsid w:val="000D1F35"/>
    <w:rsid w:val="000D23F9"/>
    <w:rsid w:val="000D2687"/>
    <w:rsid w:val="000D2B25"/>
    <w:rsid w:val="000D2BBA"/>
    <w:rsid w:val="000D32BC"/>
    <w:rsid w:val="000D3346"/>
    <w:rsid w:val="000D3453"/>
    <w:rsid w:val="000D35D2"/>
    <w:rsid w:val="000D4041"/>
    <w:rsid w:val="000D4199"/>
    <w:rsid w:val="000D4704"/>
    <w:rsid w:val="000D4784"/>
    <w:rsid w:val="000D4A80"/>
    <w:rsid w:val="000D4A9F"/>
    <w:rsid w:val="000D4B6F"/>
    <w:rsid w:val="000D4CC3"/>
    <w:rsid w:val="000D4D7B"/>
    <w:rsid w:val="000D5081"/>
    <w:rsid w:val="000D52BF"/>
    <w:rsid w:val="000D5C11"/>
    <w:rsid w:val="000D6660"/>
    <w:rsid w:val="000D6AEA"/>
    <w:rsid w:val="000D76D7"/>
    <w:rsid w:val="000D7C15"/>
    <w:rsid w:val="000E01F0"/>
    <w:rsid w:val="000E02CC"/>
    <w:rsid w:val="000E0540"/>
    <w:rsid w:val="000E0998"/>
    <w:rsid w:val="000E0A22"/>
    <w:rsid w:val="000E0A9C"/>
    <w:rsid w:val="000E0B4E"/>
    <w:rsid w:val="000E0DD9"/>
    <w:rsid w:val="000E1202"/>
    <w:rsid w:val="000E1306"/>
    <w:rsid w:val="000E165B"/>
    <w:rsid w:val="000E16BF"/>
    <w:rsid w:val="000E172A"/>
    <w:rsid w:val="000E1EAA"/>
    <w:rsid w:val="000E21B2"/>
    <w:rsid w:val="000E2644"/>
    <w:rsid w:val="000E2746"/>
    <w:rsid w:val="000E27B9"/>
    <w:rsid w:val="000E329D"/>
    <w:rsid w:val="000E32BB"/>
    <w:rsid w:val="000E3985"/>
    <w:rsid w:val="000E3A8D"/>
    <w:rsid w:val="000E4C35"/>
    <w:rsid w:val="000E4DAA"/>
    <w:rsid w:val="000E573D"/>
    <w:rsid w:val="000E5CBB"/>
    <w:rsid w:val="000E67FE"/>
    <w:rsid w:val="000E6A75"/>
    <w:rsid w:val="000E6CFC"/>
    <w:rsid w:val="000E74F7"/>
    <w:rsid w:val="000E7897"/>
    <w:rsid w:val="000E79A2"/>
    <w:rsid w:val="000E79B3"/>
    <w:rsid w:val="000E7B75"/>
    <w:rsid w:val="000E7C0E"/>
    <w:rsid w:val="000E7D14"/>
    <w:rsid w:val="000F03E5"/>
    <w:rsid w:val="000F06AD"/>
    <w:rsid w:val="000F078A"/>
    <w:rsid w:val="000F0956"/>
    <w:rsid w:val="000F1047"/>
    <w:rsid w:val="000F1051"/>
    <w:rsid w:val="000F1772"/>
    <w:rsid w:val="000F1BFD"/>
    <w:rsid w:val="000F2498"/>
    <w:rsid w:val="000F3078"/>
    <w:rsid w:val="000F3222"/>
    <w:rsid w:val="000F3A59"/>
    <w:rsid w:val="000F425F"/>
    <w:rsid w:val="000F4416"/>
    <w:rsid w:val="000F483C"/>
    <w:rsid w:val="000F49C2"/>
    <w:rsid w:val="000F4A51"/>
    <w:rsid w:val="000F4DCD"/>
    <w:rsid w:val="000F520F"/>
    <w:rsid w:val="000F5254"/>
    <w:rsid w:val="000F52FD"/>
    <w:rsid w:val="000F5CAD"/>
    <w:rsid w:val="000F5E5C"/>
    <w:rsid w:val="000F6063"/>
    <w:rsid w:val="000F643E"/>
    <w:rsid w:val="000F678D"/>
    <w:rsid w:val="000F6CD5"/>
    <w:rsid w:val="000F7445"/>
    <w:rsid w:val="000F7EF0"/>
    <w:rsid w:val="000F7F49"/>
    <w:rsid w:val="000F7FF8"/>
    <w:rsid w:val="001009E5"/>
    <w:rsid w:val="00100B0C"/>
    <w:rsid w:val="00100CE9"/>
    <w:rsid w:val="00100E02"/>
    <w:rsid w:val="0010109B"/>
    <w:rsid w:val="00101419"/>
    <w:rsid w:val="00101ECF"/>
    <w:rsid w:val="00101EF7"/>
    <w:rsid w:val="001020A0"/>
    <w:rsid w:val="001022E6"/>
    <w:rsid w:val="001026D4"/>
    <w:rsid w:val="00103CD3"/>
    <w:rsid w:val="00103E45"/>
    <w:rsid w:val="00104037"/>
    <w:rsid w:val="00104609"/>
    <w:rsid w:val="00104913"/>
    <w:rsid w:val="0010526A"/>
    <w:rsid w:val="001056D3"/>
    <w:rsid w:val="00105A83"/>
    <w:rsid w:val="00105B76"/>
    <w:rsid w:val="00105CE4"/>
    <w:rsid w:val="001065C1"/>
    <w:rsid w:val="001065D2"/>
    <w:rsid w:val="00106665"/>
    <w:rsid w:val="001068AB"/>
    <w:rsid w:val="00106E06"/>
    <w:rsid w:val="00106E8A"/>
    <w:rsid w:val="001076D8"/>
    <w:rsid w:val="0010795F"/>
    <w:rsid w:val="00107AEE"/>
    <w:rsid w:val="00110B49"/>
    <w:rsid w:val="001113B0"/>
    <w:rsid w:val="001113F7"/>
    <w:rsid w:val="0011152E"/>
    <w:rsid w:val="00111B62"/>
    <w:rsid w:val="00111E7C"/>
    <w:rsid w:val="001127A9"/>
    <w:rsid w:val="00112B1C"/>
    <w:rsid w:val="00112B34"/>
    <w:rsid w:val="00112D5C"/>
    <w:rsid w:val="00113098"/>
    <w:rsid w:val="001131DF"/>
    <w:rsid w:val="00113333"/>
    <w:rsid w:val="001134AD"/>
    <w:rsid w:val="0011388F"/>
    <w:rsid w:val="0011411B"/>
    <w:rsid w:val="001141CE"/>
    <w:rsid w:val="00114225"/>
    <w:rsid w:val="001147C4"/>
    <w:rsid w:val="001149A8"/>
    <w:rsid w:val="001151AA"/>
    <w:rsid w:val="001153B2"/>
    <w:rsid w:val="00115A8C"/>
    <w:rsid w:val="00115C03"/>
    <w:rsid w:val="00115CC6"/>
    <w:rsid w:val="00115E94"/>
    <w:rsid w:val="0011650F"/>
    <w:rsid w:val="0011686D"/>
    <w:rsid w:val="00116EBB"/>
    <w:rsid w:val="001170A7"/>
    <w:rsid w:val="00117163"/>
    <w:rsid w:val="00117C3C"/>
    <w:rsid w:val="00117CDE"/>
    <w:rsid w:val="00120260"/>
    <w:rsid w:val="001206EE"/>
    <w:rsid w:val="0012082C"/>
    <w:rsid w:val="00120C41"/>
    <w:rsid w:val="00120D3C"/>
    <w:rsid w:val="0012158E"/>
    <w:rsid w:val="00121828"/>
    <w:rsid w:val="00122D30"/>
    <w:rsid w:val="00122E74"/>
    <w:rsid w:val="00123122"/>
    <w:rsid w:val="00123664"/>
    <w:rsid w:val="00123B7F"/>
    <w:rsid w:val="00123CD9"/>
    <w:rsid w:val="00123FF1"/>
    <w:rsid w:val="001246BC"/>
    <w:rsid w:val="00124961"/>
    <w:rsid w:val="00124C5D"/>
    <w:rsid w:val="00125E60"/>
    <w:rsid w:val="00126364"/>
    <w:rsid w:val="00126E0C"/>
    <w:rsid w:val="0012740B"/>
    <w:rsid w:val="0012765D"/>
    <w:rsid w:val="00127825"/>
    <w:rsid w:val="00127F86"/>
    <w:rsid w:val="0013001F"/>
    <w:rsid w:val="001309FD"/>
    <w:rsid w:val="00130DB8"/>
    <w:rsid w:val="001310BD"/>
    <w:rsid w:val="0013142E"/>
    <w:rsid w:val="00131861"/>
    <w:rsid w:val="00131923"/>
    <w:rsid w:val="00131BC9"/>
    <w:rsid w:val="00131FFA"/>
    <w:rsid w:val="0013274D"/>
    <w:rsid w:val="00132C76"/>
    <w:rsid w:val="00132E50"/>
    <w:rsid w:val="001332ED"/>
    <w:rsid w:val="00133C70"/>
    <w:rsid w:val="00133C73"/>
    <w:rsid w:val="00133ED8"/>
    <w:rsid w:val="00134212"/>
    <w:rsid w:val="00135455"/>
    <w:rsid w:val="00135490"/>
    <w:rsid w:val="0013549F"/>
    <w:rsid w:val="00135979"/>
    <w:rsid w:val="001364C9"/>
    <w:rsid w:val="001364FC"/>
    <w:rsid w:val="0013653E"/>
    <w:rsid w:val="00136A43"/>
    <w:rsid w:val="00136A5D"/>
    <w:rsid w:val="00136D6D"/>
    <w:rsid w:val="00137BA8"/>
    <w:rsid w:val="00137C8D"/>
    <w:rsid w:val="00137F54"/>
    <w:rsid w:val="00140846"/>
    <w:rsid w:val="00140884"/>
    <w:rsid w:val="00140C15"/>
    <w:rsid w:val="00140E47"/>
    <w:rsid w:val="00140FFC"/>
    <w:rsid w:val="0014194A"/>
    <w:rsid w:val="00141A13"/>
    <w:rsid w:val="00141C36"/>
    <w:rsid w:val="00141E0C"/>
    <w:rsid w:val="00141EF7"/>
    <w:rsid w:val="00141FB9"/>
    <w:rsid w:val="001421F4"/>
    <w:rsid w:val="0014227C"/>
    <w:rsid w:val="001422B6"/>
    <w:rsid w:val="001426E1"/>
    <w:rsid w:val="00142777"/>
    <w:rsid w:val="00142BF0"/>
    <w:rsid w:val="00142CD5"/>
    <w:rsid w:val="00143264"/>
    <w:rsid w:val="00143340"/>
    <w:rsid w:val="001435BC"/>
    <w:rsid w:val="00143CC0"/>
    <w:rsid w:val="00143CD0"/>
    <w:rsid w:val="0014421F"/>
    <w:rsid w:val="00144E12"/>
    <w:rsid w:val="00144FC6"/>
    <w:rsid w:val="0014551F"/>
    <w:rsid w:val="001459F5"/>
    <w:rsid w:val="00145E8A"/>
    <w:rsid w:val="001462E2"/>
    <w:rsid w:val="00146639"/>
    <w:rsid w:val="001466DA"/>
    <w:rsid w:val="00146892"/>
    <w:rsid w:val="00146FCF"/>
    <w:rsid w:val="001470B9"/>
    <w:rsid w:val="00147182"/>
    <w:rsid w:val="00147678"/>
    <w:rsid w:val="001478F9"/>
    <w:rsid w:val="00147E25"/>
    <w:rsid w:val="0015037E"/>
    <w:rsid w:val="00151817"/>
    <w:rsid w:val="00151A89"/>
    <w:rsid w:val="00151BAD"/>
    <w:rsid w:val="00151D04"/>
    <w:rsid w:val="00152251"/>
    <w:rsid w:val="00152454"/>
    <w:rsid w:val="00152A12"/>
    <w:rsid w:val="00152E37"/>
    <w:rsid w:val="00152EEC"/>
    <w:rsid w:val="00153A8A"/>
    <w:rsid w:val="00153ED3"/>
    <w:rsid w:val="001541C1"/>
    <w:rsid w:val="001544A9"/>
    <w:rsid w:val="00154E9D"/>
    <w:rsid w:val="00155697"/>
    <w:rsid w:val="00155977"/>
    <w:rsid w:val="00155DCD"/>
    <w:rsid w:val="00156A97"/>
    <w:rsid w:val="00157172"/>
    <w:rsid w:val="00157318"/>
    <w:rsid w:val="00157EF1"/>
    <w:rsid w:val="00157EFB"/>
    <w:rsid w:val="00160DD0"/>
    <w:rsid w:val="00160E8C"/>
    <w:rsid w:val="0016159E"/>
    <w:rsid w:val="001618FF"/>
    <w:rsid w:val="001619D7"/>
    <w:rsid w:val="00161DBB"/>
    <w:rsid w:val="0016219D"/>
    <w:rsid w:val="001623F0"/>
    <w:rsid w:val="001627E8"/>
    <w:rsid w:val="00162A38"/>
    <w:rsid w:val="00162D0F"/>
    <w:rsid w:val="00162F77"/>
    <w:rsid w:val="00163550"/>
    <w:rsid w:val="00163648"/>
    <w:rsid w:val="00163839"/>
    <w:rsid w:val="001648D6"/>
    <w:rsid w:val="00164A26"/>
    <w:rsid w:val="00164ECA"/>
    <w:rsid w:val="00164F91"/>
    <w:rsid w:val="001658E1"/>
    <w:rsid w:val="00165A7B"/>
    <w:rsid w:val="00165D14"/>
    <w:rsid w:val="00165DB1"/>
    <w:rsid w:val="00165F38"/>
    <w:rsid w:val="00166ABF"/>
    <w:rsid w:val="00167590"/>
    <w:rsid w:val="00167613"/>
    <w:rsid w:val="00167965"/>
    <w:rsid w:val="001679DC"/>
    <w:rsid w:val="00170312"/>
    <w:rsid w:val="001706BF"/>
    <w:rsid w:val="00170A45"/>
    <w:rsid w:val="00170D3C"/>
    <w:rsid w:val="001710B8"/>
    <w:rsid w:val="00171126"/>
    <w:rsid w:val="00171278"/>
    <w:rsid w:val="00171285"/>
    <w:rsid w:val="00171829"/>
    <w:rsid w:val="0017182A"/>
    <w:rsid w:val="00171C3E"/>
    <w:rsid w:val="00171EA4"/>
    <w:rsid w:val="00172599"/>
    <w:rsid w:val="00172767"/>
    <w:rsid w:val="00172A02"/>
    <w:rsid w:val="00172CEB"/>
    <w:rsid w:val="00172E31"/>
    <w:rsid w:val="00173791"/>
    <w:rsid w:val="001737EC"/>
    <w:rsid w:val="00173A4D"/>
    <w:rsid w:val="00173D93"/>
    <w:rsid w:val="00173E47"/>
    <w:rsid w:val="0017441F"/>
    <w:rsid w:val="0017462B"/>
    <w:rsid w:val="00174F30"/>
    <w:rsid w:val="00175316"/>
    <w:rsid w:val="00175D0F"/>
    <w:rsid w:val="00175EE1"/>
    <w:rsid w:val="0017610E"/>
    <w:rsid w:val="001763DE"/>
    <w:rsid w:val="00176AC1"/>
    <w:rsid w:val="00176EEA"/>
    <w:rsid w:val="001774D0"/>
    <w:rsid w:val="001777CA"/>
    <w:rsid w:val="00177B66"/>
    <w:rsid w:val="00177F1B"/>
    <w:rsid w:val="001802CA"/>
    <w:rsid w:val="00180A8C"/>
    <w:rsid w:val="00180BA2"/>
    <w:rsid w:val="00181CEA"/>
    <w:rsid w:val="00181D9F"/>
    <w:rsid w:val="00181F15"/>
    <w:rsid w:val="00182167"/>
    <w:rsid w:val="00182796"/>
    <w:rsid w:val="001832D5"/>
    <w:rsid w:val="001837C5"/>
    <w:rsid w:val="0018398F"/>
    <w:rsid w:val="00183CD5"/>
    <w:rsid w:val="00183F7D"/>
    <w:rsid w:val="00183FF4"/>
    <w:rsid w:val="00184125"/>
    <w:rsid w:val="00184140"/>
    <w:rsid w:val="0018460A"/>
    <w:rsid w:val="00184922"/>
    <w:rsid w:val="00184D61"/>
    <w:rsid w:val="00184F44"/>
    <w:rsid w:val="001850CB"/>
    <w:rsid w:val="0018581A"/>
    <w:rsid w:val="00185A5E"/>
    <w:rsid w:val="0018637C"/>
    <w:rsid w:val="001863BC"/>
    <w:rsid w:val="001869E5"/>
    <w:rsid w:val="00186D44"/>
    <w:rsid w:val="00186D5D"/>
    <w:rsid w:val="00186FF5"/>
    <w:rsid w:val="0018717E"/>
    <w:rsid w:val="001877E5"/>
    <w:rsid w:val="00187F84"/>
    <w:rsid w:val="0019056B"/>
    <w:rsid w:val="00190A00"/>
    <w:rsid w:val="001911A1"/>
    <w:rsid w:val="00191806"/>
    <w:rsid w:val="001918F2"/>
    <w:rsid w:val="0019199F"/>
    <w:rsid w:val="00191BF6"/>
    <w:rsid w:val="00191C59"/>
    <w:rsid w:val="00191CB8"/>
    <w:rsid w:val="00191EB2"/>
    <w:rsid w:val="00191FF4"/>
    <w:rsid w:val="001928EF"/>
    <w:rsid w:val="00192CA3"/>
    <w:rsid w:val="00193210"/>
    <w:rsid w:val="00193889"/>
    <w:rsid w:val="00193F2C"/>
    <w:rsid w:val="001942AE"/>
    <w:rsid w:val="001942E2"/>
    <w:rsid w:val="001945CF"/>
    <w:rsid w:val="001946DF"/>
    <w:rsid w:val="00195108"/>
    <w:rsid w:val="00195B59"/>
    <w:rsid w:val="00195B81"/>
    <w:rsid w:val="00195BBA"/>
    <w:rsid w:val="00195C8F"/>
    <w:rsid w:val="00195F36"/>
    <w:rsid w:val="00195F69"/>
    <w:rsid w:val="001966E3"/>
    <w:rsid w:val="001969BD"/>
    <w:rsid w:val="001969E7"/>
    <w:rsid w:val="00196DE6"/>
    <w:rsid w:val="00197346"/>
    <w:rsid w:val="0019744D"/>
    <w:rsid w:val="00197543"/>
    <w:rsid w:val="00197846"/>
    <w:rsid w:val="0019789C"/>
    <w:rsid w:val="00197C00"/>
    <w:rsid w:val="00197D92"/>
    <w:rsid w:val="001A0CC2"/>
    <w:rsid w:val="001A0D3D"/>
    <w:rsid w:val="001A142E"/>
    <w:rsid w:val="001A17FF"/>
    <w:rsid w:val="001A1CAF"/>
    <w:rsid w:val="001A1D81"/>
    <w:rsid w:val="001A1DAB"/>
    <w:rsid w:val="001A208B"/>
    <w:rsid w:val="001A2402"/>
    <w:rsid w:val="001A2D18"/>
    <w:rsid w:val="001A41AE"/>
    <w:rsid w:val="001A4485"/>
    <w:rsid w:val="001A4552"/>
    <w:rsid w:val="001A4A53"/>
    <w:rsid w:val="001A4B3C"/>
    <w:rsid w:val="001A4DAB"/>
    <w:rsid w:val="001A5262"/>
    <w:rsid w:val="001A56D5"/>
    <w:rsid w:val="001A57FF"/>
    <w:rsid w:val="001A5ADD"/>
    <w:rsid w:val="001A5BD6"/>
    <w:rsid w:val="001A6261"/>
    <w:rsid w:val="001A6311"/>
    <w:rsid w:val="001A63AC"/>
    <w:rsid w:val="001A6513"/>
    <w:rsid w:val="001A6EAB"/>
    <w:rsid w:val="001A71C0"/>
    <w:rsid w:val="001A77E2"/>
    <w:rsid w:val="001A7D5C"/>
    <w:rsid w:val="001A7FB0"/>
    <w:rsid w:val="001B0477"/>
    <w:rsid w:val="001B0ACC"/>
    <w:rsid w:val="001B0B9A"/>
    <w:rsid w:val="001B0BB4"/>
    <w:rsid w:val="001B1650"/>
    <w:rsid w:val="001B1701"/>
    <w:rsid w:val="001B17F8"/>
    <w:rsid w:val="001B2BE8"/>
    <w:rsid w:val="001B2E48"/>
    <w:rsid w:val="001B2F9A"/>
    <w:rsid w:val="001B3BD5"/>
    <w:rsid w:val="001B64FA"/>
    <w:rsid w:val="001B6536"/>
    <w:rsid w:val="001B6A70"/>
    <w:rsid w:val="001B71EB"/>
    <w:rsid w:val="001B7356"/>
    <w:rsid w:val="001B7587"/>
    <w:rsid w:val="001B78AC"/>
    <w:rsid w:val="001C16F9"/>
    <w:rsid w:val="001C1762"/>
    <w:rsid w:val="001C22F0"/>
    <w:rsid w:val="001C2896"/>
    <w:rsid w:val="001C2A7A"/>
    <w:rsid w:val="001C2B02"/>
    <w:rsid w:val="001C2E1B"/>
    <w:rsid w:val="001C32A2"/>
    <w:rsid w:val="001C3A8B"/>
    <w:rsid w:val="001C3C2C"/>
    <w:rsid w:val="001C3F15"/>
    <w:rsid w:val="001C494C"/>
    <w:rsid w:val="001C4AA6"/>
    <w:rsid w:val="001C52D7"/>
    <w:rsid w:val="001C534A"/>
    <w:rsid w:val="001C5EA3"/>
    <w:rsid w:val="001C5FE2"/>
    <w:rsid w:val="001C65AC"/>
    <w:rsid w:val="001C6D83"/>
    <w:rsid w:val="001C6D86"/>
    <w:rsid w:val="001C6E01"/>
    <w:rsid w:val="001C7140"/>
    <w:rsid w:val="001C7AB2"/>
    <w:rsid w:val="001C7BFF"/>
    <w:rsid w:val="001D037F"/>
    <w:rsid w:val="001D0893"/>
    <w:rsid w:val="001D1207"/>
    <w:rsid w:val="001D14A9"/>
    <w:rsid w:val="001D15F8"/>
    <w:rsid w:val="001D1770"/>
    <w:rsid w:val="001D17FA"/>
    <w:rsid w:val="001D1C38"/>
    <w:rsid w:val="001D1EE3"/>
    <w:rsid w:val="001D22AC"/>
    <w:rsid w:val="001D23DF"/>
    <w:rsid w:val="001D2A65"/>
    <w:rsid w:val="001D38F5"/>
    <w:rsid w:val="001D3CF6"/>
    <w:rsid w:val="001D406C"/>
    <w:rsid w:val="001D49CB"/>
    <w:rsid w:val="001D4AD7"/>
    <w:rsid w:val="001D5021"/>
    <w:rsid w:val="001D528D"/>
    <w:rsid w:val="001D581E"/>
    <w:rsid w:val="001D58B4"/>
    <w:rsid w:val="001D6348"/>
    <w:rsid w:val="001D696A"/>
    <w:rsid w:val="001D6C9A"/>
    <w:rsid w:val="001D74FC"/>
    <w:rsid w:val="001D7581"/>
    <w:rsid w:val="001D7CF0"/>
    <w:rsid w:val="001E03C6"/>
    <w:rsid w:val="001E119B"/>
    <w:rsid w:val="001E1A6E"/>
    <w:rsid w:val="001E1EE1"/>
    <w:rsid w:val="001E237F"/>
    <w:rsid w:val="001E243F"/>
    <w:rsid w:val="001E2A21"/>
    <w:rsid w:val="001E2A59"/>
    <w:rsid w:val="001E30F9"/>
    <w:rsid w:val="001E3293"/>
    <w:rsid w:val="001E3A6B"/>
    <w:rsid w:val="001E3BF9"/>
    <w:rsid w:val="001E3E3E"/>
    <w:rsid w:val="001E4244"/>
    <w:rsid w:val="001E4662"/>
    <w:rsid w:val="001E4A62"/>
    <w:rsid w:val="001E4B14"/>
    <w:rsid w:val="001E4EEC"/>
    <w:rsid w:val="001E4F31"/>
    <w:rsid w:val="001E4FFA"/>
    <w:rsid w:val="001E534E"/>
    <w:rsid w:val="001E56D9"/>
    <w:rsid w:val="001E5AFE"/>
    <w:rsid w:val="001E681F"/>
    <w:rsid w:val="001E74E5"/>
    <w:rsid w:val="001E76B6"/>
    <w:rsid w:val="001E78C6"/>
    <w:rsid w:val="001E7990"/>
    <w:rsid w:val="001E7C9F"/>
    <w:rsid w:val="001F028A"/>
    <w:rsid w:val="001F0826"/>
    <w:rsid w:val="001F1291"/>
    <w:rsid w:val="001F1974"/>
    <w:rsid w:val="001F254C"/>
    <w:rsid w:val="001F280F"/>
    <w:rsid w:val="001F2F5C"/>
    <w:rsid w:val="001F336A"/>
    <w:rsid w:val="001F3875"/>
    <w:rsid w:val="001F4063"/>
    <w:rsid w:val="001F412C"/>
    <w:rsid w:val="001F41B8"/>
    <w:rsid w:val="001F41F6"/>
    <w:rsid w:val="001F4724"/>
    <w:rsid w:val="001F4B6A"/>
    <w:rsid w:val="001F4C91"/>
    <w:rsid w:val="001F4F91"/>
    <w:rsid w:val="001F5143"/>
    <w:rsid w:val="001F51D0"/>
    <w:rsid w:val="001F56F5"/>
    <w:rsid w:val="001F5A32"/>
    <w:rsid w:val="001F5D57"/>
    <w:rsid w:val="001F5DF8"/>
    <w:rsid w:val="001F68A8"/>
    <w:rsid w:val="001F6DA2"/>
    <w:rsid w:val="001F7446"/>
    <w:rsid w:val="001F76B9"/>
    <w:rsid w:val="001F79CB"/>
    <w:rsid w:val="001F7D8A"/>
    <w:rsid w:val="002003F8"/>
    <w:rsid w:val="00200A37"/>
    <w:rsid w:val="00200F53"/>
    <w:rsid w:val="00201551"/>
    <w:rsid w:val="002019B8"/>
    <w:rsid w:val="00201F72"/>
    <w:rsid w:val="00202015"/>
    <w:rsid w:val="00202845"/>
    <w:rsid w:val="0020314C"/>
    <w:rsid w:val="00203D8B"/>
    <w:rsid w:val="00204929"/>
    <w:rsid w:val="0020498F"/>
    <w:rsid w:val="00204CB4"/>
    <w:rsid w:val="00204D20"/>
    <w:rsid w:val="0020503A"/>
    <w:rsid w:val="0020508A"/>
    <w:rsid w:val="00205546"/>
    <w:rsid w:val="00205777"/>
    <w:rsid w:val="00205C08"/>
    <w:rsid w:val="00205FBF"/>
    <w:rsid w:val="002065B5"/>
    <w:rsid w:val="002065D9"/>
    <w:rsid w:val="00206BAE"/>
    <w:rsid w:val="00207375"/>
    <w:rsid w:val="0020786F"/>
    <w:rsid w:val="00210223"/>
    <w:rsid w:val="00210718"/>
    <w:rsid w:val="00210758"/>
    <w:rsid w:val="002109E3"/>
    <w:rsid w:val="0021192F"/>
    <w:rsid w:val="00211CB4"/>
    <w:rsid w:val="002121C6"/>
    <w:rsid w:val="002124A1"/>
    <w:rsid w:val="002129E2"/>
    <w:rsid w:val="00212B0F"/>
    <w:rsid w:val="00212D63"/>
    <w:rsid w:val="0021335F"/>
    <w:rsid w:val="002137BF"/>
    <w:rsid w:val="00213D08"/>
    <w:rsid w:val="00213E15"/>
    <w:rsid w:val="0021466B"/>
    <w:rsid w:val="00214AFB"/>
    <w:rsid w:val="00214CCA"/>
    <w:rsid w:val="00214DB8"/>
    <w:rsid w:val="00214F2D"/>
    <w:rsid w:val="00215179"/>
    <w:rsid w:val="002155BE"/>
    <w:rsid w:val="00215778"/>
    <w:rsid w:val="00215B1A"/>
    <w:rsid w:val="00215CD0"/>
    <w:rsid w:val="0021609A"/>
    <w:rsid w:val="0021619F"/>
    <w:rsid w:val="002163CC"/>
    <w:rsid w:val="0021669F"/>
    <w:rsid w:val="00216965"/>
    <w:rsid w:val="00216A0C"/>
    <w:rsid w:val="00216AFA"/>
    <w:rsid w:val="00216CA7"/>
    <w:rsid w:val="00216CD1"/>
    <w:rsid w:val="002170B8"/>
    <w:rsid w:val="00217169"/>
    <w:rsid w:val="00217359"/>
    <w:rsid w:val="002175E6"/>
    <w:rsid w:val="00217889"/>
    <w:rsid w:val="002204A0"/>
    <w:rsid w:val="002207B1"/>
    <w:rsid w:val="002216C3"/>
    <w:rsid w:val="002216DE"/>
    <w:rsid w:val="00221ACE"/>
    <w:rsid w:val="00222634"/>
    <w:rsid w:val="002239FB"/>
    <w:rsid w:val="002242E5"/>
    <w:rsid w:val="00224403"/>
    <w:rsid w:val="002246B9"/>
    <w:rsid w:val="00224961"/>
    <w:rsid w:val="00225A3D"/>
    <w:rsid w:val="00225B49"/>
    <w:rsid w:val="002265BF"/>
    <w:rsid w:val="002267B3"/>
    <w:rsid w:val="00227097"/>
    <w:rsid w:val="0022746A"/>
    <w:rsid w:val="00227D23"/>
    <w:rsid w:val="00230692"/>
    <w:rsid w:val="0023078B"/>
    <w:rsid w:val="00230E2E"/>
    <w:rsid w:val="002316BD"/>
    <w:rsid w:val="00231770"/>
    <w:rsid w:val="0023182E"/>
    <w:rsid w:val="00231A00"/>
    <w:rsid w:val="00231D68"/>
    <w:rsid w:val="00231F61"/>
    <w:rsid w:val="002326B0"/>
    <w:rsid w:val="00232A9B"/>
    <w:rsid w:val="00232AA2"/>
    <w:rsid w:val="00232D42"/>
    <w:rsid w:val="00232E3B"/>
    <w:rsid w:val="0023328C"/>
    <w:rsid w:val="00233463"/>
    <w:rsid w:val="0023356A"/>
    <w:rsid w:val="002338B3"/>
    <w:rsid w:val="00233A17"/>
    <w:rsid w:val="00233D50"/>
    <w:rsid w:val="00235253"/>
    <w:rsid w:val="00235312"/>
    <w:rsid w:val="002355A8"/>
    <w:rsid w:val="002358E0"/>
    <w:rsid w:val="00235D64"/>
    <w:rsid w:val="002363B5"/>
    <w:rsid w:val="00236647"/>
    <w:rsid w:val="00236B0C"/>
    <w:rsid w:val="00236B23"/>
    <w:rsid w:val="00237E2A"/>
    <w:rsid w:val="0024014F"/>
    <w:rsid w:val="00240596"/>
    <w:rsid w:val="00240872"/>
    <w:rsid w:val="002408ED"/>
    <w:rsid w:val="00240970"/>
    <w:rsid w:val="00241332"/>
    <w:rsid w:val="002419D0"/>
    <w:rsid w:val="00241A1E"/>
    <w:rsid w:val="00241FE2"/>
    <w:rsid w:val="0024279A"/>
    <w:rsid w:val="00242BE1"/>
    <w:rsid w:val="00242C40"/>
    <w:rsid w:val="00242CC7"/>
    <w:rsid w:val="002430AF"/>
    <w:rsid w:val="0024312A"/>
    <w:rsid w:val="00243704"/>
    <w:rsid w:val="0024378B"/>
    <w:rsid w:val="00243C6C"/>
    <w:rsid w:val="00243D3B"/>
    <w:rsid w:val="00244B83"/>
    <w:rsid w:val="002457D7"/>
    <w:rsid w:val="00245BF1"/>
    <w:rsid w:val="00245C52"/>
    <w:rsid w:val="00245CA2"/>
    <w:rsid w:val="00246418"/>
    <w:rsid w:val="0024654D"/>
    <w:rsid w:val="00246593"/>
    <w:rsid w:val="00246657"/>
    <w:rsid w:val="00246C8A"/>
    <w:rsid w:val="00246DFE"/>
    <w:rsid w:val="00246E5F"/>
    <w:rsid w:val="00246F48"/>
    <w:rsid w:val="0024710A"/>
    <w:rsid w:val="00247184"/>
    <w:rsid w:val="00247492"/>
    <w:rsid w:val="002477BF"/>
    <w:rsid w:val="0024789E"/>
    <w:rsid w:val="00247D47"/>
    <w:rsid w:val="00247F11"/>
    <w:rsid w:val="002502BE"/>
    <w:rsid w:val="0025037F"/>
    <w:rsid w:val="00250614"/>
    <w:rsid w:val="00250C99"/>
    <w:rsid w:val="002512D3"/>
    <w:rsid w:val="002514EE"/>
    <w:rsid w:val="0025150E"/>
    <w:rsid w:val="002522D8"/>
    <w:rsid w:val="00252445"/>
    <w:rsid w:val="0025254D"/>
    <w:rsid w:val="00252908"/>
    <w:rsid w:val="00252C98"/>
    <w:rsid w:val="00252CBC"/>
    <w:rsid w:val="0025309F"/>
    <w:rsid w:val="002534CB"/>
    <w:rsid w:val="002535EE"/>
    <w:rsid w:val="00254074"/>
    <w:rsid w:val="002547BD"/>
    <w:rsid w:val="00255370"/>
    <w:rsid w:val="00255FE8"/>
    <w:rsid w:val="00256479"/>
    <w:rsid w:val="00256FF2"/>
    <w:rsid w:val="00257274"/>
    <w:rsid w:val="0025777D"/>
    <w:rsid w:val="00257814"/>
    <w:rsid w:val="00257B29"/>
    <w:rsid w:val="00257B51"/>
    <w:rsid w:val="00257FF2"/>
    <w:rsid w:val="002601FF"/>
    <w:rsid w:val="002609B5"/>
    <w:rsid w:val="00260B3B"/>
    <w:rsid w:val="00260D97"/>
    <w:rsid w:val="002612E9"/>
    <w:rsid w:val="00261A48"/>
    <w:rsid w:val="00261BFB"/>
    <w:rsid w:val="002620FB"/>
    <w:rsid w:val="002624BB"/>
    <w:rsid w:val="00262C02"/>
    <w:rsid w:val="002637FC"/>
    <w:rsid w:val="0026388F"/>
    <w:rsid w:val="00263A39"/>
    <w:rsid w:val="00263B1D"/>
    <w:rsid w:val="00264204"/>
    <w:rsid w:val="00264552"/>
    <w:rsid w:val="00264973"/>
    <w:rsid w:val="00264A04"/>
    <w:rsid w:val="00264AA9"/>
    <w:rsid w:val="002650E8"/>
    <w:rsid w:val="0026524D"/>
    <w:rsid w:val="00265518"/>
    <w:rsid w:val="00265A18"/>
    <w:rsid w:val="00265B57"/>
    <w:rsid w:val="00265CAB"/>
    <w:rsid w:val="00266297"/>
    <w:rsid w:val="00266D0F"/>
    <w:rsid w:val="00266E85"/>
    <w:rsid w:val="00266ED6"/>
    <w:rsid w:val="002673FE"/>
    <w:rsid w:val="00270740"/>
    <w:rsid w:val="00271173"/>
    <w:rsid w:val="002712C5"/>
    <w:rsid w:val="00271966"/>
    <w:rsid w:val="00271B60"/>
    <w:rsid w:val="00271C44"/>
    <w:rsid w:val="00272019"/>
    <w:rsid w:val="002723AE"/>
    <w:rsid w:val="00272770"/>
    <w:rsid w:val="0027371C"/>
    <w:rsid w:val="002737B0"/>
    <w:rsid w:val="00273B66"/>
    <w:rsid w:val="002748A1"/>
    <w:rsid w:val="002748C0"/>
    <w:rsid w:val="00274A06"/>
    <w:rsid w:val="00274ACB"/>
    <w:rsid w:val="00274E8E"/>
    <w:rsid w:val="00275267"/>
    <w:rsid w:val="00275493"/>
    <w:rsid w:val="00275A9F"/>
    <w:rsid w:val="00275BD2"/>
    <w:rsid w:val="00275E98"/>
    <w:rsid w:val="00275EEC"/>
    <w:rsid w:val="002763FF"/>
    <w:rsid w:val="0027664F"/>
    <w:rsid w:val="00276A26"/>
    <w:rsid w:val="00276BCA"/>
    <w:rsid w:val="00276F7C"/>
    <w:rsid w:val="0027783B"/>
    <w:rsid w:val="00277AAA"/>
    <w:rsid w:val="00277C29"/>
    <w:rsid w:val="002800AD"/>
    <w:rsid w:val="002802BD"/>
    <w:rsid w:val="002808D1"/>
    <w:rsid w:val="00280CAE"/>
    <w:rsid w:val="00281354"/>
    <w:rsid w:val="0028145E"/>
    <w:rsid w:val="0028152B"/>
    <w:rsid w:val="0028171C"/>
    <w:rsid w:val="00281D8E"/>
    <w:rsid w:val="00281F35"/>
    <w:rsid w:val="00281F44"/>
    <w:rsid w:val="0028235B"/>
    <w:rsid w:val="002823D8"/>
    <w:rsid w:val="00282917"/>
    <w:rsid w:val="00283673"/>
    <w:rsid w:val="002838CE"/>
    <w:rsid w:val="002839CB"/>
    <w:rsid w:val="00283A41"/>
    <w:rsid w:val="00284049"/>
    <w:rsid w:val="00284807"/>
    <w:rsid w:val="00284CDF"/>
    <w:rsid w:val="00285AAB"/>
    <w:rsid w:val="00285E59"/>
    <w:rsid w:val="00285F7F"/>
    <w:rsid w:val="00286182"/>
    <w:rsid w:val="00286363"/>
    <w:rsid w:val="00286631"/>
    <w:rsid w:val="0028752B"/>
    <w:rsid w:val="00287B39"/>
    <w:rsid w:val="00287C1F"/>
    <w:rsid w:val="00287D7C"/>
    <w:rsid w:val="00287F8B"/>
    <w:rsid w:val="002903A0"/>
    <w:rsid w:val="00290552"/>
    <w:rsid w:val="00290818"/>
    <w:rsid w:val="00290914"/>
    <w:rsid w:val="00290A69"/>
    <w:rsid w:val="00290E6E"/>
    <w:rsid w:val="00290ED0"/>
    <w:rsid w:val="00290FE1"/>
    <w:rsid w:val="002911E4"/>
    <w:rsid w:val="00291456"/>
    <w:rsid w:val="00291463"/>
    <w:rsid w:val="00292754"/>
    <w:rsid w:val="0029279B"/>
    <w:rsid w:val="00293075"/>
    <w:rsid w:val="00293291"/>
    <w:rsid w:val="002936D4"/>
    <w:rsid w:val="00293C20"/>
    <w:rsid w:val="00294484"/>
    <w:rsid w:val="002944B3"/>
    <w:rsid w:val="0029472A"/>
    <w:rsid w:val="00294DFA"/>
    <w:rsid w:val="00294F5A"/>
    <w:rsid w:val="00294F8F"/>
    <w:rsid w:val="0029540F"/>
    <w:rsid w:val="002958E0"/>
    <w:rsid w:val="00295A00"/>
    <w:rsid w:val="00295BA1"/>
    <w:rsid w:val="0029672B"/>
    <w:rsid w:val="00296B5F"/>
    <w:rsid w:val="00296CFD"/>
    <w:rsid w:val="00297015"/>
    <w:rsid w:val="00297256"/>
    <w:rsid w:val="002978B6"/>
    <w:rsid w:val="00297B1C"/>
    <w:rsid w:val="00297F41"/>
    <w:rsid w:val="002A0023"/>
    <w:rsid w:val="002A027E"/>
    <w:rsid w:val="002A0636"/>
    <w:rsid w:val="002A08A3"/>
    <w:rsid w:val="002A0A4E"/>
    <w:rsid w:val="002A190D"/>
    <w:rsid w:val="002A1D84"/>
    <w:rsid w:val="002A1F0F"/>
    <w:rsid w:val="002A266A"/>
    <w:rsid w:val="002A26A4"/>
    <w:rsid w:val="002A32D9"/>
    <w:rsid w:val="002A33A9"/>
    <w:rsid w:val="002A3591"/>
    <w:rsid w:val="002A3AE7"/>
    <w:rsid w:val="002A3BE4"/>
    <w:rsid w:val="002A3E2E"/>
    <w:rsid w:val="002A4837"/>
    <w:rsid w:val="002A4E34"/>
    <w:rsid w:val="002A59C4"/>
    <w:rsid w:val="002A5E73"/>
    <w:rsid w:val="002A6218"/>
    <w:rsid w:val="002A630F"/>
    <w:rsid w:val="002A64C4"/>
    <w:rsid w:val="002A68A5"/>
    <w:rsid w:val="002A6B65"/>
    <w:rsid w:val="002A71B5"/>
    <w:rsid w:val="002A727C"/>
    <w:rsid w:val="002A7556"/>
    <w:rsid w:val="002A7691"/>
    <w:rsid w:val="002A7F34"/>
    <w:rsid w:val="002B002B"/>
    <w:rsid w:val="002B0720"/>
    <w:rsid w:val="002B09A8"/>
    <w:rsid w:val="002B0B76"/>
    <w:rsid w:val="002B0CA1"/>
    <w:rsid w:val="002B0EB4"/>
    <w:rsid w:val="002B1927"/>
    <w:rsid w:val="002B1C5F"/>
    <w:rsid w:val="002B1E59"/>
    <w:rsid w:val="002B23B5"/>
    <w:rsid w:val="002B23E6"/>
    <w:rsid w:val="002B2689"/>
    <w:rsid w:val="002B275B"/>
    <w:rsid w:val="002B2761"/>
    <w:rsid w:val="002B27AE"/>
    <w:rsid w:val="002B2E0B"/>
    <w:rsid w:val="002B316D"/>
    <w:rsid w:val="002B3355"/>
    <w:rsid w:val="002B3563"/>
    <w:rsid w:val="002B376F"/>
    <w:rsid w:val="002B3E69"/>
    <w:rsid w:val="002B4C8E"/>
    <w:rsid w:val="002B5C3F"/>
    <w:rsid w:val="002B5F57"/>
    <w:rsid w:val="002B61AC"/>
    <w:rsid w:val="002B6714"/>
    <w:rsid w:val="002B6EC4"/>
    <w:rsid w:val="002B744F"/>
    <w:rsid w:val="002B751A"/>
    <w:rsid w:val="002B7EDD"/>
    <w:rsid w:val="002C0CFD"/>
    <w:rsid w:val="002C1584"/>
    <w:rsid w:val="002C15F8"/>
    <w:rsid w:val="002C16DF"/>
    <w:rsid w:val="002C19F5"/>
    <w:rsid w:val="002C1D59"/>
    <w:rsid w:val="002C1DAC"/>
    <w:rsid w:val="002C256A"/>
    <w:rsid w:val="002C2776"/>
    <w:rsid w:val="002C2E61"/>
    <w:rsid w:val="002C31A1"/>
    <w:rsid w:val="002C32A9"/>
    <w:rsid w:val="002C3659"/>
    <w:rsid w:val="002C3949"/>
    <w:rsid w:val="002C3AE7"/>
    <w:rsid w:val="002C3D02"/>
    <w:rsid w:val="002C3DBC"/>
    <w:rsid w:val="002C403D"/>
    <w:rsid w:val="002C41EF"/>
    <w:rsid w:val="002C44A4"/>
    <w:rsid w:val="002C4515"/>
    <w:rsid w:val="002C4A89"/>
    <w:rsid w:val="002C4B0A"/>
    <w:rsid w:val="002C4F19"/>
    <w:rsid w:val="002C5159"/>
    <w:rsid w:val="002C53D1"/>
    <w:rsid w:val="002C5A77"/>
    <w:rsid w:val="002C6330"/>
    <w:rsid w:val="002C633C"/>
    <w:rsid w:val="002C6A24"/>
    <w:rsid w:val="002C6A2E"/>
    <w:rsid w:val="002C6B56"/>
    <w:rsid w:val="002C6BF4"/>
    <w:rsid w:val="002C7218"/>
    <w:rsid w:val="002C7289"/>
    <w:rsid w:val="002C73D8"/>
    <w:rsid w:val="002C7EDE"/>
    <w:rsid w:val="002D06DB"/>
    <w:rsid w:val="002D0A33"/>
    <w:rsid w:val="002D16F0"/>
    <w:rsid w:val="002D1A50"/>
    <w:rsid w:val="002D21F1"/>
    <w:rsid w:val="002D22C6"/>
    <w:rsid w:val="002D2526"/>
    <w:rsid w:val="002D2906"/>
    <w:rsid w:val="002D2FB6"/>
    <w:rsid w:val="002D379B"/>
    <w:rsid w:val="002D41AC"/>
    <w:rsid w:val="002D4A65"/>
    <w:rsid w:val="002D51EA"/>
    <w:rsid w:val="002D5682"/>
    <w:rsid w:val="002D59B9"/>
    <w:rsid w:val="002D5F4E"/>
    <w:rsid w:val="002D654A"/>
    <w:rsid w:val="002D6ABC"/>
    <w:rsid w:val="002D7443"/>
    <w:rsid w:val="002D7741"/>
    <w:rsid w:val="002D78BC"/>
    <w:rsid w:val="002D7F09"/>
    <w:rsid w:val="002D7FD0"/>
    <w:rsid w:val="002E0C1E"/>
    <w:rsid w:val="002E0C7A"/>
    <w:rsid w:val="002E0D9D"/>
    <w:rsid w:val="002E1343"/>
    <w:rsid w:val="002E15CE"/>
    <w:rsid w:val="002E19C9"/>
    <w:rsid w:val="002E275B"/>
    <w:rsid w:val="002E2B56"/>
    <w:rsid w:val="002E331D"/>
    <w:rsid w:val="002E3394"/>
    <w:rsid w:val="002E34D4"/>
    <w:rsid w:val="002E3C97"/>
    <w:rsid w:val="002E40EF"/>
    <w:rsid w:val="002E4597"/>
    <w:rsid w:val="002E485C"/>
    <w:rsid w:val="002E4BD1"/>
    <w:rsid w:val="002E4CDA"/>
    <w:rsid w:val="002E50A8"/>
    <w:rsid w:val="002E58F2"/>
    <w:rsid w:val="002E594A"/>
    <w:rsid w:val="002E5F65"/>
    <w:rsid w:val="002E5F8E"/>
    <w:rsid w:val="002E5FE6"/>
    <w:rsid w:val="002E608A"/>
    <w:rsid w:val="002E614D"/>
    <w:rsid w:val="002E68F0"/>
    <w:rsid w:val="002E6A40"/>
    <w:rsid w:val="002E6BAB"/>
    <w:rsid w:val="002E7886"/>
    <w:rsid w:val="002E7C86"/>
    <w:rsid w:val="002E7E37"/>
    <w:rsid w:val="002E7ECB"/>
    <w:rsid w:val="002E7FC5"/>
    <w:rsid w:val="002F0242"/>
    <w:rsid w:val="002F051E"/>
    <w:rsid w:val="002F09FE"/>
    <w:rsid w:val="002F0E93"/>
    <w:rsid w:val="002F1300"/>
    <w:rsid w:val="002F1878"/>
    <w:rsid w:val="002F2233"/>
    <w:rsid w:val="002F24D6"/>
    <w:rsid w:val="002F24F5"/>
    <w:rsid w:val="002F2AC9"/>
    <w:rsid w:val="002F2E2C"/>
    <w:rsid w:val="002F3566"/>
    <w:rsid w:val="002F3E1F"/>
    <w:rsid w:val="002F4549"/>
    <w:rsid w:val="002F4A20"/>
    <w:rsid w:val="002F5711"/>
    <w:rsid w:val="002F572A"/>
    <w:rsid w:val="002F57E0"/>
    <w:rsid w:val="002F59BC"/>
    <w:rsid w:val="002F5EAE"/>
    <w:rsid w:val="002F6A8B"/>
    <w:rsid w:val="002F71DB"/>
    <w:rsid w:val="002F71E5"/>
    <w:rsid w:val="002F74C5"/>
    <w:rsid w:val="002F79EA"/>
    <w:rsid w:val="002F7D8D"/>
    <w:rsid w:val="002F7DD8"/>
    <w:rsid w:val="002F7E52"/>
    <w:rsid w:val="003015E2"/>
    <w:rsid w:val="003016E6"/>
    <w:rsid w:val="00301791"/>
    <w:rsid w:val="00301A6C"/>
    <w:rsid w:val="0030223B"/>
    <w:rsid w:val="003025D6"/>
    <w:rsid w:val="0030278E"/>
    <w:rsid w:val="003027B0"/>
    <w:rsid w:val="00303363"/>
    <w:rsid w:val="003035DF"/>
    <w:rsid w:val="00303DE6"/>
    <w:rsid w:val="003044D3"/>
    <w:rsid w:val="00305BC7"/>
    <w:rsid w:val="00305E0C"/>
    <w:rsid w:val="00305F37"/>
    <w:rsid w:val="00306084"/>
    <w:rsid w:val="00306640"/>
    <w:rsid w:val="003067AF"/>
    <w:rsid w:val="00306DE5"/>
    <w:rsid w:val="00306EB5"/>
    <w:rsid w:val="00306F68"/>
    <w:rsid w:val="0030705B"/>
    <w:rsid w:val="00307527"/>
    <w:rsid w:val="00307CCA"/>
    <w:rsid w:val="00307E3F"/>
    <w:rsid w:val="00310354"/>
    <w:rsid w:val="00310E2F"/>
    <w:rsid w:val="003110D3"/>
    <w:rsid w:val="00311AB2"/>
    <w:rsid w:val="00311AE2"/>
    <w:rsid w:val="00311C6E"/>
    <w:rsid w:val="0031202E"/>
    <w:rsid w:val="00312835"/>
    <w:rsid w:val="00312DA4"/>
    <w:rsid w:val="00312DD5"/>
    <w:rsid w:val="00313110"/>
    <w:rsid w:val="003137E8"/>
    <w:rsid w:val="00313ACD"/>
    <w:rsid w:val="003147A0"/>
    <w:rsid w:val="00314CBE"/>
    <w:rsid w:val="00314D72"/>
    <w:rsid w:val="00314F1F"/>
    <w:rsid w:val="00314F3D"/>
    <w:rsid w:val="003152FE"/>
    <w:rsid w:val="0031540E"/>
    <w:rsid w:val="0031586B"/>
    <w:rsid w:val="00315A95"/>
    <w:rsid w:val="00316748"/>
    <w:rsid w:val="003169D5"/>
    <w:rsid w:val="00316C15"/>
    <w:rsid w:val="00316C59"/>
    <w:rsid w:val="00316F32"/>
    <w:rsid w:val="003173FB"/>
    <w:rsid w:val="00317DF8"/>
    <w:rsid w:val="003205C9"/>
    <w:rsid w:val="0032126E"/>
    <w:rsid w:val="00321802"/>
    <w:rsid w:val="0032184D"/>
    <w:rsid w:val="003222BA"/>
    <w:rsid w:val="00322366"/>
    <w:rsid w:val="00322669"/>
    <w:rsid w:val="003227A6"/>
    <w:rsid w:val="00323B61"/>
    <w:rsid w:val="00323EDF"/>
    <w:rsid w:val="00324043"/>
    <w:rsid w:val="003241D1"/>
    <w:rsid w:val="00324599"/>
    <w:rsid w:val="00324A50"/>
    <w:rsid w:val="00324D72"/>
    <w:rsid w:val="00325591"/>
    <w:rsid w:val="003260BD"/>
    <w:rsid w:val="0032615D"/>
    <w:rsid w:val="003264D5"/>
    <w:rsid w:val="00326522"/>
    <w:rsid w:val="00326ABD"/>
    <w:rsid w:val="00326CCB"/>
    <w:rsid w:val="00327721"/>
    <w:rsid w:val="00327973"/>
    <w:rsid w:val="00327F1A"/>
    <w:rsid w:val="00327FEF"/>
    <w:rsid w:val="003304B7"/>
    <w:rsid w:val="00330601"/>
    <w:rsid w:val="0033072C"/>
    <w:rsid w:val="00330749"/>
    <w:rsid w:val="0033093B"/>
    <w:rsid w:val="00330FA3"/>
    <w:rsid w:val="003314D7"/>
    <w:rsid w:val="00331975"/>
    <w:rsid w:val="003319DC"/>
    <w:rsid w:val="00331FE7"/>
    <w:rsid w:val="0033236C"/>
    <w:rsid w:val="0033278C"/>
    <w:rsid w:val="00332CB5"/>
    <w:rsid w:val="003332AC"/>
    <w:rsid w:val="00333390"/>
    <w:rsid w:val="00333B3F"/>
    <w:rsid w:val="00333CB6"/>
    <w:rsid w:val="0033408F"/>
    <w:rsid w:val="0033423B"/>
    <w:rsid w:val="003343C0"/>
    <w:rsid w:val="003346F2"/>
    <w:rsid w:val="00334911"/>
    <w:rsid w:val="00334995"/>
    <w:rsid w:val="00334ADF"/>
    <w:rsid w:val="00334AE4"/>
    <w:rsid w:val="00335104"/>
    <w:rsid w:val="0033514B"/>
    <w:rsid w:val="003351E5"/>
    <w:rsid w:val="00335A58"/>
    <w:rsid w:val="00335B1C"/>
    <w:rsid w:val="00336330"/>
    <w:rsid w:val="00336798"/>
    <w:rsid w:val="00337072"/>
    <w:rsid w:val="00337136"/>
    <w:rsid w:val="0033745A"/>
    <w:rsid w:val="00337494"/>
    <w:rsid w:val="00340AC6"/>
    <w:rsid w:val="00340D99"/>
    <w:rsid w:val="00341E5D"/>
    <w:rsid w:val="003420CF"/>
    <w:rsid w:val="0034294F"/>
    <w:rsid w:val="00342CB2"/>
    <w:rsid w:val="00342F46"/>
    <w:rsid w:val="00343097"/>
    <w:rsid w:val="00343587"/>
    <w:rsid w:val="0034362B"/>
    <w:rsid w:val="00343C9D"/>
    <w:rsid w:val="0034417F"/>
    <w:rsid w:val="0034464E"/>
    <w:rsid w:val="00344D3A"/>
    <w:rsid w:val="00344FE4"/>
    <w:rsid w:val="00345123"/>
    <w:rsid w:val="00345367"/>
    <w:rsid w:val="00345A09"/>
    <w:rsid w:val="00345D7F"/>
    <w:rsid w:val="00345F63"/>
    <w:rsid w:val="00346025"/>
    <w:rsid w:val="00346036"/>
    <w:rsid w:val="0034641C"/>
    <w:rsid w:val="00346583"/>
    <w:rsid w:val="00346EE6"/>
    <w:rsid w:val="00346FDE"/>
    <w:rsid w:val="00347380"/>
    <w:rsid w:val="00347456"/>
    <w:rsid w:val="00347845"/>
    <w:rsid w:val="0034799F"/>
    <w:rsid w:val="00347CF0"/>
    <w:rsid w:val="00347DF4"/>
    <w:rsid w:val="0035017F"/>
    <w:rsid w:val="00350D80"/>
    <w:rsid w:val="00350EA7"/>
    <w:rsid w:val="00350F92"/>
    <w:rsid w:val="00351BC2"/>
    <w:rsid w:val="0035278E"/>
    <w:rsid w:val="00352AD2"/>
    <w:rsid w:val="003536D7"/>
    <w:rsid w:val="003538D2"/>
    <w:rsid w:val="00354024"/>
    <w:rsid w:val="0035421D"/>
    <w:rsid w:val="00354516"/>
    <w:rsid w:val="003546BE"/>
    <w:rsid w:val="00354720"/>
    <w:rsid w:val="003548CF"/>
    <w:rsid w:val="0035567E"/>
    <w:rsid w:val="00355923"/>
    <w:rsid w:val="0035665D"/>
    <w:rsid w:val="003567C8"/>
    <w:rsid w:val="00356DC6"/>
    <w:rsid w:val="00356EB3"/>
    <w:rsid w:val="00357724"/>
    <w:rsid w:val="00357793"/>
    <w:rsid w:val="00360539"/>
    <w:rsid w:val="00360BF9"/>
    <w:rsid w:val="00360F80"/>
    <w:rsid w:val="00360FF0"/>
    <w:rsid w:val="0036136D"/>
    <w:rsid w:val="00361478"/>
    <w:rsid w:val="00362983"/>
    <w:rsid w:val="00362CCB"/>
    <w:rsid w:val="00362D98"/>
    <w:rsid w:val="003631DD"/>
    <w:rsid w:val="003636A0"/>
    <w:rsid w:val="003636E7"/>
    <w:rsid w:val="00363858"/>
    <w:rsid w:val="0036426F"/>
    <w:rsid w:val="003647E8"/>
    <w:rsid w:val="003647F7"/>
    <w:rsid w:val="003649A8"/>
    <w:rsid w:val="00364C26"/>
    <w:rsid w:val="003650F7"/>
    <w:rsid w:val="00365999"/>
    <w:rsid w:val="00365C8F"/>
    <w:rsid w:val="00366539"/>
    <w:rsid w:val="00366693"/>
    <w:rsid w:val="00366F0F"/>
    <w:rsid w:val="00367246"/>
    <w:rsid w:val="00367441"/>
    <w:rsid w:val="00367EB5"/>
    <w:rsid w:val="00370219"/>
    <w:rsid w:val="00370385"/>
    <w:rsid w:val="003703F6"/>
    <w:rsid w:val="0037052E"/>
    <w:rsid w:val="00370B87"/>
    <w:rsid w:val="00371DB6"/>
    <w:rsid w:val="00371DD2"/>
    <w:rsid w:val="00371FD9"/>
    <w:rsid w:val="0037277C"/>
    <w:rsid w:val="00372AB7"/>
    <w:rsid w:val="00373052"/>
    <w:rsid w:val="0037336F"/>
    <w:rsid w:val="00373C65"/>
    <w:rsid w:val="00374035"/>
    <w:rsid w:val="003745E0"/>
    <w:rsid w:val="00374977"/>
    <w:rsid w:val="00374E94"/>
    <w:rsid w:val="00375411"/>
    <w:rsid w:val="00375790"/>
    <w:rsid w:val="0037582B"/>
    <w:rsid w:val="00375BFA"/>
    <w:rsid w:val="00376557"/>
    <w:rsid w:val="0037674A"/>
    <w:rsid w:val="00377089"/>
    <w:rsid w:val="003772F7"/>
    <w:rsid w:val="00377AB7"/>
    <w:rsid w:val="00377B20"/>
    <w:rsid w:val="00377B61"/>
    <w:rsid w:val="00380021"/>
    <w:rsid w:val="0038009B"/>
    <w:rsid w:val="00380A67"/>
    <w:rsid w:val="00380C30"/>
    <w:rsid w:val="003813DB"/>
    <w:rsid w:val="00381414"/>
    <w:rsid w:val="003814A9"/>
    <w:rsid w:val="00381709"/>
    <w:rsid w:val="00381761"/>
    <w:rsid w:val="00381B07"/>
    <w:rsid w:val="00381F1B"/>
    <w:rsid w:val="003822D6"/>
    <w:rsid w:val="003825CE"/>
    <w:rsid w:val="00382887"/>
    <w:rsid w:val="00382929"/>
    <w:rsid w:val="00382F14"/>
    <w:rsid w:val="0038331C"/>
    <w:rsid w:val="003838D3"/>
    <w:rsid w:val="00383B24"/>
    <w:rsid w:val="00383D4A"/>
    <w:rsid w:val="00383F3B"/>
    <w:rsid w:val="0038448F"/>
    <w:rsid w:val="003844C7"/>
    <w:rsid w:val="00384761"/>
    <w:rsid w:val="00384B31"/>
    <w:rsid w:val="00384CA0"/>
    <w:rsid w:val="00384FA4"/>
    <w:rsid w:val="003851CF"/>
    <w:rsid w:val="0038563A"/>
    <w:rsid w:val="00385E82"/>
    <w:rsid w:val="00385F9F"/>
    <w:rsid w:val="003867BD"/>
    <w:rsid w:val="00386832"/>
    <w:rsid w:val="00386EFA"/>
    <w:rsid w:val="00387027"/>
    <w:rsid w:val="0038718A"/>
    <w:rsid w:val="003872F2"/>
    <w:rsid w:val="003911D8"/>
    <w:rsid w:val="003919A2"/>
    <w:rsid w:val="00391EB8"/>
    <w:rsid w:val="00392001"/>
    <w:rsid w:val="00392182"/>
    <w:rsid w:val="003922EE"/>
    <w:rsid w:val="00392411"/>
    <w:rsid w:val="003925E1"/>
    <w:rsid w:val="003928C2"/>
    <w:rsid w:val="003929CC"/>
    <w:rsid w:val="00392DCA"/>
    <w:rsid w:val="00392F13"/>
    <w:rsid w:val="00393574"/>
    <w:rsid w:val="00393D2B"/>
    <w:rsid w:val="0039406B"/>
    <w:rsid w:val="00394405"/>
    <w:rsid w:val="00394813"/>
    <w:rsid w:val="00395044"/>
    <w:rsid w:val="0039525B"/>
    <w:rsid w:val="00395318"/>
    <w:rsid w:val="00395802"/>
    <w:rsid w:val="00395C6C"/>
    <w:rsid w:val="00395D47"/>
    <w:rsid w:val="003968A5"/>
    <w:rsid w:val="00396AAC"/>
    <w:rsid w:val="00397088"/>
    <w:rsid w:val="0039752C"/>
    <w:rsid w:val="00397682"/>
    <w:rsid w:val="00397715"/>
    <w:rsid w:val="003979D3"/>
    <w:rsid w:val="00397D1C"/>
    <w:rsid w:val="003A022D"/>
    <w:rsid w:val="003A06F9"/>
    <w:rsid w:val="003A0AA9"/>
    <w:rsid w:val="003A0CA3"/>
    <w:rsid w:val="003A0F5D"/>
    <w:rsid w:val="003A0FED"/>
    <w:rsid w:val="003A15BE"/>
    <w:rsid w:val="003A173E"/>
    <w:rsid w:val="003A1EAF"/>
    <w:rsid w:val="003A1FC5"/>
    <w:rsid w:val="003A25A2"/>
    <w:rsid w:val="003A2720"/>
    <w:rsid w:val="003A2B70"/>
    <w:rsid w:val="003A2D92"/>
    <w:rsid w:val="003A2DFE"/>
    <w:rsid w:val="003A2F1B"/>
    <w:rsid w:val="003A32B5"/>
    <w:rsid w:val="003A3DE6"/>
    <w:rsid w:val="003A44D1"/>
    <w:rsid w:val="003A4BEB"/>
    <w:rsid w:val="003A5608"/>
    <w:rsid w:val="003A564C"/>
    <w:rsid w:val="003A5A0C"/>
    <w:rsid w:val="003A5B94"/>
    <w:rsid w:val="003A5DB1"/>
    <w:rsid w:val="003A5E3F"/>
    <w:rsid w:val="003A68DF"/>
    <w:rsid w:val="003A6CC7"/>
    <w:rsid w:val="003A6DFE"/>
    <w:rsid w:val="003A6F09"/>
    <w:rsid w:val="003A7270"/>
    <w:rsid w:val="003A7366"/>
    <w:rsid w:val="003A75B8"/>
    <w:rsid w:val="003B01B3"/>
    <w:rsid w:val="003B0527"/>
    <w:rsid w:val="003B0705"/>
    <w:rsid w:val="003B0C82"/>
    <w:rsid w:val="003B0D68"/>
    <w:rsid w:val="003B0E91"/>
    <w:rsid w:val="003B1331"/>
    <w:rsid w:val="003B1332"/>
    <w:rsid w:val="003B1C26"/>
    <w:rsid w:val="003B1C83"/>
    <w:rsid w:val="003B24E3"/>
    <w:rsid w:val="003B2507"/>
    <w:rsid w:val="003B26DC"/>
    <w:rsid w:val="003B28F2"/>
    <w:rsid w:val="003B3024"/>
    <w:rsid w:val="003B30BD"/>
    <w:rsid w:val="003B3720"/>
    <w:rsid w:val="003B381F"/>
    <w:rsid w:val="003B4B49"/>
    <w:rsid w:val="003B5262"/>
    <w:rsid w:val="003B57EB"/>
    <w:rsid w:val="003B5EF3"/>
    <w:rsid w:val="003B6510"/>
    <w:rsid w:val="003B673A"/>
    <w:rsid w:val="003B6BA4"/>
    <w:rsid w:val="003B6F35"/>
    <w:rsid w:val="003B7903"/>
    <w:rsid w:val="003B7D8B"/>
    <w:rsid w:val="003C00EC"/>
    <w:rsid w:val="003C074F"/>
    <w:rsid w:val="003C0B1E"/>
    <w:rsid w:val="003C1354"/>
    <w:rsid w:val="003C1B77"/>
    <w:rsid w:val="003C1C55"/>
    <w:rsid w:val="003C1C62"/>
    <w:rsid w:val="003C1CFB"/>
    <w:rsid w:val="003C2380"/>
    <w:rsid w:val="003C2404"/>
    <w:rsid w:val="003C24D7"/>
    <w:rsid w:val="003C27D4"/>
    <w:rsid w:val="003C28CA"/>
    <w:rsid w:val="003C296D"/>
    <w:rsid w:val="003C29CB"/>
    <w:rsid w:val="003C3170"/>
    <w:rsid w:val="003C325D"/>
    <w:rsid w:val="003C32BC"/>
    <w:rsid w:val="003C349D"/>
    <w:rsid w:val="003C381C"/>
    <w:rsid w:val="003C3F30"/>
    <w:rsid w:val="003C45B0"/>
    <w:rsid w:val="003C45E3"/>
    <w:rsid w:val="003C4673"/>
    <w:rsid w:val="003C4B0E"/>
    <w:rsid w:val="003C4BAA"/>
    <w:rsid w:val="003C4EEF"/>
    <w:rsid w:val="003C5591"/>
    <w:rsid w:val="003C6535"/>
    <w:rsid w:val="003C69C1"/>
    <w:rsid w:val="003C6A1C"/>
    <w:rsid w:val="003C6B39"/>
    <w:rsid w:val="003C7213"/>
    <w:rsid w:val="003C73FD"/>
    <w:rsid w:val="003C7F33"/>
    <w:rsid w:val="003D1198"/>
    <w:rsid w:val="003D16C2"/>
    <w:rsid w:val="003D172E"/>
    <w:rsid w:val="003D1BE0"/>
    <w:rsid w:val="003D1D1E"/>
    <w:rsid w:val="003D1D47"/>
    <w:rsid w:val="003D22C7"/>
    <w:rsid w:val="003D2759"/>
    <w:rsid w:val="003D2D11"/>
    <w:rsid w:val="003D2E02"/>
    <w:rsid w:val="003D3022"/>
    <w:rsid w:val="003D32EB"/>
    <w:rsid w:val="003D3A9E"/>
    <w:rsid w:val="003D3B6B"/>
    <w:rsid w:val="003D4203"/>
    <w:rsid w:val="003D4A34"/>
    <w:rsid w:val="003D4E7C"/>
    <w:rsid w:val="003D4F5E"/>
    <w:rsid w:val="003D5115"/>
    <w:rsid w:val="003D5442"/>
    <w:rsid w:val="003D59E5"/>
    <w:rsid w:val="003D5C93"/>
    <w:rsid w:val="003D75F7"/>
    <w:rsid w:val="003D7897"/>
    <w:rsid w:val="003E0682"/>
    <w:rsid w:val="003E08C6"/>
    <w:rsid w:val="003E0D07"/>
    <w:rsid w:val="003E0DF8"/>
    <w:rsid w:val="003E0FE6"/>
    <w:rsid w:val="003E156B"/>
    <w:rsid w:val="003E167F"/>
    <w:rsid w:val="003E18E8"/>
    <w:rsid w:val="003E1B75"/>
    <w:rsid w:val="003E1F33"/>
    <w:rsid w:val="003E1F9B"/>
    <w:rsid w:val="003E2508"/>
    <w:rsid w:val="003E2937"/>
    <w:rsid w:val="003E2BD1"/>
    <w:rsid w:val="003E2BD9"/>
    <w:rsid w:val="003E30CE"/>
    <w:rsid w:val="003E3516"/>
    <w:rsid w:val="003E397A"/>
    <w:rsid w:val="003E410F"/>
    <w:rsid w:val="003E4B06"/>
    <w:rsid w:val="003E4B37"/>
    <w:rsid w:val="003E55D8"/>
    <w:rsid w:val="003E5D46"/>
    <w:rsid w:val="003E5F29"/>
    <w:rsid w:val="003E6928"/>
    <w:rsid w:val="003E6A86"/>
    <w:rsid w:val="003E715A"/>
    <w:rsid w:val="003E74E5"/>
    <w:rsid w:val="003E7672"/>
    <w:rsid w:val="003E7A53"/>
    <w:rsid w:val="003E7D5F"/>
    <w:rsid w:val="003F04A7"/>
    <w:rsid w:val="003F0641"/>
    <w:rsid w:val="003F0892"/>
    <w:rsid w:val="003F0BF6"/>
    <w:rsid w:val="003F1241"/>
    <w:rsid w:val="003F13B3"/>
    <w:rsid w:val="003F16A7"/>
    <w:rsid w:val="003F181B"/>
    <w:rsid w:val="003F1E6E"/>
    <w:rsid w:val="003F1E9C"/>
    <w:rsid w:val="003F2162"/>
    <w:rsid w:val="003F23DE"/>
    <w:rsid w:val="003F2746"/>
    <w:rsid w:val="003F2BB5"/>
    <w:rsid w:val="003F2D52"/>
    <w:rsid w:val="003F332F"/>
    <w:rsid w:val="003F3352"/>
    <w:rsid w:val="003F3355"/>
    <w:rsid w:val="003F368C"/>
    <w:rsid w:val="003F3BA4"/>
    <w:rsid w:val="003F4161"/>
    <w:rsid w:val="003F4214"/>
    <w:rsid w:val="003F449F"/>
    <w:rsid w:val="003F4BE4"/>
    <w:rsid w:val="003F534E"/>
    <w:rsid w:val="003F62CD"/>
    <w:rsid w:val="003F6AAD"/>
    <w:rsid w:val="003F6CB5"/>
    <w:rsid w:val="003F728E"/>
    <w:rsid w:val="003F763D"/>
    <w:rsid w:val="003F7A9D"/>
    <w:rsid w:val="003F7EAB"/>
    <w:rsid w:val="003F7F36"/>
    <w:rsid w:val="00400352"/>
    <w:rsid w:val="004004C8"/>
    <w:rsid w:val="00400A2B"/>
    <w:rsid w:val="00400C0A"/>
    <w:rsid w:val="00400CBD"/>
    <w:rsid w:val="00400EFE"/>
    <w:rsid w:val="00400F85"/>
    <w:rsid w:val="004010DC"/>
    <w:rsid w:val="00401174"/>
    <w:rsid w:val="00401271"/>
    <w:rsid w:val="00401333"/>
    <w:rsid w:val="00401C21"/>
    <w:rsid w:val="00401D10"/>
    <w:rsid w:val="00401D53"/>
    <w:rsid w:val="00401E69"/>
    <w:rsid w:val="004020BB"/>
    <w:rsid w:val="00402B4A"/>
    <w:rsid w:val="00402E0A"/>
    <w:rsid w:val="004032FE"/>
    <w:rsid w:val="00403903"/>
    <w:rsid w:val="00403CF5"/>
    <w:rsid w:val="00404192"/>
    <w:rsid w:val="004041C4"/>
    <w:rsid w:val="00404247"/>
    <w:rsid w:val="0040464E"/>
    <w:rsid w:val="00404F6B"/>
    <w:rsid w:val="0040593C"/>
    <w:rsid w:val="004066D6"/>
    <w:rsid w:val="00406CD0"/>
    <w:rsid w:val="00406E0C"/>
    <w:rsid w:val="0040743E"/>
    <w:rsid w:val="00407ED4"/>
    <w:rsid w:val="00407F4B"/>
    <w:rsid w:val="004103D0"/>
    <w:rsid w:val="004106D5"/>
    <w:rsid w:val="00410866"/>
    <w:rsid w:val="004110BA"/>
    <w:rsid w:val="004110E0"/>
    <w:rsid w:val="0041153F"/>
    <w:rsid w:val="00411C44"/>
    <w:rsid w:val="00411CC3"/>
    <w:rsid w:val="00411FD1"/>
    <w:rsid w:val="00412624"/>
    <w:rsid w:val="0041263C"/>
    <w:rsid w:val="00412AE2"/>
    <w:rsid w:val="00412B58"/>
    <w:rsid w:val="00412FA6"/>
    <w:rsid w:val="004130E4"/>
    <w:rsid w:val="00413422"/>
    <w:rsid w:val="00413F94"/>
    <w:rsid w:val="004142F2"/>
    <w:rsid w:val="0041446D"/>
    <w:rsid w:val="00414993"/>
    <w:rsid w:val="0041581B"/>
    <w:rsid w:val="0041599C"/>
    <w:rsid w:val="00415A97"/>
    <w:rsid w:val="00415B6B"/>
    <w:rsid w:val="00415CE9"/>
    <w:rsid w:val="00415E21"/>
    <w:rsid w:val="00415EDD"/>
    <w:rsid w:val="00415EE4"/>
    <w:rsid w:val="00416166"/>
    <w:rsid w:val="004162C9"/>
    <w:rsid w:val="00416358"/>
    <w:rsid w:val="00416474"/>
    <w:rsid w:val="0041692F"/>
    <w:rsid w:val="00416A05"/>
    <w:rsid w:val="00417681"/>
    <w:rsid w:val="00417866"/>
    <w:rsid w:val="004206D1"/>
    <w:rsid w:val="004207FE"/>
    <w:rsid w:val="004211C7"/>
    <w:rsid w:val="00421299"/>
    <w:rsid w:val="004215E7"/>
    <w:rsid w:val="004219C9"/>
    <w:rsid w:val="0042228E"/>
    <w:rsid w:val="00422680"/>
    <w:rsid w:val="00422CCD"/>
    <w:rsid w:val="00422D42"/>
    <w:rsid w:val="00422DF5"/>
    <w:rsid w:val="00422F5A"/>
    <w:rsid w:val="00422FDB"/>
    <w:rsid w:val="00423101"/>
    <w:rsid w:val="00423275"/>
    <w:rsid w:val="0042381E"/>
    <w:rsid w:val="00423C09"/>
    <w:rsid w:val="004244B0"/>
    <w:rsid w:val="004246BA"/>
    <w:rsid w:val="00424AF1"/>
    <w:rsid w:val="00424B21"/>
    <w:rsid w:val="0042591C"/>
    <w:rsid w:val="00425DDE"/>
    <w:rsid w:val="00425FE6"/>
    <w:rsid w:val="004262B8"/>
    <w:rsid w:val="00426728"/>
    <w:rsid w:val="004269C4"/>
    <w:rsid w:val="004269EB"/>
    <w:rsid w:val="00426E8D"/>
    <w:rsid w:val="00427299"/>
    <w:rsid w:val="0042748F"/>
    <w:rsid w:val="00427565"/>
    <w:rsid w:val="004279FA"/>
    <w:rsid w:val="00427D86"/>
    <w:rsid w:val="00430110"/>
    <w:rsid w:val="004307E5"/>
    <w:rsid w:val="00430811"/>
    <w:rsid w:val="0043125F"/>
    <w:rsid w:val="0043152E"/>
    <w:rsid w:val="00431561"/>
    <w:rsid w:val="0043180C"/>
    <w:rsid w:val="0043190D"/>
    <w:rsid w:val="00431F6B"/>
    <w:rsid w:val="00432099"/>
    <w:rsid w:val="0043219F"/>
    <w:rsid w:val="00432B42"/>
    <w:rsid w:val="004331B5"/>
    <w:rsid w:val="00433399"/>
    <w:rsid w:val="0043347D"/>
    <w:rsid w:val="00433566"/>
    <w:rsid w:val="00433842"/>
    <w:rsid w:val="00433AA8"/>
    <w:rsid w:val="004340F9"/>
    <w:rsid w:val="00434591"/>
    <w:rsid w:val="00434C4B"/>
    <w:rsid w:val="00434D10"/>
    <w:rsid w:val="00435174"/>
    <w:rsid w:val="004351C3"/>
    <w:rsid w:val="00435798"/>
    <w:rsid w:val="00435800"/>
    <w:rsid w:val="00435F26"/>
    <w:rsid w:val="00435FF4"/>
    <w:rsid w:val="004360AD"/>
    <w:rsid w:val="00436191"/>
    <w:rsid w:val="00436882"/>
    <w:rsid w:val="00436D90"/>
    <w:rsid w:val="004373ED"/>
    <w:rsid w:val="00437431"/>
    <w:rsid w:val="004406DB"/>
    <w:rsid w:val="00440926"/>
    <w:rsid w:val="00440C00"/>
    <w:rsid w:val="00440CEF"/>
    <w:rsid w:val="00440F19"/>
    <w:rsid w:val="00441829"/>
    <w:rsid w:val="004421B9"/>
    <w:rsid w:val="00442261"/>
    <w:rsid w:val="00442395"/>
    <w:rsid w:val="00442B4F"/>
    <w:rsid w:val="00442B7F"/>
    <w:rsid w:val="00442EF5"/>
    <w:rsid w:val="00443845"/>
    <w:rsid w:val="0044497B"/>
    <w:rsid w:val="00444A72"/>
    <w:rsid w:val="00444BE0"/>
    <w:rsid w:val="00444DC1"/>
    <w:rsid w:val="00444E56"/>
    <w:rsid w:val="0044501B"/>
    <w:rsid w:val="0044501F"/>
    <w:rsid w:val="00445185"/>
    <w:rsid w:val="00446340"/>
    <w:rsid w:val="00446C00"/>
    <w:rsid w:val="00446D39"/>
    <w:rsid w:val="00447172"/>
    <w:rsid w:val="00447409"/>
    <w:rsid w:val="004474A3"/>
    <w:rsid w:val="004477C8"/>
    <w:rsid w:val="00447ACF"/>
    <w:rsid w:val="00447BAA"/>
    <w:rsid w:val="00450FBB"/>
    <w:rsid w:val="00451163"/>
    <w:rsid w:val="00451604"/>
    <w:rsid w:val="004523E0"/>
    <w:rsid w:val="00452498"/>
    <w:rsid w:val="004524CD"/>
    <w:rsid w:val="004527E4"/>
    <w:rsid w:val="00452B05"/>
    <w:rsid w:val="004530C5"/>
    <w:rsid w:val="004530EF"/>
    <w:rsid w:val="00453312"/>
    <w:rsid w:val="00453A4C"/>
    <w:rsid w:val="00453B35"/>
    <w:rsid w:val="00453C8E"/>
    <w:rsid w:val="004540C8"/>
    <w:rsid w:val="0045432A"/>
    <w:rsid w:val="00454AA5"/>
    <w:rsid w:val="00454C76"/>
    <w:rsid w:val="0045566E"/>
    <w:rsid w:val="0045571B"/>
    <w:rsid w:val="004558FB"/>
    <w:rsid w:val="00455C88"/>
    <w:rsid w:val="0045610B"/>
    <w:rsid w:val="00456274"/>
    <w:rsid w:val="004564A0"/>
    <w:rsid w:val="0045651D"/>
    <w:rsid w:val="00456948"/>
    <w:rsid w:val="00456A03"/>
    <w:rsid w:val="00456BD1"/>
    <w:rsid w:val="004576F5"/>
    <w:rsid w:val="00460120"/>
    <w:rsid w:val="004603F9"/>
    <w:rsid w:val="00460508"/>
    <w:rsid w:val="00460674"/>
    <w:rsid w:val="004607C4"/>
    <w:rsid w:val="00460E75"/>
    <w:rsid w:val="00460F9B"/>
    <w:rsid w:val="00462216"/>
    <w:rsid w:val="004623E5"/>
    <w:rsid w:val="0046251C"/>
    <w:rsid w:val="00462C2C"/>
    <w:rsid w:val="00462E97"/>
    <w:rsid w:val="00463201"/>
    <w:rsid w:val="004636E8"/>
    <w:rsid w:val="004639A6"/>
    <w:rsid w:val="00463A01"/>
    <w:rsid w:val="00463B51"/>
    <w:rsid w:val="004647B7"/>
    <w:rsid w:val="00464E0F"/>
    <w:rsid w:val="00464E4A"/>
    <w:rsid w:val="004654BA"/>
    <w:rsid w:val="00465774"/>
    <w:rsid w:val="00465D50"/>
    <w:rsid w:val="00466632"/>
    <w:rsid w:val="00466A06"/>
    <w:rsid w:val="00466A70"/>
    <w:rsid w:val="00467104"/>
    <w:rsid w:val="00467403"/>
    <w:rsid w:val="0046740B"/>
    <w:rsid w:val="0046751C"/>
    <w:rsid w:val="00467F08"/>
    <w:rsid w:val="004705DF"/>
    <w:rsid w:val="00470919"/>
    <w:rsid w:val="00470E86"/>
    <w:rsid w:val="00471101"/>
    <w:rsid w:val="0047136D"/>
    <w:rsid w:val="0047184B"/>
    <w:rsid w:val="00471F7C"/>
    <w:rsid w:val="00471FF0"/>
    <w:rsid w:val="00472197"/>
    <w:rsid w:val="0047219B"/>
    <w:rsid w:val="00472666"/>
    <w:rsid w:val="00472960"/>
    <w:rsid w:val="00473118"/>
    <w:rsid w:val="00473B84"/>
    <w:rsid w:val="00473D3B"/>
    <w:rsid w:val="00474161"/>
    <w:rsid w:val="0047447B"/>
    <w:rsid w:val="0047464C"/>
    <w:rsid w:val="00474A1E"/>
    <w:rsid w:val="00474A43"/>
    <w:rsid w:val="00474FBC"/>
    <w:rsid w:val="00475496"/>
    <w:rsid w:val="00475500"/>
    <w:rsid w:val="00475554"/>
    <w:rsid w:val="00475774"/>
    <w:rsid w:val="004758FA"/>
    <w:rsid w:val="00475A1A"/>
    <w:rsid w:val="00475D6F"/>
    <w:rsid w:val="00476C2E"/>
    <w:rsid w:val="00476C75"/>
    <w:rsid w:val="0047719A"/>
    <w:rsid w:val="0047793A"/>
    <w:rsid w:val="00480058"/>
    <w:rsid w:val="0048044C"/>
    <w:rsid w:val="0048056C"/>
    <w:rsid w:val="00480E67"/>
    <w:rsid w:val="0048142A"/>
    <w:rsid w:val="004815E3"/>
    <w:rsid w:val="00482100"/>
    <w:rsid w:val="00482170"/>
    <w:rsid w:val="00482847"/>
    <w:rsid w:val="00482B08"/>
    <w:rsid w:val="00482FEE"/>
    <w:rsid w:val="004837F7"/>
    <w:rsid w:val="00483CF7"/>
    <w:rsid w:val="0048403A"/>
    <w:rsid w:val="004842A9"/>
    <w:rsid w:val="0048431D"/>
    <w:rsid w:val="00484351"/>
    <w:rsid w:val="004843C9"/>
    <w:rsid w:val="004844A2"/>
    <w:rsid w:val="004847AD"/>
    <w:rsid w:val="00484B90"/>
    <w:rsid w:val="00484D7B"/>
    <w:rsid w:val="00484DB0"/>
    <w:rsid w:val="0048569F"/>
    <w:rsid w:val="00485712"/>
    <w:rsid w:val="004857FA"/>
    <w:rsid w:val="00485D07"/>
    <w:rsid w:val="00485F5B"/>
    <w:rsid w:val="004860C5"/>
    <w:rsid w:val="004864A4"/>
    <w:rsid w:val="004865AD"/>
    <w:rsid w:val="00486B5F"/>
    <w:rsid w:val="00486C1A"/>
    <w:rsid w:val="00486F35"/>
    <w:rsid w:val="004870A5"/>
    <w:rsid w:val="00487C10"/>
    <w:rsid w:val="00487FD5"/>
    <w:rsid w:val="00490811"/>
    <w:rsid w:val="00490B34"/>
    <w:rsid w:val="00490D51"/>
    <w:rsid w:val="00490DC2"/>
    <w:rsid w:val="0049116C"/>
    <w:rsid w:val="00491662"/>
    <w:rsid w:val="00491ED7"/>
    <w:rsid w:val="00492368"/>
    <w:rsid w:val="00492640"/>
    <w:rsid w:val="00493297"/>
    <w:rsid w:val="0049360A"/>
    <w:rsid w:val="004939C8"/>
    <w:rsid w:val="00494746"/>
    <w:rsid w:val="0049497C"/>
    <w:rsid w:val="00494D63"/>
    <w:rsid w:val="0049526F"/>
    <w:rsid w:val="004955BE"/>
    <w:rsid w:val="00495998"/>
    <w:rsid w:val="004959C6"/>
    <w:rsid w:val="00495C7A"/>
    <w:rsid w:val="00496185"/>
    <w:rsid w:val="0049619B"/>
    <w:rsid w:val="0049662B"/>
    <w:rsid w:val="004967A3"/>
    <w:rsid w:val="0049688F"/>
    <w:rsid w:val="004968FD"/>
    <w:rsid w:val="004969FB"/>
    <w:rsid w:val="00496CE6"/>
    <w:rsid w:val="00497081"/>
    <w:rsid w:val="004971FF"/>
    <w:rsid w:val="004975FD"/>
    <w:rsid w:val="00497973"/>
    <w:rsid w:val="00497CB3"/>
    <w:rsid w:val="004A00FA"/>
    <w:rsid w:val="004A0B7D"/>
    <w:rsid w:val="004A0FE8"/>
    <w:rsid w:val="004A11DB"/>
    <w:rsid w:val="004A1502"/>
    <w:rsid w:val="004A1593"/>
    <w:rsid w:val="004A1825"/>
    <w:rsid w:val="004A1962"/>
    <w:rsid w:val="004A197E"/>
    <w:rsid w:val="004A1D07"/>
    <w:rsid w:val="004A216C"/>
    <w:rsid w:val="004A2387"/>
    <w:rsid w:val="004A2C98"/>
    <w:rsid w:val="004A2D32"/>
    <w:rsid w:val="004A2D7D"/>
    <w:rsid w:val="004A2D97"/>
    <w:rsid w:val="004A30E8"/>
    <w:rsid w:val="004A3240"/>
    <w:rsid w:val="004A3B17"/>
    <w:rsid w:val="004A3D7C"/>
    <w:rsid w:val="004A3D93"/>
    <w:rsid w:val="004A4015"/>
    <w:rsid w:val="004A440C"/>
    <w:rsid w:val="004A456B"/>
    <w:rsid w:val="004A477C"/>
    <w:rsid w:val="004A490B"/>
    <w:rsid w:val="004A49CC"/>
    <w:rsid w:val="004A5042"/>
    <w:rsid w:val="004A52CA"/>
    <w:rsid w:val="004A5513"/>
    <w:rsid w:val="004A5C17"/>
    <w:rsid w:val="004A62E7"/>
    <w:rsid w:val="004A646E"/>
    <w:rsid w:val="004A66A2"/>
    <w:rsid w:val="004A6930"/>
    <w:rsid w:val="004A6976"/>
    <w:rsid w:val="004A6B76"/>
    <w:rsid w:val="004A6D07"/>
    <w:rsid w:val="004A6F7A"/>
    <w:rsid w:val="004B0B18"/>
    <w:rsid w:val="004B13DC"/>
    <w:rsid w:val="004B17D3"/>
    <w:rsid w:val="004B1A6E"/>
    <w:rsid w:val="004B1B98"/>
    <w:rsid w:val="004B2CCF"/>
    <w:rsid w:val="004B2D26"/>
    <w:rsid w:val="004B3011"/>
    <w:rsid w:val="004B38F6"/>
    <w:rsid w:val="004B403A"/>
    <w:rsid w:val="004B42CC"/>
    <w:rsid w:val="004B44F9"/>
    <w:rsid w:val="004B45DA"/>
    <w:rsid w:val="004B4B0B"/>
    <w:rsid w:val="004B4CC3"/>
    <w:rsid w:val="004B4D55"/>
    <w:rsid w:val="004B4E5E"/>
    <w:rsid w:val="004B4EEC"/>
    <w:rsid w:val="004B5400"/>
    <w:rsid w:val="004B5FF3"/>
    <w:rsid w:val="004B60AF"/>
    <w:rsid w:val="004B62F5"/>
    <w:rsid w:val="004B6411"/>
    <w:rsid w:val="004B6559"/>
    <w:rsid w:val="004B6791"/>
    <w:rsid w:val="004B68FA"/>
    <w:rsid w:val="004B6A30"/>
    <w:rsid w:val="004B6A63"/>
    <w:rsid w:val="004B6D55"/>
    <w:rsid w:val="004B6E21"/>
    <w:rsid w:val="004B6F74"/>
    <w:rsid w:val="004B7488"/>
    <w:rsid w:val="004B786F"/>
    <w:rsid w:val="004B7E12"/>
    <w:rsid w:val="004C0500"/>
    <w:rsid w:val="004C074B"/>
    <w:rsid w:val="004C141B"/>
    <w:rsid w:val="004C1498"/>
    <w:rsid w:val="004C1C32"/>
    <w:rsid w:val="004C1FCD"/>
    <w:rsid w:val="004C25F8"/>
    <w:rsid w:val="004C29D5"/>
    <w:rsid w:val="004C2CEC"/>
    <w:rsid w:val="004C345D"/>
    <w:rsid w:val="004C3561"/>
    <w:rsid w:val="004C36B4"/>
    <w:rsid w:val="004C3F0A"/>
    <w:rsid w:val="004C3F52"/>
    <w:rsid w:val="004C3F5F"/>
    <w:rsid w:val="004C4461"/>
    <w:rsid w:val="004C4786"/>
    <w:rsid w:val="004C4940"/>
    <w:rsid w:val="004C4B62"/>
    <w:rsid w:val="004C59F0"/>
    <w:rsid w:val="004C5A8D"/>
    <w:rsid w:val="004C63B5"/>
    <w:rsid w:val="004C6A56"/>
    <w:rsid w:val="004C6A97"/>
    <w:rsid w:val="004C6EE7"/>
    <w:rsid w:val="004C6F1C"/>
    <w:rsid w:val="004C7C1A"/>
    <w:rsid w:val="004C7F58"/>
    <w:rsid w:val="004D01E5"/>
    <w:rsid w:val="004D049F"/>
    <w:rsid w:val="004D081D"/>
    <w:rsid w:val="004D0BA2"/>
    <w:rsid w:val="004D0C1E"/>
    <w:rsid w:val="004D0E99"/>
    <w:rsid w:val="004D18A4"/>
    <w:rsid w:val="004D1B52"/>
    <w:rsid w:val="004D224A"/>
    <w:rsid w:val="004D2512"/>
    <w:rsid w:val="004D288B"/>
    <w:rsid w:val="004D2E48"/>
    <w:rsid w:val="004D3053"/>
    <w:rsid w:val="004D3107"/>
    <w:rsid w:val="004D313B"/>
    <w:rsid w:val="004D3236"/>
    <w:rsid w:val="004D3311"/>
    <w:rsid w:val="004D355D"/>
    <w:rsid w:val="004D37DD"/>
    <w:rsid w:val="004D3BF4"/>
    <w:rsid w:val="004D3E23"/>
    <w:rsid w:val="004D3E2C"/>
    <w:rsid w:val="004D3FD0"/>
    <w:rsid w:val="004D4B15"/>
    <w:rsid w:val="004D4DBF"/>
    <w:rsid w:val="004D4E12"/>
    <w:rsid w:val="004D5DE3"/>
    <w:rsid w:val="004D6646"/>
    <w:rsid w:val="004D670A"/>
    <w:rsid w:val="004D69B0"/>
    <w:rsid w:val="004D6E81"/>
    <w:rsid w:val="004D71DF"/>
    <w:rsid w:val="004D7704"/>
    <w:rsid w:val="004D7779"/>
    <w:rsid w:val="004D7B30"/>
    <w:rsid w:val="004D7E23"/>
    <w:rsid w:val="004E1C64"/>
    <w:rsid w:val="004E1EC8"/>
    <w:rsid w:val="004E1EDF"/>
    <w:rsid w:val="004E255B"/>
    <w:rsid w:val="004E25F8"/>
    <w:rsid w:val="004E2AF4"/>
    <w:rsid w:val="004E2B29"/>
    <w:rsid w:val="004E3200"/>
    <w:rsid w:val="004E33F4"/>
    <w:rsid w:val="004E3BBE"/>
    <w:rsid w:val="004E44E1"/>
    <w:rsid w:val="004E4923"/>
    <w:rsid w:val="004E4A1D"/>
    <w:rsid w:val="004E5380"/>
    <w:rsid w:val="004E56DA"/>
    <w:rsid w:val="004E5893"/>
    <w:rsid w:val="004E5903"/>
    <w:rsid w:val="004E5B77"/>
    <w:rsid w:val="004E5C1C"/>
    <w:rsid w:val="004E661B"/>
    <w:rsid w:val="004E6B31"/>
    <w:rsid w:val="004E6D39"/>
    <w:rsid w:val="004E7089"/>
    <w:rsid w:val="004E7470"/>
    <w:rsid w:val="004E748A"/>
    <w:rsid w:val="004E77F5"/>
    <w:rsid w:val="004E791F"/>
    <w:rsid w:val="004E7B5E"/>
    <w:rsid w:val="004E7D89"/>
    <w:rsid w:val="004E7E14"/>
    <w:rsid w:val="004E7FCB"/>
    <w:rsid w:val="004F027D"/>
    <w:rsid w:val="004F0527"/>
    <w:rsid w:val="004F061B"/>
    <w:rsid w:val="004F0A94"/>
    <w:rsid w:val="004F0C42"/>
    <w:rsid w:val="004F0DE6"/>
    <w:rsid w:val="004F0EE8"/>
    <w:rsid w:val="004F0FE2"/>
    <w:rsid w:val="004F106C"/>
    <w:rsid w:val="004F11E2"/>
    <w:rsid w:val="004F1746"/>
    <w:rsid w:val="004F1A58"/>
    <w:rsid w:val="004F1BA6"/>
    <w:rsid w:val="004F276E"/>
    <w:rsid w:val="004F2D0C"/>
    <w:rsid w:val="004F35E2"/>
    <w:rsid w:val="004F3A21"/>
    <w:rsid w:val="004F3B50"/>
    <w:rsid w:val="004F3C4A"/>
    <w:rsid w:val="004F4601"/>
    <w:rsid w:val="004F4894"/>
    <w:rsid w:val="004F50B1"/>
    <w:rsid w:val="004F51C9"/>
    <w:rsid w:val="004F5365"/>
    <w:rsid w:val="004F58FC"/>
    <w:rsid w:val="004F5DC9"/>
    <w:rsid w:val="004F5EE5"/>
    <w:rsid w:val="004F6B40"/>
    <w:rsid w:val="004F7165"/>
    <w:rsid w:val="004F739E"/>
    <w:rsid w:val="004F73DB"/>
    <w:rsid w:val="004F7411"/>
    <w:rsid w:val="004F7619"/>
    <w:rsid w:val="004F771B"/>
    <w:rsid w:val="004F77C6"/>
    <w:rsid w:val="004F7933"/>
    <w:rsid w:val="00500198"/>
    <w:rsid w:val="00500611"/>
    <w:rsid w:val="0050064C"/>
    <w:rsid w:val="005007E7"/>
    <w:rsid w:val="005008E4"/>
    <w:rsid w:val="00501485"/>
    <w:rsid w:val="00501D48"/>
    <w:rsid w:val="005022E2"/>
    <w:rsid w:val="00502B94"/>
    <w:rsid w:val="00502FC6"/>
    <w:rsid w:val="00503062"/>
    <w:rsid w:val="00503DAE"/>
    <w:rsid w:val="00504110"/>
    <w:rsid w:val="0050432B"/>
    <w:rsid w:val="005044BB"/>
    <w:rsid w:val="00504578"/>
    <w:rsid w:val="005047DD"/>
    <w:rsid w:val="00504DCE"/>
    <w:rsid w:val="00504E2B"/>
    <w:rsid w:val="00505023"/>
    <w:rsid w:val="005051A5"/>
    <w:rsid w:val="0050596B"/>
    <w:rsid w:val="00505A52"/>
    <w:rsid w:val="00506938"/>
    <w:rsid w:val="00506A4A"/>
    <w:rsid w:val="00507546"/>
    <w:rsid w:val="0050760A"/>
    <w:rsid w:val="005100C6"/>
    <w:rsid w:val="00510E06"/>
    <w:rsid w:val="00511AC7"/>
    <w:rsid w:val="00511CDC"/>
    <w:rsid w:val="00511D62"/>
    <w:rsid w:val="00511F1B"/>
    <w:rsid w:val="00512A42"/>
    <w:rsid w:val="00512ABE"/>
    <w:rsid w:val="005130A4"/>
    <w:rsid w:val="005131D6"/>
    <w:rsid w:val="005134FD"/>
    <w:rsid w:val="00513721"/>
    <w:rsid w:val="00513BBC"/>
    <w:rsid w:val="00513BDE"/>
    <w:rsid w:val="00513F40"/>
    <w:rsid w:val="005140AF"/>
    <w:rsid w:val="0051425C"/>
    <w:rsid w:val="005143BE"/>
    <w:rsid w:val="00514681"/>
    <w:rsid w:val="00515A46"/>
    <w:rsid w:val="0051632F"/>
    <w:rsid w:val="005172CA"/>
    <w:rsid w:val="0051774E"/>
    <w:rsid w:val="005177FB"/>
    <w:rsid w:val="005178EE"/>
    <w:rsid w:val="005179E1"/>
    <w:rsid w:val="00520338"/>
    <w:rsid w:val="00520358"/>
    <w:rsid w:val="0052157E"/>
    <w:rsid w:val="0052174F"/>
    <w:rsid w:val="005229F8"/>
    <w:rsid w:val="00522A21"/>
    <w:rsid w:val="00522E1A"/>
    <w:rsid w:val="00522EFC"/>
    <w:rsid w:val="0052302F"/>
    <w:rsid w:val="005232DD"/>
    <w:rsid w:val="00523573"/>
    <w:rsid w:val="00523C82"/>
    <w:rsid w:val="00524287"/>
    <w:rsid w:val="0052432C"/>
    <w:rsid w:val="005243C9"/>
    <w:rsid w:val="00526097"/>
    <w:rsid w:val="005277FC"/>
    <w:rsid w:val="00527800"/>
    <w:rsid w:val="00527A54"/>
    <w:rsid w:val="00527DED"/>
    <w:rsid w:val="00530931"/>
    <w:rsid w:val="00530AF7"/>
    <w:rsid w:val="00530B4B"/>
    <w:rsid w:val="00530C7C"/>
    <w:rsid w:val="005312F0"/>
    <w:rsid w:val="0053132D"/>
    <w:rsid w:val="0053178F"/>
    <w:rsid w:val="005318E8"/>
    <w:rsid w:val="00531A8D"/>
    <w:rsid w:val="00531FDA"/>
    <w:rsid w:val="005323F4"/>
    <w:rsid w:val="005324F9"/>
    <w:rsid w:val="005327F0"/>
    <w:rsid w:val="005329AD"/>
    <w:rsid w:val="00532B9E"/>
    <w:rsid w:val="00533490"/>
    <w:rsid w:val="0053360A"/>
    <w:rsid w:val="0053365E"/>
    <w:rsid w:val="005337B3"/>
    <w:rsid w:val="00534AA5"/>
    <w:rsid w:val="005352B9"/>
    <w:rsid w:val="00535B8F"/>
    <w:rsid w:val="005360F8"/>
    <w:rsid w:val="00536167"/>
    <w:rsid w:val="005365EB"/>
    <w:rsid w:val="005367F8"/>
    <w:rsid w:val="0053704D"/>
    <w:rsid w:val="00537620"/>
    <w:rsid w:val="00537F21"/>
    <w:rsid w:val="0054025D"/>
    <w:rsid w:val="00540961"/>
    <w:rsid w:val="00540B10"/>
    <w:rsid w:val="00540CB3"/>
    <w:rsid w:val="00540CF7"/>
    <w:rsid w:val="00540E11"/>
    <w:rsid w:val="0054111C"/>
    <w:rsid w:val="005413DF"/>
    <w:rsid w:val="00541658"/>
    <w:rsid w:val="005416BB"/>
    <w:rsid w:val="005417E9"/>
    <w:rsid w:val="00541823"/>
    <w:rsid w:val="00541EE2"/>
    <w:rsid w:val="005424F1"/>
    <w:rsid w:val="00543305"/>
    <w:rsid w:val="005434B7"/>
    <w:rsid w:val="00543A51"/>
    <w:rsid w:val="00543A58"/>
    <w:rsid w:val="00543CE4"/>
    <w:rsid w:val="00543E2D"/>
    <w:rsid w:val="005447DB"/>
    <w:rsid w:val="00544C8C"/>
    <w:rsid w:val="00544D5E"/>
    <w:rsid w:val="005450D3"/>
    <w:rsid w:val="00545217"/>
    <w:rsid w:val="00545322"/>
    <w:rsid w:val="005453C5"/>
    <w:rsid w:val="00545B09"/>
    <w:rsid w:val="00545E92"/>
    <w:rsid w:val="005466DF"/>
    <w:rsid w:val="00546995"/>
    <w:rsid w:val="005474A5"/>
    <w:rsid w:val="00547A3D"/>
    <w:rsid w:val="0055007A"/>
    <w:rsid w:val="00550268"/>
    <w:rsid w:val="00550DFC"/>
    <w:rsid w:val="00550E8E"/>
    <w:rsid w:val="00551032"/>
    <w:rsid w:val="00551744"/>
    <w:rsid w:val="005517E9"/>
    <w:rsid w:val="00551D3E"/>
    <w:rsid w:val="0055236B"/>
    <w:rsid w:val="00552605"/>
    <w:rsid w:val="00552CBB"/>
    <w:rsid w:val="0055365D"/>
    <w:rsid w:val="0055422A"/>
    <w:rsid w:val="00554722"/>
    <w:rsid w:val="00554A70"/>
    <w:rsid w:val="00555028"/>
    <w:rsid w:val="005554F6"/>
    <w:rsid w:val="00556854"/>
    <w:rsid w:val="005569FD"/>
    <w:rsid w:val="00556A68"/>
    <w:rsid w:val="00556D0B"/>
    <w:rsid w:val="00556ECD"/>
    <w:rsid w:val="00557554"/>
    <w:rsid w:val="005577D5"/>
    <w:rsid w:val="00560BBF"/>
    <w:rsid w:val="00560E20"/>
    <w:rsid w:val="005611D0"/>
    <w:rsid w:val="00562469"/>
    <w:rsid w:val="00562871"/>
    <w:rsid w:val="005630E2"/>
    <w:rsid w:val="00563221"/>
    <w:rsid w:val="00564036"/>
    <w:rsid w:val="0056412D"/>
    <w:rsid w:val="00564717"/>
    <w:rsid w:val="00564D00"/>
    <w:rsid w:val="00564D34"/>
    <w:rsid w:val="00564F87"/>
    <w:rsid w:val="00564FCE"/>
    <w:rsid w:val="00565159"/>
    <w:rsid w:val="00565161"/>
    <w:rsid w:val="0056590E"/>
    <w:rsid w:val="0056697E"/>
    <w:rsid w:val="00566A67"/>
    <w:rsid w:val="00566D3F"/>
    <w:rsid w:val="00566DE9"/>
    <w:rsid w:val="00567D14"/>
    <w:rsid w:val="00567E55"/>
    <w:rsid w:val="00567FED"/>
    <w:rsid w:val="0057064A"/>
    <w:rsid w:val="00570793"/>
    <w:rsid w:val="0057187E"/>
    <w:rsid w:val="00571EC5"/>
    <w:rsid w:val="00571F5C"/>
    <w:rsid w:val="0057231D"/>
    <w:rsid w:val="00572472"/>
    <w:rsid w:val="005726E8"/>
    <w:rsid w:val="005727E4"/>
    <w:rsid w:val="0057309C"/>
    <w:rsid w:val="005730A0"/>
    <w:rsid w:val="00573270"/>
    <w:rsid w:val="005733C2"/>
    <w:rsid w:val="005735F4"/>
    <w:rsid w:val="00573978"/>
    <w:rsid w:val="005743F5"/>
    <w:rsid w:val="00574437"/>
    <w:rsid w:val="00574465"/>
    <w:rsid w:val="005751D5"/>
    <w:rsid w:val="005754F6"/>
    <w:rsid w:val="0057563E"/>
    <w:rsid w:val="00575701"/>
    <w:rsid w:val="00575BDA"/>
    <w:rsid w:val="0057602F"/>
    <w:rsid w:val="00576767"/>
    <w:rsid w:val="0057690C"/>
    <w:rsid w:val="00576967"/>
    <w:rsid w:val="00576B87"/>
    <w:rsid w:val="005776FB"/>
    <w:rsid w:val="00580758"/>
    <w:rsid w:val="005808BF"/>
    <w:rsid w:val="00580BC4"/>
    <w:rsid w:val="00580BD7"/>
    <w:rsid w:val="00581AA6"/>
    <w:rsid w:val="00582074"/>
    <w:rsid w:val="005824BD"/>
    <w:rsid w:val="00582A3A"/>
    <w:rsid w:val="00582A6B"/>
    <w:rsid w:val="00582A8F"/>
    <w:rsid w:val="00582CB7"/>
    <w:rsid w:val="00582F33"/>
    <w:rsid w:val="00583C58"/>
    <w:rsid w:val="00583F01"/>
    <w:rsid w:val="00584D4D"/>
    <w:rsid w:val="00585022"/>
    <w:rsid w:val="00585065"/>
    <w:rsid w:val="00585B0A"/>
    <w:rsid w:val="005865D7"/>
    <w:rsid w:val="0058662B"/>
    <w:rsid w:val="0058685B"/>
    <w:rsid w:val="005869A5"/>
    <w:rsid w:val="00586BB4"/>
    <w:rsid w:val="00586D85"/>
    <w:rsid w:val="00587133"/>
    <w:rsid w:val="00587678"/>
    <w:rsid w:val="005907FB"/>
    <w:rsid w:val="00590A55"/>
    <w:rsid w:val="00591367"/>
    <w:rsid w:val="00591699"/>
    <w:rsid w:val="005918B0"/>
    <w:rsid w:val="00591B2A"/>
    <w:rsid w:val="00591D08"/>
    <w:rsid w:val="00591FF3"/>
    <w:rsid w:val="00592174"/>
    <w:rsid w:val="005922D7"/>
    <w:rsid w:val="0059241F"/>
    <w:rsid w:val="005928F2"/>
    <w:rsid w:val="00592B21"/>
    <w:rsid w:val="00592DB3"/>
    <w:rsid w:val="0059318B"/>
    <w:rsid w:val="00593289"/>
    <w:rsid w:val="005936BD"/>
    <w:rsid w:val="00593974"/>
    <w:rsid w:val="00593C19"/>
    <w:rsid w:val="00594144"/>
    <w:rsid w:val="0059530C"/>
    <w:rsid w:val="005955D6"/>
    <w:rsid w:val="00595AEF"/>
    <w:rsid w:val="00595B4A"/>
    <w:rsid w:val="00595E02"/>
    <w:rsid w:val="005965BB"/>
    <w:rsid w:val="005967BA"/>
    <w:rsid w:val="00596825"/>
    <w:rsid w:val="005972B7"/>
    <w:rsid w:val="00597B42"/>
    <w:rsid w:val="005A03D9"/>
    <w:rsid w:val="005A069C"/>
    <w:rsid w:val="005A0B5D"/>
    <w:rsid w:val="005A0B75"/>
    <w:rsid w:val="005A0D4B"/>
    <w:rsid w:val="005A0DBF"/>
    <w:rsid w:val="005A0E93"/>
    <w:rsid w:val="005A1B6C"/>
    <w:rsid w:val="005A2542"/>
    <w:rsid w:val="005A257D"/>
    <w:rsid w:val="005A2626"/>
    <w:rsid w:val="005A283D"/>
    <w:rsid w:val="005A2869"/>
    <w:rsid w:val="005A328D"/>
    <w:rsid w:val="005A32F7"/>
    <w:rsid w:val="005A353F"/>
    <w:rsid w:val="005A3646"/>
    <w:rsid w:val="005A37C4"/>
    <w:rsid w:val="005A4263"/>
    <w:rsid w:val="005A448D"/>
    <w:rsid w:val="005A4583"/>
    <w:rsid w:val="005A4690"/>
    <w:rsid w:val="005A47DB"/>
    <w:rsid w:val="005A4890"/>
    <w:rsid w:val="005A4AFA"/>
    <w:rsid w:val="005A4CCB"/>
    <w:rsid w:val="005A4ED8"/>
    <w:rsid w:val="005A5B55"/>
    <w:rsid w:val="005A5CEA"/>
    <w:rsid w:val="005A64F0"/>
    <w:rsid w:val="005A6681"/>
    <w:rsid w:val="005A6D3E"/>
    <w:rsid w:val="005A6FB9"/>
    <w:rsid w:val="005A7DE7"/>
    <w:rsid w:val="005B0327"/>
    <w:rsid w:val="005B0BB1"/>
    <w:rsid w:val="005B0E07"/>
    <w:rsid w:val="005B12FF"/>
    <w:rsid w:val="005B14FC"/>
    <w:rsid w:val="005B1551"/>
    <w:rsid w:val="005B1C53"/>
    <w:rsid w:val="005B26A1"/>
    <w:rsid w:val="005B2AB5"/>
    <w:rsid w:val="005B2AF1"/>
    <w:rsid w:val="005B2BF6"/>
    <w:rsid w:val="005B2C50"/>
    <w:rsid w:val="005B3317"/>
    <w:rsid w:val="005B372E"/>
    <w:rsid w:val="005B3917"/>
    <w:rsid w:val="005B3D8A"/>
    <w:rsid w:val="005B402D"/>
    <w:rsid w:val="005B47DF"/>
    <w:rsid w:val="005B558B"/>
    <w:rsid w:val="005B5629"/>
    <w:rsid w:val="005B5C19"/>
    <w:rsid w:val="005B640C"/>
    <w:rsid w:val="005B66ED"/>
    <w:rsid w:val="005B6C8F"/>
    <w:rsid w:val="005B6D4A"/>
    <w:rsid w:val="005B6EBC"/>
    <w:rsid w:val="005B6EE6"/>
    <w:rsid w:val="005B7192"/>
    <w:rsid w:val="005B7316"/>
    <w:rsid w:val="005B7AC7"/>
    <w:rsid w:val="005C0311"/>
    <w:rsid w:val="005C0382"/>
    <w:rsid w:val="005C07DA"/>
    <w:rsid w:val="005C0FC4"/>
    <w:rsid w:val="005C2833"/>
    <w:rsid w:val="005C29DC"/>
    <w:rsid w:val="005C2ADA"/>
    <w:rsid w:val="005C2FDC"/>
    <w:rsid w:val="005C369F"/>
    <w:rsid w:val="005C38FA"/>
    <w:rsid w:val="005C3A11"/>
    <w:rsid w:val="005C3DB5"/>
    <w:rsid w:val="005C4739"/>
    <w:rsid w:val="005C4A8F"/>
    <w:rsid w:val="005C4C56"/>
    <w:rsid w:val="005C5350"/>
    <w:rsid w:val="005C5555"/>
    <w:rsid w:val="005C571C"/>
    <w:rsid w:val="005C5732"/>
    <w:rsid w:val="005C6191"/>
    <w:rsid w:val="005C67C6"/>
    <w:rsid w:val="005C77FA"/>
    <w:rsid w:val="005C7929"/>
    <w:rsid w:val="005C7D27"/>
    <w:rsid w:val="005C7D9B"/>
    <w:rsid w:val="005D06BC"/>
    <w:rsid w:val="005D0742"/>
    <w:rsid w:val="005D0A62"/>
    <w:rsid w:val="005D0C11"/>
    <w:rsid w:val="005D23A6"/>
    <w:rsid w:val="005D27BB"/>
    <w:rsid w:val="005D294B"/>
    <w:rsid w:val="005D2BA9"/>
    <w:rsid w:val="005D2CE1"/>
    <w:rsid w:val="005D31E7"/>
    <w:rsid w:val="005D3228"/>
    <w:rsid w:val="005D3583"/>
    <w:rsid w:val="005D3CA4"/>
    <w:rsid w:val="005D4137"/>
    <w:rsid w:val="005D4174"/>
    <w:rsid w:val="005D4995"/>
    <w:rsid w:val="005D4A1D"/>
    <w:rsid w:val="005D4DF6"/>
    <w:rsid w:val="005D584D"/>
    <w:rsid w:val="005D59C8"/>
    <w:rsid w:val="005D5B16"/>
    <w:rsid w:val="005D6123"/>
    <w:rsid w:val="005D629E"/>
    <w:rsid w:val="005D679E"/>
    <w:rsid w:val="005D6ADE"/>
    <w:rsid w:val="005D6E04"/>
    <w:rsid w:val="005D7225"/>
    <w:rsid w:val="005D7B32"/>
    <w:rsid w:val="005D7F66"/>
    <w:rsid w:val="005E011B"/>
    <w:rsid w:val="005E0250"/>
    <w:rsid w:val="005E04E6"/>
    <w:rsid w:val="005E0A5B"/>
    <w:rsid w:val="005E0EE3"/>
    <w:rsid w:val="005E158E"/>
    <w:rsid w:val="005E172D"/>
    <w:rsid w:val="005E1792"/>
    <w:rsid w:val="005E1AA5"/>
    <w:rsid w:val="005E1C15"/>
    <w:rsid w:val="005E1E35"/>
    <w:rsid w:val="005E1F88"/>
    <w:rsid w:val="005E20BF"/>
    <w:rsid w:val="005E24A0"/>
    <w:rsid w:val="005E27C0"/>
    <w:rsid w:val="005E2E6E"/>
    <w:rsid w:val="005E4180"/>
    <w:rsid w:val="005E43EE"/>
    <w:rsid w:val="005E4618"/>
    <w:rsid w:val="005E4675"/>
    <w:rsid w:val="005E4A48"/>
    <w:rsid w:val="005E4D1A"/>
    <w:rsid w:val="005E514E"/>
    <w:rsid w:val="005E5667"/>
    <w:rsid w:val="005E5AAC"/>
    <w:rsid w:val="005E5D86"/>
    <w:rsid w:val="005E62F3"/>
    <w:rsid w:val="005E6746"/>
    <w:rsid w:val="005E6D6C"/>
    <w:rsid w:val="005E751E"/>
    <w:rsid w:val="005E7AAD"/>
    <w:rsid w:val="005E7C33"/>
    <w:rsid w:val="005E7F22"/>
    <w:rsid w:val="005F004C"/>
    <w:rsid w:val="005F051D"/>
    <w:rsid w:val="005F0924"/>
    <w:rsid w:val="005F0A5B"/>
    <w:rsid w:val="005F0B0F"/>
    <w:rsid w:val="005F116F"/>
    <w:rsid w:val="005F1400"/>
    <w:rsid w:val="005F1582"/>
    <w:rsid w:val="005F1F1C"/>
    <w:rsid w:val="005F217E"/>
    <w:rsid w:val="005F230E"/>
    <w:rsid w:val="005F2BA1"/>
    <w:rsid w:val="005F2E70"/>
    <w:rsid w:val="005F324F"/>
    <w:rsid w:val="005F3410"/>
    <w:rsid w:val="005F3CBC"/>
    <w:rsid w:val="005F4139"/>
    <w:rsid w:val="005F48B1"/>
    <w:rsid w:val="005F48D6"/>
    <w:rsid w:val="005F4902"/>
    <w:rsid w:val="005F4935"/>
    <w:rsid w:val="005F50FC"/>
    <w:rsid w:val="005F59DC"/>
    <w:rsid w:val="005F5F4C"/>
    <w:rsid w:val="005F6823"/>
    <w:rsid w:val="005F68FA"/>
    <w:rsid w:val="005F6BB5"/>
    <w:rsid w:val="005F6EBC"/>
    <w:rsid w:val="005F7792"/>
    <w:rsid w:val="005F7CD3"/>
    <w:rsid w:val="0060007B"/>
    <w:rsid w:val="0060091A"/>
    <w:rsid w:val="00600AB7"/>
    <w:rsid w:val="00600AE6"/>
    <w:rsid w:val="00600ED9"/>
    <w:rsid w:val="0060145B"/>
    <w:rsid w:val="0060199C"/>
    <w:rsid w:val="00601C60"/>
    <w:rsid w:val="00601CD1"/>
    <w:rsid w:val="00601FFE"/>
    <w:rsid w:val="00602959"/>
    <w:rsid w:val="00602E87"/>
    <w:rsid w:val="00603463"/>
    <w:rsid w:val="006041A4"/>
    <w:rsid w:val="0060446C"/>
    <w:rsid w:val="0060462D"/>
    <w:rsid w:val="0060541A"/>
    <w:rsid w:val="0060570D"/>
    <w:rsid w:val="006060BF"/>
    <w:rsid w:val="00606C43"/>
    <w:rsid w:val="00606FAE"/>
    <w:rsid w:val="00607091"/>
    <w:rsid w:val="00607483"/>
    <w:rsid w:val="006075C3"/>
    <w:rsid w:val="00607692"/>
    <w:rsid w:val="00607CD6"/>
    <w:rsid w:val="00610ACF"/>
    <w:rsid w:val="00610F16"/>
    <w:rsid w:val="00611029"/>
    <w:rsid w:val="0061148D"/>
    <w:rsid w:val="00611493"/>
    <w:rsid w:val="006116A2"/>
    <w:rsid w:val="00611861"/>
    <w:rsid w:val="006119EE"/>
    <w:rsid w:val="00612117"/>
    <w:rsid w:val="00612598"/>
    <w:rsid w:val="006129DB"/>
    <w:rsid w:val="00612CD7"/>
    <w:rsid w:val="006130A5"/>
    <w:rsid w:val="006137CD"/>
    <w:rsid w:val="00613D67"/>
    <w:rsid w:val="00614348"/>
    <w:rsid w:val="00614ACA"/>
    <w:rsid w:val="00615148"/>
    <w:rsid w:val="006151E7"/>
    <w:rsid w:val="0061537B"/>
    <w:rsid w:val="00615EF3"/>
    <w:rsid w:val="00615F63"/>
    <w:rsid w:val="006163FE"/>
    <w:rsid w:val="00616BF2"/>
    <w:rsid w:val="006174B2"/>
    <w:rsid w:val="00617C7F"/>
    <w:rsid w:val="00617CC9"/>
    <w:rsid w:val="00617CE5"/>
    <w:rsid w:val="006207BB"/>
    <w:rsid w:val="00620EFC"/>
    <w:rsid w:val="00621F0E"/>
    <w:rsid w:val="006220E9"/>
    <w:rsid w:val="00622467"/>
    <w:rsid w:val="0062250E"/>
    <w:rsid w:val="006229B1"/>
    <w:rsid w:val="00622B47"/>
    <w:rsid w:val="00622E68"/>
    <w:rsid w:val="00622F30"/>
    <w:rsid w:val="00623002"/>
    <w:rsid w:val="00623485"/>
    <w:rsid w:val="00623570"/>
    <w:rsid w:val="00623CF0"/>
    <w:rsid w:val="00623E8D"/>
    <w:rsid w:val="006246DF"/>
    <w:rsid w:val="006249E7"/>
    <w:rsid w:val="00624C25"/>
    <w:rsid w:val="00624D4B"/>
    <w:rsid w:val="00624F54"/>
    <w:rsid w:val="00625436"/>
    <w:rsid w:val="0062564A"/>
    <w:rsid w:val="006256ED"/>
    <w:rsid w:val="006258FE"/>
    <w:rsid w:val="00625F01"/>
    <w:rsid w:val="00625FA4"/>
    <w:rsid w:val="006265C5"/>
    <w:rsid w:val="00626755"/>
    <w:rsid w:val="00626E15"/>
    <w:rsid w:val="006275E5"/>
    <w:rsid w:val="006276C9"/>
    <w:rsid w:val="00627949"/>
    <w:rsid w:val="00627B1E"/>
    <w:rsid w:val="00627C4F"/>
    <w:rsid w:val="00627C7A"/>
    <w:rsid w:val="00630585"/>
    <w:rsid w:val="00630719"/>
    <w:rsid w:val="0063115A"/>
    <w:rsid w:val="0063115B"/>
    <w:rsid w:val="0063165F"/>
    <w:rsid w:val="00631741"/>
    <w:rsid w:val="00632A65"/>
    <w:rsid w:val="00632F7D"/>
    <w:rsid w:val="006330CD"/>
    <w:rsid w:val="006337E8"/>
    <w:rsid w:val="0063382E"/>
    <w:rsid w:val="00633C51"/>
    <w:rsid w:val="00633D72"/>
    <w:rsid w:val="00634A37"/>
    <w:rsid w:val="006355D4"/>
    <w:rsid w:val="00635BEA"/>
    <w:rsid w:val="00635C76"/>
    <w:rsid w:val="00635D36"/>
    <w:rsid w:val="00635E66"/>
    <w:rsid w:val="00635F2F"/>
    <w:rsid w:val="0063609A"/>
    <w:rsid w:val="006364B1"/>
    <w:rsid w:val="0063665A"/>
    <w:rsid w:val="00636A1E"/>
    <w:rsid w:val="00636D94"/>
    <w:rsid w:val="006376D9"/>
    <w:rsid w:val="00637F4E"/>
    <w:rsid w:val="006404C5"/>
    <w:rsid w:val="00640A19"/>
    <w:rsid w:val="00640E4E"/>
    <w:rsid w:val="00640FD5"/>
    <w:rsid w:val="00641D0A"/>
    <w:rsid w:val="006420BE"/>
    <w:rsid w:val="006420BF"/>
    <w:rsid w:val="0064252C"/>
    <w:rsid w:val="00642E72"/>
    <w:rsid w:val="00643103"/>
    <w:rsid w:val="00643185"/>
    <w:rsid w:val="006431CA"/>
    <w:rsid w:val="00643482"/>
    <w:rsid w:val="00644069"/>
    <w:rsid w:val="006442B3"/>
    <w:rsid w:val="006443EE"/>
    <w:rsid w:val="0064488A"/>
    <w:rsid w:val="00644AD3"/>
    <w:rsid w:val="00645552"/>
    <w:rsid w:val="00645612"/>
    <w:rsid w:val="006458EE"/>
    <w:rsid w:val="00645DC9"/>
    <w:rsid w:val="00645F41"/>
    <w:rsid w:val="006461BC"/>
    <w:rsid w:val="00646831"/>
    <w:rsid w:val="0064699C"/>
    <w:rsid w:val="0064763B"/>
    <w:rsid w:val="00647F2F"/>
    <w:rsid w:val="00650C36"/>
    <w:rsid w:val="00650FEA"/>
    <w:rsid w:val="006510CD"/>
    <w:rsid w:val="006517DF"/>
    <w:rsid w:val="00651806"/>
    <w:rsid w:val="0065265C"/>
    <w:rsid w:val="0065292D"/>
    <w:rsid w:val="00652C8E"/>
    <w:rsid w:val="0065362C"/>
    <w:rsid w:val="00653B3F"/>
    <w:rsid w:val="00654041"/>
    <w:rsid w:val="006541CB"/>
    <w:rsid w:val="0065490B"/>
    <w:rsid w:val="00654E5C"/>
    <w:rsid w:val="00655B27"/>
    <w:rsid w:val="00655C41"/>
    <w:rsid w:val="00655CB9"/>
    <w:rsid w:val="006561C2"/>
    <w:rsid w:val="006567A6"/>
    <w:rsid w:val="00656892"/>
    <w:rsid w:val="00656CA1"/>
    <w:rsid w:val="00656DB3"/>
    <w:rsid w:val="006573CF"/>
    <w:rsid w:val="0065745A"/>
    <w:rsid w:val="0065752F"/>
    <w:rsid w:val="006579CD"/>
    <w:rsid w:val="006608CF"/>
    <w:rsid w:val="00660CE3"/>
    <w:rsid w:val="00660CE4"/>
    <w:rsid w:val="00660E2C"/>
    <w:rsid w:val="00661C8D"/>
    <w:rsid w:val="00662160"/>
    <w:rsid w:val="00662B4B"/>
    <w:rsid w:val="00663186"/>
    <w:rsid w:val="00663510"/>
    <w:rsid w:val="006636D9"/>
    <w:rsid w:val="006638A9"/>
    <w:rsid w:val="006638B1"/>
    <w:rsid w:val="00663A75"/>
    <w:rsid w:val="00663BA4"/>
    <w:rsid w:val="00663F59"/>
    <w:rsid w:val="006646C0"/>
    <w:rsid w:val="0066498B"/>
    <w:rsid w:val="006649EE"/>
    <w:rsid w:val="00664B97"/>
    <w:rsid w:val="00664E01"/>
    <w:rsid w:val="00664F65"/>
    <w:rsid w:val="00664FE1"/>
    <w:rsid w:val="006654BB"/>
    <w:rsid w:val="006657F0"/>
    <w:rsid w:val="00665B34"/>
    <w:rsid w:val="0066644B"/>
    <w:rsid w:val="006668B4"/>
    <w:rsid w:val="00666CA2"/>
    <w:rsid w:val="00666E46"/>
    <w:rsid w:val="006675B8"/>
    <w:rsid w:val="00667F07"/>
    <w:rsid w:val="00670C1D"/>
    <w:rsid w:val="00671373"/>
    <w:rsid w:val="006722E3"/>
    <w:rsid w:val="00672463"/>
    <w:rsid w:val="006725C3"/>
    <w:rsid w:val="00672D2E"/>
    <w:rsid w:val="0067302B"/>
    <w:rsid w:val="00673265"/>
    <w:rsid w:val="006732EC"/>
    <w:rsid w:val="006733B6"/>
    <w:rsid w:val="00673422"/>
    <w:rsid w:val="00674534"/>
    <w:rsid w:val="00674925"/>
    <w:rsid w:val="00674B9C"/>
    <w:rsid w:val="00674C93"/>
    <w:rsid w:val="00674FE4"/>
    <w:rsid w:val="00675514"/>
    <w:rsid w:val="006757A7"/>
    <w:rsid w:val="006759F3"/>
    <w:rsid w:val="006761E5"/>
    <w:rsid w:val="006762BB"/>
    <w:rsid w:val="006768C0"/>
    <w:rsid w:val="00676A08"/>
    <w:rsid w:val="006771DB"/>
    <w:rsid w:val="006776A7"/>
    <w:rsid w:val="006776AC"/>
    <w:rsid w:val="006779A5"/>
    <w:rsid w:val="00677EDE"/>
    <w:rsid w:val="0068007D"/>
    <w:rsid w:val="0068050E"/>
    <w:rsid w:val="006806CB"/>
    <w:rsid w:val="00680B52"/>
    <w:rsid w:val="0068105A"/>
    <w:rsid w:val="006810B4"/>
    <w:rsid w:val="00681177"/>
    <w:rsid w:val="006813A1"/>
    <w:rsid w:val="006817E1"/>
    <w:rsid w:val="00681B64"/>
    <w:rsid w:val="00681F25"/>
    <w:rsid w:val="00681FD4"/>
    <w:rsid w:val="00682391"/>
    <w:rsid w:val="00682F96"/>
    <w:rsid w:val="00683015"/>
    <w:rsid w:val="00683A0A"/>
    <w:rsid w:val="00683C68"/>
    <w:rsid w:val="00683DFF"/>
    <w:rsid w:val="00683F08"/>
    <w:rsid w:val="006840CA"/>
    <w:rsid w:val="006847D1"/>
    <w:rsid w:val="00684813"/>
    <w:rsid w:val="00684CDB"/>
    <w:rsid w:val="00684E6B"/>
    <w:rsid w:val="00685164"/>
    <w:rsid w:val="00685713"/>
    <w:rsid w:val="0068598F"/>
    <w:rsid w:val="00685F91"/>
    <w:rsid w:val="00686134"/>
    <w:rsid w:val="006866B0"/>
    <w:rsid w:val="00687260"/>
    <w:rsid w:val="00687305"/>
    <w:rsid w:val="0068770A"/>
    <w:rsid w:val="0068789B"/>
    <w:rsid w:val="00687D63"/>
    <w:rsid w:val="00687E0C"/>
    <w:rsid w:val="00690068"/>
    <w:rsid w:val="00690501"/>
    <w:rsid w:val="00690C4E"/>
    <w:rsid w:val="00690F30"/>
    <w:rsid w:val="006910D6"/>
    <w:rsid w:val="006912F6"/>
    <w:rsid w:val="00691A84"/>
    <w:rsid w:val="006923C0"/>
    <w:rsid w:val="00692601"/>
    <w:rsid w:val="006926FD"/>
    <w:rsid w:val="0069290E"/>
    <w:rsid w:val="00692D3E"/>
    <w:rsid w:val="00693BEC"/>
    <w:rsid w:val="00693C1B"/>
    <w:rsid w:val="00693C5D"/>
    <w:rsid w:val="00693CED"/>
    <w:rsid w:val="00694348"/>
    <w:rsid w:val="00694891"/>
    <w:rsid w:val="00694B31"/>
    <w:rsid w:val="00694C9A"/>
    <w:rsid w:val="00694E00"/>
    <w:rsid w:val="00694FA4"/>
    <w:rsid w:val="006952B9"/>
    <w:rsid w:val="00695593"/>
    <w:rsid w:val="006956F3"/>
    <w:rsid w:val="00695904"/>
    <w:rsid w:val="006959A1"/>
    <w:rsid w:val="00695C5F"/>
    <w:rsid w:val="00696119"/>
    <w:rsid w:val="006963FC"/>
    <w:rsid w:val="006964AB"/>
    <w:rsid w:val="006965CB"/>
    <w:rsid w:val="006966E4"/>
    <w:rsid w:val="00696772"/>
    <w:rsid w:val="0069691D"/>
    <w:rsid w:val="00697081"/>
    <w:rsid w:val="00697287"/>
    <w:rsid w:val="00697442"/>
    <w:rsid w:val="00697502"/>
    <w:rsid w:val="006A01CF"/>
    <w:rsid w:val="006A0542"/>
    <w:rsid w:val="006A078E"/>
    <w:rsid w:val="006A0C13"/>
    <w:rsid w:val="006A0D1C"/>
    <w:rsid w:val="006A0DC2"/>
    <w:rsid w:val="006A140F"/>
    <w:rsid w:val="006A1510"/>
    <w:rsid w:val="006A15E9"/>
    <w:rsid w:val="006A1AC3"/>
    <w:rsid w:val="006A21DA"/>
    <w:rsid w:val="006A2575"/>
    <w:rsid w:val="006A25A9"/>
    <w:rsid w:val="006A263B"/>
    <w:rsid w:val="006A26D7"/>
    <w:rsid w:val="006A275F"/>
    <w:rsid w:val="006A2DA6"/>
    <w:rsid w:val="006A316A"/>
    <w:rsid w:val="006A3465"/>
    <w:rsid w:val="006A37BA"/>
    <w:rsid w:val="006A4074"/>
    <w:rsid w:val="006A4182"/>
    <w:rsid w:val="006A50BB"/>
    <w:rsid w:val="006A576E"/>
    <w:rsid w:val="006A5845"/>
    <w:rsid w:val="006A5C04"/>
    <w:rsid w:val="006A63C8"/>
    <w:rsid w:val="006A6430"/>
    <w:rsid w:val="006A643A"/>
    <w:rsid w:val="006A6719"/>
    <w:rsid w:val="006A6C59"/>
    <w:rsid w:val="006A6CF0"/>
    <w:rsid w:val="006A6E39"/>
    <w:rsid w:val="006A7736"/>
    <w:rsid w:val="006A7A76"/>
    <w:rsid w:val="006A7DAF"/>
    <w:rsid w:val="006B0319"/>
    <w:rsid w:val="006B03CE"/>
    <w:rsid w:val="006B074A"/>
    <w:rsid w:val="006B0ECD"/>
    <w:rsid w:val="006B0F83"/>
    <w:rsid w:val="006B1032"/>
    <w:rsid w:val="006B1059"/>
    <w:rsid w:val="006B12BD"/>
    <w:rsid w:val="006B13F1"/>
    <w:rsid w:val="006B194E"/>
    <w:rsid w:val="006B19EC"/>
    <w:rsid w:val="006B1D44"/>
    <w:rsid w:val="006B21B1"/>
    <w:rsid w:val="006B2313"/>
    <w:rsid w:val="006B2554"/>
    <w:rsid w:val="006B28D0"/>
    <w:rsid w:val="006B2A2C"/>
    <w:rsid w:val="006B3C60"/>
    <w:rsid w:val="006B3D43"/>
    <w:rsid w:val="006B3DF2"/>
    <w:rsid w:val="006B3F8B"/>
    <w:rsid w:val="006B485F"/>
    <w:rsid w:val="006B4989"/>
    <w:rsid w:val="006B518D"/>
    <w:rsid w:val="006B5620"/>
    <w:rsid w:val="006B57A9"/>
    <w:rsid w:val="006B5A52"/>
    <w:rsid w:val="006B5A64"/>
    <w:rsid w:val="006B5F19"/>
    <w:rsid w:val="006B6388"/>
    <w:rsid w:val="006B6433"/>
    <w:rsid w:val="006B6507"/>
    <w:rsid w:val="006B6529"/>
    <w:rsid w:val="006B6570"/>
    <w:rsid w:val="006B66BB"/>
    <w:rsid w:val="006B68E6"/>
    <w:rsid w:val="006B6A6E"/>
    <w:rsid w:val="006B6CE8"/>
    <w:rsid w:val="006B6E17"/>
    <w:rsid w:val="006B7387"/>
    <w:rsid w:val="006B7C1E"/>
    <w:rsid w:val="006B7F86"/>
    <w:rsid w:val="006C03F5"/>
    <w:rsid w:val="006C0536"/>
    <w:rsid w:val="006C077A"/>
    <w:rsid w:val="006C08A6"/>
    <w:rsid w:val="006C08D3"/>
    <w:rsid w:val="006C0A0A"/>
    <w:rsid w:val="006C0D94"/>
    <w:rsid w:val="006C0E47"/>
    <w:rsid w:val="006C0FED"/>
    <w:rsid w:val="006C10C8"/>
    <w:rsid w:val="006C11E7"/>
    <w:rsid w:val="006C130C"/>
    <w:rsid w:val="006C1700"/>
    <w:rsid w:val="006C18A6"/>
    <w:rsid w:val="006C1D3D"/>
    <w:rsid w:val="006C213C"/>
    <w:rsid w:val="006C2599"/>
    <w:rsid w:val="006C2796"/>
    <w:rsid w:val="006C3246"/>
    <w:rsid w:val="006C32E7"/>
    <w:rsid w:val="006C35AA"/>
    <w:rsid w:val="006C35C3"/>
    <w:rsid w:val="006C3919"/>
    <w:rsid w:val="006C3BAC"/>
    <w:rsid w:val="006C3D33"/>
    <w:rsid w:val="006C3DEE"/>
    <w:rsid w:val="006C3E73"/>
    <w:rsid w:val="006C55CE"/>
    <w:rsid w:val="006C5B8C"/>
    <w:rsid w:val="006C5D20"/>
    <w:rsid w:val="006C61A2"/>
    <w:rsid w:val="006C658E"/>
    <w:rsid w:val="006C6BC1"/>
    <w:rsid w:val="006C6D18"/>
    <w:rsid w:val="006C717D"/>
    <w:rsid w:val="006D0186"/>
    <w:rsid w:val="006D029D"/>
    <w:rsid w:val="006D0C6F"/>
    <w:rsid w:val="006D0FEA"/>
    <w:rsid w:val="006D1924"/>
    <w:rsid w:val="006D239B"/>
    <w:rsid w:val="006D2AEF"/>
    <w:rsid w:val="006D3265"/>
    <w:rsid w:val="006D332B"/>
    <w:rsid w:val="006D3492"/>
    <w:rsid w:val="006D367A"/>
    <w:rsid w:val="006D36D8"/>
    <w:rsid w:val="006D4242"/>
    <w:rsid w:val="006D427E"/>
    <w:rsid w:val="006D44AC"/>
    <w:rsid w:val="006D4BFF"/>
    <w:rsid w:val="006D4E74"/>
    <w:rsid w:val="006D50EE"/>
    <w:rsid w:val="006D517C"/>
    <w:rsid w:val="006D5A4A"/>
    <w:rsid w:val="006D5B61"/>
    <w:rsid w:val="006D5C82"/>
    <w:rsid w:val="006D6474"/>
    <w:rsid w:val="006D6D10"/>
    <w:rsid w:val="006D6D6A"/>
    <w:rsid w:val="006D6DF0"/>
    <w:rsid w:val="006D6FE5"/>
    <w:rsid w:val="006D700C"/>
    <w:rsid w:val="006D710E"/>
    <w:rsid w:val="006D74E8"/>
    <w:rsid w:val="006D778B"/>
    <w:rsid w:val="006D7A90"/>
    <w:rsid w:val="006D7DF7"/>
    <w:rsid w:val="006D7F01"/>
    <w:rsid w:val="006E0438"/>
    <w:rsid w:val="006E044D"/>
    <w:rsid w:val="006E106A"/>
    <w:rsid w:val="006E15CF"/>
    <w:rsid w:val="006E172A"/>
    <w:rsid w:val="006E19D0"/>
    <w:rsid w:val="006E1D7A"/>
    <w:rsid w:val="006E1E7C"/>
    <w:rsid w:val="006E1FA7"/>
    <w:rsid w:val="006E2125"/>
    <w:rsid w:val="006E22E2"/>
    <w:rsid w:val="006E2443"/>
    <w:rsid w:val="006E2DE9"/>
    <w:rsid w:val="006E32CD"/>
    <w:rsid w:val="006E484E"/>
    <w:rsid w:val="006E4C36"/>
    <w:rsid w:val="006E4DAD"/>
    <w:rsid w:val="006E5B32"/>
    <w:rsid w:val="006E5EEE"/>
    <w:rsid w:val="006E5F10"/>
    <w:rsid w:val="006E6170"/>
    <w:rsid w:val="006E6A79"/>
    <w:rsid w:val="006E7279"/>
    <w:rsid w:val="006E73AF"/>
    <w:rsid w:val="006E79F8"/>
    <w:rsid w:val="006E7ACD"/>
    <w:rsid w:val="006E7C16"/>
    <w:rsid w:val="006E7D2D"/>
    <w:rsid w:val="006E7DD7"/>
    <w:rsid w:val="006F07AC"/>
    <w:rsid w:val="006F0922"/>
    <w:rsid w:val="006F0DE8"/>
    <w:rsid w:val="006F1838"/>
    <w:rsid w:val="006F2584"/>
    <w:rsid w:val="006F2882"/>
    <w:rsid w:val="006F33CD"/>
    <w:rsid w:val="006F380C"/>
    <w:rsid w:val="006F412F"/>
    <w:rsid w:val="006F44D4"/>
    <w:rsid w:val="006F4876"/>
    <w:rsid w:val="006F4E24"/>
    <w:rsid w:val="006F5B98"/>
    <w:rsid w:val="006F5FAD"/>
    <w:rsid w:val="006F6185"/>
    <w:rsid w:val="006F620D"/>
    <w:rsid w:val="006F67D5"/>
    <w:rsid w:val="006F68BA"/>
    <w:rsid w:val="006F6A76"/>
    <w:rsid w:val="006F6C01"/>
    <w:rsid w:val="006F6D48"/>
    <w:rsid w:val="006F744D"/>
    <w:rsid w:val="006F795A"/>
    <w:rsid w:val="006F7D33"/>
    <w:rsid w:val="007000D3"/>
    <w:rsid w:val="00700316"/>
    <w:rsid w:val="0070046E"/>
    <w:rsid w:val="00700AD1"/>
    <w:rsid w:val="00700BC4"/>
    <w:rsid w:val="00700C62"/>
    <w:rsid w:val="00701230"/>
    <w:rsid w:val="00701A7B"/>
    <w:rsid w:val="00701C94"/>
    <w:rsid w:val="00702AAB"/>
    <w:rsid w:val="00702E4F"/>
    <w:rsid w:val="007031EF"/>
    <w:rsid w:val="0070396C"/>
    <w:rsid w:val="0070449F"/>
    <w:rsid w:val="0070474A"/>
    <w:rsid w:val="00705CD7"/>
    <w:rsid w:val="00705F52"/>
    <w:rsid w:val="007060C8"/>
    <w:rsid w:val="0070724E"/>
    <w:rsid w:val="0070739D"/>
    <w:rsid w:val="00707698"/>
    <w:rsid w:val="00710421"/>
    <w:rsid w:val="00710872"/>
    <w:rsid w:val="00710B33"/>
    <w:rsid w:val="00710EAB"/>
    <w:rsid w:val="007113F1"/>
    <w:rsid w:val="007115CE"/>
    <w:rsid w:val="00711A4A"/>
    <w:rsid w:val="00712218"/>
    <w:rsid w:val="0071241F"/>
    <w:rsid w:val="007124C0"/>
    <w:rsid w:val="00712625"/>
    <w:rsid w:val="00712632"/>
    <w:rsid w:val="00712F2C"/>
    <w:rsid w:val="007130D4"/>
    <w:rsid w:val="0071310B"/>
    <w:rsid w:val="00713110"/>
    <w:rsid w:val="00713C4B"/>
    <w:rsid w:val="00713CF3"/>
    <w:rsid w:val="007142D5"/>
    <w:rsid w:val="00714524"/>
    <w:rsid w:val="0071457F"/>
    <w:rsid w:val="00714624"/>
    <w:rsid w:val="00714824"/>
    <w:rsid w:val="00714D02"/>
    <w:rsid w:val="00714D71"/>
    <w:rsid w:val="00714F54"/>
    <w:rsid w:val="00715A81"/>
    <w:rsid w:val="00715C0F"/>
    <w:rsid w:val="00716036"/>
    <w:rsid w:val="0071604D"/>
    <w:rsid w:val="00716244"/>
    <w:rsid w:val="00716617"/>
    <w:rsid w:val="00716802"/>
    <w:rsid w:val="00716BAB"/>
    <w:rsid w:val="00716D41"/>
    <w:rsid w:val="00716F99"/>
    <w:rsid w:val="00717028"/>
    <w:rsid w:val="00717148"/>
    <w:rsid w:val="0071763E"/>
    <w:rsid w:val="007179B2"/>
    <w:rsid w:val="007200B6"/>
    <w:rsid w:val="00720875"/>
    <w:rsid w:val="00720B12"/>
    <w:rsid w:val="00720F5A"/>
    <w:rsid w:val="00721271"/>
    <w:rsid w:val="0072152C"/>
    <w:rsid w:val="00721698"/>
    <w:rsid w:val="00721A29"/>
    <w:rsid w:val="00721ABD"/>
    <w:rsid w:val="00721E38"/>
    <w:rsid w:val="00721E7F"/>
    <w:rsid w:val="0072207F"/>
    <w:rsid w:val="0072313B"/>
    <w:rsid w:val="007231E8"/>
    <w:rsid w:val="007235D4"/>
    <w:rsid w:val="00723D49"/>
    <w:rsid w:val="00723F36"/>
    <w:rsid w:val="00724A09"/>
    <w:rsid w:val="00724E35"/>
    <w:rsid w:val="00726161"/>
    <w:rsid w:val="0072617B"/>
    <w:rsid w:val="00726410"/>
    <w:rsid w:val="00726680"/>
    <w:rsid w:val="00726F35"/>
    <w:rsid w:val="00727019"/>
    <w:rsid w:val="0072712A"/>
    <w:rsid w:val="00727377"/>
    <w:rsid w:val="007273E3"/>
    <w:rsid w:val="0072792E"/>
    <w:rsid w:val="00727D03"/>
    <w:rsid w:val="0073015A"/>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1E6"/>
    <w:rsid w:val="00735469"/>
    <w:rsid w:val="00735531"/>
    <w:rsid w:val="007366ED"/>
    <w:rsid w:val="00736994"/>
    <w:rsid w:val="00736A1C"/>
    <w:rsid w:val="00736BFF"/>
    <w:rsid w:val="007372C2"/>
    <w:rsid w:val="0073758A"/>
    <w:rsid w:val="007375A9"/>
    <w:rsid w:val="007376DC"/>
    <w:rsid w:val="007400E1"/>
    <w:rsid w:val="00740208"/>
    <w:rsid w:val="0074030D"/>
    <w:rsid w:val="00740640"/>
    <w:rsid w:val="0074078C"/>
    <w:rsid w:val="00740E1E"/>
    <w:rsid w:val="0074103E"/>
    <w:rsid w:val="007416FB"/>
    <w:rsid w:val="0074196D"/>
    <w:rsid w:val="00741D00"/>
    <w:rsid w:val="00741D8F"/>
    <w:rsid w:val="00741DFC"/>
    <w:rsid w:val="0074235C"/>
    <w:rsid w:val="0074241C"/>
    <w:rsid w:val="0074245D"/>
    <w:rsid w:val="00742755"/>
    <w:rsid w:val="00742D67"/>
    <w:rsid w:val="00742DC9"/>
    <w:rsid w:val="0074312D"/>
    <w:rsid w:val="00743284"/>
    <w:rsid w:val="00743B68"/>
    <w:rsid w:val="00743FBC"/>
    <w:rsid w:val="00744600"/>
    <w:rsid w:val="00744624"/>
    <w:rsid w:val="00744772"/>
    <w:rsid w:val="007447E0"/>
    <w:rsid w:val="00745148"/>
    <w:rsid w:val="00745D31"/>
    <w:rsid w:val="0074635D"/>
    <w:rsid w:val="00746E6E"/>
    <w:rsid w:val="00747248"/>
    <w:rsid w:val="00747D53"/>
    <w:rsid w:val="00747F8E"/>
    <w:rsid w:val="0075105E"/>
    <w:rsid w:val="007512A9"/>
    <w:rsid w:val="00751945"/>
    <w:rsid w:val="00751DA3"/>
    <w:rsid w:val="00752044"/>
    <w:rsid w:val="00752437"/>
    <w:rsid w:val="0075280B"/>
    <w:rsid w:val="00752A17"/>
    <w:rsid w:val="00752BFF"/>
    <w:rsid w:val="00752C59"/>
    <w:rsid w:val="00753174"/>
    <w:rsid w:val="00753329"/>
    <w:rsid w:val="007535F6"/>
    <w:rsid w:val="00753906"/>
    <w:rsid w:val="00753A29"/>
    <w:rsid w:val="00753A73"/>
    <w:rsid w:val="00753B92"/>
    <w:rsid w:val="0075405B"/>
    <w:rsid w:val="0075425D"/>
    <w:rsid w:val="00754505"/>
    <w:rsid w:val="00754818"/>
    <w:rsid w:val="00754B09"/>
    <w:rsid w:val="00754FF8"/>
    <w:rsid w:val="00755268"/>
    <w:rsid w:val="007552AC"/>
    <w:rsid w:val="00755BA6"/>
    <w:rsid w:val="00755E02"/>
    <w:rsid w:val="0075661D"/>
    <w:rsid w:val="00756A63"/>
    <w:rsid w:val="00756C42"/>
    <w:rsid w:val="00756D0B"/>
    <w:rsid w:val="00756F0B"/>
    <w:rsid w:val="0075724D"/>
    <w:rsid w:val="00757517"/>
    <w:rsid w:val="007575D9"/>
    <w:rsid w:val="00757825"/>
    <w:rsid w:val="00757AE6"/>
    <w:rsid w:val="00757BE8"/>
    <w:rsid w:val="00757C51"/>
    <w:rsid w:val="0076001E"/>
    <w:rsid w:val="007601DF"/>
    <w:rsid w:val="00760606"/>
    <w:rsid w:val="00760818"/>
    <w:rsid w:val="00760A92"/>
    <w:rsid w:val="00760F48"/>
    <w:rsid w:val="007618E2"/>
    <w:rsid w:val="00761C50"/>
    <w:rsid w:val="00761C93"/>
    <w:rsid w:val="00762320"/>
    <w:rsid w:val="007624A4"/>
    <w:rsid w:val="00762AA3"/>
    <w:rsid w:val="00762D1E"/>
    <w:rsid w:val="00762E3F"/>
    <w:rsid w:val="0076314C"/>
    <w:rsid w:val="007634DE"/>
    <w:rsid w:val="00763548"/>
    <w:rsid w:val="00763B3E"/>
    <w:rsid w:val="0076413B"/>
    <w:rsid w:val="00764599"/>
    <w:rsid w:val="00765775"/>
    <w:rsid w:val="00766107"/>
    <w:rsid w:val="00766B87"/>
    <w:rsid w:val="00766C00"/>
    <w:rsid w:val="00766C27"/>
    <w:rsid w:val="00766E24"/>
    <w:rsid w:val="007671EC"/>
    <w:rsid w:val="0076727D"/>
    <w:rsid w:val="007672D7"/>
    <w:rsid w:val="0076768F"/>
    <w:rsid w:val="00767E7D"/>
    <w:rsid w:val="00767FB3"/>
    <w:rsid w:val="00770000"/>
    <w:rsid w:val="00770295"/>
    <w:rsid w:val="00770EAC"/>
    <w:rsid w:val="007717B0"/>
    <w:rsid w:val="007717DF"/>
    <w:rsid w:val="00772830"/>
    <w:rsid w:val="00772B12"/>
    <w:rsid w:val="00772F43"/>
    <w:rsid w:val="00772F9A"/>
    <w:rsid w:val="007731F7"/>
    <w:rsid w:val="007732F1"/>
    <w:rsid w:val="007733EE"/>
    <w:rsid w:val="0077340A"/>
    <w:rsid w:val="007735C2"/>
    <w:rsid w:val="0077367B"/>
    <w:rsid w:val="00774148"/>
    <w:rsid w:val="00774274"/>
    <w:rsid w:val="007747BC"/>
    <w:rsid w:val="00774987"/>
    <w:rsid w:val="00774DEB"/>
    <w:rsid w:val="00775B2F"/>
    <w:rsid w:val="00776221"/>
    <w:rsid w:val="007766D1"/>
    <w:rsid w:val="00776850"/>
    <w:rsid w:val="00776917"/>
    <w:rsid w:val="00776EF9"/>
    <w:rsid w:val="0077701B"/>
    <w:rsid w:val="0077701C"/>
    <w:rsid w:val="007773E5"/>
    <w:rsid w:val="007803E8"/>
    <w:rsid w:val="00780678"/>
    <w:rsid w:val="00780CCF"/>
    <w:rsid w:val="00781305"/>
    <w:rsid w:val="0078202A"/>
    <w:rsid w:val="0078211B"/>
    <w:rsid w:val="00782ACB"/>
    <w:rsid w:val="00783006"/>
    <w:rsid w:val="0078318D"/>
    <w:rsid w:val="007836E0"/>
    <w:rsid w:val="0078376A"/>
    <w:rsid w:val="00783947"/>
    <w:rsid w:val="00783973"/>
    <w:rsid w:val="007839F6"/>
    <w:rsid w:val="00783BA9"/>
    <w:rsid w:val="00783D4D"/>
    <w:rsid w:val="00783F4E"/>
    <w:rsid w:val="00783F8A"/>
    <w:rsid w:val="00784086"/>
    <w:rsid w:val="00784D6A"/>
    <w:rsid w:val="00785020"/>
    <w:rsid w:val="00785318"/>
    <w:rsid w:val="00785510"/>
    <w:rsid w:val="00785B1B"/>
    <w:rsid w:val="007862DC"/>
    <w:rsid w:val="007863DE"/>
    <w:rsid w:val="00786522"/>
    <w:rsid w:val="007872FF"/>
    <w:rsid w:val="00787333"/>
    <w:rsid w:val="00787EEC"/>
    <w:rsid w:val="00790A87"/>
    <w:rsid w:val="00790EC5"/>
    <w:rsid w:val="007911EE"/>
    <w:rsid w:val="0079192E"/>
    <w:rsid w:val="00791F1F"/>
    <w:rsid w:val="00792025"/>
    <w:rsid w:val="00792C82"/>
    <w:rsid w:val="00793012"/>
    <w:rsid w:val="00793065"/>
    <w:rsid w:val="00793715"/>
    <w:rsid w:val="0079374F"/>
    <w:rsid w:val="00793786"/>
    <w:rsid w:val="007937BD"/>
    <w:rsid w:val="00793BEC"/>
    <w:rsid w:val="00794303"/>
    <w:rsid w:val="00794ACE"/>
    <w:rsid w:val="0079543E"/>
    <w:rsid w:val="0079601B"/>
    <w:rsid w:val="00796387"/>
    <w:rsid w:val="00796443"/>
    <w:rsid w:val="00796872"/>
    <w:rsid w:val="00797189"/>
    <w:rsid w:val="0079786C"/>
    <w:rsid w:val="00797B92"/>
    <w:rsid w:val="00797EF3"/>
    <w:rsid w:val="007A0473"/>
    <w:rsid w:val="007A05DF"/>
    <w:rsid w:val="007A10E9"/>
    <w:rsid w:val="007A125A"/>
    <w:rsid w:val="007A1E2E"/>
    <w:rsid w:val="007A2539"/>
    <w:rsid w:val="007A28B1"/>
    <w:rsid w:val="007A2949"/>
    <w:rsid w:val="007A353B"/>
    <w:rsid w:val="007A38C4"/>
    <w:rsid w:val="007A4B7D"/>
    <w:rsid w:val="007A4CF0"/>
    <w:rsid w:val="007A51DC"/>
    <w:rsid w:val="007A535C"/>
    <w:rsid w:val="007A55A1"/>
    <w:rsid w:val="007A5615"/>
    <w:rsid w:val="007A5655"/>
    <w:rsid w:val="007A572F"/>
    <w:rsid w:val="007A5ADE"/>
    <w:rsid w:val="007A5FBE"/>
    <w:rsid w:val="007A61E2"/>
    <w:rsid w:val="007A6227"/>
    <w:rsid w:val="007A642A"/>
    <w:rsid w:val="007A6CE6"/>
    <w:rsid w:val="007A75D8"/>
    <w:rsid w:val="007A7954"/>
    <w:rsid w:val="007A7B49"/>
    <w:rsid w:val="007A7EDE"/>
    <w:rsid w:val="007B0382"/>
    <w:rsid w:val="007B0709"/>
    <w:rsid w:val="007B0BF9"/>
    <w:rsid w:val="007B11AE"/>
    <w:rsid w:val="007B17B5"/>
    <w:rsid w:val="007B18BD"/>
    <w:rsid w:val="007B1CC8"/>
    <w:rsid w:val="007B2304"/>
    <w:rsid w:val="007B23B6"/>
    <w:rsid w:val="007B2B8C"/>
    <w:rsid w:val="007B3112"/>
    <w:rsid w:val="007B3255"/>
    <w:rsid w:val="007B4208"/>
    <w:rsid w:val="007B43EA"/>
    <w:rsid w:val="007B455C"/>
    <w:rsid w:val="007B4A52"/>
    <w:rsid w:val="007B4AA8"/>
    <w:rsid w:val="007B4D0A"/>
    <w:rsid w:val="007B5492"/>
    <w:rsid w:val="007B577A"/>
    <w:rsid w:val="007B7051"/>
    <w:rsid w:val="007B749F"/>
    <w:rsid w:val="007B776D"/>
    <w:rsid w:val="007B778D"/>
    <w:rsid w:val="007B7C4D"/>
    <w:rsid w:val="007B7D23"/>
    <w:rsid w:val="007C0138"/>
    <w:rsid w:val="007C064C"/>
    <w:rsid w:val="007C0732"/>
    <w:rsid w:val="007C0999"/>
    <w:rsid w:val="007C0AAB"/>
    <w:rsid w:val="007C0E6F"/>
    <w:rsid w:val="007C14E4"/>
    <w:rsid w:val="007C14EA"/>
    <w:rsid w:val="007C16AD"/>
    <w:rsid w:val="007C1787"/>
    <w:rsid w:val="007C1EF9"/>
    <w:rsid w:val="007C1F29"/>
    <w:rsid w:val="007C234E"/>
    <w:rsid w:val="007C2D41"/>
    <w:rsid w:val="007C3388"/>
    <w:rsid w:val="007C33FA"/>
    <w:rsid w:val="007C3A0B"/>
    <w:rsid w:val="007C3D72"/>
    <w:rsid w:val="007C41C9"/>
    <w:rsid w:val="007C522F"/>
    <w:rsid w:val="007C561D"/>
    <w:rsid w:val="007C5B89"/>
    <w:rsid w:val="007C65A0"/>
    <w:rsid w:val="007C6AA7"/>
    <w:rsid w:val="007C6C6C"/>
    <w:rsid w:val="007C6D67"/>
    <w:rsid w:val="007C6DB7"/>
    <w:rsid w:val="007C6E40"/>
    <w:rsid w:val="007C6EB9"/>
    <w:rsid w:val="007C7752"/>
    <w:rsid w:val="007D00D4"/>
    <w:rsid w:val="007D052D"/>
    <w:rsid w:val="007D0913"/>
    <w:rsid w:val="007D10BF"/>
    <w:rsid w:val="007D1196"/>
    <w:rsid w:val="007D1299"/>
    <w:rsid w:val="007D13D8"/>
    <w:rsid w:val="007D16F1"/>
    <w:rsid w:val="007D17AB"/>
    <w:rsid w:val="007D1FB4"/>
    <w:rsid w:val="007D294B"/>
    <w:rsid w:val="007D2B59"/>
    <w:rsid w:val="007D3D43"/>
    <w:rsid w:val="007D41FF"/>
    <w:rsid w:val="007D47C2"/>
    <w:rsid w:val="007D49B3"/>
    <w:rsid w:val="007D4F2B"/>
    <w:rsid w:val="007D4FF8"/>
    <w:rsid w:val="007D535B"/>
    <w:rsid w:val="007D595A"/>
    <w:rsid w:val="007D5ADD"/>
    <w:rsid w:val="007D5C8B"/>
    <w:rsid w:val="007D5EEB"/>
    <w:rsid w:val="007D6179"/>
    <w:rsid w:val="007D67A9"/>
    <w:rsid w:val="007D67FE"/>
    <w:rsid w:val="007D6C2D"/>
    <w:rsid w:val="007D6E6D"/>
    <w:rsid w:val="007D71BC"/>
    <w:rsid w:val="007D722C"/>
    <w:rsid w:val="007D7402"/>
    <w:rsid w:val="007D75AC"/>
    <w:rsid w:val="007D7816"/>
    <w:rsid w:val="007D792F"/>
    <w:rsid w:val="007D7A1C"/>
    <w:rsid w:val="007D7A2C"/>
    <w:rsid w:val="007E067C"/>
    <w:rsid w:val="007E086F"/>
    <w:rsid w:val="007E0B0A"/>
    <w:rsid w:val="007E1AD4"/>
    <w:rsid w:val="007E1CF0"/>
    <w:rsid w:val="007E2135"/>
    <w:rsid w:val="007E27AE"/>
    <w:rsid w:val="007E2CDD"/>
    <w:rsid w:val="007E320A"/>
    <w:rsid w:val="007E3447"/>
    <w:rsid w:val="007E36AA"/>
    <w:rsid w:val="007E4541"/>
    <w:rsid w:val="007E4B02"/>
    <w:rsid w:val="007E4E72"/>
    <w:rsid w:val="007E5BCD"/>
    <w:rsid w:val="007E5D21"/>
    <w:rsid w:val="007E6237"/>
    <w:rsid w:val="007E6D52"/>
    <w:rsid w:val="007E6DE2"/>
    <w:rsid w:val="007E6EB2"/>
    <w:rsid w:val="007E6FAA"/>
    <w:rsid w:val="007E780F"/>
    <w:rsid w:val="007E798E"/>
    <w:rsid w:val="007E7A57"/>
    <w:rsid w:val="007F003C"/>
    <w:rsid w:val="007F06B4"/>
    <w:rsid w:val="007F093E"/>
    <w:rsid w:val="007F0B60"/>
    <w:rsid w:val="007F0D68"/>
    <w:rsid w:val="007F150B"/>
    <w:rsid w:val="007F1CAD"/>
    <w:rsid w:val="007F1F7D"/>
    <w:rsid w:val="007F336E"/>
    <w:rsid w:val="007F35B9"/>
    <w:rsid w:val="007F3627"/>
    <w:rsid w:val="007F4059"/>
    <w:rsid w:val="007F4A69"/>
    <w:rsid w:val="007F4B6F"/>
    <w:rsid w:val="007F5034"/>
    <w:rsid w:val="007F5308"/>
    <w:rsid w:val="007F6125"/>
    <w:rsid w:val="007F63C6"/>
    <w:rsid w:val="007F694A"/>
    <w:rsid w:val="007F76A8"/>
    <w:rsid w:val="007F78B7"/>
    <w:rsid w:val="007F78F7"/>
    <w:rsid w:val="007F7972"/>
    <w:rsid w:val="007F7B42"/>
    <w:rsid w:val="007F7F09"/>
    <w:rsid w:val="00800320"/>
    <w:rsid w:val="008009C0"/>
    <w:rsid w:val="00800EFC"/>
    <w:rsid w:val="0080137E"/>
    <w:rsid w:val="008017BF"/>
    <w:rsid w:val="0080186E"/>
    <w:rsid w:val="00801E17"/>
    <w:rsid w:val="00802366"/>
    <w:rsid w:val="00802DC9"/>
    <w:rsid w:val="00803231"/>
    <w:rsid w:val="0080345E"/>
    <w:rsid w:val="00803B34"/>
    <w:rsid w:val="00803DED"/>
    <w:rsid w:val="008042B0"/>
    <w:rsid w:val="008045AB"/>
    <w:rsid w:val="008047D5"/>
    <w:rsid w:val="00804A91"/>
    <w:rsid w:val="00804F8D"/>
    <w:rsid w:val="00805855"/>
    <w:rsid w:val="00805895"/>
    <w:rsid w:val="0080650D"/>
    <w:rsid w:val="0080664F"/>
    <w:rsid w:val="00806C72"/>
    <w:rsid w:val="00806DC7"/>
    <w:rsid w:val="00806E2A"/>
    <w:rsid w:val="00807141"/>
    <w:rsid w:val="008079BC"/>
    <w:rsid w:val="00810109"/>
    <w:rsid w:val="008105A6"/>
    <w:rsid w:val="00810634"/>
    <w:rsid w:val="00810682"/>
    <w:rsid w:val="00810E6B"/>
    <w:rsid w:val="00810FEF"/>
    <w:rsid w:val="008112F5"/>
    <w:rsid w:val="00812458"/>
    <w:rsid w:val="008124CA"/>
    <w:rsid w:val="008135D2"/>
    <w:rsid w:val="00813B13"/>
    <w:rsid w:val="008140B2"/>
    <w:rsid w:val="00814180"/>
    <w:rsid w:val="00814EAB"/>
    <w:rsid w:val="00814FE8"/>
    <w:rsid w:val="0081508A"/>
    <w:rsid w:val="008151BE"/>
    <w:rsid w:val="0081535E"/>
    <w:rsid w:val="00815727"/>
    <w:rsid w:val="00815742"/>
    <w:rsid w:val="00815BD6"/>
    <w:rsid w:val="00816360"/>
    <w:rsid w:val="00816AEC"/>
    <w:rsid w:val="00816ED8"/>
    <w:rsid w:val="00817AF4"/>
    <w:rsid w:val="0082021C"/>
    <w:rsid w:val="00820945"/>
    <w:rsid w:val="00820A41"/>
    <w:rsid w:val="00820CB9"/>
    <w:rsid w:val="00820D7F"/>
    <w:rsid w:val="00820DFE"/>
    <w:rsid w:val="00821440"/>
    <w:rsid w:val="00821A13"/>
    <w:rsid w:val="00821EFD"/>
    <w:rsid w:val="00821FA4"/>
    <w:rsid w:val="00822704"/>
    <w:rsid w:val="00822740"/>
    <w:rsid w:val="00822C65"/>
    <w:rsid w:val="00823124"/>
    <w:rsid w:val="0082364F"/>
    <w:rsid w:val="00823833"/>
    <w:rsid w:val="008243B7"/>
    <w:rsid w:val="0082455D"/>
    <w:rsid w:val="008255F2"/>
    <w:rsid w:val="00825D5B"/>
    <w:rsid w:val="00825E10"/>
    <w:rsid w:val="008265A9"/>
    <w:rsid w:val="00826663"/>
    <w:rsid w:val="0082700E"/>
    <w:rsid w:val="00827480"/>
    <w:rsid w:val="008277C3"/>
    <w:rsid w:val="0082785C"/>
    <w:rsid w:val="0083001C"/>
    <w:rsid w:val="008308D6"/>
    <w:rsid w:val="0083110A"/>
    <w:rsid w:val="008312F1"/>
    <w:rsid w:val="008314C9"/>
    <w:rsid w:val="00831E7C"/>
    <w:rsid w:val="00832AA5"/>
    <w:rsid w:val="00832ED1"/>
    <w:rsid w:val="008331BE"/>
    <w:rsid w:val="0083330D"/>
    <w:rsid w:val="008334CB"/>
    <w:rsid w:val="008337FB"/>
    <w:rsid w:val="00833F1F"/>
    <w:rsid w:val="0083405E"/>
    <w:rsid w:val="00834B6E"/>
    <w:rsid w:val="00834CD6"/>
    <w:rsid w:val="00835232"/>
    <w:rsid w:val="008352CA"/>
    <w:rsid w:val="00837233"/>
    <w:rsid w:val="008372ED"/>
    <w:rsid w:val="0084098A"/>
    <w:rsid w:val="00840A02"/>
    <w:rsid w:val="00840D79"/>
    <w:rsid w:val="0084105A"/>
    <w:rsid w:val="00841298"/>
    <w:rsid w:val="0084133D"/>
    <w:rsid w:val="0084138C"/>
    <w:rsid w:val="0084139F"/>
    <w:rsid w:val="008419EC"/>
    <w:rsid w:val="00841E38"/>
    <w:rsid w:val="008426D7"/>
    <w:rsid w:val="00842A16"/>
    <w:rsid w:val="00842F37"/>
    <w:rsid w:val="00842F7F"/>
    <w:rsid w:val="0084331E"/>
    <w:rsid w:val="00843760"/>
    <w:rsid w:val="008439A5"/>
    <w:rsid w:val="00844829"/>
    <w:rsid w:val="00844AD4"/>
    <w:rsid w:val="008451BE"/>
    <w:rsid w:val="00845605"/>
    <w:rsid w:val="00845B0E"/>
    <w:rsid w:val="00845EF1"/>
    <w:rsid w:val="0084640A"/>
    <w:rsid w:val="0084658E"/>
    <w:rsid w:val="008467FE"/>
    <w:rsid w:val="00846E57"/>
    <w:rsid w:val="0084739F"/>
    <w:rsid w:val="008473AD"/>
    <w:rsid w:val="008473BE"/>
    <w:rsid w:val="00847422"/>
    <w:rsid w:val="00847A7F"/>
    <w:rsid w:val="0085112C"/>
    <w:rsid w:val="00851437"/>
    <w:rsid w:val="00851DEA"/>
    <w:rsid w:val="008524B8"/>
    <w:rsid w:val="00852EC5"/>
    <w:rsid w:val="00852FA0"/>
    <w:rsid w:val="0085311A"/>
    <w:rsid w:val="00853623"/>
    <w:rsid w:val="008536E5"/>
    <w:rsid w:val="008543E6"/>
    <w:rsid w:val="008554A5"/>
    <w:rsid w:val="008554FB"/>
    <w:rsid w:val="008559D1"/>
    <w:rsid w:val="00855ACC"/>
    <w:rsid w:val="00855D77"/>
    <w:rsid w:val="008565AD"/>
    <w:rsid w:val="00856702"/>
    <w:rsid w:val="00856A01"/>
    <w:rsid w:val="008570C7"/>
    <w:rsid w:val="008570EB"/>
    <w:rsid w:val="0085735E"/>
    <w:rsid w:val="008574A6"/>
    <w:rsid w:val="00857798"/>
    <w:rsid w:val="008577DF"/>
    <w:rsid w:val="00857917"/>
    <w:rsid w:val="00857AFA"/>
    <w:rsid w:val="00857B31"/>
    <w:rsid w:val="00857F6F"/>
    <w:rsid w:val="00860DEB"/>
    <w:rsid w:val="00861551"/>
    <w:rsid w:val="0086160E"/>
    <w:rsid w:val="00861620"/>
    <w:rsid w:val="00861CF3"/>
    <w:rsid w:val="00861EA7"/>
    <w:rsid w:val="0086213E"/>
    <w:rsid w:val="00862781"/>
    <w:rsid w:val="008629F1"/>
    <w:rsid w:val="00862B02"/>
    <w:rsid w:val="00862B5F"/>
    <w:rsid w:val="008630DD"/>
    <w:rsid w:val="0086363C"/>
    <w:rsid w:val="00863A17"/>
    <w:rsid w:val="00863B32"/>
    <w:rsid w:val="0086415C"/>
    <w:rsid w:val="0086439B"/>
    <w:rsid w:val="008644A0"/>
    <w:rsid w:val="00864626"/>
    <w:rsid w:val="00864803"/>
    <w:rsid w:val="00864C42"/>
    <w:rsid w:val="00865496"/>
    <w:rsid w:val="00865695"/>
    <w:rsid w:val="008664D2"/>
    <w:rsid w:val="0086692F"/>
    <w:rsid w:val="00866BB5"/>
    <w:rsid w:val="00866D44"/>
    <w:rsid w:val="00866F85"/>
    <w:rsid w:val="00867619"/>
    <w:rsid w:val="00867903"/>
    <w:rsid w:val="008700C1"/>
    <w:rsid w:val="0087011F"/>
    <w:rsid w:val="00870A5E"/>
    <w:rsid w:val="0087101E"/>
    <w:rsid w:val="008715BF"/>
    <w:rsid w:val="008716D3"/>
    <w:rsid w:val="00871F52"/>
    <w:rsid w:val="00871F55"/>
    <w:rsid w:val="008720BC"/>
    <w:rsid w:val="00872C46"/>
    <w:rsid w:val="00872ED8"/>
    <w:rsid w:val="00873028"/>
    <w:rsid w:val="00873141"/>
    <w:rsid w:val="0087330C"/>
    <w:rsid w:val="00873658"/>
    <w:rsid w:val="0087479B"/>
    <w:rsid w:val="00874971"/>
    <w:rsid w:val="00874AD9"/>
    <w:rsid w:val="00875026"/>
    <w:rsid w:val="008753DB"/>
    <w:rsid w:val="00875EF2"/>
    <w:rsid w:val="008761F7"/>
    <w:rsid w:val="008763A0"/>
    <w:rsid w:val="0087713C"/>
    <w:rsid w:val="0087783D"/>
    <w:rsid w:val="00877F99"/>
    <w:rsid w:val="00880321"/>
    <w:rsid w:val="00880460"/>
    <w:rsid w:val="00880BC8"/>
    <w:rsid w:val="00880C4D"/>
    <w:rsid w:val="00881708"/>
    <w:rsid w:val="00882861"/>
    <w:rsid w:val="0088293C"/>
    <w:rsid w:val="00882981"/>
    <w:rsid w:val="00882EAC"/>
    <w:rsid w:val="008842AD"/>
    <w:rsid w:val="008849F7"/>
    <w:rsid w:val="00884B46"/>
    <w:rsid w:val="008853AE"/>
    <w:rsid w:val="00886363"/>
    <w:rsid w:val="00887157"/>
    <w:rsid w:val="00887D71"/>
    <w:rsid w:val="00890322"/>
    <w:rsid w:val="008907A0"/>
    <w:rsid w:val="0089099A"/>
    <w:rsid w:val="00890B74"/>
    <w:rsid w:val="00890DA9"/>
    <w:rsid w:val="008910E2"/>
    <w:rsid w:val="0089171C"/>
    <w:rsid w:val="00891E77"/>
    <w:rsid w:val="008920E6"/>
    <w:rsid w:val="00892315"/>
    <w:rsid w:val="008925BC"/>
    <w:rsid w:val="00892741"/>
    <w:rsid w:val="0089285E"/>
    <w:rsid w:val="00892E6F"/>
    <w:rsid w:val="008934E4"/>
    <w:rsid w:val="008935B4"/>
    <w:rsid w:val="00893A0A"/>
    <w:rsid w:val="00893A4D"/>
    <w:rsid w:val="00893ADB"/>
    <w:rsid w:val="00893C3B"/>
    <w:rsid w:val="00893DAA"/>
    <w:rsid w:val="00893F88"/>
    <w:rsid w:val="008945F2"/>
    <w:rsid w:val="00894A02"/>
    <w:rsid w:val="00894F21"/>
    <w:rsid w:val="00896690"/>
    <w:rsid w:val="0089683A"/>
    <w:rsid w:val="00896944"/>
    <w:rsid w:val="00896D14"/>
    <w:rsid w:val="00896E22"/>
    <w:rsid w:val="00897202"/>
    <w:rsid w:val="008977B1"/>
    <w:rsid w:val="008979C5"/>
    <w:rsid w:val="008A02D2"/>
    <w:rsid w:val="008A045F"/>
    <w:rsid w:val="008A0BE6"/>
    <w:rsid w:val="008A13BF"/>
    <w:rsid w:val="008A1718"/>
    <w:rsid w:val="008A18E8"/>
    <w:rsid w:val="008A198C"/>
    <w:rsid w:val="008A1AF3"/>
    <w:rsid w:val="008A1DF5"/>
    <w:rsid w:val="008A2DB2"/>
    <w:rsid w:val="008A2F9E"/>
    <w:rsid w:val="008A36E8"/>
    <w:rsid w:val="008A3AFC"/>
    <w:rsid w:val="008A40EC"/>
    <w:rsid w:val="008A449E"/>
    <w:rsid w:val="008A45D7"/>
    <w:rsid w:val="008A48A0"/>
    <w:rsid w:val="008A4928"/>
    <w:rsid w:val="008A4E4C"/>
    <w:rsid w:val="008A511C"/>
    <w:rsid w:val="008A543D"/>
    <w:rsid w:val="008A71A5"/>
    <w:rsid w:val="008A72AD"/>
    <w:rsid w:val="008A744D"/>
    <w:rsid w:val="008A7932"/>
    <w:rsid w:val="008B03C7"/>
    <w:rsid w:val="008B06F2"/>
    <w:rsid w:val="008B0898"/>
    <w:rsid w:val="008B0924"/>
    <w:rsid w:val="008B099D"/>
    <w:rsid w:val="008B0D8E"/>
    <w:rsid w:val="008B1410"/>
    <w:rsid w:val="008B1F9F"/>
    <w:rsid w:val="008B2319"/>
    <w:rsid w:val="008B23F3"/>
    <w:rsid w:val="008B26AD"/>
    <w:rsid w:val="008B28D7"/>
    <w:rsid w:val="008B2E0E"/>
    <w:rsid w:val="008B30E4"/>
    <w:rsid w:val="008B341F"/>
    <w:rsid w:val="008B44F4"/>
    <w:rsid w:val="008B4B67"/>
    <w:rsid w:val="008B4E3A"/>
    <w:rsid w:val="008B4E5B"/>
    <w:rsid w:val="008B5853"/>
    <w:rsid w:val="008B5B09"/>
    <w:rsid w:val="008B5CF4"/>
    <w:rsid w:val="008B5D29"/>
    <w:rsid w:val="008B5EED"/>
    <w:rsid w:val="008B649A"/>
    <w:rsid w:val="008B6AF8"/>
    <w:rsid w:val="008B6D87"/>
    <w:rsid w:val="008B7313"/>
    <w:rsid w:val="008B7602"/>
    <w:rsid w:val="008C0032"/>
    <w:rsid w:val="008C0058"/>
    <w:rsid w:val="008C02E1"/>
    <w:rsid w:val="008C05BB"/>
    <w:rsid w:val="008C0BA8"/>
    <w:rsid w:val="008C18C3"/>
    <w:rsid w:val="008C1AE6"/>
    <w:rsid w:val="008C205B"/>
    <w:rsid w:val="008C25F8"/>
    <w:rsid w:val="008C26D8"/>
    <w:rsid w:val="008C2919"/>
    <w:rsid w:val="008C3259"/>
    <w:rsid w:val="008C36FF"/>
    <w:rsid w:val="008C3836"/>
    <w:rsid w:val="008C3C9E"/>
    <w:rsid w:val="008C3F11"/>
    <w:rsid w:val="008C3FD4"/>
    <w:rsid w:val="008C40C9"/>
    <w:rsid w:val="008C4297"/>
    <w:rsid w:val="008C4459"/>
    <w:rsid w:val="008C4563"/>
    <w:rsid w:val="008C46CC"/>
    <w:rsid w:val="008C4E57"/>
    <w:rsid w:val="008C5408"/>
    <w:rsid w:val="008C58FB"/>
    <w:rsid w:val="008C66C6"/>
    <w:rsid w:val="008C7076"/>
    <w:rsid w:val="008C727A"/>
    <w:rsid w:val="008C72B9"/>
    <w:rsid w:val="008C73B9"/>
    <w:rsid w:val="008C7A26"/>
    <w:rsid w:val="008C7A5E"/>
    <w:rsid w:val="008D054E"/>
    <w:rsid w:val="008D06DF"/>
    <w:rsid w:val="008D0C0D"/>
    <w:rsid w:val="008D11A7"/>
    <w:rsid w:val="008D1845"/>
    <w:rsid w:val="008D1E27"/>
    <w:rsid w:val="008D2A4B"/>
    <w:rsid w:val="008D2BF7"/>
    <w:rsid w:val="008D2DE6"/>
    <w:rsid w:val="008D3E0C"/>
    <w:rsid w:val="008D41C1"/>
    <w:rsid w:val="008D49DA"/>
    <w:rsid w:val="008D5013"/>
    <w:rsid w:val="008D559B"/>
    <w:rsid w:val="008D6181"/>
    <w:rsid w:val="008D6312"/>
    <w:rsid w:val="008D65E0"/>
    <w:rsid w:val="008D7211"/>
    <w:rsid w:val="008D7697"/>
    <w:rsid w:val="008D76DC"/>
    <w:rsid w:val="008D7BCC"/>
    <w:rsid w:val="008E0190"/>
    <w:rsid w:val="008E0704"/>
    <w:rsid w:val="008E0960"/>
    <w:rsid w:val="008E0DD0"/>
    <w:rsid w:val="008E1379"/>
    <w:rsid w:val="008E13F9"/>
    <w:rsid w:val="008E171B"/>
    <w:rsid w:val="008E23A0"/>
    <w:rsid w:val="008E2602"/>
    <w:rsid w:val="008E29E0"/>
    <w:rsid w:val="008E2A62"/>
    <w:rsid w:val="008E301D"/>
    <w:rsid w:val="008E3121"/>
    <w:rsid w:val="008E3795"/>
    <w:rsid w:val="008E3942"/>
    <w:rsid w:val="008E3A84"/>
    <w:rsid w:val="008E3A88"/>
    <w:rsid w:val="008E3C63"/>
    <w:rsid w:val="008E3EE1"/>
    <w:rsid w:val="008E416C"/>
    <w:rsid w:val="008E4326"/>
    <w:rsid w:val="008E4592"/>
    <w:rsid w:val="008E45E5"/>
    <w:rsid w:val="008E468E"/>
    <w:rsid w:val="008E476A"/>
    <w:rsid w:val="008E4BB1"/>
    <w:rsid w:val="008E4D7B"/>
    <w:rsid w:val="008E51A3"/>
    <w:rsid w:val="008E590B"/>
    <w:rsid w:val="008E5FEF"/>
    <w:rsid w:val="008E64EA"/>
    <w:rsid w:val="008E6645"/>
    <w:rsid w:val="008E7521"/>
    <w:rsid w:val="008E762A"/>
    <w:rsid w:val="008E76AA"/>
    <w:rsid w:val="008E7BC3"/>
    <w:rsid w:val="008E7DA3"/>
    <w:rsid w:val="008F0655"/>
    <w:rsid w:val="008F1073"/>
    <w:rsid w:val="008F1656"/>
    <w:rsid w:val="008F19C3"/>
    <w:rsid w:val="008F1C1A"/>
    <w:rsid w:val="008F1F0D"/>
    <w:rsid w:val="008F20F0"/>
    <w:rsid w:val="008F25C6"/>
    <w:rsid w:val="008F2A71"/>
    <w:rsid w:val="008F2BB2"/>
    <w:rsid w:val="008F3298"/>
    <w:rsid w:val="008F3359"/>
    <w:rsid w:val="008F3BF1"/>
    <w:rsid w:val="008F417A"/>
    <w:rsid w:val="008F4548"/>
    <w:rsid w:val="008F4D21"/>
    <w:rsid w:val="008F4DFC"/>
    <w:rsid w:val="008F5000"/>
    <w:rsid w:val="008F519E"/>
    <w:rsid w:val="008F5879"/>
    <w:rsid w:val="008F5DBB"/>
    <w:rsid w:val="008F5F12"/>
    <w:rsid w:val="008F643D"/>
    <w:rsid w:val="008F6773"/>
    <w:rsid w:val="008F6C59"/>
    <w:rsid w:val="008F73EF"/>
    <w:rsid w:val="008F7DF2"/>
    <w:rsid w:val="008F7E25"/>
    <w:rsid w:val="00900479"/>
    <w:rsid w:val="00900950"/>
    <w:rsid w:val="00900CFF"/>
    <w:rsid w:val="00900DA8"/>
    <w:rsid w:val="00901C87"/>
    <w:rsid w:val="00901EE9"/>
    <w:rsid w:val="0090242D"/>
    <w:rsid w:val="00902449"/>
    <w:rsid w:val="009027B1"/>
    <w:rsid w:val="009029A8"/>
    <w:rsid w:val="009029C1"/>
    <w:rsid w:val="00902B5E"/>
    <w:rsid w:val="00902CBB"/>
    <w:rsid w:val="00903271"/>
    <w:rsid w:val="00903596"/>
    <w:rsid w:val="009038E8"/>
    <w:rsid w:val="00903BDC"/>
    <w:rsid w:val="00903D85"/>
    <w:rsid w:val="0090462B"/>
    <w:rsid w:val="009047BB"/>
    <w:rsid w:val="0090491D"/>
    <w:rsid w:val="009049F7"/>
    <w:rsid w:val="009051ED"/>
    <w:rsid w:val="009057A1"/>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2B0"/>
    <w:rsid w:val="009115C5"/>
    <w:rsid w:val="009116BB"/>
    <w:rsid w:val="00911D94"/>
    <w:rsid w:val="0091335F"/>
    <w:rsid w:val="0091369D"/>
    <w:rsid w:val="00913948"/>
    <w:rsid w:val="00913ADA"/>
    <w:rsid w:val="00913B08"/>
    <w:rsid w:val="0091408C"/>
    <w:rsid w:val="00914363"/>
    <w:rsid w:val="00914F60"/>
    <w:rsid w:val="009152CD"/>
    <w:rsid w:val="0091563F"/>
    <w:rsid w:val="00915D0D"/>
    <w:rsid w:val="00916010"/>
    <w:rsid w:val="00916586"/>
    <w:rsid w:val="0091711B"/>
    <w:rsid w:val="009174CC"/>
    <w:rsid w:val="00917936"/>
    <w:rsid w:val="00917A98"/>
    <w:rsid w:val="00917B4D"/>
    <w:rsid w:val="00920183"/>
    <w:rsid w:val="00920579"/>
    <w:rsid w:val="009205A3"/>
    <w:rsid w:val="009205CD"/>
    <w:rsid w:val="0092065B"/>
    <w:rsid w:val="00920716"/>
    <w:rsid w:val="00920DCF"/>
    <w:rsid w:val="00921142"/>
    <w:rsid w:val="0092152A"/>
    <w:rsid w:val="009217A0"/>
    <w:rsid w:val="00921DDE"/>
    <w:rsid w:val="009227C0"/>
    <w:rsid w:val="00922C3F"/>
    <w:rsid w:val="00922C45"/>
    <w:rsid w:val="00922D3B"/>
    <w:rsid w:val="00923280"/>
    <w:rsid w:val="00923988"/>
    <w:rsid w:val="00923A2C"/>
    <w:rsid w:val="00923C6C"/>
    <w:rsid w:val="00924596"/>
    <w:rsid w:val="00924A02"/>
    <w:rsid w:val="00924D7F"/>
    <w:rsid w:val="00924EC4"/>
    <w:rsid w:val="00925373"/>
    <w:rsid w:val="009254C4"/>
    <w:rsid w:val="009254E2"/>
    <w:rsid w:val="009255A2"/>
    <w:rsid w:val="009255A8"/>
    <w:rsid w:val="0092568C"/>
    <w:rsid w:val="00925D46"/>
    <w:rsid w:val="0092760E"/>
    <w:rsid w:val="00927D99"/>
    <w:rsid w:val="00927E6B"/>
    <w:rsid w:val="00930992"/>
    <w:rsid w:val="00930B08"/>
    <w:rsid w:val="00931041"/>
    <w:rsid w:val="00931062"/>
    <w:rsid w:val="009312BC"/>
    <w:rsid w:val="009314E3"/>
    <w:rsid w:val="00931509"/>
    <w:rsid w:val="00931711"/>
    <w:rsid w:val="009317FF"/>
    <w:rsid w:val="0093211A"/>
    <w:rsid w:val="009325BA"/>
    <w:rsid w:val="00932C6E"/>
    <w:rsid w:val="00932F8D"/>
    <w:rsid w:val="009331C6"/>
    <w:rsid w:val="0093351A"/>
    <w:rsid w:val="009336C2"/>
    <w:rsid w:val="00933804"/>
    <w:rsid w:val="00933812"/>
    <w:rsid w:val="00934334"/>
    <w:rsid w:val="00934375"/>
    <w:rsid w:val="009345D2"/>
    <w:rsid w:val="009346CE"/>
    <w:rsid w:val="00934717"/>
    <w:rsid w:val="009348E4"/>
    <w:rsid w:val="00934E00"/>
    <w:rsid w:val="009351C8"/>
    <w:rsid w:val="009352A8"/>
    <w:rsid w:val="00935A34"/>
    <w:rsid w:val="00935F06"/>
    <w:rsid w:val="00936392"/>
    <w:rsid w:val="00936D22"/>
    <w:rsid w:val="00937198"/>
    <w:rsid w:val="009374F9"/>
    <w:rsid w:val="009378AE"/>
    <w:rsid w:val="009378DA"/>
    <w:rsid w:val="00937A96"/>
    <w:rsid w:val="009402B9"/>
    <w:rsid w:val="009405A9"/>
    <w:rsid w:val="009408F9"/>
    <w:rsid w:val="00940E84"/>
    <w:rsid w:val="00940FE8"/>
    <w:rsid w:val="00941119"/>
    <w:rsid w:val="00941ED9"/>
    <w:rsid w:val="00941FE3"/>
    <w:rsid w:val="0094212A"/>
    <w:rsid w:val="00942568"/>
    <w:rsid w:val="00942F11"/>
    <w:rsid w:val="009432EA"/>
    <w:rsid w:val="00943659"/>
    <w:rsid w:val="00943991"/>
    <w:rsid w:val="009439F6"/>
    <w:rsid w:val="00943CF9"/>
    <w:rsid w:val="0094442D"/>
    <w:rsid w:val="00944AC6"/>
    <w:rsid w:val="00944C2B"/>
    <w:rsid w:val="00944F90"/>
    <w:rsid w:val="0094528A"/>
    <w:rsid w:val="00945B04"/>
    <w:rsid w:val="0094606F"/>
    <w:rsid w:val="009478FB"/>
    <w:rsid w:val="0094796B"/>
    <w:rsid w:val="00947A61"/>
    <w:rsid w:val="00947E04"/>
    <w:rsid w:val="009506CE"/>
    <w:rsid w:val="00950827"/>
    <w:rsid w:val="00950C16"/>
    <w:rsid w:val="00951E05"/>
    <w:rsid w:val="00951F00"/>
    <w:rsid w:val="00952073"/>
    <w:rsid w:val="00952518"/>
    <w:rsid w:val="009526DE"/>
    <w:rsid w:val="00952C33"/>
    <w:rsid w:val="00952DE8"/>
    <w:rsid w:val="009530EB"/>
    <w:rsid w:val="0095336D"/>
    <w:rsid w:val="00953625"/>
    <w:rsid w:val="0095376E"/>
    <w:rsid w:val="0095388C"/>
    <w:rsid w:val="009539F5"/>
    <w:rsid w:val="0095438B"/>
    <w:rsid w:val="009547B1"/>
    <w:rsid w:val="00954CD4"/>
    <w:rsid w:val="00955340"/>
    <w:rsid w:val="00955F1A"/>
    <w:rsid w:val="00956421"/>
    <w:rsid w:val="009574ED"/>
    <w:rsid w:val="00957651"/>
    <w:rsid w:val="009576EB"/>
    <w:rsid w:val="0095798E"/>
    <w:rsid w:val="00957F1F"/>
    <w:rsid w:val="00960408"/>
    <w:rsid w:val="0096046F"/>
    <w:rsid w:val="009608C5"/>
    <w:rsid w:val="00960C31"/>
    <w:rsid w:val="00961520"/>
    <w:rsid w:val="00961760"/>
    <w:rsid w:val="00962074"/>
    <w:rsid w:val="009622DB"/>
    <w:rsid w:val="009624FC"/>
    <w:rsid w:val="0096294F"/>
    <w:rsid w:val="009630B4"/>
    <w:rsid w:val="00963B1C"/>
    <w:rsid w:val="009641CA"/>
    <w:rsid w:val="00964287"/>
    <w:rsid w:val="0096436D"/>
    <w:rsid w:val="0096440A"/>
    <w:rsid w:val="0096447D"/>
    <w:rsid w:val="00964507"/>
    <w:rsid w:val="00964578"/>
    <w:rsid w:val="00965DC6"/>
    <w:rsid w:val="00965FC5"/>
    <w:rsid w:val="0096646E"/>
    <w:rsid w:val="0096651D"/>
    <w:rsid w:val="00966959"/>
    <w:rsid w:val="009669EE"/>
    <w:rsid w:val="009669F0"/>
    <w:rsid w:val="00966B26"/>
    <w:rsid w:val="00966BE3"/>
    <w:rsid w:val="00966D74"/>
    <w:rsid w:val="00966EFE"/>
    <w:rsid w:val="00967B9B"/>
    <w:rsid w:val="00967CDA"/>
    <w:rsid w:val="00970616"/>
    <w:rsid w:val="0097081C"/>
    <w:rsid w:val="00970FCD"/>
    <w:rsid w:val="00971296"/>
    <w:rsid w:val="0097129E"/>
    <w:rsid w:val="009715AC"/>
    <w:rsid w:val="009718DE"/>
    <w:rsid w:val="00971D7C"/>
    <w:rsid w:val="00971D93"/>
    <w:rsid w:val="00971E83"/>
    <w:rsid w:val="00972540"/>
    <w:rsid w:val="0097325F"/>
    <w:rsid w:val="00973268"/>
    <w:rsid w:val="00973479"/>
    <w:rsid w:val="00973626"/>
    <w:rsid w:val="00973768"/>
    <w:rsid w:val="00973803"/>
    <w:rsid w:val="00973DDB"/>
    <w:rsid w:val="00973F15"/>
    <w:rsid w:val="0097401F"/>
    <w:rsid w:val="00974259"/>
    <w:rsid w:val="0097465D"/>
    <w:rsid w:val="00974B30"/>
    <w:rsid w:val="00974C60"/>
    <w:rsid w:val="0097584E"/>
    <w:rsid w:val="009763FA"/>
    <w:rsid w:val="00976472"/>
    <w:rsid w:val="009767A0"/>
    <w:rsid w:val="00976D07"/>
    <w:rsid w:val="0097703A"/>
    <w:rsid w:val="00977274"/>
    <w:rsid w:val="0097754B"/>
    <w:rsid w:val="00977993"/>
    <w:rsid w:val="0098014A"/>
    <w:rsid w:val="00980438"/>
    <w:rsid w:val="009805A0"/>
    <w:rsid w:val="009809DF"/>
    <w:rsid w:val="00980C5F"/>
    <w:rsid w:val="00980D83"/>
    <w:rsid w:val="00980EAA"/>
    <w:rsid w:val="00980F3B"/>
    <w:rsid w:val="00981276"/>
    <w:rsid w:val="0098166F"/>
    <w:rsid w:val="00981AB5"/>
    <w:rsid w:val="00981E1A"/>
    <w:rsid w:val="00981E7B"/>
    <w:rsid w:val="00981F03"/>
    <w:rsid w:val="00982113"/>
    <w:rsid w:val="0098262C"/>
    <w:rsid w:val="0098286F"/>
    <w:rsid w:val="00982982"/>
    <w:rsid w:val="00982C55"/>
    <w:rsid w:val="00982CE0"/>
    <w:rsid w:val="00983030"/>
    <w:rsid w:val="009831B8"/>
    <w:rsid w:val="00983D53"/>
    <w:rsid w:val="00984A97"/>
    <w:rsid w:val="00985051"/>
    <w:rsid w:val="009852A0"/>
    <w:rsid w:val="00985A3D"/>
    <w:rsid w:val="009860ED"/>
    <w:rsid w:val="00986626"/>
    <w:rsid w:val="009866E5"/>
    <w:rsid w:val="009871FD"/>
    <w:rsid w:val="009875DF"/>
    <w:rsid w:val="00987645"/>
    <w:rsid w:val="00987822"/>
    <w:rsid w:val="00987B5C"/>
    <w:rsid w:val="00987BEA"/>
    <w:rsid w:val="00987C2A"/>
    <w:rsid w:val="0099058A"/>
    <w:rsid w:val="009905C4"/>
    <w:rsid w:val="00991A0A"/>
    <w:rsid w:val="009926C9"/>
    <w:rsid w:val="009929D3"/>
    <w:rsid w:val="00992C9E"/>
    <w:rsid w:val="0099316D"/>
    <w:rsid w:val="009935B6"/>
    <w:rsid w:val="009935BF"/>
    <w:rsid w:val="0099376C"/>
    <w:rsid w:val="00993B64"/>
    <w:rsid w:val="0099430E"/>
    <w:rsid w:val="00994818"/>
    <w:rsid w:val="0099509D"/>
    <w:rsid w:val="0099524B"/>
    <w:rsid w:val="009957C2"/>
    <w:rsid w:val="009963DF"/>
    <w:rsid w:val="009966EC"/>
    <w:rsid w:val="00996848"/>
    <w:rsid w:val="009968E1"/>
    <w:rsid w:val="009968E2"/>
    <w:rsid w:val="00996C05"/>
    <w:rsid w:val="00996D11"/>
    <w:rsid w:val="00996EE7"/>
    <w:rsid w:val="009974F8"/>
    <w:rsid w:val="00997577"/>
    <w:rsid w:val="00997727"/>
    <w:rsid w:val="00997801"/>
    <w:rsid w:val="0099795C"/>
    <w:rsid w:val="00997B10"/>
    <w:rsid w:val="009A0663"/>
    <w:rsid w:val="009A09A1"/>
    <w:rsid w:val="009A0A37"/>
    <w:rsid w:val="009A0FAE"/>
    <w:rsid w:val="009A1263"/>
    <w:rsid w:val="009A12DF"/>
    <w:rsid w:val="009A16B2"/>
    <w:rsid w:val="009A1942"/>
    <w:rsid w:val="009A2040"/>
    <w:rsid w:val="009A21F1"/>
    <w:rsid w:val="009A256A"/>
    <w:rsid w:val="009A2587"/>
    <w:rsid w:val="009A2A83"/>
    <w:rsid w:val="009A2C61"/>
    <w:rsid w:val="009A370A"/>
    <w:rsid w:val="009A37E7"/>
    <w:rsid w:val="009A39AD"/>
    <w:rsid w:val="009A3CEA"/>
    <w:rsid w:val="009A3E66"/>
    <w:rsid w:val="009A4065"/>
    <w:rsid w:val="009A50C4"/>
    <w:rsid w:val="009A54D0"/>
    <w:rsid w:val="009A5CE9"/>
    <w:rsid w:val="009A5E5A"/>
    <w:rsid w:val="009A6259"/>
    <w:rsid w:val="009A63BB"/>
    <w:rsid w:val="009A69B3"/>
    <w:rsid w:val="009A6F6E"/>
    <w:rsid w:val="009A73B0"/>
    <w:rsid w:val="009A7C5A"/>
    <w:rsid w:val="009B08EF"/>
    <w:rsid w:val="009B0FAB"/>
    <w:rsid w:val="009B12C1"/>
    <w:rsid w:val="009B1394"/>
    <w:rsid w:val="009B14C3"/>
    <w:rsid w:val="009B16A6"/>
    <w:rsid w:val="009B181F"/>
    <w:rsid w:val="009B2125"/>
    <w:rsid w:val="009B231C"/>
    <w:rsid w:val="009B3792"/>
    <w:rsid w:val="009B380F"/>
    <w:rsid w:val="009B3A41"/>
    <w:rsid w:val="009B4120"/>
    <w:rsid w:val="009B41A3"/>
    <w:rsid w:val="009B4837"/>
    <w:rsid w:val="009B4C4C"/>
    <w:rsid w:val="009B4DB4"/>
    <w:rsid w:val="009B4DB7"/>
    <w:rsid w:val="009B4E5C"/>
    <w:rsid w:val="009B5AB5"/>
    <w:rsid w:val="009B614F"/>
    <w:rsid w:val="009B6592"/>
    <w:rsid w:val="009B6D3E"/>
    <w:rsid w:val="009B700E"/>
    <w:rsid w:val="009B731A"/>
    <w:rsid w:val="009B737F"/>
    <w:rsid w:val="009B74F2"/>
    <w:rsid w:val="009B7850"/>
    <w:rsid w:val="009B78C7"/>
    <w:rsid w:val="009B78E2"/>
    <w:rsid w:val="009B7A32"/>
    <w:rsid w:val="009B7CCA"/>
    <w:rsid w:val="009C05C7"/>
    <w:rsid w:val="009C0738"/>
    <w:rsid w:val="009C09B4"/>
    <w:rsid w:val="009C0B45"/>
    <w:rsid w:val="009C1297"/>
    <w:rsid w:val="009C1442"/>
    <w:rsid w:val="009C1477"/>
    <w:rsid w:val="009C1521"/>
    <w:rsid w:val="009C154A"/>
    <w:rsid w:val="009C1758"/>
    <w:rsid w:val="009C1EFA"/>
    <w:rsid w:val="009C1F9E"/>
    <w:rsid w:val="009C1FD2"/>
    <w:rsid w:val="009C203B"/>
    <w:rsid w:val="009C2150"/>
    <w:rsid w:val="009C2867"/>
    <w:rsid w:val="009C3260"/>
    <w:rsid w:val="009C33A2"/>
    <w:rsid w:val="009C39DA"/>
    <w:rsid w:val="009C4992"/>
    <w:rsid w:val="009C5513"/>
    <w:rsid w:val="009C5F0C"/>
    <w:rsid w:val="009C5F80"/>
    <w:rsid w:val="009C638B"/>
    <w:rsid w:val="009C6415"/>
    <w:rsid w:val="009C64B1"/>
    <w:rsid w:val="009C6F7A"/>
    <w:rsid w:val="009C70A7"/>
    <w:rsid w:val="009C72BA"/>
    <w:rsid w:val="009C72EB"/>
    <w:rsid w:val="009C764C"/>
    <w:rsid w:val="009C7AE7"/>
    <w:rsid w:val="009C7BD5"/>
    <w:rsid w:val="009C7E59"/>
    <w:rsid w:val="009D11C4"/>
    <w:rsid w:val="009D1438"/>
    <w:rsid w:val="009D1B43"/>
    <w:rsid w:val="009D21B9"/>
    <w:rsid w:val="009D269B"/>
    <w:rsid w:val="009D2805"/>
    <w:rsid w:val="009D3108"/>
    <w:rsid w:val="009D3173"/>
    <w:rsid w:val="009D3517"/>
    <w:rsid w:val="009D3E7F"/>
    <w:rsid w:val="009D3FF4"/>
    <w:rsid w:val="009D4233"/>
    <w:rsid w:val="009D430A"/>
    <w:rsid w:val="009D4427"/>
    <w:rsid w:val="009D463E"/>
    <w:rsid w:val="009D48C7"/>
    <w:rsid w:val="009D4E55"/>
    <w:rsid w:val="009D51C0"/>
    <w:rsid w:val="009D5D98"/>
    <w:rsid w:val="009D5ED7"/>
    <w:rsid w:val="009D6002"/>
    <w:rsid w:val="009D613B"/>
    <w:rsid w:val="009D6717"/>
    <w:rsid w:val="009D6793"/>
    <w:rsid w:val="009D69EC"/>
    <w:rsid w:val="009D6E2D"/>
    <w:rsid w:val="009D771F"/>
    <w:rsid w:val="009D7AFC"/>
    <w:rsid w:val="009D7CA5"/>
    <w:rsid w:val="009E0525"/>
    <w:rsid w:val="009E0A6D"/>
    <w:rsid w:val="009E0CDC"/>
    <w:rsid w:val="009E0F46"/>
    <w:rsid w:val="009E11BC"/>
    <w:rsid w:val="009E1200"/>
    <w:rsid w:val="009E1F0D"/>
    <w:rsid w:val="009E231E"/>
    <w:rsid w:val="009E2464"/>
    <w:rsid w:val="009E2768"/>
    <w:rsid w:val="009E296A"/>
    <w:rsid w:val="009E2A62"/>
    <w:rsid w:val="009E351B"/>
    <w:rsid w:val="009E38DA"/>
    <w:rsid w:val="009E3C27"/>
    <w:rsid w:val="009E3CF6"/>
    <w:rsid w:val="009E3FF5"/>
    <w:rsid w:val="009E4F24"/>
    <w:rsid w:val="009E5459"/>
    <w:rsid w:val="009E551C"/>
    <w:rsid w:val="009E59A2"/>
    <w:rsid w:val="009E5A48"/>
    <w:rsid w:val="009E5C0C"/>
    <w:rsid w:val="009E6131"/>
    <w:rsid w:val="009E66BC"/>
    <w:rsid w:val="009E6C3C"/>
    <w:rsid w:val="009E6F0C"/>
    <w:rsid w:val="009E6F13"/>
    <w:rsid w:val="009E7150"/>
    <w:rsid w:val="009E7247"/>
    <w:rsid w:val="009E7CA8"/>
    <w:rsid w:val="009E7D57"/>
    <w:rsid w:val="009F006C"/>
    <w:rsid w:val="009F0631"/>
    <w:rsid w:val="009F06F7"/>
    <w:rsid w:val="009F08E5"/>
    <w:rsid w:val="009F0947"/>
    <w:rsid w:val="009F0B14"/>
    <w:rsid w:val="009F1422"/>
    <w:rsid w:val="009F17CF"/>
    <w:rsid w:val="009F1AAE"/>
    <w:rsid w:val="009F2493"/>
    <w:rsid w:val="009F27B0"/>
    <w:rsid w:val="009F27C7"/>
    <w:rsid w:val="009F39EC"/>
    <w:rsid w:val="009F3C98"/>
    <w:rsid w:val="009F3F3A"/>
    <w:rsid w:val="009F4B25"/>
    <w:rsid w:val="009F4D75"/>
    <w:rsid w:val="009F4E30"/>
    <w:rsid w:val="009F4E81"/>
    <w:rsid w:val="009F50F9"/>
    <w:rsid w:val="009F54B4"/>
    <w:rsid w:val="009F56D5"/>
    <w:rsid w:val="009F5B6E"/>
    <w:rsid w:val="009F5D0D"/>
    <w:rsid w:val="009F5F0D"/>
    <w:rsid w:val="009F60A7"/>
    <w:rsid w:val="009F6187"/>
    <w:rsid w:val="009F622B"/>
    <w:rsid w:val="009F6284"/>
    <w:rsid w:val="009F67F7"/>
    <w:rsid w:val="009F6E70"/>
    <w:rsid w:val="009F71B1"/>
    <w:rsid w:val="009F7344"/>
    <w:rsid w:val="009F74D1"/>
    <w:rsid w:val="009F7927"/>
    <w:rsid w:val="009F7AB1"/>
    <w:rsid w:val="00A00872"/>
    <w:rsid w:val="00A009F9"/>
    <w:rsid w:val="00A00D63"/>
    <w:rsid w:val="00A00E45"/>
    <w:rsid w:val="00A01A63"/>
    <w:rsid w:val="00A02339"/>
    <w:rsid w:val="00A02550"/>
    <w:rsid w:val="00A02719"/>
    <w:rsid w:val="00A02A1F"/>
    <w:rsid w:val="00A02A9C"/>
    <w:rsid w:val="00A0305F"/>
    <w:rsid w:val="00A03851"/>
    <w:rsid w:val="00A048BC"/>
    <w:rsid w:val="00A04962"/>
    <w:rsid w:val="00A04AA9"/>
    <w:rsid w:val="00A04D38"/>
    <w:rsid w:val="00A050F6"/>
    <w:rsid w:val="00A0537E"/>
    <w:rsid w:val="00A05748"/>
    <w:rsid w:val="00A05F45"/>
    <w:rsid w:val="00A06531"/>
    <w:rsid w:val="00A0760B"/>
    <w:rsid w:val="00A07A56"/>
    <w:rsid w:val="00A10B05"/>
    <w:rsid w:val="00A10C70"/>
    <w:rsid w:val="00A10DC0"/>
    <w:rsid w:val="00A11037"/>
    <w:rsid w:val="00A1103C"/>
    <w:rsid w:val="00A111E8"/>
    <w:rsid w:val="00A1125C"/>
    <w:rsid w:val="00A11A63"/>
    <w:rsid w:val="00A11D7D"/>
    <w:rsid w:val="00A12526"/>
    <w:rsid w:val="00A1268E"/>
    <w:rsid w:val="00A128B6"/>
    <w:rsid w:val="00A12C07"/>
    <w:rsid w:val="00A12C52"/>
    <w:rsid w:val="00A12E51"/>
    <w:rsid w:val="00A13094"/>
    <w:rsid w:val="00A130AA"/>
    <w:rsid w:val="00A13697"/>
    <w:rsid w:val="00A13E2A"/>
    <w:rsid w:val="00A13F4A"/>
    <w:rsid w:val="00A14137"/>
    <w:rsid w:val="00A141EE"/>
    <w:rsid w:val="00A14711"/>
    <w:rsid w:val="00A14771"/>
    <w:rsid w:val="00A14C8F"/>
    <w:rsid w:val="00A14E96"/>
    <w:rsid w:val="00A1559F"/>
    <w:rsid w:val="00A157EB"/>
    <w:rsid w:val="00A17737"/>
    <w:rsid w:val="00A178C2"/>
    <w:rsid w:val="00A1792F"/>
    <w:rsid w:val="00A17F96"/>
    <w:rsid w:val="00A200E5"/>
    <w:rsid w:val="00A21081"/>
    <w:rsid w:val="00A217AD"/>
    <w:rsid w:val="00A21A2D"/>
    <w:rsid w:val="00A21F72"/>
    <w:rsid w:val="00A22196"/>
    <w:rsid w:val="00A2225A"/>
    <w:rsid w:val="00A2245E"/>
    <w:rsid w:val="00A22462"/>
    <w:rsid w:val="00A2246A"/>
    <w:rsid w:val="00A228F3"/>
    <w:rsid w:val="00A22FFA"/>
    <w:rsid w:val="00A23A26"/>
    <w:rsid w:val="00A23B75"/>
    <w:rsid w:val="00A23CDE"/>
    <w:rsid w:val="00A2498B"/>
    <w:rsid w:val="00A24A51"/>
    <w:rsid w:val="00A25051"/>
    <w:rsid w:val="00A25478"/>
    <w:rsid w:val="00A265DC"/>
    <w:rsid w:val="00A2716D"/>
    <w:rsid w:val="00A272C3"/>
    <w:rsid w:val="00A273F2"/>
    <w:rsid w:val="00A277AE"/>
    <w:rsid w:val="00A277FE"/>
    <w:rsid w:val="00A27A20"/>
    <w:rsid w:val="00A3028E"/>
    <w:rsid w:val="00A304D8"/>
    <w:rsid w:val="00A306D5"/>
    <w:rsid w:val="00A30899"/>
    <w:rsid w:val="00A30B4E"/>
    <w:rsid w:val="00A30C5C"/>
    <w:rsid w:val="00A30CB9"/>
    <w:rsid w:val="00A30ECB"/>
    <w:rsid w:val="00A311BD"/>
    <w:rsid w:val="00A313AE"/>
    <w:rsid w:val="00A31647"/>
    <w:rsid w:val="00A31A2E"/>
    <w:rsid w:val="00A31FCB"/>
    <w:rsid w:val="00A324AB"/>
    <w:rsid w:val="00A324F5"/>
    <w:rsid w:val="00A325FB"/>
    <w:rsid w:val="00A32609"/>
    <w:rsid w:val="00A326BB"/>
    <w:rsid w:val="00A32CE4"/>
    <w:rsid w:val="00A32FCC"/>
    <w:rsid w:val="00A33604"/>
    <w:rsid w:val="00A34069"/>
    <w:rsid w:val="00A3424A"/>
    <w:rsid w:val="00A343D6"/>
    <w:rsid w:val="00A3461E"/>
    <w:rsid w:val="00A35442"/>
    <w:rsid w:val="00A35E18"/>
    <w:rsid w:val="00A3686D"/>
    <w:rsid w:val="00A36A51"/>
    <w:rsid w:val="00A370B8"/>
    <w:rsid w:val="00A37962"/>
    <w:rsid w:val="00A37C55"/>
    <w:rsid w:val="00A37D3F"/>
    <w:rsid w:val="00A37D6E"/>
    <w:rsid w:val="00A4000C"/>
    <w:rsid w:val="00A401B1"/>
    <w:rsid w:val="00A40AB9"/>
    <w:rsid w:val="00A40CB8"/>
    <w:rsid w:val="00A41152"/>
    <w:rsid w:val="00A4141A"/>
    <w:rsid w:val="00A4160D"/>
    <w:rsid w:val="00A41B44"/>
    <w:rsid w:val="00A41DE7"/>
    <w:rsid w:val="00A4209E"/>
    <w:rsid w:val="00A425EE"/>
    <w:rsid w:val="00A4289C"/>
    <w:rsid w:val="00A43C2F"/>
    <w:rsid w:val="00A4426F"/>
    <w:rsid w:val="00A443DA"/>
    <w:rsid w:val="00A445EB"/>
    <w:rsid w:val="00A448A7"/>
    <w:rsid w:val="00A44AEF"/>
    <w:rsid w:val="00A44AF5"/>
    <w:rsid w:val="00A44C28"/>
    <w:rsid w:val="00A4520B"/>
    <w:rsid w:val="00A455D3"/>
    <w:rsid w:val="00A45942"/>
    <w:rsid w:val="00A45F45"/>
    <w:rsid w:val="00A46193"/>
    <w:rsid w:val="00A463CF"/>
    <w:rsid w:val="00A468C5"/>
    <w:rsid w:val="00A46955"/>
    <w:rsid w:val="00A46C13"/>
    <w:rsid w:val="00A47033"/>
    <w:rsid w:val="00A4726E"/>
    <w:rsid w:val="00A47525"/>
    <w:rsid w:val="00A47635"/>
    <w:rsid w:val="00A4791A"/>
    <w:rsid w:val="00A47BA6"/>
    <w:rsid w:val="00A47BF3"/>
    <w:rsid w:val="00A5074C"/>
    <w:rsid w:val="00A507AD"/>
    <w:rsid w:val="00A509C8"/>
    <w:rsid w:val="00A50D05"/>
    <w:rsid w:val="00A50D31"/>
    <w:rsid w:val="00A5118B"/>
    <w:rsid w:val="00A5210A"/>
    <w:rsid w:val="00A524E2"/>
    <w:rsid w:val="00A5394D"/>
    <w:rsid w:val="00A53EA3"/>
    <w:rsid w:val="00A54042"/>
    <w:rsid w:val="00A541CD"/>
    <w:rsid w:val="00A5468A"/>
    <w:rsid w:val="00A557EA"/>
    <w:rsid w:val="00A557FB"/>
    <w:rsid w:val="00A559AB"/>
    <w:rsid w:val="00A55C39"/>
    <w:rsid w:val="00A55E97"/>
    <w:rsid w:val="00A55EC4"/>
    <w:rsid w:val="00A56275"/>
    <w:rsid w:val="00A56B96"/>
    <w:rsid w:val="00A56E56"/>
    <w:rsid w:val="00A57338"/>
    <w:rsid w:val="00A57355"/>
    <w:rsid w:val="00A57E31"/>
    <w:rsid w:val="00A57E82"/>
    <w:rsid w:val="00A60946"/>
    <w:rsid w:val="00A60CDA"/>
    <w:rsid w:val="00A618F6"/>
    <w:rsid w:val="00A61BE7"/>
    <w:rsid w:val="00A61E7D"/>
    <w:rsid w:val="00A625EE"/>
    <w:rsid w:val="00A6275C"/>
    <w:rsid w:val="00A629D5"/>
    <w:rsid w:val="00A62C81"/>
    <w:rsid w:val="00A630B3"/>
    <w:rsid w:val="00A63592"/>
    <w:rsid w:val="00A635E9"/>
    <w:rsid w:val="00A63708"/>
    <w:rsid w:val="00A6379A"/>
    <w:rsid w:val="00A638FC"/>
    <w:rsid w:val="00A63CD2"/>
    <w:rsid w:val="00A63D28"/>
    <w:rsid w:val="00A63E2B"/>
    <w:rsid w:val="00A64A2B"/>
    <w:rsid w:val="00A65877"/>
    <w:rsid w:val="00A65924"/>
    <w:rsid w:val="00A65EEF"/>
    <w:rsid w:val="00A660A6"/>
    <w:rsid w:val="00A661B7"/>
    <w:rsid w:val="00A664E0"/>
    <w:rsid w:val="00A6664F"/>
    <w:rsid w:val="00A6686C"/>
    <w:rsid w:val="00A6686E"/>
    <w:rsid w:val="00A66C78"/>
    <w:rsid w:val="00A66CBC"/>
    <w:rsid w:val="00A6702E"/>
    <w:rsid w:val="00A67106"/>
    <w:rsid w:val="00A6720E"/>
    <w:rsid w:val="00A708E9"/>
    <w:rsid w:val="00A70D7E"/>
    <w:rsid w:val="00A71A48"/>
    <w:rsid w:val="00A72231"/>
    <w:rsid w:val="00A725C8"/>
    <w:rsid w:val="00A72B6B"/>
    <w:rsid w:val="00A72F50"/>
    <w:rsid w:val="00A7342F"/>
    <w:rsid w:val="00A7343B"/>
    <w:rsid w:val="00A73D86"/>
    <w:rsid w:val="00A742EF"/>
    <w:rsid w:val="00A742FA"/>
    <w:rsid w:val="00A7491E"/>
    <w:rsid w:val="00A749A1"/>
    <w:rsid w:val="00A74A9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19D"/>
    <w:rsid w:val="00A813E1"/>
    <w:rsid w:val="00A81C7C"/>
    <w:rsid w:val="00A81E10"/>
    <w:rsid w:val="00A81F23"/>
    <w:rsid w:val="00A825C2"/>
    <w:rsid w:val="00A826CD"/>
    <w:rsid w:val="00A82953"/>
    <w:rsid w:val="00A82DE3"/>
    <w:rsid w:val="00A835B7"/>
    <w:rsid w:val="00A839A7"/>
    <w:rsid w:val="00A83EB6"/>
    <w:rsid w:val="00A84003"/>
    <w:rsid w:val="00A841E9"/>
    <w:rsid w:val="00A84D0D"/>
    <w:rsid w:val="00A85238"/>
    <w:rsid w:val="00A856FE"/>
    <w:rsid w:val="00A858DC"/>
    <w:rsid w:val="00A862F0"/>
    <w:rsid w:val="00A86A7D"/>
    <w:rsid w:val="00A86F96"/>
    <w:rsid w:val="00A87895"/>
    <w:rsid w:val="00A87D17"/>
    <w:rsid w:val="00A87F3A"/>
    <w:rsid w:val="00A907F1"/>
    <w:rsid w:val="00A9087D"/>
    <w:rsid w:val="00A909F7"/>
    <w:rsid w:val="00A90A95"/>
    <w:rsid w:val="00A90CCE"/>
    <w:rsid w:val="00A910B9"/>
    <w:rsid w:val="00A915C7"/>
    <w:rsid w:val="00A918BF"/>
    <w:rsid w:val="00A91C7F"/>
    <w:rsid w:val="00A91EEB"/>
    <w:rsid w:val="00A9224D"/>
    <w:rsid w:val="00A92796"/>
    <w:rsid w:val="00A928CD"/>
    <w:rsid w:val="00A928FC"/>
    <w:rsid w:val="00A92F30"/>
    <w:rsid w:val="00A93067"/>
    <w:rsid w:val="00A93838"/>
    <w:rsid w:val="00A93D83"/>
    <w:rsid w:val="00A93D9F"/>
    <w:rsid w:val="00A94A62"/>
    <w:rsid w:val="00A9501D"/>
    <w:rsid w:val="00A955EA"/>
    <w:rsid w:val="00A95747"/>
    <w:rsid w:val="00A9644E"/>
    <w:rsid w:val="00A975D7"/>
    <w:rsid w:val="00A97C5A"/>
    <w:rsid w:val="00AA17B4"/>
    <w:rsid w:val="00AA1B8A"/>
    <w:rsid w:val="00AA1EDB"/>
    <w:rsid w:val="00AA1F78"/>
    <w:rsid w:val="00AA25B4"/>
    <w:rsid w:val="00AA2AB5"/>
    <w:rsid w:val="00AA2D1E"/>
    <w:rsid w:val="00AA2F94"/>
    <w:rsid w:val="00AA31E9"/>
    <w:rsid w:val="00AA4909"/>
    <w:rsid w:val="00AA4A04"/>
    <w:rsid w:val="00AA4B3A"/>
    <w:rsid w:val="00AA5523"/>
    <w:rsid w:val="00AA5B22"/>
    <w:rsid w:val="00AA6451"/>
    <w:rsid w:val="00AA65CD"/>
    <w:rsid w:val="00AA6BD8"/>
    <w:rsid w:val="00AA746A"/>
    <w:rsid w:val="00AA773E"/>
    <w:rsid w:val="00AA793B"/>
    <w:rsid w:val="00AB015B"/>
    <w:rsid w:val="00AB0249"/>
    <w:rsid w:val="00AB03D3"/>
    <w:rsid w:val="00AB03DF"/>
    <w:rsid w:val="00AB0B27"/>
    <w:rsid w:val="00AB0D1F"/>
    <w:rsid w:val="00AB0E42"/>
    <w:rsid w:val="00AB0E65"/>
    <w:rsid w:val="00AB0F4F"/>
    <w:rsid w:val="00AB109C"/>
    <w:rsid w:val="00AB1473"/>
    <w:rsid w:val="00AB1F71"/>
    <w:rsid w:val="00AB265F"/>
    <w:rsid w:val="00AB3A74"/>
    <w:rsid w:val="00AB4385"/>
    <w:rsid w:val="00AB489B"/>
    <w:rsid w:val="00AB48BB"/>
    <w:rsid w:val="00AB505C"/>
    <w:rsid w:val="00AB51B5"/>
    <w:rsid w:val="00AB594D"/>
    <w:rsid w:val="00AB6039"/>
    <w:rsid w:val="00AB6154"/>
    <w:rsid w:val="00AB64EB"/>
    <w:rsid w:val="00AB70BB"/>
    <w:rsid w:val="00AB7256"/>
    <w:rsid w:val="00AB7261"/>
    <w:rsid w:val="00AB7C6D"/>
    <w:rsid w:val="00AB7FB6"/>
    <w:rsid w:val="00AC0648"/>
    <w:rsid w:val="00AC06AC"/>
    <w:rsid w:val="00AC0E35"/>
    <w:rsid w:val="00AC0F8B"/>
    <w:rsid w:val="00AC101C"/>
    <w:rsid w:val="00AC178D"/>
    <w:rsid w:val="00AC23F8"/>
    <w:rsid w:val="00AC24C4"/>
    <w:rsid w:val="00AC253B"/>
    <w:rsid w:val="00AC2743"/>
    <w:rsid w:val="00AC2A31"/>
    <w:rsid w:val="00AC2E3B"/>
    <w:rsid w:val="00AC2FE0"/>
    <w:rsid w:val="00AC321D"/>
    <w:rsid w:val="00AC3258"/>
    <w:rsid w:val="00AC34C0"/>
    <w:rsid w:val="00AC34D3"/>
    <w:rsid w:val="00AC387E"/>
    <w:rsid w:val="00AC3D48"/>
    <w:rsid w:val="00AC45B4"/>
    <w:rsid w:val="00AC4E40"/>
    <w:rsid w:val="00AC550D"/>
    <w:rsid w:val="00AC59F9"/>
    <w:rsid w:val="00AC5B4C"/>
    <w:rsid w:val="00AC65D8"/>
    <w:rsid w:val="00AC68AF"/>
    <w:rsid w:val="00AC69E2"/>
    <w:rsid w:val="00AC6BC9"/>
    <w:rsid w:val="00AC77E9"/>
    <w:rsid w:val="00AC7A9C"/>
    <w:rsid w:val="00AC7C69"/>
    <w:rsid w:val="00AD0438"/>
    <w:rsid w:val="00AD06A3"/>
    <w:rsid w:val="00AD0AFD"/>
    <w:rsid w:val="00AD0C1A"/>
    <w:rsid w:val="00AD0D69"/>
    <w:rsid w:val="00AD11D1"/>
    <w:rsid w:val="00AD1706"/>
    <w:rsid w:val="00AD1E14"/>
    <w:rsid w:val="00AD2D19"/>
    <w:rsid w:val="00AD322C"/>
    <w:rsid w:val="00AD35AD"/>
    <w:rsid w:val="00AD3612"/>
    <w:rsid w:val="00AD38D7"/>
    <w:rsid w:val="00AD434E"/>
    <w:rsid w:val="00AD4B4B"/>
    <w:rsid w:val="00AD4CD5"/>
    <w:rsid w:val="00AD5179"/>
    <w:rsid w:val="00AD5ABD"/>
    <w:rsid w:val="00AD70E4"/>
    <w:rsid w:val="00AD7188"/>
    <w:rsid w:val="00AD71E0"/>
    <w:rsid w:val="00AD7F01"/>
    <w:rsid w:val="00AD7F73"/>
    <w:rsid w:val="00AE023F"/>
    <w:rsid w:val="00AE0298"/>
    <w:rsid w:val="00AE0600"/>
    <w:rsid w:val="00AE08C1"/>
    <w:rsid w:val="00AE0D5C"/>
    <w:rsid w:val="00AE11B4"/>
    <w:rsid w:val="00AE137D"/>
    <w:rsid w:val="00AE17E7"/>
    <w:rsid w:val="00AE189D"/>
    <w:rsid w:val="00AE19E0"/>
    <w:rsid w:val="00AE1A16"/>
    <w:rsid w:val="00AE1A21"/>
    <w:rsid w:val="00AE1A2B"/>
    <w:rsid w:val="00AE1D86"/>
    <w:rsid w:val="00AE2949"/>
    <w:rsid w:val="00AE329C"/>
    <w:rsid w:val="00AE3D32"/>
    <w:rsid w:val="00AE3FDD"/>
    <w:rsid w:val="00AE46AD"/>
    <w:rsid w:val="00AE46B1"/>
    <w:rsid w:val="00AE4AEC"/>
    <w:rsid w:val="00AE55A4"/>
    <w:rsid w:val="00AE5880"/>
    <w:rsid w:val="00AE59E4"/>
    <w:rsid w:val="00AE618C"/>
    <w:rsid w:val="00AE6943"/>
    <w:rsid w:val="00AE7974"/>
    <w:rsid w:val="00AF092A"/>
    <w:rsid w:val="00AF14E7"/>
    <w:rsid w:val="00AF1832"/>
    <w:rsid w:val="00AF2595"/>
    <w:rsid w:val="00AF2709"/>
    <w:rsid w:val="00AF298F"/>
    <w:rsid w:val="00AF2B1B"/>
    <w:rsid w:val="00AF3B78"/>
    <w:rsid w:val="00AF3ED1"/>
    <w:rsid w:val="00AF4921"/>
    <w:rsid w:val="00AF4DB9"/>
    <w:rsid w:val="00AF51B2"/>
    <w:rsid w:val="00AF5481"/>
    <w:rsid w:val="00AF5AE7"/>
    <w:rsid w:val="00AF5AFA"/>
    <w:rsid w:val="00AF5E4D"/>
    <w:rsid w:val="00AF622B"/>
    <w:rsid w:val="00AF68F3"/>
    <w:rsid w:val="00AF6A9B"/>
    <w:rsid w:val="00AF6D34"/>
    <w:rsid w:val="00B00453"/>
    <w:rsid w:val="00B00854"/>
    <w:rsid w:val="00B009EA"/>
    <w:rsid w:val="00B00C70"/>
    <w:rsid w:val="00B01899"/>
    <w:rsid w:val="00B018AC"/>
    <w:rsid w:val="00B02541"/>
    <w:rsid w:val="00B0276A"/>
    <w:rsid w:val="00B02E8C"/>
    <w:rsid w:val="00B0374B"/>
    <w:rsid w:val="00B038F0"/>
    <w:rsid w:val="00B03977"/>
    <w:rsid w:val="00B03E5C"/>
    <w:rsid w:val="00B03F40"/>
    <w:rsid w:val="00B0402E"/>
    <w:rsid w:val="00B0437C"/>
    <w:rsid w:val="00B045BE"/>
    <w:rsid w:val="00B048D4"/>
    <w:rsid w:val="00B04DB6"/>
    <w:rsid w:val="00B05532"/>
    <w:rsid w:val="00B05753"/>
    <w:rsid w:val="00B058E5"/>
    <w:rsid w:val="00B06FA2"/>
    <w:rsid w:val="00B075D0"/>
    <w:rsid w:val="00B07605"/>
    <w:rsid w:val="00B0796A"/>
    <w:rsid w:val="00B07C60"/>
    <w:rsid w:val="00B07C9C"/>
    <w:rsid w:val="00B10078"/>
    <w:rsid w:val="00B106EE"/>
    <w:rsid w:val="00B108D7"/>
    <w:rsid w:val="00B11170"/>
    <w:rsid w:val="00B111B1"/>
    <w:rsid w:val="00B11FFB"/>
    <w:rsid w:val="00B12D35"/>
    <w:rsid w:val="00B1329A"/>
    <w:rsid w:val="00B132A4"/>
    <w:rsid w:val="00B1387E"/>
    <w:rsid w:val="00B13CD5"/>
    <w:rsid w:val="00B14362"/>
    <w:rsid w:val="00B14965"/>
    <w:rsid w:val="00B14ABE"/>
    <w:rsid w:val="00B1501B"/>
    <w:rsid w:val="00B15388"/>
    <w:rsid w:val="00B153E9"/>
    <w:rsid w:val="00B15AAE"/>
    <w:rsid w:val="00B165C9"/>
    <w:rsid w:val="00B16671"/>
    <w:rsid w:val="00B16BFB"/>
    <w:rsid w:val="00B172EA"/>
    <w:rsid w:val="00B176B7"/>
    <w:rsid w:val="00B20465"/>
    <w:rsid w:val="00B20973"/>
    <w:rsid w:val="00B20B45"/>
    <w:rsid w:val="00B2165B"/>
    <w:rsid w:val="00B21A37"/>
    <w:rsid w:val="00B21A92"/>
    <w:rsid w:val="00B22079"/>
    <w:rsid w:val="00B222B5"/>
    <w:rsid w:val="00B22547"/>
    <w:rsid w:val="00B22703"/>
    <w:rsid w:val="00B22803"/>
    <w:rsid w:val="00B23131"/>
    <w:rsid w:val="00B23154"/>
    <w:rsid w:val="00B23211"/>
    <w:rsid w:val="00B2342E"/>
    <w:rsid w:val="00B23D7C"/>
    <w:rsid w:val="00B23E57"/>
    <w:rsid w:val="00B2411B"/>
    <w:rsid w:val="00B24287"/>
    <w:rsid w:val="00B24464"/>
    <w:rsid w:val="00B2485E"/>
    <w:rsid w:val="00B24CA9"/>
    <w:rsid w:val="00B24F83"/>
    <w:rsid w:val="00B25173"/>
    <w:rsid w:val="00B252B1"/>
    <w:rsid w:val="00B25961"/>
    <w:rsid w:val="00B25D8E"/>
    <w:rsid w:val="00B25EBE"/>
    <w:rsid w:val="00B2628B"/>
    <w:rsid w:val="00B26AF5"/>
    <w:rsid w:val="00B27A10"/>
    <w:rsid w:val="00B27C57"/>
    <w:rsid w:val="00B27C62"/>
    <w:rsid w:val="00B27E16"/>
    <w:rsid w:val="00B27FFE"/>
    <w:rsid w:val="00B30296"/>
    <w:rsid w:val="00B309C6"/>
    <w:rsid w:val="00B309E9"/>
    <w:rsid w:val="00B31463"/>
    <w:rsid w:val="00B3167C"/>
    <w:rsid w:val="00B316D5"/>
    <w:rsid w:val="00B31849"/>
    <w:rsid w:val="00B3186A"/>
    <w:rsid w:val="00B31AA9"/>
    <w:rsid w:val="00B31C6D"/>
    <w:rsid w:val="00B32632"/>
    <w:rsid w:val="00B32B51"/>
    <w:rsid w:val="00B32E77"/>
    <w:rsid w:val="00B32EDB"/>
    <w:rsid w:val="00B33039"/>
    <w:rsid w:val="00B337CA"/>
    <w:rsid w:val="00B3384F"/>
    <w:rsid w:val="00B33AE1"/>
    <w:rsid w:val="00B34DEA"/>
    <w:rsid w:val="00B35859"/>
    <w:rsid w:val="00B35A14"/>
    <w:rsid w:val="00B362C6"/>
    <w:rsid w:val="00B37476"/>
    <w:rsid w:val="00B40030"/>
    <w:rsid w:val="00B40498"/>
    <w:rsid w:val="00B404B5"/>
    <w:rsid w:val="00B40512"/>
    <w:rsid w:val="00B40A54"/>
    <w:rsid w:val="00B4148C"/>
    <w:rsid w:val="00B41726"/>
    <w:rsid w:val="00B41E99"/>
    <w:rsid w:val="00B42BBD"/>
    <w:rsid w:val="00B4302A"/>
    <w:rsid w:val="00B4330A"/>
    <w:rsid w:val="00B437EC"/>
    <w:rsid w:val="00B43894"/>
    <w:rsid w:val="00B439A1"/>
    <w:rsid w:val="00B43C16"/>
    <w:rsid w:val="00B445C3"/>
    <w:rsid w:val="00B4478B"/>
    <w:rsid w:val="00B448D1"/>
    <w:rsid w:val="00B44D64"/>
    <w:rsid w:val="00B45539"/>
    <w:rsid w:val="00B455FA"/>
    <w:rsid w:val="00B456F0"/>
    <w:rsid w:val="00B45750"/>
    <w:rsid w:val="00B45928"/>
    <w:rsid w:val="00B45AB1"/>
    <w:rsid w:val="00B45F1E"/>
    <w:rsid w:val="00B45FCB"/>
    <w:rsid w:val="00B46BCD"/>
    <w:rsid w:val="00B46CE8"/>
    <w:rsid w:val="00B46D13"/>
    <w:rsid w:val="00B4710E"/>
    <w:rsid w:val="00B47133"/>
    <w:rsid w:val="00B4751B"/>
    <w:rsid w:val="00B476B7"/>
    <w:rsid w:val="00B47F04"/>
    <w:rsid w:val="00B50633"/>
    <w:rsid w:val="00B50D9D"/>
    <w:rsid w:val="00B511BF"/>
    <w:rsid w:val="00B511ED"/>
    <w:rsid w:val="00B51286"/>
    <w:rsid w:val="00B512B6"/>
    <w:rsid w:val="00B5155A"/>
    <w:rsid w:val="00B51568"/>
    <w:rsid w:val="00B519CD"/>
    <w:rsid w:val="00B51B1D"/>
    <w:rsid w:val="00B521F9"/>
    <w:rsid w:val="00B5272D"/>
    <w:rsid w:val="00B52BE3"/>
    <w:rsid w:val="00B53F09"/>
    <w:rsid w:val="00B54123"/>
    <w:rsid w:val="00B5480E"/>
    <w:rsid w:val="00B54976"/>
    <w:rsid w:val="00B54C80"/>
    <w:rsid w:val="00B54DDB"/>
    <w:rsid w:val="00B55097"/>
    <w:rsid w:val="00B551AB"/>
    <w:rsid w:val="00B554D2"/>
    <w:rsid w:val="00B55F65"/>
    <w:rsid w:val="00B56C7C"/>
    <w:rsid w:val="00B573B7"/>
    <w:rsid w:val="00B6065F"/>
    <w:rsid w:val="00B606BE"/>
    <w:rsid w:val="00B60B6B"/>
    <w:rsid w:val="00B62028"/>
    <w:rsid w:val="00B62079"/>
    <w:rsid w:val="00B62A41"/>
    <w:rsid w:val="00B62E4F"/>
    <w:rsid w:val="00B630B3"/>
    <w:rsid w:val="00B63655"/>
    <w:rsid w:val="00B63A43"/>
    <w:rsid w:val="00B63DF3"/>
    <w:rsid w:val="00B648D0"/>
    <w:rsid w:val="00B64C9E"/>
    <w:rsid w:val="00B65335"/>
    <w:rsid w:val="00B65A40"/>
    <w:rsid w:val="00B65E49"/>
    <w:rsid w:val="00B65E4F"/>
    <w:rsid w:val="00B66513"/>
    <w:rsid w:val="00B66D4D"/>
    <w:rsid w:val="00B66E63"/>
    <w:rsid w:val="00B671F2"/>
    <w:rsid w:val="00B672B6"/>
    <w:rsid w:val="00B67438"/>
    <w:rsid w:val="00B7019D"/>
    <w:rsid w:val="00B701CF"/>
    <w:rsid w:val="00B70281"/>
    <w:rsid w:val="00B7043F"/>
    <w:rsid w:val="00B7058E"/>
    <w:rsid w:val="00B70DF2"/>
    <w:rsid w:val="00B711CB"/>
    <w:rsid w:val="00B71485"/>
    <w:rsid w:val="00B71698"/>
    <w:rsid w:val="00B7193F"/>
    <w:rsid w:val="00B719A2"/>
    <w:rsid w:val="00B719B2"/>
    <w:rsid w:val="00B7262B"/>
    <w:rsid w:val="00B726D7"/>
    <w:rsid w:val="00B7293F"/>
    <w:rsid w:val="00B7297E"/>
    <w:rsid w:val="00B72A5B"/>
    <w:rsid w:val="00B72BCD"/>
    <w:rsid w:val="00B73292"/>
    <w:rsid w:val="00B73A55"/>
    <w:rsid w:val="00B73A73"/>
    <w:rsid w:val="00B73EF4"/>
    <w:rsid w:val="00B73F6B"/>
    <w:rsid w:val="00B74963"/>
    <w:rsid w:val="00B749BC"/>
    <w:rsid w:val="00B74D90"/>
    <w:rsid w:val="00B74E38"/>
    <w:rsid w:val="00B75453"/>
    <w:rsid w:val="00B75463"/>
    <w:rsid w:val="00B75774"/>
    <w:rsid w:val="00B75B7E"/>
    <w:rsid w:val="00B75EDA"/>
    <w:rsid w:val="00B75F2A"/>
    <w:rsid w:val="00B75FAA"/>
    <w:rsid w:val="00B76223"/>
    <w:rsid w:val="00B76730"/>
    <w:rsid w:val="00B77308"/>
    <w:rsid w:val="00B7736C"/>
    <w:rsid w:val="00B77719"/>
    <w:rsid w:val="00B7788A"/>
    <w:rsid w:val="00B77DD2"/>
    <w:rsid w:val="00B80108"/>
    <w:rsid w:val="00B80660"/>
    <w:rsid w:val="00B80C7A"/>
    <w:rsid w:val="00B80EC0"/>
    <w:rsid w:val="00B81C35"/>
    <w:rsid w:val="00B81ED8"/>
    <w:rsid w:val="00B81F1C"/>
    <w:rsid w:val="00B821C4"/>
    <w:rsid w:val="00B821F3"/>
    <w:rsid w:val="00B82565"/>
    <w:rsid w:val="00B82604"/>
    <w:rsid w:val="00B82A92"/>
    <w:rsid w:val="00B838D2"/>
    <w:rsid w:val="00B839A2"/>
    <w:rsid w:val="00B83A0B"/>
    <w:rsid w:val="00B83CCA"/>
    <w:rsid w:val="00B8423C"/>
    <w:rsid w:val="00B843C1"/>
    <w:rsid w:val="00B84BAE"/>
    <w:rsid w:val="00B84BD7"/>
    <w:rsid w:val="00B84C4D"/>
    <w:rsid w:val="00B84D23"/>
    <w:rsid w:val="00B84E6F"/>
    <w:rsid w:val="00B85355"/>
    <w:rsid w:val="00B8599B"/>
    <w:rsid w:val="00B862FA"/>
    <w:rsid w:val="00B87028"/>
    <w:rsid w:val="00B87A51"/>
    <w:rsid w:val="00B87AD8"/>
    <w:rsid w:val="00B87C7F"/>
    <w:rsid w:val="00B91166"/>
    <w:rsid w:val="00B91755"/>
    <w:rsid w:val="00B91DA2"/>
    <w:rsid w:val="00B91F96"/>
    <w:rsid w:val="00B92175"/>
    <w:rsid w:val="00B92806"/>
    <w:rsid w:val="00B93792"/>
    <w:rsid w:val="00B93BF3"/>
    <w:rsid w:val="00B93DE2"/>
    <w:rsid w:val="00B94221"/>
    <w:rsid w:val="00B94609"/>
    <w:rsid w:val="00B9471A"/>
    <w:rsid w:val="00B94782"/>
    <w:rsid w:val="00B95032"/>
    <w:rsid w:val="00B9551F"/>
    <w:rsid w:val="00B95C77"/>
    <w:rsid w:val="00B96708"/>
    <w:rsid w:val="00B967DB"/>
    <w:rsid w:val="00B97BCB"/>
    <w:rsid w:val="00B97C59"/>
    <w:rsid w:val="00BA008B"/>
    <w:rsid w:val="00BA0163"/>
    <w:rsid w:val="00BA01EF"/>
    <w:rsid w:val="00BA0248"/>
    <w:rsid w:val="00BA02EB"/>
    <w:rsid w:val="00BA05D4"/>
    <w:rsid w:val="00BA1621"/>
    <w:rsid w:val="00BA16C8"/>
    <w:rsid w:val="00BA1728"/>
    <w:rsid w:val="00BA1738"/>
    <w:rsid w:val="00BA1F80"/>
    <w:rsid w:val="00BA2B87"/>
    <w:rsid w:val="00BA2EB4"/>
    <w:rsid w:val="00BA3A50"/>
    <w:rsid w:val="00BA429A"/>
    <w:rsid w:val="00BA49A8"/>
    <w:rsid w:val="00BA4B43"/>
    <w:rsid w:val="00BA4D39"/>
    <w:rsid w:val="00BA4EDB"/>
    <w:rsid w:val="00BA5673"/>
    <w:rsid w:val="00BA5F80"/>
    <w:rsid w:val="00BA67BB"/>
    <w:rsid w:val="00BA6FC5"/>
    <w:rsid w:val="00BA7027"/>
    <w:rsid w:val="00BB0455"/>
    <w:rsid w:val="00BB0886"/>
    <w:rsid w:val="00BB0BD2"/>
    <w:rsid w:val="00BB0C81"/>
    <w:rsid w:val="00BB0E3B"/>
    <w:rsid w:val="00BB0FAC"/>
    <w:rsid w:val="00BB0FBF"/>
    <w:rsid w:val="00BB1014"/>
    <w:rsid w:val="00BB1411"/>
    <w:rsid w:val="00BB15BE"/>
    <w:rsid w:val="00BB1716"/>
    <w:rsid w:val="00BB188B"/>
    <w:rsid w:val="00BB1E27"/>
    <w:rsid w:val="00BB1E9C"/>
    <w:rsid w:val="00BB1FC1"/>
    <w:rsid w:val="00BB259B"/>
    <w:rsid w:val="00BB2684"/>
    <w:rsid w:val="00BB2D49"/>
    <w:rsid w:val="00BB2D71"/>
    <w:rsid w:val="00BB43F8"/>
    <w:rsid w:val="00BB4C1F"/>
    <w:rsid w:val="00BB554B"/>
    <w:rsid w:val="00BB5B30"/>
    <w:rsid w:val="00BB622F"/>
    <w:rsid w:val="00BB62AC"/>
    <w:rsid w:val="00BB6370"/>
    <w:rsid w:val="00BB638A"/>
    <w:rsid w:val="00BB6A0F"/>
    <w:rsid w:val="00BB6A9B"/>
    <w:rsid w:val="00BB71E8"/>
    <w:rsid w:val="00BB732B"/>
    <w:rsid w:val="00BB7442"/>
    <w:rsid w:val="00BB797D"/>
    <w:rsid w:val="00BC0079"/>
    <w:rsid w:val="00BC016A"/>
    <w:rsid w:val="00BC0BF2"/>
    <w:rsid w:val="00BC1357"/>
    <w:rsid w:val="00BC1592"/>
    <w:rsid w:val="00BC16E7"/>
    <w:rsid w:val="00BC17BC"/>
    <w:rsid w:val="00BC1820"/>
    <w:rsid w:val="00BC1C1A"/>
    <w:rsid w:val="00BC1E2E"/>
    <w:rsid w:val="00BC2107"/>
    <w:rsid w:val="00BC2371"/>
    <w:rsid w:val="00BC2736"/>
    <w:rsid w:val="00BC2AF6"/>
    <w:rsid w:val="00BC2EB8"/>
    <w:rsid w:val="00BC2FD5"/>
    <w:rsid w:val="00BC30A1"/>
    <w:rsid w:val="00BC314A"/>
    <w:rsid w:val="00BC337E"/>
    <w:rsid w:val="00BC39DE"/>
    <w:rsid w:val="00BC3F60"/>
    <w:rsid w:val="00BC414D"/>
    <w:rsid w:val="00BC4791"/>
    <w:rsid w:val="00BC4945"/>
    <w:rsid w:val="00BC4A4B"/>
    <w:rsid w:val="00BC4F3B"/>
    <w:rsid w:val="00BC5021"/>
    <w:rsid w:val="00BC60FC"/>
    <w:rsid w:val="00BC61FC"/>
    <w:rsid w:val="00BC68C1"/>
    <w:rsid w:val="00BC69C1"/>
    <w:rsid w:val="00BC6A5E"/>
    <w:rsid w:val="00BC708F"/>
    <w:rsid w:val="00BC71B9"/>
    <w:rsid w:val="00BC7CD8"/>
    <w:rsid w:val="00BD0461"/>
    <w:rsid w:val="00BD0735"/>
    <w:rsid w:val="00BD0A49"/>
    <w:rsid w:val="00BD1070"/>
    <w:rsid w:val="00BD115E"/>
    <w:rsid w:val="00BD135B"/>
    <w:rsid w:val="00BD146E"/>
    <w:rsid w:val="00BD15A4"/>
    <w:rsid w:val="00BD18DE"/>
    <w:rsid w:val="00BD24D9"/>
    <w:rsid w:val="00BD25F5"/>
    <w:rsid w:val="00BD29D6"/>
    <w:rsid w:val="00BD2C46"/>
    <w:rsid w:val="00BD2D12"/>
    <w:rsid w:val="00BD2E35"/>
    <w:rsid w:val="00BD3103"/>
    <w:rsid w:val="00BD33FC"/>
    <w:rsid w:val="00BD36E5"/>
    <w:rsid w:val="00BD3C14"/>
    <w:rsid w:val="00BD432E"/>
    <w:rsid w:val="00BD4396"/>
    <w:rsid w:val="00BD4467"/>
    <w:rsid w:val="00BD4E80"/>
    <w:rsid w:val="00BD4F68"/>
    <w:rsid w:val="00BD503A"/>
    <w:rsid w:val="00BD5666"/>
    <w:rsid w:val="00BD5A7B"/>
    <w:rsid w:val="00BD5C69"/>
    <w:rsid w:val="00BD65E5"/>
    <w:rsid w:val="00BD68BA"/>
    <w:rsid w:val="00BD6D09"/>
    <w:rsid w:val="00BD6D42"/>
    <w:rsid w:val="00BD70D4"/>
    <w:rsid w:val="00BD7163"/>
    <w:rsid w:val="00BD7BC0"/>
    <w:rsid w:val="00BD7D84"/>
    <w:rsid w:val="00BE06AE"/>
    <w:rsid w:val="00BE074B"/>
    <w:rsid w:val="00BE0C98"/>
    <w:rsid w:val="00BE101B"/>
    <w:rsid w:val="00BE18E9"/>
    <w:rsid w:val="00BE1CF8"/>
    <w:rsid w:val="00BE2607"/>
    <w:rsid w:val="00BE29D2"/>
    <w:rsid w:val="00BE2A43"/>
    <w:rsid w:val="00BE2AFF"/>
    <w:rsid w:val="00BE34E0"/>
    <w:rsid w:val="00BE361F"/>
    <w:rsid w:val="00BE39E2"/>
    <w:rsid w:val="00BE4362"/>
    <w:rsid w:val="00BE4433"/>
    <w:rsid w:val="00BE4CB8"/>
    <w:rsid w:val="00BE4D83"/>
    <w:rsid w:val="00BE4F37"/>
    <w:rsid w:val="00BE5263"/>
    <w:rsid w:val="00BE541A"/>
    <w:rsid w:val="00BE63A7"/>
    <w:rsid w:val="00BE66BF"/>
    <w:rsid w:val="00BE6E1D"/>
    <w:rsid w:val="00BF0243"/>
    <w:rsid w:val="00BF02EB"/>
    <w:rsid w:val="00BF1219"/>
    <w:rsid w:val="00BF126F"/>
    <w:rsid w:val="00BF1411"/>
    <w:rsid w:val="00BF141B"/>
    <w:rsid w:val="00BF1882"/>
    <w:rsid w:val="00BF2327"/>
    <w:rsid w:val="00BF2BE5"/>
    <w:rsid w:val="00BF319E"/>
    <w:rsid w:val="00BF332E"/>
    <w:rsid w:val="00BF3738"/>
    <w:rsid w:val="00BF3801"/>
    <w:rsid w:val="00BF388E"/>
    <w:rsid w:val="00BF3C76"/>
    <w:rsid w:val="00BF43D9"/>
    <w:rsid w:val="00BF51AC"/>
    <w:rsid w:val="00BF550F"/>
    <w:rsid w:val="00BF5647"/>
    <w:rsid w:val="00BF5774"/>
    <w:rsid w:val="00BF57ED"/>
    <w:rsid w:val="00BF59E3"/>
    <w:rsid w:val="00BF657B"/>
    <w:rsid w:val="00BF68F2"/>
    <w:rsid w:val="00BF6D20"/>
    <w:rsid w:val="00BF6FC4"/>
    <w:rsid w:val="00BF75B3"/>
    <w:rsid w:val="00BF765C"/>
    <w:rsid w:val="00BF77F1"/>
    <w:rsid w:val="00BF7CF5"/>
    <w:rsid w:val="00BF7D4D"/>
    <w:rsid w:val="00C00302"/>
    <w:rsid w:val="00C00362"/>
    <w:rsid w:val="00C008E6"/>
    <w:rsid w:val="00C00983"/>
    <w:rsid w:val="00C00E68"/>
    <w:rsid w:val="00C00F8F"/>
    <w:rsid w:val="00C013D4"/>
    <w:rsid w:val="00C01A4B"/>
    <w:rsid w:val="00C01AE1"/>
    <w:rsid w:val="00C0252B"/>
    <w:rsid w:val="00C0265D"/>
    <w:rsid w:val="00C02684"/>
    <w:rsid w:val="00C02C9A"/>
    <w:rsid w:val="00C03127"/>
    <w:rsid w:val="00C03416"/>
    <w:rsid w:val="00C03465"/>
    <w:rsid w:val="00C03584"/>
    <w:rsid w:val="00C0381F"/>
    <w:rsid w:val="00C03876"/>
    <w:rsid w:val="00C03D9C"/>
    <w:rsid w:val="00C0404E"/>
    <w:rsid w:val="00C04230"/>
    <w:rsid w:val="00C0430B"/>
    <w:rsid w:val="00C045BA"/>
    <w:rsid w:val="00C04C45"/>
    <w:rsid w:val="00C04E61"/>
    <w:rsid w:val="00C0630A"/>
    <w:rsid w:val="00C06795"/>
    <w:rsid w:val="00C06844"/>
    <w:rsid w:val="00C069A9"/>
    <w:rsid w:val="00C06B58"/>
    <w:rsid w:val="00C06D3A"/>
    <w:rsid w:val="00C07269"/>
    <w:rsid w:val="00C07469"/>
    <w:rsid w:val="00C074EB"/>
    <w:rsid w:val="00C07947"/>
    <w:rsid w:val="00C079F9"/>
    <w:rsid w:val="00C07FD0"/>
    <w:rsid w:val="00C10032"/>
    <w:rsid w:val="00C101C8"/>
    <w:rsid w:val="00C105BF"/>
    <w:rsid w:val="00C105FE"/>
    <w:rsid w:val="00C10660"/>
    <w:rsid w:val="00C106F9"/>
    <w:rsid w:val="00C10AF3"/>
    <w:rsid w:val="00C10D6E"/>
    <w:rsid w:val="00C1140E"/>
    <w:rsid w:val="00C11CC7"/>
    <w:rsid w:val="00C125F8"/>
    <w:rsid w:val="00C1311F"/>
    <w:rsid w:val="00C13264"/>
    <w:rsid w:val="00C138E4"/>
    <w:rsid w:val="00C13B8B"/>
    <w:rsid w:val="00C14371"/>
    <w:rsid w:val="00C143EA"/>
    <w:rsid w:val="00C148F9"/>
    <w:rsid w:val="00C14BC2"/>
    <w:rsid w:val="00C14BD8"/>
    <w:rsid w:val="00C15366"/>
    <w:rsid w:val="00C158A1"/>
    <w:rsid w:val="00C158C9"/>
    <w:rsid w:val="00C15A46"/>
    <w:rsid w:val="00C15BD7"/>
    <w:rsid w:val="00C15BF2"/>
    <w:rsid w:val="00C162E8"/>
    <w:rsid w:val="00C16D3B"/>
    <w:rsid w:val="00C16E4F"/>
    <w:rsid w:val="00C16EE3"/>
    <w:rsid w:val="00C17879"/>
    <w:rsid w:val="00C17D36"/>
    <w:rsid w:val="00C2008F"/>
    <w:rsid w:val="00C20111"/>
    <w:rsid w:val="00C20350"/>
    <w:rsid w:val="00C20636"/>
    <w:rsid w:val="00C20B5B"/>
    <w:rsid w:val="00C20CE8"/>
    <w:rsid w:val="00C212D6"/>
    <w:rsid w:val="00C21B42"/>
    <w:rsid w:val="00C220A1"/>
    <w:rsid w:val="00C228A5"/>
    <w:rsid w:val="00C22D1F"/>
    <w:rsid w:val="00C22ED3"/>
    <w:rsid w:val="00C2319C"/>
    <w:rsid w:val="00C23919"/>
    <w:rsid w:val="00C23ADE"/>
    <w:rsid w:val="00C23BD5"/>
    <w:rsid w:val="00C23EF4"/>
    <w:rsid w:val="00C24065"/>
    <w:rsid w:val="00C24112"/>
    <w:rsid w:val="00C24AF0"/>
    <w:rsid w:val="00C24D43"/>
    <w:rsid w:val="00C24D77"/>
    <w:rsid w:val="00C250C0"/>
    <w:rsid w:val="00C25499"/>
    <w:rsid w:val="00C254E5"/>
    <w:rsid w:val="00C2553F"/>
    <w:rsid w:val="00C2577D"/>
    <w:rsid w:val="00C25C01"/>
    <w:rsid w:val="00C2612B"/>
    <w:rsid w:val="00C262E1"/>
    <w:rsid w:val="00C26312"/>
    <w:rsid w:val="00C2692F"/>
    <w:rsid w:val="00C26A59"/>
    <w:rsid w:val="00C26BFB"/>
    <w:rsid w:val="00C26C02"/>
    <w:rsid w:val="00C26C66"/>
    <w:rsid w:val="00C26F94"/>
    <w:rsid w:val="00C27861"/>
    <w:rsid w:val="00C278B0"/>
    <w:rsid w:val="00C279C3"/>
    <w:rsid w:val="00C30564"/>
    <w:rsid w:val="00C30D99"/>
    <w:rsid w:val="00C30E8E"/>
    <w:rsid w:val="00C31404"/>
    <w:rsid w:val="00C31528"/>
    <w:rsid w:val="00C3171A"/>
    <w:rsid w:val="00C31E87"/>
    <w:rsid w:val="00C321B2"/>
    <w:rsid w:val="00C325DE"/>
    <w:rsid w:val="00C327E7"/>
    <w:rsid w:val="00C32A46"/>
    <w:rsid w:val="00C330A5"/>
    <w:rsid w:val="00C331EB"/>
    <w:rsid w:val="00C334EF"/>
    <w:rsid w:val="00C33BB9"/>
    <w:rsid w:val="00C33FF5"/>
    <w:rsid w:val="00C3405A"/>
    <w:rsid w:val="00C340C5"/>
    <w:rsid w:val="00C34230"/>
    <w:rsid w:val="00C34CD4"/>
    <w:rsid w:val="00C34D73"/>
    <w:rsid w:val="00C34EB4"/>
    <w:rsid w:val="00C35B8F"/>
    <w:rsid w:val="00C362AF"/>
    <w:rsid w:val="00C36BA5"/>
    <w:rsid w:val="00C374D0"/>
    <w:rsid w:val="00C4036A"/>
    <w:rsid w:val="00C403DF"/>
    <w:rsid w:val="00C4123A"/>
    <w:rsid w:val="00C4144D"/>
    <w:rsid w:val="00C417F2"/>
    <w:rsid w:val="00C41B84"/>
    <w:rsid w:val="00C41C22"/>
    <w:rsid w:val="00C41C59"/>
    <w:rsid w:val="00C41E39"/>
    <w:rsid w:val="00C41F77"/>
    <w:rsid w:val="00C42210"/>
    <w:rsid w:val="00C42316"/>
    <w:rsid w:val="00C4241E"/>
    <w:rsid w:val="00C42791"/>
    <w:rsid w:val="00C427BB"/>
    <w:rsid w:val="00C427CC"/>
    <w:rsid w:val="00C42ACF"/>
    <w:rsid w:val="00C42F1A"/>
    <w:rsid w:val="00C4306E"/>
    <w:rsid w:val="00C434D2"/>
    <w:rsid w:val="00C436DC"/>
    <w:rsid w:val="00C437DF"/>
    <w:rsid w:val="00C43F21"/>
    <w:rsid w:val="00C4490F"/>
    <w:rsid w:val="00C44EC7"/>
    <w:rsid w:val="00C45016"/>
    <w:rsid w:val="00C45151"/>
    <w:rsid w:val="00C45294"/>
    <w:rsid w:val="00C45CC2"/>
    <w:rsid w:val="00C46085"/>
    <w:rsid w:val="00C460B4"/>
    <w:rsid w:val="00C46C02"/>
    <w:rsid w:val="00C471F1"/>
    <w:rsid w:val="00C4768D"/>
    <w:rsid w:val="00C477ED"/>
    <w:rsid w:val="00C5014A"/>
    <w:rsid w:val="00C503AB"/>
    <w:rsid w:val="00C51C9B"/>
    <w:rsid w:val="00C52341"/>
    <w:rsid w:val="00C52376"/>
    <w:rsid w:val="00C528EF"/>
    <w:rsid w:val="00C52A8A"/>
    <w:rsid w:val="00C52E2F"/>
    <w:rsid w:val="00C52F1A"/>
    <w:rsid w:val="00C530F1"/>
    <w:rsid w:val="00C5372A"/>
    <w:rsid w:val="00C53921"/>
    <w:rsid w:val="00C53D56"/>
    <w:rsid w:val="00C5527F"/>
    <w:rsid w:val="00C55844"/>
    <w:rsid w:val="00C5613B"/>
    <w:rsid w:val="00C56222"/>
    <w:rsid w:val="00C57329"/>
    <w:rsid w:val="00C57383"/>
    <w:rsid w:val="00C57A81"/>
    <w:rsid w:val="00C601AB"/>
    <w:rsid w:val="00C603F4"/>
    <w:rsid w:val="00C60BDD"/>
    <w:rsid w:val="00C60D6A"/>
    <w:rsid w:val="00C60F34"/>
    <w:rsid w:val="00C611D3"/>
    <w:rsid w:val="00C61A5A"/>
    <w:rsid w:val="00C61D40"/>
    <w:rsid w:val="00C63255"/>
    <w:rsid w:val="00C63633"/>
    <w:rsid w:val="00C6383D"/>
    <w:rsid w:val="00C63AC1"/>
    <w:rsid w:val="00C63B88"/>
    <w:rsid w:val="00C63C1F"/>
    <w:rsid w:val="00C64311"/>
    <w:rsid w:val="00C64327"/>
    <w:rsid w:val="00C647FB"/>
    <w:rsid w:val="00C65256"/>
    <w:rsid w:val="00C658A9"/>
    <w:rsid w:val="00C65E67"/>
    <w:rsid w:val="00C665F1"/>
    <w:rsid w:val="00C669A1"/>
    <w:rsid w:val="00C66E8A"/>
    <w:rsid w:val="00C66ED6"/>
    <w:rsid w:val="00C67268"/>
    <w:rsid w:val="00C67E74"/>
    <w:rsid w:val="00C70494"/>
    <w:rsid w:val="00C72289"/>
    <w:rsid w:val="00C72305"/>
    <w:rsid w:val="00C724CF"/>
    <w:rsid w:val="00C72707"/>
    <w:rsid w:val="00C72DE0"/>
    <w:rsid w:val="00C73422"/>
    <w:rsid w:val="00C74296"/>
    <w:rsid w:val="00C74A47"/>
    <w:rsid w:val="00C75DD2"/>
    <w:rsid w:val="00C76258"/>
    <w:rsid w:val="00C76267"/>
    <w:rsid w:val="00C76364"/>
    <w:rsid w:val="00C76851"/>
    <w:rsid w:val="00C76CF2"/>
    <w:rsid w:val="00C77052"/>
    <w:rsid w:val="00C77226"/>
    <w:rsid w:val="00C77A12"/>
    <w:rsid w:val="00C77A36"/>
    <w:rsid w:val="00C77E57"/>
    <w:rsid w:val="00C77FDD"/>
    <w:rsid w:val="00C8007B"/>
    <w:rsid w:val="00C801E6"/>
    <w:rsid w:val="00C80247"/>
    <w:rsid w:val="00C8062C"/>
    <w:rsid w:val="00C8068C"/>
    <w:rsid w:val="00C80A6E"/>
    <w:rsid w:val="00C80AA8"/>
    <w:rsid w:val="00C80AC0"/>
    <w:rsid w:val="00C82AF2"/>
    <w:rsid w:val="00C82B01"/>
    <w:rsid w:val="00C832E3"/>
    <w:rsid w:val="00C83501"/>
    <w:rsid w:val="00C83A4D"/>
    <w:rsid w:val="00C83AD8"/>
    <w:rsid w:val="00C83ADC"/>
    <w:rsid w:val="00C83BC1"/>
    <w:rsid w:val="00C844FE"/>
    <w:rsid w:val="00C8454D"/>
    <w:rsid w:val="00C85554"/>
    <w:rsid w:val="00C86127"/>
    <w:rsid w:val="00C86363"/>
    <w:rsid w:val="00C8658A"/>
    <w:rsid w:val="00C8661A"/>
    <w:rsid w:val="00C86E4B"/>
    <w:rsid w:val="00C86F54"/>
    <w:rsid w:val="00C87320"/>
    <w:rsid w:val="00C8756C"/>
    <w:rsid w:val="00C87C37"/>
    <w:rsid w:val="00C901B3"/>
    <w:rsid w:val="00C9054F"/>
    <w:rsid w:val="00C90766"/>
    <w:rsid w:val="00C90A38"/>
    <w:rsid w:val="00C90AD3"/>
    <w:rsid w:val="00C90AEA"/>
    <w:rsid w:val="00C92035"/>
    <w:rsid w:val="00C92463"/>
    <w:rsid w:val="00C925E1"/>
    <w:rsid w:val="00C92666"/>
    <w:rsid w:val="00C92C60"/>
    <w:rsid w:val="00C92E84"/>
    <w:rsid w:val="00C92F6A"/>
    <w:rsid w:val="00C93168"/>
    <w:rsid w:val="00C9449A"/>
    <w:rsid w:val="00C94775"/>
    <w:rsid w:val="00C948A4"/>
    <w:rsid w:val="00C94B57"/>
    <w:rsid w:val="00C94C5D"/>
    <w:rsid w:val="00C9504B"/>
    <w:rsid w:val="00C95490"/>
    <w:rsid w:val="00C954C4"/>
    <w:rsid w:val="00C95919"/>
    <w:rsid w:val="00C96D1F"/>
    <w:rsid w:val="00C972A2"/>
    <w:rsid w:val="00C9748F"/>
    <w:rsid w:val="00C974C8"/>
    <w:rsid w:val="00C9752E"/>
    <w:rsid w:val="00C97964"/>
    <w:rsid w:val="00C97A78"/>
    <w:rsid w:val="00C97AC5"/>
    <w:rsid w:val="00C97B3F"/>
    <w:rsid w:val="00CA04B7"/>
    <w:rsid w:val="00CA0566"/>
    <w:rsid w:val="00CA1179"/>
    <w:rsid w:val="00CA148A"/>
    <w:rsid w:val="00CA1499"/>
    <w:rsid w:val="00CA15D6"/>
    <w:rsid w:val="00CA1679"/>
    <w:rsid w:val="00CA1F43"/>
    <w:rsid w:val="00CA22C2"/>
    <w:rsid w:val="00CA4014"/>
    <w:rsid w:val="00CA4546"/>
    <w:rsid w:val="00CA486B"/>
    <w:rsid w:val="00CA542B"/>
    <w:rsid w:val="00CA54B6"/>
    <w:rsid w:val="00CA5AC6"/>
    <w:rsid w:val="00CA5C5A"/>
    <w:rsid w:val="00CA5D05"/>
    <w:rsid w:val="00CA7B1F"/>
    <w:rsid w:val="00CB02AD"/>
    <w:rsid w:val="00CB055A"/>
    <w:rsid w:val="00CB0E74"/>
    <w:rsid w:val="00CB1358"/>
    <w:rsid w:val="00CB1778"/>
    <w:rsid w:val="00CB17E1"/>
    <w:rsid w:val="00CB1CC7"/>
    <w:rsid w:val="00CB1CD2"/>
    <w:rsid w:val="00CB1FD1"/>
    <w:rsid w:val="00CB2028"/>
    <w:rsid w:val="00CB22BC"/>
    <w:rsid w:val="00CB2561"/>
    <w:rsid w:val="00CB2C49"/>
    <w:rsid w:val="00CB2FBF"/>
    <w:rsid w:val="00CB30CA"/>
    <w:rsid w:val="00CB320D"/>
    <w:rsid w:val="00CB351A"/>
    <w:rsid w:val="00CB3CE7"/>
    <w:rsid w:val="00CB400D"/>
    <w:rsid w:val="00CB49B3"/>
    <w:rsid w:val="00CB4A3E"/>
    <w:rsid w:val="00CB4D09"/>
    <w:rsid w:val="00CB50C3"/>
    <w:rsid w:val="00CB5741"/>
    <w:rsid w:val="00CB582C"/>
    <w:rsid w:val="00CB5AAA"/>
    <w:rsid w:val="00CB5E0C"/>
    <w:rsid w:val="00CB6020"/>
    <w:rsid w:val="00CB645A"/>
    <w:rsid w:val="00CB6C68"/>
    <w:rsid w:val="00CB6CF3"/>
    <w:rsid w:val="00CB778E"/>
    <w:rsid w:val="00CC019A"/>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129"/>
    <w:rsid w:val="00CC33AC"/>
    <w:rsid w:val="00CC3B63"/>
    <w:rsid w:val="00CC3D59"/>
    <w:rsid w:val="00CC3EE9"/>
    <w:rsid w:val="00CC3F4B"/>
    <w:rsid w:val="00CC44DC"/>
    <w:rsid w:val="00CC462D"/>
    <w:rsid w:val="00CC4686"/>
    <w:rsid w:val="00CC46B0"/>
    <w:rsid w:val="00CC5428"/>
    <w:rsid w:val="00CC574C"/>
    <w:rsid w:val="00CC6186"/>
    <w:rsid w:val="00CC6816"/>
    <w:rsid w:val="00CC70FC"/>
    <w:rsid w:val="00CC74F4"/>
    <w:rsid w:val="00CC7C05"/>
    <w:rsid w:val="00CC7C39"/>
    <w:rsid w:val="00CC7CA2"/>
    <w:rsid w:val="00CD0299"/>
    <w:rsid w:val="00CD0890"/>
    <w:rsid w:val="00CD0A99"/>
    <w:rsid w:val="00CD11A5"/>
    <w:rsid w:val="00CD1345"/>
    <w:rsid w:val="00CD147B"/>
    <w:rsid w:val="00CD1A77"/>
    <w:rsid w:val="00CD1F44"/>
    <w:rsid w:val="00CD2700"/>
    <w:rsid w:val="00CD2BA5"/>
    <w:rsid w:val="00CD2C8E"/>
    <w:rsid w:val="00CD30CE"/>
    <w:rsid w:val="00CD46D7"/>
    <w:rsid w:val="00CD46FE"/>
    <w:rsid w:val="00CD47F1"/>
    <w:rsid w:val="00CD4D11"/>
    <w:rsid w:val="00CD4DFE"/>
    <w:rsid w:val="00CD5DF1"/>
    <w:rsid w:val="00CD650E"/>
    <w:rsid w:val="00CD6779"/>
    <w:rsid w:val="00CD6F63"/>
    <w:rsid w:val="00CD7902"/>
    <w:rsid w:val="00CD7DB5"/>
    <w:rsid w:val="00CE024C"/>
    <w:rsid w:val="00CE035E"/>
    <w:rsid w:val="00CE0639"/>
    <w:rsid w:val="00CE083C"/>
    <w:rsid w:val="00CE0A31"/>
    <w:rsid w:val="00CE1005"/>
    <w:rsid w:val="00CE1134"/>
    <w:rsid w:val="00CE11D7"/>
    <w:rsid w:val="00CE11E9"/>
    <w:rsid w:val="00CE1307"/>
    <w:rsid w:val="00CE15CC"/>
    <w:rsid w:val="00CE1A43"/>
    <w:rsid w:val="00CE1BF7"/>
    <w:rsid w:val="00CE2364"/>
    <w:rsid w:val="00CE265D"/>
    <w:rsid w:val="00CE277F"/>
    <w:rsid w:val="00CE2AB7"/>
    <w:rsid w:val="00CE2D9E"/>
    <w:rsid w:val="00CE2F55"/>
    <w:rsid w:val="00CE38EE"/>
    <w:rsid w:val="00CE3910"/>
    <w:rsid w:val="00CE3A4E"/>
    <w:rsid w:val="00CE3C09"/>
    <w:rsid w:val="00CE3C8F"/>
    <w:rsid w:val="00CE3E13"/>
    <w:rsid w:val="00CE3F0D"/>
    <w:rsid w:val="00CE3FD2"/>
    <w:rsid w:val="00CE428C"/>
    <w:rsid w:val="00CE42C0"/>
    <w:rsid w:val="00CE4730"/>
    <w:rsid w:val="00CE483B"/>
    <w:rsid w:val="00CE4A1A"/>
    <w:rsid w:val="00CE4B08"/>
    <w:rsid w:val="00CE4BF4"/>
    <w:rsid w:val="00CE4C04"/>
    <w:rsid w:val="00CE4E45"/>
    <w:rsid w:val="00CE5011"/>
    <w:rsid w:val="00CE5100"/>
    <w:rsid w:val="00CE51BC"/>
    <w:rsid w:val="00CE52DD"/>
    <w:rsid w:val="00CE5442"/>
    <w:rsid w:val="00CE549E"/>
    <w:rsid w:val="00CE577A"/>
    <w:rsid w:val="00CE5E9B"/>
    <w:rsid w:val="00CE60B5"/>
    <w:rsid w:val="00CE65C0"/>
    <w:rsid w:val="00CE72A5"/>
    <w:rsid w:val="00CF00FA"/>
    <w:rsid w:val="00CF0126"/>
    <w:rsid w:val="00CF01E7"/>
    <w:rsid w:val="00CF03EB"/>
    <w:rsid w:val="00CF047C"/>
    <w:rsid w:val="00CF04FB"/>
    <w:rsid w:val="00CF0515"/>
    <w:rsid w:val="00CF06E5"/>
    <w:rsid w:val="00CF0EB6"/>
    <w:rsid w:val="00CF15EC"/>
    <w:rsid w:val="00CF2644"/>
    <w:rsid w:val="00CF2A84"/>
    <w:rsid w:val="00CF2CA8"/>
    <w:rsid w:val="00CF2E20"/>
    <w:rsid w:val="00CF2FA1"/>
    <w:rsid w:val="00CF2FA4"/>
    <w:rsid w:val="00CF3012"/>
    <w:rsid w:val="00CF3638"/>
    <w:rsid w:val="00CF3EFA"/>
    <w:rsid w:val="00CF43B2"/>
    <w:rsid w:val="00CF44C1"/>
    <w:rsid w:val="00CF44DB"/>
    <w:rsid w:val="00CF46AB"/>
    <w:rsid w:val="00CF481D"/>
    <w:rsid w:val="00CF488C"/>
    <w:rsid w:val="00CF4C22"/>
    <w:rsid w:val="00CF4E78"/>
    <w:rsid w:val="00CF519E"/>
    <w:rsid w:val="00CF5826"/>
    <w:rsid w:val="00CF59AC"/>
    <w:rsid w:val="00CF59DE"/>
    <w:rsid w:val="00CF5C9F"/>
    <w:rsid w:val="00CF614C"/>
    <w:rsid w:val="00CF61CB"/>
    <w:rsid w:val="00CF658E"/>
    <w:rsid w:val="00CF66CB"/>
    <w:rsid w:val="00CF671D"/>
    <w:rsid w:val="00CF687B"/>
    <w:rsid w:val="00CF690E"/>
    <w:rsid w:val="00CF6A84"/>
    <w:rsid w:val="00CF6EF0"/>
    <w:rsid w:val="00CF706E"/>
    <w:rsid w:val="00CF761C"/>
    <w:rsid w:val="00CF7933"/>
    <w:rsid w:val="00CF7B5F"/>
    <w:rsid w:val="00CF7B93"/>
    <w:rsid w:val="00D00103"/>
    <w:rsid w:val="00D00131"/>
    <w:rsid w:val="00D0053E"/>
    <w:rsid w:val="00D00554"/>
    <w:rsid w:val="00D00845"/>
    <w:rsid w:val="00D00F17"/>
    <w:rsid w:val="00D01797"/>
    <w:rsid w:val="00D017C9"/>
    <w:rsid w:val="00D017EE"/>
    <w:rsid w:val="00D018D2"/>
    <w:rsid w:val="00D01FB0"/>
    <w:rsid w:val="00D023B3"/>
    <w:rsid w:val="00D02AF6"/>
    <w:rsid w:val="00D02B48"/>
    <w:rsid w:val="00D02BE2"/>
    <w:rsid w:val="00D02CA1"/>
    <w:rsid w:val="00D02E46"/>
    <w:rsid w:val="00D0300E"/>
    <w:rsid w:val="00D0362B"/>
    <w:rsid w:val="00D03A59"/>
    <w:rsid w:val="00D03BEC"/>
    <w:rsid w:val="00D03CC8"/>
    <w:rsid w:val="00D03D02"/>
    <w:rsid w:val="00D03E33"/>
    <w:rsid w:val="00D04650"/>
    <w:rsid w:val="00D04CBD"/>
    <w:rsid w:val="00D04D80"/>
    <w:rsid w:val="00D05A55"/>
    <w:rsid w:val="00D07253"/>
    <w:rsid w:val="00D07358"/>
    <w:rsid w:val="00D077AB"/>
    <w:rsid w:val="00D100E8"/>
    <w:rsid w:val="00D103CF"/>
    <w:rsid w:val="00D10672"/>
    <w:rsid w:val="00D10BC8"/>
    <w:rsid w:val="00D10DDC"/>
    <w:rsid w:val="00D10F1C"/>
    <w:rsid w:val="00D1177B"/>
    <w:rsid w:val="00D12310"/>
    <w:rsid w:val="00D12522"/>
    <w:rsid w:val="00D12717"/>
    <w:rsid w:val="00D12A2C"/>
    <w:rsid w:val="00D12DDC"/>
    <w:rsid w:val="00D13C57"/>
    <w:rsid w:val="00D147BB"/>
    <w:rsid w:val="00D14D36"/>
    <w:rsid w:val="00D14E15"/>
    <w:rsid w:val="00D1580C"/>
    <w:rsid w:val="00D1597C"/>
    <w:rsid w:val="00D15A40"/>
    <w:rsid w:val="00D15E61"/>
    <w:rsid w:val="00D15ED1"/>
    <w:rsid w:val="00D161BF"/>
    <w:rsid w:val="00D16364"/>
    <w:rsid w:val="00D164A3"/>
    <w:rsid w:val="00D171AF"/>
    <w:rsid w:val="00D173F8"/>
    <w:rsid w:val="00D17628"/>
    <w:rsid w:val="00D17968"/>
    <w:rsid w:val="00D17C78"/>
    <w:rsid w:val="00D17FE9"/>
    <w:rsid w:val="00D20114"/>
    <w:rsid w:val="00D20385"/>
    <w:rsid w:val="00D203A1"/>
    <w:rsid w:val="00D20730"/>
    <w:rsid w:val="00D2087C"/>
    <w:rsid w:val="00D2089A"/>
    <w:rsid w:val="00D20CDA"/>
    <w:rsid w:val="00D20D49"/>
    <w:rsid w:val="00D2146E"/>
    <w:rsid w:val="00D21753"/>
    <w:rsid w:val="00D21971"/>
    <w:rsid w:val="00D21B2D"/>
    <w:rsid w:val="00D21F0B"/>
    <w:rsid w:val="00D222A3"/>
    <w:rsid w:val="00D223CA"/>
    <w:rsid w:val="00D22540"/>
    <w:rsid w:val="00D22741"/>
    <w:rsid w:val="00D231B4"/>
    <w:rsid w:val="00D23272"/>
    <w:rsid w:val="00D232BC"/>
    <w:rsid w:val="00D233E0"/>
    <w:rsid w:val="00D23565"/>
    <w:rsid w:val="00D23E82"/>
    <w:rsid w:val="00D244E0"/>
    <w:rsid w:val="00D24669"/>
    <w:rsid w:val="00D24824"/>
    <w:rsid w:val="00D25179"/>
    <w:rsid w:val="00D25342"/>
    <w:rsid w:val="00D2536E"/>
    <w:rsid w:val="00D25B49"/>
    <w:rsid w:val="00D25FA2"/>
    <w:rsid w:val="00D2723E"/>
    <w:rsid w:val="00D2753E"/>
    <w:rsid w:val="00D2755B"/>
    <w:rsid w:val="00D27751"/>
    <w:rsid w:val="00D27755"/>
    <w:rsid w:val="00D277D0"/>
    <w:rsid w:val="00D278D4"/>
    <w:rsid w:val="00D27E95"/>
    <w:rsid w:val="00D30378"/>
    <w:rsid w:val="00D30CBF"/>
    <w:rsid w:val="00D31B43"/>
    <w:rsid w:val="00D31F0D"/>
    <w:rsid w:val="00D32245"/>
    <w:rsid w:val="00D32483"/>
    <w:rsid w:val="00D325E3"/>
    <w:rsid w:val="00D32681"/>
    <w:rsid w:val="00D3330A"/>
    <w:rsid w:val="00D33ECC"/>
    <w:rsid w:val="00D34604"/>
    <w:rsid w:val="00D3462E"/>
    <w:rsid w:val="00D346BA"/>
    <w:rsid w:val="00D34B57"/>
    <w:rsid w:val="00D35381"/>
    <w:rsid w:val="00D35E5C"/>
    <w:rsid w:val="00D36468"/>
    <w:rsid w:val="00D36AE0"/>
    <w:rsid w:val="00D36F67"/>
    <w:rsid w:val="00D37AB9"/>
    <w:rsid w:val="00D37C0F"/>
    <w:rsid w:val="00D37D73"/>
    <w:rsid w:val="00D4063A"/>
    <w:rsid w:val="00D40A4D"/>
    <w:rsid w:val="00D40A91"/>
    <w:rsid w:val="00D40CEE"/>
    <w:rsid w:val="00D41BBA"/>
    <w:rsid w:val="00D41CD2"/>
    <w:rsid w:val="00D428C1"/>
    <w:rsid w:val="00D43DCC"/>
    <w:rsid w:val="00D44AC6"/>
    <w:rsid w:val="00D4519E"/>
    <w:rsid w:val="00D451B7"/>
    <w:rsid w:val="00D4557E"/>
    <w:rsid w:val="00D4605F"/>
    <w:rsid w:val="00D461D0"/>
    <w:rsid w:val="00D463A2"/>
    <w:rsid w:val="00D4653D"/>
    <w:rsid w:val="00D46586"/>
    <w:rsid w:val="00D4693D"/>
    <w:rsid w:val="00D46B72"/>
    <w:rsid w:val="00D46DAD"/>
    <w:rsid w:val="00D47261"/>
    <w:rsid w:val="00D472A1"/>
    <w:rsid w:val="00D47B49"/>
    <w:rsid w:val="00D47E4A"/>
    <w:rsid w:val="00D47EC1"/>
    <w:rsid w:val="00D50003"/>
    <w:rsid w:val="00D50430"/>
    <w:rsid w:val="00D50466"/>
    <w:rsid w:val="00D50800"/>
    <w:rsid w:val="00D51123"/>
    <w:rsid w:val="00D5116C"/>
    <w:rsid w:val="00D51B8C"/>
    <w:rsid w:val="00D51D1A"/>
    <w:rsid w:val="00D51D39"/>
    <w:rsid w:val="00D51F61"/>
    <w:rsid w:val="00D523F7"/>
    <w:rsid w:val="00D52706"/>
    <w:rsid w:val="00D527F3"/>
    <w:rsid w:val="00D52814"/>
    <w:rsid w:val="00D52D87"/>
    <w:rsid w:val="00D52E0F"/>
    <w:rsid w:val="00D52E8E"/>
    <w:rsid w:val="00D52F8B"/>
    <w:rsid w:val="00D532FE"/>
    <w:rsid w:val="00D5454C"/>
    <w:rsid w:val="00D546B1"/>
    <w:rsid w:val="00D55052"/>
    <w:rsid w:val="00D551BB"/>
    <w:rsid w:val="00D55A6E"/>
    <w:rsid w:val="00D55D55"/>
    <w:rsid w:val="00D565FD"/>
    <w:rsid w:val="00D566A7"/>
    <w:rsid w:val="00D570AF"/>
    <w:rsid w:val="00D574A8"/>
    <w:rsid w:val="00D57746"/>
    <w:rsid w:val="00D57F1E"/>
    <w:rsid w:val="00D60142"/>
    <w:rsid w:val="00D602C8"/>
    <w:rsid w:val="00D60598"/>
    <w:rsid w:val="00D60F8C"/>
    <w:rsid w:val="00D611F5"/>
    <w:rsid w:val="00D612E6"/>
    <w:rsid w:val="00D6144B"/>
    <w:rsid w:val="00D616B1"/>
    <w:rsid w:val="00D617A9"/>
    <w:rsid w:val="00D61CCB"/>
    <w:rsid w:val="00D6231E"/>
    <w:rsid w:val="00D6231F"/>
    <w:rsid w:val="00D62466"/>
    <w:rsid w:val="00D62AD3"/>
    <w:rsid w:val="00D62D49"/>
    <w:rsid w:val="00D62FE8"/>
    <w:rsid w:val="00D631E5"/>
    <w:rsid w:val="00D6363F"/>
    <w:rsid w:val="00D6378C"/>
    <w:rsid w:val="00D637A7"/>
    <w:rsid w:val="00D63A21"/>
    <w:rsid w:val="00D63F6A"/>
    <w:rsid w:val="00D64223"/>
    <w:rsid w:val="00D6495E"/>
    <w:rsid w:val="00D64A12"/>
    <w:rsid w:val="00D64A56"/>
    <w:rsid w:val="00D64BBF"/>
    <w:rsid w:val="00D64D42"/>
    <w:rsid w:val="00D6555C"/>
    <w:rsid w:val="00D655EF"/>
    <w:rsid w:val="00D66647"/>
    <w:rsid w:val="00D67480"/>
    <w:rsid w:val="00D677AE"/>
    <w:rsid w:val="00D67946"/>
    <w:rsid w:val="00D67C1A"/>
    <w:rsid w:val="00D67E41"/>
    <w:rsid w:val="00D67FEC"/>
    <w:rsid w:val="00D7081E"/>
    <w:rsid w:val="00D71791"/>
    <w:rsid w:val="00D71CAC"/>
    <w:rsid w:val="00D71E8A"/>
    <w:rsid w:val="00D71F4B"/>
    <w:rsid w:val="00D72182"/>
    <w:rsid w:val="00D722E8"/>
    <w:rsid w:val="00D724CA"/>
    <w:rsid w:val="00D72AB1"/>
    <w:rsid w:val="00D72C55"/>
    <w:rsid w:val="00D7352E"/>
    <w:rsid w:val="00D73F76"/>
    <w:rsid w:val="00D75457"/>
    <w:rsid w:val="00D754D6"/>
    <w:rsid w:val="00D754FE"/>
    <w:rsid w:val="00D75764"/>
    <w:rsid w:val="00D75A50"/>
    <w:rsid w:val="00D75A6B"/>
    <w:rsid w:val="00D75E65"/>
    <w:rsid w:val="00D75FBB"/>
    <w:rsid w:val="00D76229"/>
    <w:rsid w:val="00D764F0"/>
    <w:rsid w:val="00D764FA"/>
    <w:rsid w:val="00D7658A"/>
    <w:rsid w:val="00D76B5F"/>
    <w:rsid w:val="00D77E7B"/>
    <w:rsid w:val="00D77F25"/>
    <w:rsid w:val="00D80055"/>
    <w:rsid w:val="00D8063C"/>
    <w:rsid w:val="00D806CD"/>
    <w:rsid w:val="00D808AA"/>
    <w:rsid w:val="00D8092D"/>
    <w:rsid w:val="00D81290"/>
    <w:rsid w:val="00D812C7"/>
    <w:rsid w:val="00D81391"/>
    <w:rsid w:val="00D813A2"/>
    <w:rsid w:val="00D81A20"/>
    <w:rsid w:val="00D81D2B"/>
    <w:rsid w:val="00D81E13"/>
    <w:rsid w:val="00D82075"/>
    <w:rsid w:val="00D82155"/>
    <w:rsid w:val="00D82896"/>
    <w:rsid w:val="00D82B9B"/>
    <w:rsid w:val="00D82CCB"/>
    <w:rsid w:val="00D83A2F"/>
    <w:rsid w:val="00D83A3F"/>
    <w:rsid w:val="00D83DB2"/>
    <w:rsid w:val="00D84381"/>
    <w:rsid w:val="00D84546"/>
    <w:rsid w:val="00D848C1"/>
    <w:rsid w:val="00D849E1"/>
    <w:rsid w:val="00D84C64"/>
    <w:rsid w:val="00D84ED8"/>
    <w:rsid w:val="00D855BD"/>
    <w:rsid w:val="00D85650"/>
    <w:rsid w:val="00D85F92"/>
    <w:rsid w:val="00D8629C"/>
    <w:rsid w:val="00D865C8"/>
    <w:rsid w:val="00D86B2E"/>
    <w:rsid w:val="00D86DDA"/>
    <w:rsid w:val="00D86FFA"/>
    <w:rsid w:val="00D87380"/>
    <w:rsid w:val="00D87660"/>
    <w:rsid w:val="00D87CF3"/>
    <w:rsid w:val="00D9015C"/>
    <w:rsid w:val="00D90D0A"/>
    <w:rsid w:val="00D923C1"/>
    <w:rsid w:val="00D9249E"/>
    <w:rsid w:val="00D92F64"/>
    <w:rsid w:val="00D93116"/>
    <w:rsid w:val="00D9315A"/>
    <w:rsid w:val="00D93980"/>
    <w:rsid w:val="00D93D01"/>
    <w:rsid w:val="00D93D30"/>
    <w:rsid w:val="00D93E97"/>
    <w:rsid w:val="00D94008"/>
    <w:rsid w:val="00D9406C"/>
    <w:rsid w:val="00D94AFD"/>
    <w:rsid w:val="00D95A4B"/>
    <w:rsid w:val="00D95FF3"/>
    <w:rsid w:val="00D96342"/>
    <w:rsid w:val="00D964A6"/>
    <w:rsid w:val="00D96572"/>
    <w:rsid w:val="00D966E6"/>
    <w:rsid w:val="00D96B78"/>
    <w:rsid w:val="00D96D28"/>
    <w:rsid w:val="00D96E02"/>
    <w:rsid w:val="00D96EAE"/>
    <w:rsid w:val="00D9720D"/>
    <w:rsid w:val="00D97FC5"/>
    <w:rsid w:val="00DA0080"/>
    <w:rsid w:val="00DA01E8"/>
    <w:rsid w:val="00DA09C6"/>
    <w:rsid w:val="00DA0AC7"/>
    <w:rsid w:val="00DA0E95"/>
    <w:rsid w:val="00DA0F08"/>
    <w:rsid w:val="00DA0F60"/>
    <w:rsid w:val="00DA18F6"/>
    <w:rsid w:val="00DA1B6A"/>
    <w:rsid w:val="00DA24FE"/>
    <w:rsid w:val="00DA261D"/>
    <w:rsid w:val="00DA29EF"/>
    <w:rsid w:val="00DA2F46"/>
    <w:rsid w:val="00DA37A2"/>
    <w:rsid w:val="00DA3E81"/>
    <w:rsid w:val="00DA48D0"/>
    <w:rsid w:val="00DA4D2F"/>
    <w:rsid w:val="00DA5044"/>
    <w:rsid w:val="00DA58EC"/>
    <w:rsid w:val="00DA5BA0"/>
    <w:rsid w:val="00DA6469"/>
    <w:rsid w:val="00DA770B"/>
    <w:rsid w:val="00DA77A8"/>
    <w:rsid w:val="00DB04EF"/>
    <w:rsid w:val="00DB06D0"/>
    <w:rsid w:val="00DB074A"/>
    <w:rsid w:val="00DB0755"/>
    <w:rsid w:val="00DB0DF8"/>
    <w:rsid w:val="00DB1459"/>
    <w:rsid w:val="00DB1F38"/>
    <w:rsid w:val="00DB1FAC"/>
    <w:rsid w:val="00DB250B"/>
    <w:rsid w:val="00DB261B"/>
    <w:rsid w:val="00DB297B"/>
    <w:rsid w:val="00DB2EC3"/>
    <w:rsid w:val="00DB323F"/>
    <w:rsid w:val="00DB3325"/>
    <w:rsid w:val="00DB3454"/>
    <w:rsid w:val="00DB3786"/>
    <w:rsid w:val="00DB4618"/>
    <w:rsid w:val="00DB4E29"/>
    <w:rsid w:val="00DB5670"/>
    <w:rsid w:val="00DB56CE"/>
    <w:rsid w:val="00DB5A01"/>
    <w:rsid w:val="00DB5AE3"/>
    <w:rsid w:val="00DB60D1"/>
    <w:rsid w:val="00DB6248"/>
    <w:rsid w:val="00DB6E3D"/>
    <w:rsid w:val="00DB776B"/>
    <w:rsid w:val="00DC00DD"/>
    <w:rsid w:val="00DC01B4"/>
    <w:rsid w:val="00DC03C9"/>
    <w:rsid w:val="00DC0475"/>
    <w:rsid w:val="00DC04DC"/>
    <w:rsid w:val="00DC05ED"/>
    <w:rsid w:val="00DC0726"/>
    <w:rsid w:val="00DC0AD9"/>
    <w:rsid w:val="00DC1016"/>
    <w:rsid w:val="00DC169B"/>
    <w:rsid w:val="00DC16D5"/>
    <w:rsid w:val="00DC1B50"/>
    <w:rsid w:val="00DC1B9E"/>
    <w:rsid w:val="00DC24E8"/>
    <w:rsid w:val="00DC24E9"/>
    <w:rsid w:val="00DC2A51"/>
    <w:rsid w:val="00DC3015"/>
    <w:rsid w:val="00DC33C9"/>
    <w:rsid w:val="00DC3614"/>
    <w:rsid w:val="00DC3A5A"/>
    <w:rsid w:val="00DC4209"/>
    <w:rsid w:val="00DC4256"/>
    <w:rsid w:val="00DC437D"/>
    <w:rsid w:val="00DC43BF"/>
    <w:rsid w:val="00DC44DB"/>
    <w:rsid w:val="00DC5316"/>
    <w:rsid w:val="00DC54A5"/>
    <w:rsid w:val="00DC5C15"/>
    <w:rsid w:val="00DC5C51"/>
    <w:rsid w:val="00DC6109"/>
    <w:rsid w:val="00DC626A"/>
    <w:rsid w:val="00DC69BA"/>
    <w:rsid w:val="00DC6AAC"/>
    <w:rsid w:val="00DC6C8E"/>
    <w:rsid w:val="00DC6F00"/>
    <w:rsid w:val="00DC7393"/>
    <w:rsid w:val="00DC74D1"/>
    <w:rsid w:val="00DC7572"/>
    <w:rsid w:val="00DC75E7"/>
    <w:rsid w:val="00DC7670"/>
    <w:rsid w:val="00DC7CC2"/>
    <w:rsid w:val="00DC7DAC"/>
    <w:rsid w:val="00DD02B5"/>
    <w:rsid w:val="00DD0CB3"/>
    <w:rsid w:val="00DD18EB"/>
    <w:rsid w:val="00DD1F37"/>
    <w:rsid w:val="00DD1F58"/>
    <w:rsid w:val="00DD225B"/>
    <w:rsid w:val="00DD22B3"/>
    <w:rsid w:val="00DD2403"/>
    <w:rsid w:val="00DD24E0"/>
    <w:rsid w:val="00DD27E5"/>
    <w:rsid w:val="00DD2B07"/>
    <w:rsid w:val="00DD3460"/>
    <w:rsid w:val="00DD3505"/>
    <w:rsid w:val="00DD39C4"/>
    <w:rsid w:val="00DD44FD"/>
    <w:rsid w:val="00DD5865"/>
    <w:rsid w:val="00DD58E6"/>
    <w:rsid w:val="00DD5FD2"/>
    <w:rsid w:val="00DD62F1"/>
    <w:rsid w:val="00DD64A8"/>
    <w:rsid w:val="00DD64CD"/>
    <w:rsid w:val="00DD66DC"/>
    <w:rsid w:val="00DD6A6A"/>
    <w:rsid w:val="00DD6A86"/>
    <w:rsid w:val="00DD6C5E"/>
    <w:rsid w:val="00DD7426"/>
    <w:rsid w:val="00DE0334"/>
    <w:rsid w:val="00DE0A66"/>
    <w:rsid w:val="00DE0AB2"/>
    <w:rsid w:val="00DE0F56"/>
    <w:rsid w:val="00DE126E"/>
    <w:rsid w:val="00DE1618"/>
    <w:rsid w:val="00DE1C39"/>
    <w:rsid w:val="00DE1C3E"/>
    <w:rsid w:val="00DE1D75"/>
    <w:rsid w:val="00DE2140"/>
    <w:rsid w:val="00DE2357"/>
    <w:rsid w:val="00DE2402"/>
    <w:rsid w:val="00DE272E"/>
    <w:rsid w:val="00DE2967"/>
    <w:rsid w:val="00DE2A0F"/>
    <w:rsid w:val="00DE32CB"/>
    <w:rsid w:val="00DE33D3"/>
    <w:rsid w:val="00DE45AB"/>
    <w:rsid w:val="00DE4761"/>
    <w:rsid w:val="00DE4D3D"/>
    <w:rsid w:val="00DE51AE"/>
    <w:rsid w:val="00DE5394"/>
    <w:rsid w:val="00DE581A"/>
    <w:rsid w:val="00DE5B69"/>
    <w:rsid w:val="00DE5F66"/>
    <w:rsid w:val="00DE601D"/>
    <w:rsid w:val="00DE63DF"/>
    <w:rsid w:val="00DE6D7B"/>
    <w:rsid w:val="00DE6FE2"/>
    <w:rsid w:val="00DE70E3"/>
    <w:rsid w:val="00DE7171"/>
    <w:rsid w:val="00DE7571"/>
    <w:rsid w:val="00DE76AC"/>
    <w:rsid w:val="00DE7865"/>
    <w:rsid w:val="00DE78E8"/>
    <w:rsid w:val="00DE79B1"/>
    <w:rsid w:val="00DE7DEA"/>
    <w:rsid w:val="00DE7E86"/>
    <w:rsid w:val="00DF03FB"/>
    <w:rsid w:val="00DF135F"/>
    <w:rsid w:val="00DF1604"/>
    <w:rsid w:val="00DF1750"/>
    <w:rsid w:val="00DF18E7"/>
    <w:rsid w:val="00DF1F6D"/>
    <w:rsid w:val="00DF23B9"/>
    <w:rsid w:val="00DF26C4"/>
    <w:rsid w:val="00DF3A1E"/>
    <w:rsid w:val="00DF3EF7"/>
    <w:rsid w:val="00DF422A"/>
    <w:rsid w:val="00DF434E"/>
    <w:rsid w:val="00DF444B"/>
    <w:rsid w:val="00DF49E6"/>
    <w:rsid w:val="00DF4A24"/>
    <w:rsid w:val="00DF59B9"/>
    <w:rsid w:val="00DF5A90"/>
    <w:rsid w:val="00DF6262"/>
    <w:rsid w:val="00DF65AA"/>
    <w:rsid w:val="00DF66D7"/>
    <w:rsid w:val="00DF680D"/>
    <w:rsid w:val="00DF6EE1"/>
    <w:rsid w:val="00DF708E"/>
    <w:rsid w:val="00DF79D9"/>
    <w:rsid w:val="00DF7ABD"/>
    <w:rsid w:val="00DF7FC8"/>
    <w:rsid w:val="00E0073B"/>
    <w:rsid w:val="00E00D00"/>
    <w:rsid w:val="00E01A48"/>
    <w:rsid w:val="00E01A7B"/>
    <w:rsid w:val="00E0207F"/>
    <w:rsid w:val="00E02218"/>
    <w:rsid w:val="00E024F3"/>
    <w:rsid w:val="00E02828"/>
    <w:rsid w:val="00E028D6"/>
    <w:rsid w:val="00E029F3"/>
    <w:rsid w:val="00E02FD4"/>
    <w:rsid w:val="00E0325C"/>
    <w:rsid w:val="00E036D8"/>
    <w:rsid w:val="00E03AC5"/>
    <w:rsid w:val="00E03CDA"/>
    <w:rsid w:val="00E041DB"/>
    <w:rsid w:val="00E0458D"/>
    <w:rsid w:val="00E04613"/>
    <w:rsid w:val="00E048D4"/>
    <w:rsid w:val="00E04D19"/>
    <w:rsid w:val="00E05242"/>
    <w:rsid w:val="00E0585B"/>
    <w:rsid w:val="00E06247"/>
    <w:rsid w:val="00E062A3"/>
    <w:rsid w:val="00E06527"/>
    <w:rsid w:val="00E0667C"/>
    <w:rsid w:val="00E06780"/>
    <w:rsid w:val="00E06AB9"/>
    <w:rsid w:val="00E06C1B"/>
    <w:rsid w:val="00E06E1C"/>
    <w:rsid w:val="00E06F7A"/>
    <w:rsid w:val="00E077CD"/>
    <w:rsid w:val="00E07922"/>
    <w:rsid w:val="00E07C83"/>
    <w:rsid w:val="00E07D01"/>
    <w:rsid w:val="00E100F9"/>
    <w:rsid w:val="00E10785"/>
    <w:rsid w:val="00E10A3F"/>
    <w:rsid w:val="00E10CF2"/>
    <w:rsid w:val="00E11197"/>
    <w:rsid w:val="00E11467"/>
    <w:rsid w:val="00E11548"/>
    <w:rsid w:val="00E1162A"/>
    <w:rsid w:val="00E11C51"/>
    <w:rsid w:val="00E11D08"/>
    <w:rsid w:val="00E11D23"/>
    <w:rsid w:val="00E11E43"/>
    <w:rsid w:val="00E126F1"/>
    <w:rsid w:val="00E12726"/>
    <w:rsid w:val="00E127F4"/>
    <w:rsid w:val="00E12B15"/>
    <w:rsid w:val="00E12D36"/>
    <w:rsid w:val="00E12DF9"/>
    <w:rsid w:val="00E12F37"/>
    <w:rsid w:val="00E12F84"/>
    <w:rsid w:val="00E13369"/>
    <w:rsid w:val="00E1356A"/>
    <w:rsid w:val="00E1389A"/>
    <w:rsid w:val="00E13924"/>
    <w:rsid w:val="00E14006"/>
    <w:rsid w:val="00E140D3"/>
    <w:rsid w:val="00E14126"/>
    <w:rsid w:val="00E14304"/>
    <w:rsid w:val="00E14AFE"/>
    <w:rsid w:val="00E151BD"/>
    <w:rsid w:val="00E1528C"/>
    <w:rsid w:val="00E152B9"/>
    <w:rsid w:val="00E15C33"/>
    <w:rsid w:val="00E15C81"/>
    <w:rsid w:val="00E15C82"/>
    <w:rsid w:val="00E1660F"/>
    <w:rsid w:val="00E17152"/>
    <w:rsid w:val="00E174AB"/>
    <w:rsid w:val="00E1761D"/>
    <w:rsid w:val="00E17798"/>
    <w:rsid w:val="00E179A4"/>
    <w:rsid w:val="00E20565"/>
    <w:rsid w:val="00E20703"/>
    <w:rsid w:val="00E20722"/>
    <w:rsid w:val="00E2081E"/>
    <w:rsid w:val="00E21597"/>
    <w:rsid w:val="00E216A8"/>
    <w:rsid w:val="00E217C6"/>
    <w:rsid w:val="00E21BC3"/>
    <w:rsid w:val="00E22077"/>
    <w:rsid w:val="00E22B7C"/>
    <w:rsid w:val="00E22D26"/>
    <w:rsid w:val="00E22E9C"/>
    <w:rsid w:val="00E22F75"/>
    <w:rsid w:val="00E230AB"/>
    <w:rsid w:val="00E234BD"/>
    <w:rsid w:val="00E234FF"/>
    <w:rsid w:val="00E23DD1"/>
    <w:rsid w:val="00E249B7"/>
    <w:rsid w:val="00E25966"/>
    <w:rsid w:val="00E25CB2"/>
    <w:rsid w:val="00E262FF"/>
    <w:rsid w:val="00E266A5"/>
    <w:rsid w:val="00E2673D"/>
    <w:rsid w:val="00E26BC5"/>
    <w:rsid w:val="00E2708B"/>
    <w:rsid w:val="00E271F3"/>
    <w:rsid w:val="00E273A2"/>
    <w:rsid w:val="00E274B8"/>
    <w:rsid w:val="00E27BB7"/>
    <w:rsid w:val="00E30519"/>
    <w:rsid w:val="00E3079D"/>
    <w:rsid w:val="00E30FAE"/>
    <w:rsid w:val="00E311CE"/>
    <w:rsid w:val="00E3156B"/>
    <w:rsid w:val="00E316C5"/>
    <w:rsid w:val="00E31D8F"/>
    <w:rsid w:val="00E32085"/>
    <w:rsid w:val="00E324C8"/>
    <w:rsid w:val="00E32546"/>
    <w:rsid w:val="00E325D7"/>
    <w:rsid w:val="00E325F5"/>
    <w:rsid w:val="00E3290D"/>
    <w:rsid w:val="00E3354A"/>
    <w:rsid w:val="00E33A28"/>
    <w:rsid w:val="00E33EA1"/>
    <w:rsid w:val="00E3479A"/>
    <w:rsid w:val="00E3495E"/>
    <w:rsid w:val="00E34AEA"/>
    <w:rsid w:val="00E34CA7"/>
    <w:rsid w:val="00E3505D"/>
    <w:rsid w:val="00E3530F"/>
    <w:rsid w:val="00E35761"/>
    <w:rsid w:val="00E35D45"/>
    <w:rsid w:val="00E364DE"/>
    <w:rsid w:val="00E365D7"/>
    <w:rsid w:val="00E36C16"/>
    <w:rsid w:val="00E37761"/>
    <w:rsid w:val="00E37A7A"/>
    <w:rsid w:val="00E4026E"/>
    <w:rsid w:val="00E40C6E"/>
    <w:rsid w:val="00E40D81"/>
    <w:rsid w:val="00E413CB"/>
    <w:rsid w:val="00E41A7B"/>
    <w:rsid w:val="00E41ADF"/>
    <w:rsid w:val="00E41B20"/>
    <w:rsid w:val="00E4260E"/>
    <w:rsid w:val="00E42684"/>
    <w:rsid w:val="00E42868"/>
    <w:rsid w:val="00E42976"/>
    <w:rsid w:val="00E42AA4"/>
    <w:rsid w:val="00E435C0"/>
    <w:rsid w:val="00E4376A"/>
    <w:rsid w:val="00E43AD8"/>
    <w:rsid w:val="00E440C2"/>
    <w:rsid w:val="00E44331"/>
    <w:rsid w:val="00E445F6"/>
    <w:rsid w:val="00E44BF4"/>
    <w:rsid w:val="00E44C96"/>
    <w:rsid w:val="00E44E3A"/>
    <w:rsid w:val="00E4573B"/>
    <w:rsid w:val="00E4577E"/>
    <w:rsid w:val="00E45E77"/>
    <w:rsid w:val="00E46363"/>
    <w:rsid w:val="00E463D3"/>
    <w:rsid w:val="00E46B54"/>
    <w:rsid w:val="00E46DCC"/>
    <w:rsid w:val="00E46E1E"/>
    <w:rsid w:val="00E46F81"/>
    <w:rsid w:val="00E47DE8"/>
    <w:rsid w:val="00E5063A"/>
    <w:rsid w:val="00E50836"/>
    <w:rsid w:val="00E50AC0"/>
    <w:rsid w:val="00E50D0D"/>
    <w:rsid w:val="00E5155D"/>
    <w:rsid w:val="00E516B6"/>
    <w:rsid w:val="00E525A1"/>
    <w:rsid w:val="00E52FD5"/>
    <w:rsid w:val="00E52FE8"/>
    <w:rsid w:val="00E53748"/>
    <w:rsid w:val="00E54651"/>
    <w:rsid w:val="00E54E79"/>
    <w:rsid w:val="00E54E91"/>
    <w:rsid w:val="00E54F34"/>
    <w:rsid w:val="00E553DE"/>
    <w:rsid w:val="00E557A8"/>
    <w:rsid w:val="00E562E2"/>
    <w:rsid w:val="00E56B12"/>
    <w:rsid w:val="00E56C4F"/>
    <w:rsid w:val="00E57648"/>
    <w:rsid w:val="00E60014"/>
    <w:rsid w:val="00E604F3"/>
    <w:rsid w:val="00E609D4"/>
    <w:rsid w:val="00E61219"/>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EB7"/>
    <w:rsid w:val="00E672CB"/>
    <w:rsid w:val="00E675B6"/>
    <w:rsid w:val="00E67801"/>
    <w:rsid w:val="00E70810"/>
    <w:rsid w:val="00E70ABD"/>
    <w:rsid w:val="00E70DFD"/>
    <w:rsid w:val="00E71395"/>
    <w:rsid w:val="00E71515"/>
    <w:rsid w:val="00E71AAE"/>
    <w:rsid w:val="00E71AAF"/>
    <w:rsid w:val="00E71EFE"/>
    <w:rsid w:val="00E73901"/>
    <w:rsid w:val="00E7396B"/>
    <w:rsid w:val="00E73AE9"/>
    <w:rsid w:val="00E754EE"/>
    <w:rsid w:val="00E7560D"/>
    <w:rsid w:val="00E7571C"/>
    <w:rsid w:val="00E76574"/>
    <w:rsid w:val="00E76EF2"/>
    <w:rsid w:val="00E77B6C"/>
    <w:rsid w:val="00E77F3D"/>
    <w:rsid w:val="00E800C0"/>
    <w:rsid w:val="00E805B6"/>
    <w:rsid w:val="00E80AA0"/>
    <w:rsid w:val="00E80B69"/>
    <w:rsid w:val="00E80BA4"/>
    <w:rsid w:val="00E80E15"/>
    <w:rsid w:val="00E80FF9"/>
    <w:rsid w:val="00E813C4"/>
    <w:rsid w:val="00E816E4"/>
    <w:rsid w:val="00E817AD"/>
    <w:rsid w:val="00E81E2F"/>
    <w:rsid w:val="00E82094"/>
    <w:rsid w:val="00E828F7"/>
    <w:rsid w:val="00E82F2D"/>
    <w:rsid w:val="00E82FC6"/>
    <w:rsid w:val="00E83320"/>
    <w:rsid w:val="00E8385F"/>
    <w:rsid w:val="00E83AAE"/>
    <w:rsid w:val="00E84403"/>
    <w:rsid w:val="00E845DC"/>
    <w:rsid w:val="00E84DC8"/>
    <w:rsid w:val="00E85043"/>
    <w:rsid w:val="00E853E9"/>
    <w:rsid w:val="00E855CA"/>
    <w:rsid w:val="00E85929"/>
    <w:rsid w:val="00E85DC0"/>
    <w:rsid w:val="00E86136"/>
    <w:rsid w:val="00E86448"/>
    <w:rsid w:val="00E86921"/>
    <w:rsid w:val="00E86ACA"/>
    <w:rsid w:val="00E86BCE"/>
    <w:rsid w:val="00E87036"/>
    <w:rsid w:val="00E873AA"/>
    <w:rsid w:val="00E903B2"/>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82B"/>
    <w:rsid w:val="00E949DD"/>
    <w:rsid w:val="00E94F9E"/>
    <w:rsid w:val="00E951CC"/>
    <w:rsid w:val="00E95AAD"/>
    <w:rsid w:val="00E95B86"/>
    <w:rsid w:val="00E95B97"/>
    <w:rsid w:val="00E95BA1"/>
    <w:rsid w:val="00E96CE2"/>
    <w:rsid w:val="00E97191"/>
    <w:rsid w:val="00E9752D"/>
    <w:rsid w:val="00E97C11"/>
    <w:rsid w:val="00E97FF4"/>
    <w:rsid w:val="00EA0126"/>
    <w:rsid w:val="00EA01BA"/>
    <w:rsid w:val="00EA0265"/>
    <w:rsid w:val="00EA07DC"/>
    <w:rsid w:val="00EA0B0C"/>
    <w:rsid w:val="00EA0C51"/>
    <w:rsid w:val="00EA0CE6"/>
    <w:rsid w:val="00EA0F87"/>
    <w:rsid w:val="00EA10CB"/>
    <w:rsid w:val="00EA1701"/>
    <w:rsid w:val="00EA1974"/>
    <w:rsid w:val="00EA1DA0"/>
    <w:rsid w:val="00EA207C"/>
    <w:rsid w:val="00EA257B"/>
    <w:rsid w:val="00EA295B"/>
    <w:rsid w:val="00EA30D5"/>
    <w:rsid w:val="00EA3415"/>
    <w:rsid w:val="00EA38DB"/>
    <w:rsid w:val="00EA3B84"/>
    <w:rsid w:val="00EA4AF3"/>
    <w:rsid w:val="00EA4FAE"/>
    <w:rsid w:val="00EA521B"/>
    <w:rsid w:val="00EA5376"/>
    <w:rsid w:val="00EA55B9"/>
    <w:rsid w:val="00EA55E2"/>
    <w:rsid w:val="00EA56BE"/>
    <w:rsid w:val="00EA5E20"/>
    <w:rsid w:val="00EA608D"/>
    <w:rsid w:val="00EA6840"/>
    <w:rsid w:val="00EA6ADF"/>
    <w:rsid w:val="00EA7288"/>
    <w:rsid w:val="00EB1ED4"/>
    <w:rsid w:val="00EB1FD5"/>
    <w:rsid w:val="00EB283E"/>
    <w:rsid w:val="00EB2C89"/>
    <w:rsid w:val="00EB35EF"/>
    <w:rsid w:val="00EB3814"/>
    <w:rsid w:val="00EB3827"/>
    <w:rsid w:val="00EB3862"/>
    <w:rsid w:val="00EB3A4A"/>
    <w:rsid w:val="00EB3BC3"/>
    <w:rsid w:val="00EB3E15"/>
    <w:rsid w:val="00EB4117"/>
    <w:rsid w:val="00EB462F"/>
    <w:rsid w:val="00EB481D"/>
    <w:rsid w:val="00EB4CD4"/>
    <w:rsid w:val="00EB4CFA"/>
    <w:rsid w:val="00EB53EB"/>
    <w:rsid w:val="00EB56D4"/>
    <w:rsid w:val="00EB5B1D"/>
    <w:rsid w:val="00EB6453"/>
    <w:rsid w:val="00EB6455"/>
    <w:rsid w:val="00EB6AC4"/>
    <w:rsid w:val="00EB6ACF"/>
    <w:rsid w:val="00EB6C2F"/>
    <w:rsid w:val="00EB6C45"/>
    <w:rsid w:val="00EB6D83"/>
    <w:rsid w:val="00EB6E12"/>
    <w:rsid w:val="00EB6E20"/>
    <w:rsid w:val="00EB6E95"/>
    <w:rsid w:val="00EB6F24"/>
    <w:rsid w:val="00EB7685"/>
    <w:rsid w:val="00EB7D6F"/>
    <w:rsid w:val="00EB7DFB"/>
    <w:rsid w:val="00EC02A2"/>
    <w:rsid w:val="00EC0E91"/>
    <w:rsid w:val="00EC0E9F"/>
    <w:rsid w:val="00EC0F60"/>
    <w:rsid w:val="00EC101B"/>
    <w:rsid w:val="00EC127C"/>
    <w:rsid w:val="00EC19E1"/>
    <w:rsid w:val="00EC1D4C"/>
    <w:rsid w:val="00EC25DC"/>
    <w:rsid w:val="00EC28A8"/>
    <w:rsid w:val="00EC2E36"/>
    <w:rsid w:val="00EC2F81"/>
    <w:rsid w:val="00EC3623"/>
    <w:rsid w:val="00EC39F5"/>
    <w:rsid w:val="00EC3F6B"/>
    <w:rsid w:val="00EC46A2"/>
    <w:rsid w:val="00EC4D09"/>
    <w:rsid w:val="00EC4D97"/>
    <w:rsid w:val="00EC4F35"/>
    <w:rsid w:val="00EC5189"/>
    <w:rsid w:val="00EC5190"/>
    <w:rsid w:val="00EC52A9"/>
    <w:rsid w:val="00EC5359"/>
    <w:rsid w:val="00EC569A"/>
    <w:rsid w:val="00EC593F"/>
    <w:rsid w:val="00EC5AB6"/>
    <w:rsid w:val="00EC60F6"/>
    <w:rsid w:val="00EC6A9B"/>
    <w:rsid w:val="00EC6B82"/>
    <w:rsid w:val="00EC6FCA"/>
    <w:rsid w:val="00EC792E"/>
    <w:rsid w:val="00ED0BBB"/>
    <w:rsid w:val="00ED139C"/>
    <w:rsid w:val="00ED1EF0"/>
    <w:rsid w:val="00ED356E"/>
    <w:rsid w:val="00ED37A8"/>
    <w:rsid w:val="00ED4C40"/>
    <w:rsid w:val="00ED4CEA"/>
    <w:rsid w:val="00ED501F"/>
    <w:rsid w:val="00ED50D0"/>
    <w:rsid w:val="00ED54E5"/>
    <w:rsid w:val="00ED552A"/>
    <w:rsid w:val="00ED6214"/>
    <w:rsid w:val="00ED63EE"/>
    <w:rsid w:val="00ED6A21"/>
    <w:rsid w:val="00ED6C40"/>
    <w:rsid w:val="00ED6E1B"/>
    <w:rsid w:val="00ED74E4"/>
    <w:rsid w:val="00ED768B"/>
    <w:rsid w:val="00ED7881"/>
    <w:rsid w:val="00ED78C3"/>
    <w:rsid w:val="00ED7963"/>
    <w:rsid w:val="00EE0CC6"/>
    <w:rsid w:val="00EE0FA3"/>
    <w:rsid w:val="00EE1049"/>
    <w:rsid w:val="00EE1364"/>
    <w:rsid w:val="00EE14B9"/>
    <w:rsid w:val="00EE1C95"/>
    <w:rsid w:val="00EE1D04"/>
    <w:rsid w:val="00EE1FCC"/>
    <w:rsid w:val="00EE2431"/>
    <w:rsid w:val="00EE24A6"/>
    <w:rsid w:val="00EE2BB3"/>
    <w:rsid w:val="00EE33E0"/>
    <w:rsid w:val="00EE35D7"/>
    <w:rsid w:val="00EE3975"/>
    <w:rsid w:val="00EE3EA7"/>
    <w:rsid w:val="00EE43E9"/>
    <w:rsid w:val="00EE5980"/>
    <w:rsid w:val="00EE5C6F"/>
    <w:rsid w:val="00EE5E9E"/>
    <w:rsid w:val="00EE5F9D"/>
    <w:rsid w:val="00EE629D"/>
    <w:rsid w:val="00EE6644"/>
    <w:rsid w:val="00EE66A8"/>
    <w:rsid w:val="00EE699A"/>
    <w:rsid w:val="00EE6B24"/>
    <w:rsid w:val="00EE6D9C"/>
    <w:rsid w:val="00EE7175"/>
    <w:rsid w:val="00EE7994"/>
    <w:rsid w:val="00EE7C4A"/>
    <w:rsid w:val="00EE7D50"/>
    <w:rsid w:val="00EF00DF"/>
    <w:rsid w:val="00EF01F9"/>
    <w:rsid w:val="00EF056B"/>
    <w:rsid w:val="00EF0C2B"/>
    <w:rsid w:val="00EF1131"/>
    <w:rsid w:val="00EF191A"/>
    <w:rsid w:val="00EF23F1"/>
    <w:rsid w:val="00EF2C5D"/>
    <w:rsid w:val="00EF2D36"/>
    <w:rsid w:val="00EF2E7D"/>
    <w:rsid w:val="00EF2E88"/>
    <w:rsid w:val="00EF2E8D"/>
    <w:rsid w:val="00EF2F56"/>
    <w:rsid w:val="00EF344C"/>
    <w:rsid w:val="00EF368F"/>
    <w:rsid w:val="00EF3BBF"/>
    <w:rsid w:val="00EF4596"/>
    <w:rsid w:val="00EF47B2"/>
    <w:rsid w:val="00EF4965"/>
    <w:rsid w:val="00EF506D"/>
    <w:rsid w:val="00EF56CE"/>
    <w:rsid w:val="00EF5C91"/>
    <w:rsid w:val="00EF6417"/>
    <w:rsid w:val="00EF6FE8"/>
    <w:rsid w:val="00EF7B23"/>
    <w:rsid w:val="00F002B8"/>
    <w:rsid w:val="00F0030F"/>
    <w:rsid w:val="00F0081E"/>
    <w:rsid w:val="00F0096F"/>
    <w:rsid w:val="00F00B0F"/>
    <w:rsid w:val="00F00BC3"/>
    <w:rsid w:val="00F010E8"/>
    <w:rsid w:val="00F0114F"/>
    <w:rsid w:val="00F015DD"/>
    <w:rsid w:val="00F0177F"/>
    <w:rsid w:val="00F01A80"/>
    <w:rsid w:val="00F02724"/>
    <w:rsid w:val="00F027F5"/>
    <w:rsid w:val="00F0287D"/>
    <w:rsid w:val="00F02F34"/>
    <w:rsid w:val="00F03042"/>
    <w:rsid w:val="00F03059"/>
    <w:rsid w:val="00F0368D"/>
    <w:rsid w:val="00F03EFC"/>
    <w:rsid w:val="00F03FB8"/>
    <w:rsid w:val="00F04049"/>
    <w:rsid w:val="00F04054"/>
    <w:rsid w:val="00F04D10"/>
    <w:rsid w:val="00F056B9"/>
    <w:rsid w:val="00F0570A"/>
    <w:rsid w:val="00F057C7"/>
    <w:rsid w:val="00F058E4"/>
    <w:rsid w:val="00F059D1"/>
    <w:rsid w:val="00F05ABE"/>
    <w:rsid w:val="00F05DD3"/>
    <w:rsid w:val="00F05F8B"/>
    <w:rsid w:val="00F06151"/>
    <w:rsid w:val="00F0661A"/>
    <w:rsid w:val="00F06CB8"/>
    <w:rsid w:val="00F0757D"/>
    <w:rsid w:val="00F07857"/>
    <w:rsid w:val="00F07E7B"/>
    <w:rsid w:val="00F1033F"/>
    <w:rsid w:val="00F10601"/>
    <w:rsid w:val="00F1078E"/>
    <w:rsid w:val="00F10BF4"/>
    <w:rsid w:val="00F1108F"/>
    <w:rsid w:val="00F11548"/>
    <w:rsid w:val="00F1166A"/>
    <w:rsid w:val="00F11808"/>
    <w:rsid w:val="00F119C9"/>
    <w:rsid w:val="00F11CB6"/>
    <w:rsid w:val="00F121BB"/>
    <w:rsid w:val="00F122F3"/>
    <w:rsid w:val="00F12649"/>
    <w:rsid w:val="00F12700"/>
    <w:rsid w:val="00F1299D"/>
    <w:rsid w:val="00F129D8"/>
    <w:rsid w:val="00F141AE"/>
    <w:rsid w:val="00F1459B"/>
    <w:rsid w:val="00F14874"/>
    <w:rsid w:val="00F153FB"/>
    <w:rsid w:val="00F15407"/>
    <w:rsid w:val="00F15609"/>
    <w:rsid w:val="00F15A59"/>
    <w:rsid w:val="00F15E80"/>
    <w:rsid w:val="00F15EA2"/>
    <w:rsid w:val="00F16633"/>
    <w:rsid w:val="00F169D3"/>
    <w:rsid w:val="00F16AC5"/>
    <w:rsid w:val="00F16E1E"/>
    <w:rsid w:val="00F16FBE"/>
    <w:rsid w:val="00F202FF"/>
    <w:rsid w:val="00F20B49"/>
    <w:rsid w:val="00F20CFA"/>
    <w:rsid w:val="00F21545"/>
    <w:rsid w:val="00F219DD"/>
    <w:rsid w:val="00F21B8E"/>
    <w:rsid w:val="00F21C4D"/>
    <w:rsid w:val="00F220DA"/>
    <w:rsid w:val="00F22B71"/>
    <w:rsid w:val="00F22D71"/>
    <w:rsid w:val="00F23280"/>
    <w:rsid w:val="00F2384A"/>
    <w:rsid w:val="00F23861"/>
    <w:rsid w:val="00F238BA"/>
    <w:rsid w:val="00F23D1F"/>
    <w:rsid w:val="00F240F8"/>
    <w:rsid w:val="00F2415C"/>
    <w:rsid w:val="00F24556"/>
    <w:rsid w:val="00F24B5F"/>
    <w:rsid w:val="00F250B4"/>
    <w:rsid w:val="00F25219"/>
    <w:rsid w:val="00F253E0"/>
    <w:rsid w:val="00F253E1"/>
    <w:rsid w:val="00F25B7D"/>
    <w:rsid w:val="00F25D0F"/>
    <w:rsid w:val="00F26467"/>
    <w:rsid w:val="00F2775D"/>
    <w:rsid w:val="00F278C1"/>
    <w:rsid w:val="00F302A4"/>
    <w:rsid w:val="00F30439"/>
    <w:rsid w:val="00F31000"/>
    <w:rsid w:val="00F3138E"/>
    <w:rsid w:val="00F313CB"/>
    <w:rsid w:val="00F315B4"/>
    <w:rsid w:val="00F31E12"/>
    <w:rsid w:val="00F3259C"/>
    <w:rsid w:val="00F32BC7"/>
    <w:rsid w:val="00F33052"/>
    <w:rsid w:val="00F3319C"/>
    <w:rsid w:val="00F332A1"/>
    <w:rsid w:val="00F332FD"/>
    <w:rsid w:val="00F333D3"/>
    <w:rsid w:val="00F3373B"/>
    <w:rsid w:val="00F3380B"/>
    <w:rsid w:val="00F33C10"/>
    <w:rsid w:val="00F33FFF"/>
    <w:rsid w:val="00F34192"/>
    <w:rsid w:val="00F343ED"/>
    <w:rsid w:val="00F34B86"/>
    <w:rsid w:val="00F34BAF"/>
    <w:rsid w:val="00F35381"/>
    <w:rsid w:val="00F360A4"/>
    <w:rsid w:val="00F36159"/>
    <w:rsid w:val="00F364CD"/>
    <w:rsid w:val="00F36849"/>
    <w:rsid w:val="00F3698F"/>
    <w:rsid w:val="00F36E3D"/>
    <w:rsid w:val="00F37308"/>
    <w:rsid w:val="00F37348"/>
    <w:rsid w:val="00F3777F"/>
    <w:rsid w:val="00F3796A"/>
    <w:rsid w:val="00F37C12"/>
    <w:rsid w:val="00F37F1A"/>
    <w:rsid w:val="00F40015"/>
    <w:rsid w:val="00F40177"/>
    <w:rsid w:val="00F4019D"/>
    <w:rsid w:val="00F40713"/>
    <w:rsid w:val="00F408CA"/>
    <w:rsid w:val="00F409F3"/>
    <w:rsid w:val="00F409F7"/>
    <w:rsid w:val="00F41B90"/>
    <w:rsid w:val="00F41BFD"/>
    <w:rsid w:val="00F4238C"/>
    <w:rsid w:val="00F424A3"/>
    <w:rsid w:val="00F4302E"/>
    <w:rsid w:val="00F4305D"/>
    <w:rsid w:val="00F43ED4"/>
    <w:rsid w:val="00F44054"/>
    <w:rsid w:val="00F4406C"/>
    <w:rsid w:val="00F4421E"/>
    <w:rsid w:val="00F44490"/>
    <w:rsid w:val="00F449E4"/>
    <w:rsid w:val="00F454B4"/>
    <w:rsid w:val="00F456F6"/>
    <w:rsid w:val="00F45D41"/>
    <w:rsid w:val="00F45F05"/>
    <w:rsid w:val="00F4660A"/>
    <w:rsid w:val="00F4670A"/>
    <w:rsid w:val="00F46EAA"/>
    <w:rsid w:val="00F47811"/>
    <w:rsid w:val="00F47A71"/>
    <w:rsid w:val="00F505F3"/>
    <w:rsid w:val="00F50636"/>
    <w:rsid w:val="00F5069E"/>
    <w:rsid w:val="00F50ADD"/>
    <w:rsid w:val="00F51736"/>
    <w:rsid w:val="00F51A35"/>
    <w:rsid w:val="00F524B0"/>
    <w:rsid w:val="00F5275B"/>
    <w:rsid w:val="00F52908"/>
    <w:rsid w:val="00F529B2"/>
    <w:rsid w:val="00F52A95"/>
    <w:rsid w:val="00F52B2D"/>
    <w:rsid w:val="00F52CD0"/>
    <w:rsid w:val="00F53269"/>
    <w:rsid w:val="00F53D01"/>
    <w:rsid w:val="00F53E23"/>
    <w:rsid w:val="00F53EF0"/>
    <w:rsid w:val="00F54537"/>
    <w:rsid w:val="00F54959"/>
    <w:rsid w:val="00F549D8"/>
    <w:rsid w:val="00F5603B"/>
    <w:rsid w:val="00F5614D"/>
    <w:rsid w:val="00F569BA"/>
    <w:rsid w:val="00F56C3E"/>
    <w:rsid w:val="00F5720D"/>
    <w:rsid w:val="00F57AEC"/>
    <w:rsid w:val="00F57D5D"/>
    <w:rsid w:val="00F603D4"/>
    <w:rsid w:val="00F60406"/>
    <w:rsid w:val="00F60627"/>
    <w:rsid w:val="00F6095F"/>
    <w:rsid w:val="00F60D6B"/>
    <w:rsid w:val="00F60F71"/>
    <w:rsid w:val="00F6166F"/>
    <w:rsid w:val="00F61830"/>
    <w:rsid w:val="00F6183D"/>
    <w:rsid w:val="00F61923"/>
    <w:rsid w:val="00F61BAB"/>
    <w:rsid w:val="00F61FF7"/>
    <w:rsid w:val="00F62952"/>
    <w:rsid w:val="00F62DC0"/>
    <w:rsid w:val="00F62E21"/>
    <w:rsid w:val="00F62EB9"/>
    <w:rsid w:val="00F6343B"/>
    <w:rsid w:val="00F63467"/>
    <w:rsid w:val="00F63548"/>
    <w:rsid w:val="00F63DEB"/>
    <w:rsid w:val="00F64121"/>
    <w:rsid w:val="00F6427C"/>
    <w:rsid w:val="00F6451F"/>
    <w:rsid w:val="00F646C4"/>
    <w:rsid w:val="00F64A6C"/>
    <w:rsid w:val="00F64AF2"/>
    <w:rsid w:val="00F64CB3"/>
    <w:rsid w:val="00F64DAE"/>
    <w:rsid w:val="00F64E1B"/>
    <w:rsid w:val="00F64F71"/>
    <w:rsid w:val="00F6501A"/>
    <w:rsid w:val="00F65391"/>
    <w:rsid w:val="00F65851"/>
    <w:rsid w:val="00F65853"/>
    <w:rsid w:val="00F65B67"/>
    <w:rsid w:val="00F65C93"/>
    <w:rsid w:val="00F666B5"/>
    <w:rsid w:val="00F67C68"/>
    <w:rsid w:val="00F67C85"/>
    <w:rsid w:val="00F67E88"/>
    <w:rsid w:val="00F70226"/>
    <w:rsid w:val="00F70D4D"/>
    <w:rsid w:val="00F70F95"/>
    <w:rsid w:val="00F71458"/>
    <w:rsid w:val="00F718B6"/>
    <w:rsid w:val="00F71CE3"/>
    <w:rsid w:val="00F71D71"/>
    <w:rsid w:val="00F71E79"/>
    <w:rsid w:val="00F7209D"/>
    <w:rsid w:val="00F720A5"/>
    <w:rsid w:val="00F727C6"/>
    <w:rsid w:val="00F7283D"/>
    <w:rsid w:val="00F72D13"/>
    <w:rsid w:val="00F72F73"/>
    <w:rsid w:val="00F7334D"/>
    <w:rsid w:val="00F73B86"/>
    <w:rsid w:val="00F73CBD"/>
    <w:rsid w:val="00F73E45"/>
    <w:rsid w:val="00F73F84"/>
    <w:rsid w:val="00F7406E"/>
    <w:rsid w:val="00F7408A"/>
    <w:rsid w:val="00F74267"/>
    <w:rsid w:val="00F74687"/>
    <w:rsid w:val="00F74FC1"/>
    <w:rsid w:val="00F7534D"/>
    <w:rsid w:val="00F75B8E"/>
    <w:rsid w:val="00F75E97"/>
    <w:rsid w:val="00F7606A"/>
    <w:rsid w:val="00F76676"/>
    <w:rsid w:val="00F766AA"/>
    <w:rsid w:val="00F76709"/>
    <w:rsid w:val="00F76AE3"/>
    <w:rsid w:val="00F77170"/>
    <w:rsid w:val="00F775F4"/>
    <w:rsid w:val="00F77AE4"/>
    <w:rsid w:val="00F77B47"/>
    <w:rsid w:val="00F77C35"/>
    <w:rsid w:val="00F77E0A"/>
    <w:rsid w:val="00F80271"/>
    <w:rsid w:val="00F81106"/>
    <w:rsid w:val="00F82E9C"/>
    <w:rsid w:val="00F8301C"/>
    <w:rsid w:val="00F83448"/>
    <w:rsid w:val="00F83622"/>
    <w:rsid w:val="00F84478"/>
    <w:rsid w:val="00F84A05"/>
    <w:rsid w:val="00F84EDC"/>
    <w:rsid w:val="00F85087"/>
    <w:rsid w:val="00F854AA"/>
    <w:rsid w:val="00F85739"/>
    <w:rsid w:val="00F85846"/>
    <w:rsid w:val="00F8598B"/>
    <w:rsid w:val="00F859AB"/>
    <w:rsid w:val="00F85D12"/>
    <w:rsid w:val="00F85EEE"/>
    <w:rsid w:val="00F866A8"/>
    <w:rsid w:val="00F867C4"/>
    <w:rsid w:val="00F868C2"/>
    <w:rsid w:val="00F86B08"/>
    <w:rsid w:val="00F86CD1"/>
    <w:rsid w:val="00F86D65"/>
    <w:rsid w:val="00F86D66"/>
    <w:rsid w:val="00F878F2"/>
    <w:rsid w:val="00F87FAD"/>
    <w:rsid w:val="00F905C8"/>
    <w:rsid w:val="00F912E1"/>
    <w:rsid w:val="00F915B3"/>
    <w:rsid w:val="00F92159"/>
    <w:rsid w:val="00F921FF"/>
    <w:rsid w:val="00F922DD"/>
    <w:rsid w:val="00F92A16"/>
    <w:rsid w:val="00F92FE0"/>
    <w:rsid w:val="00F933AE"/>
    <w:rsid w:val="00F93604"/>
    <w:rsid w:val="00F9385D"/>
    <w:rsid w:val="00F93AEF"/>
    <w:rsid w:val="00F93BEF"/>
    <w:rsid w:val="00F93D6F"/>
    <w:rsid w:val="00F94A05"/>
    <w:rsid w:val="00F94A99"/>
    <w:rsid w:val="00F94CA9"/>
    <w:rsid w:val="00F94DAB"/>
    <w:rsid w:val="00F95178"/>
    <w:rsid w:val="00F953A1"/>
    <w:rsid w:val="00F9548E"/>
    <w:rsid w:val="00F9555E"/>
    <w:rsid w:val="00F956A3"/>
    <w:rsid w:val="00F957D3"/>
    <w:rsid w:val="00F95CF2"/>
    <w:rsid w:val="00F95E19"/>
    <w:rsid w:val="00F95F37"/>
    <w:rsid w:val="00F960FF"/>
    <w:rsid w:val="00F965DE"/>
    <w:rsid w:val="00F96EAA"/>
    <w:rsid w:val="00F9718E"/>
    <w:rsid w:val="00F9739C"/>
    <w:rsid w:val="00F9739E"/>
    <w:rsid w:val="00F9776F"/>
    <w:rsid w:val="00F97896"/>
    <w:rsid w:val="00F97CF5"/>
    <w:rsid w:val="00FA03BD"/>
    <w:rsid w:val="00FA0928"/>
    <w:rsid w:val="00FA0E4F"/>
    <w:rsid w:val="00FA0F87"/>
    <w:rsid w:val="00FA1AD3"/>
    <w:rsid w:val="00FA1FCD"/>
    <w:rsid w:val="00FA24A3"/>
    <w:rsid w:val="00FA27BB"/>
    <w:rsid w:val="00FA2C4E"/>
    <w:rsid w:val="00FA3154"/>
    <w:rsid w:val="00FA39C9"/>
    <w:rsid w:val="00FA3D40"/>
    <w:rsid w:val="00FA3DC5"/>
    <w:rsid w:val="00FA41D4"/>
    <w:rsid w:val="00FA48A7"/>
    <w:rsid w:val="00FA4E3F"/>
    <w:rsid w:val="00FA6506"/>
    <w:rsid w:val="00FA674F"/>
    <w:rsid w:val="00FA7727"/>
    <w:rsid w:val="00FA7DB5"/>
    <w:rsid w:val="00FB0940"/>
    <w:rsid w:val="00FB0EE4"/>
    <w:rsid w:val="00FB1033"/>
    <w:rsid w:val="00FB1506"/>
    <w:rsid w:val="00FB1A01"/>
    <w:rsid w:val="00FB1A25"/>
    <w:rsid w:val="00FB1D19"/>
    <w:rsid w:val="00FB1F1B"/>
    <w:rsid w:val="00FB212C"/>
    <w:rsid w:val="00FB2D61"/>
    <w:rsid w:val="00FB3806"/>
    <w:rsid w:val="00FB3E88"/>
    <w:rsid w:val="00FB539C"/>
    <w:rsid w:val="00FB5923"/>
    <w:rsid w:val="00FB5E63"/>
    <w:rsid w:val="00FB5F47"/>
    <w:rsid w:val="00FB6678"/>
    <w:rsid w:val="00FB6700"/>
    <w:rsid w:val="00FB6810"/>
    <w:rsid w:val="00FB6918"/>
    <w:rsid w:val="00FB6A1C"/>
    <w:rsid w:val="00FB79B1"/>
    <w:rsid w:val="00FC01D1"/>
    <w:rsid w:val="00FC0FBA"/>
    <w:rsid w:val="00FC1441"/>
    <w:rsid w:val="00FC1E81"/>
    <w:rsid w:val="00FC1F63"/>
    <w:rsid w:val="00FC1FEC"/>
    <w:rsid w:val="00FC238E"/>
    <w:rsid w:val="00FC246D"/>
    <w:rsid w:val="00FC2EB2"/>
    <w:rsid w:val="00FC36E8"/>
    <w:rsid w:val="00FC3724"/>
    <w:rsid w:val="00FC39A8"/>
    <w:rsid w:val="00FC3B3B"/>
    <w:rsid w:val="00FC3C0C"/>
    <w:rsid w:val="00FC3C60"/>
    <w:rsid w:val="00FC4118"/>
    <w:rsid w:val="00FC441E"/>
    <w:rsid w:val="00FC507A"/>
    <w:rsid w:val="00FC5773"/>
    <w:rsid w:val="00FC5938"/>
    <w:rsid w:val="00FC5C45"/>
    <w:rsid w:val="00FC5F45"/>
    <w:rsid w:val="00FC6017"/>
    <w:rsid w:val="00FC6A4F"/>
    <w:rsid w:val="00FC6D07"/>
    <w:rsid w:val="00FC6D4C"/>
    <w:rsid w:val="00FC7544"/>
    <w:rsid w:val="00FC7815"/>
    <w:rsid w:val="00FC78A8"/>
    <w:rsid w:val="00FC79A0"/>
    <w:rsid w:val="00FC79B3"/>
    <w:rsid w:val="00FC7C07"/>
    <w:rsid w:val="00FC7CF9"/>
    <w:rsid w:val="00FD025C"/>
    <w:rsid w:val="00FD0512"/>
    <w:rsid w:val="00FD08B3"/>
    <w:rsid w:val="00FD09BD"/>
    <w:rsid w:val="00FD0C70"/>
    <w:rsid w:val="00FD0F70"/>
    <w:rsid w:val="00FD2086"/>
    <w:rsid w:val="00FD2FE5"/>
    <w:rsid w:val="00FD340A"/>
    <w:rsid w:val="00FD36D4"/>
    <w:rsid w:val="00FD3828"/>
    <w:rsid w:val="00FD3D94"/>
    <w:rsid w:val="00FD46F2"/>
    <w:rsid w:val="00FD4A58"/>
    <w:rsid w:val="00FD4FFC"/>
    <w:rsid w:val="00FD5397"/>
    <w:rsid w:val="00FD5415"/>
    <w:rsid w:val="00FD5499"/>
    <w:rsid w:val="00FD5784"/>
    <w:rsid w:val="00FD5F54"/>
    <w:rsid w:val="00FD614C"/>
    <w:rsid w:val="00FD69A9"/>
    <w:rsid w:val="00FD6E98"/>
    <w:rsid w:val="00FD76D4"/>
    <w:rsid w:val="00FD76FD"/>
    <w:rsid w:val="00FD7805"/>
    <w:rsid w:val="00FD7A2A"/>
    <w:rsid w:val="00FD7E9E"/>
    <w:rsid w:val="00FE023B"/>
    <w:rsid w:val="00FE0260"/>
    <w:rsid w:val="00FE052C"/>
    <w:rsid w:val="00FE074E"/>
    <w:rsid w:val="00FE0A10"/>
    <w:rsid w:val="00FE0FAA"/>
    <w:rsid w:val="00FE11B4"/>
    <w:rsid w:val="00FE1861"/>
    <w:rsid w:val="00FE1B53"/>
    <w:rsid w:val="00FE2113"/>
    <w:rsid w:val="00FE21E8"/>
    <w:rsid w:val="00FE28D2"/>
    <w:rsid w:val="00FE2BDF"/>
    <w:rsid w:val="00FE3742"/>
    <w:rsid w:val="00FE39E5"/>
    <w:rsid w:val="00FE3B2E"/>
    <w:rsid w:val="00FE3E8B"/>
    <w:rsid w:val="00FE427F"/>
    <w:rsid w:val="00FE5073"/>
    <w:rsid w:val="00FE5216"/>
    <w:rsid w:val="00FE5E47"/>
    <w:rsid w:val="00FE600C"/>
    <w:rsid w:val="00FE607F"/>
    <w:rsid w:val="00FE7192"/>
    <w:rsid w:val="00FE72B9"/>
    <w:rsid w:val="00FF06D5"/>
    <w:rsid w:val="00FF08DC"/>
    <w:rsid w:val="00FF0BFD"/>
    <w:rsid w:val="00FF0C98"/>
    <w:rsid w:val="00FF0DEC"/>
    <w:rsid w:val="00FF143F"/>
    <w:rsid w:val="00FF1469"/>
    <w:rsid w:val="00FF1508"/>
    <w:rsid w:val="00FF1846"/>
    <w:rsid w:val="00FF1899"/>
    <w:rsid w:val="00FF1B3C"/>
    <w:rsid w:val="00FF1BD3"/>
    <w:rsid w:val="00FF1CE0"/>
    <w:rsid w:val="00FF2396"/>
    <w:rsid w:val="00FF32BD"/>
    <w:rsid w:val="00FF348F"/>
    <w:rsid w:val="00FF371B"/>
    <w:rsid w:val="00FF3CD5"/>
    <w:rsid w:val="00FF47EE"/>
    <w:rsid w:val="00FF49DC"/>
    <w:rsid w:val="00FF4F23"/>
    <w:rsid w:val="00FF4F31"/>
    <w:rsid w:val="00FF52CA"/>
    <w:rsid w:val="00FF58CB"/>
    <w:rsid w:val="00FF5CDE"/>
    <w:rsid w:val="00FF5F78"/>
    <w:rsid w:val="00FF613B"/>
    <w:rsid w:val="00FF68CD"/>
    <w:rsid w:val="00FF6BB0"/>
    <w:rsid w:val="00FF6E30"/>
    <w:rsid w:val="00FF7510"/>
    <w:rsid w:val="00FF7882"/>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505</TotalTime>
  <Pages>8</Pages>
  <Words>2313</Words>
  <Characters>12725</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128</cp:revision>
  <dcterms:created xsi:type="dcterms:W3CDTF">2022-08-24T09:11:00Z</dcterms:created>
  <dcterms:modified xsi:type="dcterms:W3CDTF">2022-08-24T17:39:00Z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