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F2E66E" w14:textId="49511E2A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52378E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0A067FF4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4E54C2">
        <w:rPr>
          <w:b/>
          <w:bCs/>
          <w:sz w:val="28"/>
          <w:szCs w:val="28"/>
        </w:rPr>
        <w:t>4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78F766BD" w:rsidR="003A564C" w:rsidRPr="005164AA" w:rsidRDefault="004E54C2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84916464"/>
      <w:bookmarkStart w:id="1" w:name="_Hlk84923253"/>
      <w:bookmarkStart w:id="2" w:name="_Hlk84963236"/>
      <w:bookmarkStart w:id="3" w:name="_Hlk92613764"/>
      <w:bookmarkStart w:id="4" w:name="_Hlk93254775"/>
      <w:r w:rsidRPr="004E54C2">
        <w:rPr>
          <w:b/>
          <w:bCs/>
          <w:color w:val="000000"/>
          <w:sz w:val="28"/>
          <w:szCs w:val="28"/>
        </w:rPr>
        <w:t>EXTENSIÓN Y LÍMITES DE LA JURISDICCIÓN EN CADA ORDEN JURISDICCIONAL. CONFLICTOS Y CUESTIONES DE COMPETENCIA. LAS NORMAS EUROPEAS EN MATERIA DE JURISDICCIÓN INTERNACIONAL. LAS INMUNIDADES DE JURISDICCIÓN Y EJECUCIÓN DE LOS ESTADOS EXTRANJEROS.</w:t>
      </w:r>
      <w:bookmarkEnd w:id="0"/>
      <w:bookmarkEnd w:id="1"/>
      <w:bookmarkEnd w:id="2"/>
      <w:bookmarkEnd w:id="3"/>
      <w:bookmarkEnd w:id="4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6B686A6B" w:rsidR="00C35A6D" w:rsidRPr="007B1C43" w:rsidRDefault="004E54C2" w:rsidP="00AB080F">
      <w:pPr>
        <w:spacing w:before="120" w:after="120" w:line="360" w:lineRule="auto"/>
        <w:jc w:val="both"/>
        <w:rPr>
          <w:spacing w:val="-3"/>
        </w:rPr>
      </w:pPr>
      <w:r w:rsidRPr="004E54C2">
        <w:rPr>
          <w:b/>
          <w:bCs/>
          <w:spacing w:val="-3"/>
        </w:rPr>
        <w:t>EXTENSIÓN Y LÍMITES DE LA JURISDICCIÓN EN CADA ORDEN JURISDICCIONAL</w:t>
      </w:r>
      <w:r w:rsidR="00613E75" w:rsidRPr="00613E75">
        <w:rPr>
          <w:b/>
          <w:bCs/>
          <w:spacing w:val="-3"/>
        </w:rPr>
        <w:t>.</w:t>
      </w:r>
    </w:p>
    <w:p w14:paraId="63D4C159" w14:textId="3EC80C04" w:rsidR="00C7406C" w:rsidRPr="00A4769B" w:rsidRDefault="00C7406C" w:rsidP="00AF0FB5">
      <w:pPr>
        <w:spacing w:before="120" w:after="120" w:line="360" w:lineRule="auto"/>
        <w:ind w:firstLine="708"/>
        <w:jc w:val="both"/>
        <w:rPr>
          <w:spacing w:val="-3"/>
        </w:rPr>
      </w:pPr>
      <w:r w:rsidRPr="00C7406C">
        <w:rPr>
          <w:spacing w:val="-3"/>
        </w:rPr>
        <w:t xml:space="preserve">Para que un determinado órgano judicial pueda conocer de un asunto </w:t>
      </w:r>
      <w:r w:rsidR="00AF0FB5">
        <w:rPr>
          <w:spacing w:val="-3"/>
        </w:rPr>
        <w:t xml:space="preserve">es preciso que </w:t>
      </w:r>
      <w:r w:rsidRPr="00A4769B">
        <w:rPr>
          <w:spacing w:val="-3"/>
        </w:rPr>
        <w:t xml:space="preserve">los </w:t>
      </w:r>
      <w:r w:rsidR="00E9708B" w:rsidRPr="00A4769B">
        <w:rPr>
          <w:spacing w:val="-3"/>
        </w:rPr>
        <w:t>t</w:t>
      </w:r>
      <w:r w:rsidRPr="00A4769B">
        <w:rPr>
          <w:spacing w:val="-3"/>
        </w:rPr>
        <w:t xml:space="preserve">ribunales españoles </w:t>
      </w:r>
      <w:r w:rsidR="00E9708B" w:rsidRPr="00A4769B">
        <w:rPr>
          <w:spacing w:val="-3"/>
        </w:rPr>
        <w:t>tengan jurisdicción</w:t>
      </w:r>
      <w:r w:rsidRPr="00A4769B">
        <w:rPr>
          <w:spacing w:val="-3"/>
        </w:rPr>
        <w:t>.</w:t>
      </w:r>
    </w:p>
    <w:p w14:paraId="594641BD" w14:textId="4442A2E0" w:rsidR="00CD1D2B" w:rsidRDefault="00CD1D2B" w:rsidP="00C7406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 Ley Orgánica del Poder Judicial de 1 de julio de 1985 contiene las siguientes reglas generales sobre la jurisdicción:</w:t>
      </w:r>
    </w:p>
    <w:p w14:paraId="4B6F4570" w14:textId="11EA8151" w:rsidR="00CD1D2B" w:rsidRPr="00B16B23" w:rsidRDefault="00CD1D2B" w:rsidP="00B16B23">
      <w:pPr>
        <w:pStyle w:val="Prrafodelista"/>
        <w:numPr>
          <w:ilvl w:val="0"/>
          <w:numId w:val="3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16B23">
        <w:rPr>
          <w:spacing w:val="-3"/>
        </w:rPr>
        <w:t>Conf</w:t>
      </w:r>
      <w:r w:rsidR="00922288" w:rsidRPr="00B16B23">
        <w:rPr>
          <w:spacing w:val="-3"/>
        </w:rPr>
        <w:t xml:space="preserve">orme a su artículo 9.1, </w:t>
      </w:r>
      <w:r w:rsidR="005C2858" w:rsidRPr="00B16B23">
        <w:rPr>
          <w:spacing w:val="-3"/>
        </w:rPr>
        <w:t>“los Juzgados y Tribunales ejercerán su jurisdicción exclusivamente en aquellos casos en que les venga atribuida por esta u otra Ley”.</w:t>
      </w:r>
    </w:p>
    <w:p w14:paraId="0AAC0636" w14:textId="126F1877" w:rsidR="00CD1D2B" w:rsidRPr="00B16B23" w:rsidRDefault="005C2858" w:rsidP="00B16B23">
      <w:pPr>
        <w:pStyle w:val="Prrafodelista"/>
        <w:numPr>
          <w:ilvl w:val="0"/>
          <w:numId w:val="3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16B23">
        <w:rPr>
          <w:spacing w:val="-3"/>
        </w:rPr>
        <w:t>Conforme a su artículo 9.6, “</w:t>
      </w:r>
      <w:r w:rsidR="00B16B23" w:rsidRPr="00B16B23">
        <w:rPr>
          <w:spacing w:val="-3"/>
        </w:rPr>
        <w:t>la jurisdicción es improrrogable. Los órganos judiciales apreciarán de oficio la falta de jurisdicción y resolverán sobre la misma con audiencia de las partes y del Ministerio Fiscal. En todo caso, esta resolución será fundada y se efectuará indicando siempre el orden jurisdiccional que se estime competente”.</w:t>
      </w:r>
    </w:p>
    <w:p w14:paraId="1BA31129" w14:textId="71B6C107" w:rsidR="00C7406C" w:rsidRPr="00B16B23" w:rsidRDefault="00B16B23" w:rsidP="00B16B23">
      <w:pPr>
        <w:pStyle w:val="Prrafodelista"/>
        <w:numPr>
          <w:ilvl w:val="0"/>
          <w:numId w:val="3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16B23">
        <w:rPr>
          <w:spacing w:val="-3"/>
        </w:rPr>
        <w:t xml:space="preserve">Conforme a su artículo 238, la falta </w:t>
      </w:r>
      <w:r w:rsidR="00C7406C" w:rsidRPr="00B16B23">
        <w:rPr>
          <w:spacing w:val="-3"/>
        </w:rPr>
        <w:t xml:space="preserve">de jurisdicción </w:t>
      </w:r>
      <w:r w:rsidRPr="00B16B23">
        <w:rPr>
          <w:spacing w:val="-3"/>
        </w:rPr>
        <w:t xml:space="preserve">es causa de </w:t>
      </w:r>
      <w:r w:rsidR="00C7406C" w:rsidRPr="00B16B23">
        <w:rPr>
          <w:spacing w:val="-3"/>
        </w:rPr>
        <w:t>nulidad de las actuaciones judiciales.</w:t>
      </w:r>
    </w:p>
    <w:p w14:paraId="4F516077" w14:textId="786FED7E" w:rsidR="00C7406C" w:rsidRPr="00C7406C" w:rsidRDefault="001740EE" w:rsidP="00C7406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jurisdicción está regulada en el </w:t>
      </w:r>
      <w:r w:rsidR="00C7406C" w:rsidRPr="00C7406C">
        <w:rPr>
          <w:spacing w:val="-3"/>
        </w:rPr>
        <w:t>Libro I</w:t>
      </w:r>
      <w:r>
        <w:rPr>
          <w:spacing w:val="-3"/>
        </w:rPr>
        <w:t xml:space="preserve"> de la Ley Orgánica del Poder Judicial</w:t>
      </w:r>
      <w:r w:rsidR="00C7406C" w:rsidRPr="00C7406C">
        <w:rPr>
          <w:spacing w:val="-3"/>
        </w:rPr>
        <w:t xml:space="preserve">, </w:t>
      </w:r>
      <w:r w:rsidR="0090705E">
        <w:rPr>
          <w:spacing w:val="-3"/>
        </w:rPr>
        <w:t>rubricado</w:t>
      </w:r>
      <w:r w:rsidR="00C7406C" w:rsidRPr="00C7406C">
        <w:rPr>
          <w:spacing w:val="-3"/>
        </w:rPr>
        <w:t xml:space="preserve"> “De la extensión y límites de la jurisdicción”, sin perjuicio de</w:t>
      </w:r>
      <w:r w:rsidR="0090705E">
        <w:rPr>
          <w:spacing w:val="-3"/>
        </w:rPr>
        <w:t xml:space="preserve"> </w:t>
      </w:r>
      <w:r w:rsidR="00C7406C" w:rsidRPr="00C7406C">
        <w:rPr>
          <w:spacing w:val="-3"/>
        </w:rPr>
        <w:t xml:space="preserve">las leyes procesales </w:t>
      </w:r>
      <w:r w:rsidR="00543276">
        <w:rPr>
          <w:spacing w:val="-3"/>
        </w:rPr>
        <w:t>de cada orden jurisdiccional</w:t>
      </w:r>
      <w:r w:rsidR="00C7406C" w:rsidRPr="00C7406C">
        <w:rPr>
          <w:spacing w:val="-3"/>
        </w:rPr>
        <w:t>.</w:t>
      </w:r>
    </w:p>
    <w:p w14:paraId="3C0CAE60" w14:textId="77777777" w:rsidR="00C7406C" w:rsidRPr="00C7406C" w:rsidRDefault="00C7406C" w:rsidP="00C7406C">
      <w:pPr>
        <w:spacing w:before="120" w:after="120" w:line="360" w:lineRule="auto"/>
        <w:ind w:firstLine="708"/>
        <w:jc w:val="both"/>
        <w:rPr>
          <w:spacing w:val="-3"/>
        </w:rPr>
      </w:pPr>
    </w:p>
    <w:p w14:paraId="4D8A6C1F" w14:textId="0F06EE19" w:rsidR="00C7406C" w:rsidRPr="006C0DC0" w:rsidRDefault="006C0DC0" w:rsidP="00C7406C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6C0DC0">
        <w:rPr>
          <w:b/>
          <w:bCs/>
          <w:spacing w:val="-3"/>
        </w:rPr>
        <w:t>Extensión de la jurisdicción.</w:t>
      </w:r>
    </w:p>
    <w:p w14:paraId="0219DF56" w14:textId="629DEF3E" w:rsidR="00C7406C" w:rsidRPr="00C7406C" w:rsidRDefault="00C7406C" w:rsidP="00C7406C">
      <w:pPr>
        <w:spacing w:before="120" w:after="120" w:line="360" w:lineRule="auto"/>
        <w:ind w:firstLine="708"/>
        <w:jc w:val="both"/>
        <w:rPr>
          <w:spacing w:val="-3"/>
        </w:rPr>
      </w:pPr>
      <w:r w:rsidRPr="00C7406C">
        <w:rPr>
          <w:spacing w:val="-3"/>
        </w:rPr>
        <w:t xml:space="preserve">Dispone el </w:t>
      </w:r>
      <w:r w:rsidR="006C0DC0">
        <w:rPr>
          <w:spacing w:val="-3"/>
        </w:rPr>
        <w:t>artículo</w:t>
      </w:r>
      <w:r w:rsidRPr="00C7406C">
        <w:rPr>
          <w:spacing w:val="-3"/>
        </w:rPr>
        <w:t xml:space="preserve"> </w:t>
      </w:r>
      <w:r w:rsidR="006C0DC0">
        <w:rPr>
          <w:spacing w:val="-3"/>
        </w:rPr>
        <w:t>4 de la Ley Orgánica del Poder Judicial que</w:t>
      </w:r>
      <w:r w:rsidRPr="00C7406C">
        <w:rPr>
          <w:spacing w:val="-3"/>
        </w:rPr>
        <w:t xml:space="preserve"> “</w:t>
      </w:r>
      <w:r w:rsidR="006C0DC0">
        <w:rPr>
          <w:spacing w:val="-3"/>
        </w:rPr>
        <w:t>l</w:t>
      </w:r>
      <w:r w:rsidRPr="00C7406C">
        <w:rPr>
          <w:spacing w:val="-3"/>
        </w:rPr>
        <w:t>a jurisdicción se extiende a todas las personas, a todas las materias y a todo el territorio español, en la forma establecida en la Constitución y en las leyes”.</w:t>
      </w:r>
    </w:p>
    <w:p w14:paraId="278D8243" w14:textId="77777777" w:rsidR="00A13202" w:rsidRDefault="00A13202" w:rsidP="00C7406C">
      <w:pPr>
        <w:spacing w:before="120" w:after="120" w:line="360" w:lineRule="auto"/>
        <w:ind w:firstLine="708"/>
        <w:jc w:val="both"/>
        <w:rPr>
          <w:spacing w:val="-3"/>
        </w:rPr>
      </w:pPr>
    </w:p>
    <w:p w14:paraId="6C084FBD" w14:textId="4D7FF44E" w:rsidR="00C7406C" w:rsidRPr="00A13202" w:rsidRDefault="00A13202" w:rsidP="00C7406C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A13202">
        <w:rPr>
          <w:b/>
          <w:spacing w:val="-3"/>
        </w:rPr>
        <w:t>Límites de la jurisdicción.</w:t>
      </w:r>
    </w:p>
    <w:p w14:paraId="15E7E473" w14:textId="568F3F17" w:rsidR="00C7406C" w:rsidRDefault="00171A6B" w:rsidP="00DC323C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C323C">
        <w:rPr>
          <w:spacing w:val="-3"/>
        </w:rPr>
        <w:t>En el orden civil, establece</w:t>
      </w:r>
      <w:r w:rsidR="00003978" w:rsidRPr="00DC323C">
        <w:rPr>
          <w:spacing w:val="-3"/>
        </w:rPr>
        <w:t xml:space="preserve"> el</w:t>
      </w:r>
      <w:r w:rsidRPr="00DC323C">
        <w:rPr>
          <w:spacing w:val="-3"/>
        </w:rPr>
        <w:t xml:space="preserve"> artículo 21</w:t>
      </w:r>
      <w:r w:rsidR="00033556">
        <w:rPr>
          <w:spacing w:val="-3"/>
        </w:rPr>
        <w:t>.1</w:t>
      </w:r>
      <w:r w:rsidRPr="00DC323C">
        <w:rPr>
          <w:spacing w:val="-3"/>
        </w:rPr>
        <w:t xml:space="preserve"> de la Ley Orgánica del Poder Judicial que los </w:t>
      </w:r>
      <w:r w:rsidR="00E6167A">
        <w:rPr>
          <w:spacing w:val="-3"/>
        </w:rPr>
        <w:t>t</w:t>
      </w:r>
      <w:r w:rsidRPr="00DC323C">
        <w:rPr>
          <w:spacing w:val="-3"/>
        </w:rPr>
        <w:t>ribunales civiles españoles conocerán de las pretensiones que se susciten en territorio español con arreglo a lo establecido en los tratados y convenios internacionales en los que España sea parte, en las normas de la Unión Europea y en las leyes españolas</w:t>
      </w:r>
      <w:r w:rsidR="009F16FE" w:rsidRPr="00DC323C">
        <w:rPr>
          <w:spacing w:val="-3"/>
        </w:rPr>
        <w:t>.</w:t>
      </w:r>
    </w:p>
    <w:p w14:paraId="5291A12C" w14:textId="20A04F3F" w:rsidR="00663C97" w:rsidRPr="00DC323C" w:rsidRDefault="00663C97" w:rsidP="00DC323C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DC323C">
        <w:rPr>
          <w:spacing w:val="-3"/>
        </w:rPr>
        <w:t xml:space="preserve">A continuación, la Ley Orgánica del Poder Judicial establece los </w:t>
      </w:r>
      <w:r w:rsidR="00F11CBA" w:rsidRPr="00DC323C">
        <w:rPr>
          <w:spacing w:val="-3"/>
        </w:rPr>
        <w:t xml:space="preserve">fueros o </w:t>
      </w:r>
      <w:r w:rsidR="00B97D8C" w:rsidRPr="00DC323C">
        <w:rPr>
          <w:spacing w:val="-3"/>
        </w:rPr>
        <w:t xml:space="preserve">reglas positivas de atribución de la jurisdicción a los </w:t>
      </w:r>
      <w:r w:rsidR="00B50532">
        <w:rPr>
          <w:spacing w:val="-3"/>
        </w:rPr>
        <w:t>t</w:t>
      </w:r>
      <w:r w:rsidR="00B97D8C" w:rsidRPr="00DC323C">
        <w:rPr>
          <w:spacing w:val="-3"/>
        </w:rPr>
        <w:t xml:space="preserve">ribunales españoles, </w:t>
      </w:r>
      <w:r w:rsidR="00DA07CE">
        <w:rPr>
          <w:spacing w:val="-3"/>
        </w:rPr>
        <w:t>que son</w:t>
      </w:r>
      <w:r w:rsidR="00DC323C">
        <w:rPr>
          <w:spacing w:val="-3"/>
        </w:rPr>
        <w:t xml:space="preserve"> l</w:t>
      </w:r>
      <w:r w:rsidR="00DA07CE">
        <w:rPr>
          <w:spacing w:val="-3"/>
        </w:rPr>
        <w:t>o</w:t>
      </w:r>
      <w:r w:rsidR="00DC323C">
        <w:rPr>
          <w:spacing w:val="-3"/>
        </w:rPr>
        <w:t>s siguient</w:t>
      </w:r>
      <w:r w:rsidR="00DA07CE">
        <w:rPr>
          <w:spacing w:val="-3"/>
        </w:rPr>
        <w:t>es</w:t>
      </w:r>
      <w:r w:rsidR="00B97D8C" w:rsidRPr="00DC323C">
        <w:rPr>
          <w:spacing w:val="-3"/>
        </w:rPr>
        <w:t>:</w:t>
      </w:r>
    </w:p>
    <w:p w14:paraId="1B77BC32" w14:textId="28D6839C" w:rsidR="00757CA2" w:rsidRPr="00DC323C" w:rsidRDefault="00DA07CE" w:rsidP="00C2575C">
      <w:pPr>
        <w:pStyle w:val="Prrafodelista"/>
        <w:numPr>
          <w:ilvl w:val="0"/>
          <w:numId w:val="38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El fuero e</w:t>
      </w:r>
      <w:r w:rsidR="008F53BC" w:rsidRPr="00DC323C">
        <w:rPr>
          <w:spacing w:val="-3"/>
        </w:rPr>
        <w:t xml:space="preserve">xclusivo, </w:t>
      </w:r>
      <w:r w:rsidR="007A7A97" w:rsidRPr="00DC323C">
        <w:rPr>
          <w:spacing w:val="-3"/>
        </w:rPr>
        <w:t xml:space="preserve">ya que sólo los </w:t>
      </w:r>
      <w:r w:rsidR="00B50532">
        <w:rPr>
          <w:spacing w:val="-3"/>
        </w:rPr>
        <w:t>t</w:t>
      </w:r>
      <w:r w:rsidR="007A7A97" w:rsidRPr="00DC323C">
        <w:rPr>
          <w:spacing w:val="-3"/>
        </w:rPr>
        <w:t xml:space="preserve">ribunales españoles conocerán de </w:t>
      </w:r>
      <w:r w:rsidR="002C415E" w:rsidRPr="00DC323C">
        <w:rPr>
          <w:spacing w:val="-3"/>
        </w:rPr>
        <w:t>las pretensiones relativas a las siguientes materias</w:t>
      </w:r>
      <w:r w:rsidR="001653EA" w:rsidRPr="00DC323C">
        <w:rPr>
          <w:spacing w:val="-3"/>
        </w:rPr>
        <w:t>:</w:t>
      </w:r>
    </w:p>
    <w:p w14:paraId="64DFD20F" w14:textId="77233F1C" w:rsidR="001653EA" w:rsidRPr="00DC323C" w:rsidRDefault="001653EA" w:rsidP="00C2575C">
      <w:pPr>
        <w:pStyle w:val="Prrafodelista"/>
        <w:numPr>
          <w:ilvl w:val="0"/>
          <w:numId w:val="39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DC323C">
        <w:rPr>
          <w:spacing w:val="-3"/>
        </w:rPr>
        <w:t>Derechos reales y arrendamientos de bienes inmuebles que se hallen en España.</w:t>
      </w:r>
    </w:p>
    <w:p w14:paraId="36521CC1" w14:textId="28AF661C" w:rsidR="00C7406C" w:rsidRPr="00DC323C" w:rsidRDefault="00D958F9" w:rsidP="00C2575C">
      <w:pPr>
        <w:pStyle w:val="Prrafodelista"/>
        <w:numPr>
          <w:ilvl w:val="0"/>
          <w:numId w:val="39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DC323C">
        <w:rPr>
          <w:spacing w:val="-3"/>
        </w:rPr>
        <w:t>Cuestiones relativas a sociedades o personas jurídicas domiciliadas en España.</w:t>
      </w:r>
    </w:p>
    <w:p w14:paraId="6BED0A90" w14:textId="495168AB" w:rsidR="00D958F9" w:rsidRPr="00DC323C" w:rsidRDefault="00E637E3" w:rsidP="00C2575C">
      <w:pPr>
        <w:pStyle w:val="Prrafodelista"/>
        <w:numPr>
          <w:ilvl w:val="0"/>
          <w:numId w:val="39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DC323C">
        <w:rPr>
          <w:spacing w:val="-3"/>
        </w:rPr>
        <w:t>Inscripciones practicadas en un registro español</w:t>
      </w:r>
      <w:r w:rsidR="001432A6">
        <w:rPr>
          <w:spacing w:val="-3"/>
        </w:rPr>
        <w:t>.</w:t>
      </w:r>
    </w:p>
    <w:p w14:paraId="6BD25FF1" w14:textId="5BCAAFB9" w:rsidR="00D958F9" w:rsidRPr="00DC323C" w:rsidRDefault="00DB3789" w:rsidP="00C2575C">
      <w:pPr>
        <w:pStyle w:val="Prrafodelista"/>
        <w:numPr>
          <w:ilvl w:val="0"/>
          <w:numId w:val="39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DC323C">
        <w:rPr>
          <w:spacing w:val="-3"/>
        </w:rPr>
        <w:t xml:space="preserve">Reconocimiento y ejecución en </w:t>
      </w:r>
      <w:r w:rsidR="001432A6">
        <w:rPr>
          <w:spacing w:val="-3"/>
        </w:rPr>
        <w:t>España</w:t>
      </w:r>
      <w:r w:rsidRPr="00DC323C">
        <w:rPr>
          <w:spacing w:val="-3"/>
        </w:rPr>
        <w:t xml:space="preserve"> de sentencias y laudos extranjeros.</w:t>
      </w:r>
    </w:p>
    <w:p w14:paraId="1EE12666" w14:textId="7209ED39" w:rsidR="00D958F9" w:rsidRPr="00DC323C" w:rsidRDefault="00DA07CE" w:rsidP="00C2575C">
      <w:pPr>
        <w:pStyle w:val="Prrafodelista"/>
        <w:numPr>
          <w:ilvl w:val="0"/>
          <w:numId w:val="38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El fuero e</w:t>
      </w:r>
      <w:r w:rsidR="003F21C5" w:rsidRPr="00DC323C">
        <w:rPr>
          <w:spacing w:val="-3"/>
        </w:rPr>
        <w:t xml:space="preserve">lectivo, ya que </w:t>
      </w:r>
      <w:r w:rsidR="00502073" w:rsidRPr="00DC323C">
        <w:rPr>
          <w:spacing w:val="-3"/>
        </w:rPr>
        <w:t xml:space="preserve">en aquellas materias en que una norma expresamente lo permita, los </w:t>
      </w:r>
      <w:r w:rsidR="00FE2A3F">
        <w:rPr>
          <w:spacing w:val="-3"/>
        </w:rPr>
        <w:t>t</w:t>
      </w:r>
      <w:r w:rsidR="00502073" w:rsidRPr="00DC323C">
        <w:rPr>
          <w:spacing w:val="-3"/>
        </w:rPr>
        <w:t>ribunales españoles serán competentes cuando las partes, con independencia de su domicilio, se hayan sometido expresa o tácitamente a ellos, con las excepciones previstas.</w:t>
      </w:r>
    </w:p>
    <w:p w14:paraId="2F9A645D" w14:textId="52E18ECF" w:rsidR="003F21C5" w:rsidRPr="00DC323C" w:rsidRDefault="00DA07CE" w:rsidP="00C2575C">
      <w:pPr>
        <w:pStyle w:val="Prrafodelista"/>
        <w:numPr>
          <w:ilvl w:val="0"/>
          <w:numId w:val="38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El fuero s</w:t>
      </w:r>
      <w:r w:rsidR="00E36B22" w:rsidRPr="00DC323C">
        <w:rPr>
          <w:spacing w:val="-3"/>
        </w:rPr>
        <w:t>ubsidiario</w:t>
      </w:r>
      <w:r w:rsidR="003F21C5" w:rsidRPr="00DC323C">
        <w:rPr>
          <w:spacing w:val="-3"/>
        </w:rPr>
        <w:t xml:space="preserve">, </w:t>
      </w:r>
      <w:r w:rsidR="00E36B22" w:rsidRPr="00DC323C">
        <w:rPr>
          <w:spacing w:val="-3"/>
        </w:rPr>
        <w:t xml:space="preserve">ya que </w:t>
      </w:r>
      <w:r w:rsidR="00CB5A43" w:rsidRPr="00DC323C">
        <w:rPr>
          <w:spacing w:val="-3"/>
        </w:rPr>
        <w:t>en defecto de exclusividad o sumisión</w:t>
      </w:r>
      <w:r w:rsidR="000E2301" w:rsidRPr="00DC323C">
        <w:rPr>
          <w:spacing w:val="-3"/>
        </w:rPr>
        <w:t xml:space="preserve"> los </w:t>
      </w:r>
      <w:r w:rsidR="00FE2A3F">
        <w:rPr>
          <w:spacing w:val="-3"/>
        </w:rPr>
        <w:t>t</w:t>
      </w:r>
      <w:r w:rsidR="000E2301" w:rsidRPr="00DC323C">
        <w:rPr>
          <w:spacing w:val="-3"/>
        </w:rPr>
        <w:t>ribunales españoles</w:t>
      </w:r>
      <w:r w:rsidR="00FF2868">
        <w:rPr>
          <w:spacing w:val="-3"/>
        </w:rPr>
        <w:t xml:space="preserve"> tendrán jurisdicción</w:t>
      </w:r>
      <w:r w:rsidR="000E2301" w:rsidRPr="00DC323C">
        <w:rPr>
          <w:spacing w:val="-3"/>
        </w:rPr>
        <w:t xml:space="preserve"> cuando el demandado tenga su domicilio en España</w:t>
      </w:r>
      <w:r w:rsidR="008243FA" w:rsidRPr="00DC323C">
        <w:rPr>
          <w:spacing w:val="-3"/>
        </w:rPr>
        <w:t>.</w:t>
      </w:r>
    </w:p>
    <w:p w14:paraId="5B92C483" w14:textId="07B38D10" w:rsidR="00972230" w:rsidRPr="00DC323C" w:rsidRDefault="00DA07CE" w:rsidP="00C2575C">
      <w:pPr>
        <w:pStyle w:val="Prrafodelista"/>
        <w:numPr>
          <w:ilvl w:val="0"/>
          <w:numId w:val="38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Los fueros e</w:t>
      </w:r>
      <w:r w:rsidR="00972230" w:rsidRPr="00DC323C">
        <w:rPr>
          <w:spacing w:val="-3"/>
        </w:rPr>
        <w:t>speciales</w:t>
      </w:r>
      <w:r w:rsidR="008810DC" w:rsidRPr="00DC323C">
        <w:rPr>
          <w:spacing w:val="-3"/>
        </w:rPr>
        <w:t xml:space="preserve"> </w:t>
      </w:r>
      <w:r w:rsidR="00A948E9">
        <w:rPr>
          <w:spacing w:val="-3"/>
        </w:rPr>
        <w:t>directo</w:t>
      </w:r>
      <w:r w:rsidR="008810DC" w:rsidRPr="00DC323C">
        <w:rPr>
          <w:spacing w:val="-3"/>
        </w:rPr>
        <w:t>s</w:t>
      </w:r>
      <w:r w:rsidR="00972230" w:rsidRPr="00DC323C">
        <w:rPr>
          <w:spacing w:val="-3"/>
        </w:rPr>
        <w:t xml:space="preserve">, ya que los </w:t>
      </w:r>
      <w:r w:rsidR="00FE2A3F">
        <w:rPr>
          <w:spacing w:val="-3"/>
        </w:rPr>
        <w:t>t</w:t>
      </w:r>
      <w:r w:rsidR="00972230" w:rsidRPr="00DC323C">
        <w:rPr>
          <w:spacing w:val="-3"/>
        </w:rPr>
        <w:t xml:space="preserve">ribunales españoles tendrán jurisdicción en los </w:t>
      </w:r>
      <w:r w:rsidR="00CA7FF4" w:rsidRPr="00DC323C">
        <w:rPr>
          <w:spacing w:val="-3"/>
        </w:rPr>
        <w:t xml:space="preserve">siguientes </w:t>
      </w:r>
      <w:r w:rsidR="00972230" w:rsidRPr="00DC323C">
        <w:rPr>
          <w:spacing w:val="-3"/>
        </w:rPr>
        <w:t>casos:</w:t>
      </w:r>
    </w:p>
    <w:p w14:paraId="7FA4D440" w14:textId="77777777" w:rsidR="000F7B5D" w:rsidRPr="00DC323C" w:rsidRDefault="000F7B5D" w:rsidP="00C2575C">
      <w:pPr>
        <w:pStyle w:val="Prrafodelista"/>
        <w:numPr>
          <w:ilvl w:val="0"/>
          <w:numId w:val="39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DC323C">
        <w:rPr>
          <w:spacing w:val="-3"/>
        </w:rPr>
        <w:lastRenderedPageBreak/>
        <w:t xml:space="preserve">En materia de declaración de ausencia o fallecimiento, cuando el desaparecido hubiera tenido su último </w:t>
      </w:r>
      <w:r w:rsidRPr="00FE00D3">
        <w:rPr>
          <w:spacing w:val="-3"/>
        </w:rPr>
        <w:t>domicilio</w:t>
      </w:r>
      <w:r w:rsidRPr="00DC323C">
        <w:rPr>
          <w:spacing w:val="-3"/>
        </w:rPr>
        <w:t xml:space="preserve"> en territorio español o tuviera nacionalidad española.</w:t>
      </w:r>
    </w:p>
    <w:p w14:paraId="32884775" w14:textId="17655093" w:rsidR="000F7B5D" w:rsidRPr="00DC323C" w:rsidRDefault="000F7B5D" w:rsidP="00C2575C">
      <w:pPr>
        <w:pStyle w:val="Prrafodelista"/>
        <w:numPr>
          <w:ilvl w:val="0"/>
          <w:numId w:val="39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DC323C">
        <w:rPr>
          <w:spacing w:val="-3"/>
        </w:rPr>
        <w:t>En materia relacionada con la capacidad de las personas y las medidas de protección de l</w:t>
      </w:r>
      <w:r w:rsidR="0004429D">
        <w:rPr>
          <w:spacing w:val="-3"/>
        </w:rPr>
        <w:t xml:space="preserve">os </w:t>
      </w:r>
      <w:r w:rsidRPr="00DC323C">
        <w:rPr>
          <w:spacing w:val="-3"/>
        </w:rPr>
        <w:t>mayores de edad, cuando tuviesen su residencia habitual en España.</w:t>
      </w:r>
    </w:p>
    <w:p w14:paraId="60946449" w14:textId="4D60C31A" w:rsidR="00F60FE6" w:rsidRPr="00DC323C" w:rsidRDefault="000F7B5D" w:rsidP="00C2575C">
      <w:pPr>
        <w:pStyle w:val="Prrafodelista"/>
        <w:numPr>
          <w:ilvl w:val="0"/>
          <w:numId w:val="39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DC323C">
        <w:rPr>
          <w:spacing w:val="-3"/>
        </w:rPr>
        <w:t xml:space="preserve">En materia de relaciones personales y patrimoniales entre cónyuges, nulidad matrimonial, separación y divorcio, siempre que ningún otro </w:t>
      </w:r>
      <w:r w:rsidR="00B739D0">
        <w:rPr>
          <w:spacing w:val="-3"/>
        </w:rPr>
        <w:t>t</w:t>
      </w:r>
      <w:r w:rsidRPr="00DC323C">
        <w:rPr>
          <w:spacing w:val="-3"/>
        </w:rPr>
        <w:t>ribunal extranjero tenga competencia,</w:t>
      </w:r>
      <w:r w:rsidR="00F60FE6" w:rsidRPr="00DC323C">
        <w:rPr>
          <w:spacing w:val="-3"/>
        </w:rPr>
        <w:t xml:space="preserve"> </w:t>
      </w:r>
      <w:r w:rsidRPr="00DC323C">
        <w:rPr>
          <w:spacing w:val="-3"/>
        </w:rPr>
        <w:t>cuando ambos cónyuges posean residencia habitual en España al tiempo</w:t>
      </w:r>
      <w:r w:rsidR="00F60FE6" w:rsidRPr="00DC323C">
        <w:rPr>
          <w:spacing w:val="-3"/>
        </w:rPr>
        <w:t xml:space="preserve"> </w:t>
      </w:r>
      <w:r w:rsidRPr="00DC323C">
        <w:rPr>
          <w:spacing w:val="-3"/>
        </w:rPr>
        <w:t>de la interposición de la demanda o cuando hayan tenido en España su</w:t>
      </w:r>
      <w:r w:rsidR="00F60FE6" w:rsidRPr="00DC323C">
        <w:rPr>
          <w:spacing w:val="-3"/>
        </w:rPr>
        <w:t xml:space="preserve"> </w:t>
      </w:r>
      <w:r w:rsidRPr="00DC323C">
        <w:rPr>
          <w:spacing w:val="-3"/>
        </w:rPr>
        <w:t xml:space="preserve">última residencia habitual y uno de ellos resida </w:t>
      </w:r>
      <w:r w:rsidR="0001424B">
        <w:rPr>
          <w:spacing w:val="-3"/>
        </w:rPr>
        <w:t>en España</w:t>
      </w:r>
      <w:r w:rsidRPr="00DC323C">
        <w:rPr>
          <w:spacing w:val="-3"/>
        </w:rPr>
        <w:t>, o cuando España sea la</w:t>
      </w:r>
      <w:r w:rsidR="00F60FE6" w:rsidRPr="00DC323C">
        <w:rPr>
          <w:spacing w:val="-3"/>
        </w:rPr>
        <w:t xml:space="preserve"> </w:t>
      </w:r>
      <w:r w:rsidRPr="00DC323C">
        <w:rPr>
          <w:spacing w:val="-3"/>
        </w:rPr>
        <w:t>residencia habitual del demandado</w:t>
      </w:r>
      <w:r w:rsidR="00F60FE6" w:rsidRPr="00DC323C">
        <w:rPr>
          <w:spacing w:val="-3"/>
        </w:rPr>
        <w:t>.</w:t>
      </w:r>
    </w:p>
    <w:p w14:paraId="49BCB237" w14:textId="1E62E775" w:rsidR="001A6191" w:rsidRPr="00DC323C" w:rsidRDefault="000F7B5D" w:rsidP="00C2575C">
      <w:pPr>
        <w:pStyle w:val="Prrafodelista"/>
        <w:numPr>
          <w:ilvl w:val="0"/>
          <w:numId w:val="39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DC323C">
        <w:rPr>
          <w:spacing w:val="-3"/>
        </w:rPr>
        <w:t xml:space="preserve">En materia de relaciones </w:t>
      </w:r>
      <w:proofErr w:type="gramStart"/>
      <w:r w:rsidRPr="00DC323C">
        <w:rPr>
          <w:spacing w:val="-3"/>
        </w:rPr>
        <w:t>paterno-filiales</w:t>
      </w:r>
      <w:proofErr w:type="gramEnd"/>
      <w:r w:rsidR="0001424B">
        <w:rPr>
          <w:spacing w:val="-3"/>
        </w:rPr>
        <w:t xml:space="preserve"> y</w:t>
      </w:r>
      <w:r w:rsidRPr="00DC323C">
        <w:rPr>
          <w:spacing w:val="-3"/>
        </w:rPr>
        <w:t xml:space="preserve"> protección de menores,</w:t>
      </w:r>
      <w:r w:rsidR="00F60FE6" w:rsidRPr="00DC323C">
        <w:rPr>
          <w:spacing w:val="-3"/>
        </w:rPr>
        <w:t xml:space="preserve"> </w:t>
      </w:r>
      <w:r w:rsidRPr="00DC323C">
        <w:rPr>
          <w:spacing w:val="-3"/>
        </w:rPr>
        <w:t>cuando el hijo o menor tenga su residencia habitual en España al tiempo de</w:t>
      </w:r>
      <w:r w:rsidR="00F60FE6" w:rsidRPr="00DC323C">
        <w:rPr>
          <w:spacing w:val="-3"/>
        </w:rPr>
        <w:t xml:space="preserve"> </w:t>
      </w:r>
      <w:r w:rsidRPr="00DC323C">
        <w:rPr>
          <w:spacing w:val="-3"/>
        </w:rPr>
        <w:t>la interposición de la demanda o el demandante sea español o resida habitualmente en España</w:t>
      </w:r>
      <w:r w:rsidR="001A6191" w:rsidRPr="00DC323C">
        <w:rPr>
          <w:spacing w:val="-3"/>
        </w:rPr>
        <w:t>.</w:t>
      </w:r>
    </w:p>
    <w:p w14:paraId="57FB971E" w14:textId="77777777" w:rsidR="001A6191" w:rsidRPr="00DC323C" w:rsidRDefault="000F7B5D" w:rsidP="00C2575C">
      <w:pPr>
        <w:pStyle w:val="Prrafodelista"/>
        <w:numPr>
          <w:ilvl w:val="0"/>
          <w:numId w:val="39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DC323C">
        <w:rPr>
          <w:spacing w:val="-3"/>
        </w:rPr>
        <w:t>En materia de adopción, en los supuestos</w:t>
      </w:r>
      <w:r w:rsidR="001A6191" w:rsidRPr="00DC323C">
        <w:rPr>
          <w:spacing w:val="-3"/>
        </w:rPr>
        <w:t xml:space="preserve"> </w:t>
      </w:r>
      <w:r w:rsidRPr="00DC323C">
        <w:rPr>
          <w:spacing w:val="-3"/>
        </w:rPr>
        <w:t>de adopción internacional</w:t>
      </w:r>
      <w:r w:rsidR="001A6191" w:rsidRPr="00DC323C">
        <w:rPr>
          <w:spacing w:val="-3"/>
        </w:rPr>
        <w:t>.</w:t>
      </w:r>
    </w:p>
    <w:p w14:paraId="54DAEA81" w14:textId="200DDB5B" w:rsidR="000F7B5D" w:rsidRPr="00DC323C" w:rsidRDefault="000F7B5D" w:rsidP="00C2575C">
      <w:pPr>
        <w:pStyle w:val="Prrafodelista"/>
        <w:numPr>
          <w:ilvl w:val="0"/>
          <w:numId w:val="39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DC323C">
        <w:rPr>
          <w:spacing w:val="-3"/>
        </w:rPr>
        <w:t>En materia de alimentos, cuando el acreedor</w:t>
      </w:r>
      <w:r w:rsidR="001A6191" w:rsidRPr="00DC323C">
        <w:rPr>
          <w:spacing w:val="-3"/>
        </w:rPr>
        <w:t xml:space="preserve"> </w:t>
      </w:r>
      <w:r w:rsidRPr="00DC323C">
        <w:rPr>
          <w:spacing w:val="-3"/>
        </w:rPr>
        <w:t xml:space="preserve">o el demandado de </w:t>
      </w:r>
      <w:proofErr w:type="gramStart"/>
      <w:r w:rsidRPr="00DC323C">
        <w:rPr>
          <w:spacing w:val="-3"/>
        </w:rPr>
        <w:t>los mismos</w:t>
      </w:r>
      <w:proofErr w:type="gramEnd"/>
      <w:r w:rsidRPr="00DC323C">
        <w:rPr>
          <w:spacing w:val="-3"/>
        </w:rPr>
        <w:t xml:space="preserve"> tenga su residencia habitual en España</w:t>
      </w:r>
      <w:r w:rsidR="00CF76D8">
        <w:rPr>
          <w:spacing w:val="-3"/>
        </w:rPr>
        <w:t xml:space="preserve"> </w:t>
      </w:r>
      <w:r w:rsidR="00CF76D8" w:rsidRPr="00225391">
        <w:rPr>
          <w:spacing w:val="-3"/>
        </w:rPr>
        <w:t>o fuera español</w:t>
      </w:r>
      <w:r w:rsidR="00A86E11" w:rsidRPr="00DC323C">
        <w:rPr>
          <w:spacing w:val="-3"/>
        </w:rPr>
        <w:t>.</w:t>
      </w:r>
    </w:p>
    <w:p w14:paraId="1AB1A831" w14:textId="40E6272A" w:rsidR="00972230" w:rsidRPr="00DC323C" w:rsidRDefault="000F7B5D" w:rsidP="00C2575C">
      <w:pPr>
        <w:pStyle w:val="Prrafodelista"/>
        <w:numPr>
          <w:ilvl w:val="0"/>
          <w:numId w:val="39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DC323C">
        <w:rPr>
          <w:spacing w:val="-3"/>
        </w:rPr>
        <w:t>En materia de sucesiones, cuando el causante hubiera tenido su última residencia habitual en España o cuando los bienes se encuentren en España y el</w:t>
      </w:r>
      <w:r w:rsidR="00A86E11" w:rsidRPr="00DC323C">
        <w:rPr>
          <w:spacing w:val="-3"/>
        </w:rPr>
        <w:t xml:space="preserve"> </w:t>
      </w:r>
      <w:r w:rsidRPr="00DC323C">
        <w:rPr>
          <w:spacing w:val="-3"/>
        </w:rPr>
        <w:t>causante fuera español en el momento del fallecimiento.</w:t>
      </w:r>
    </w:p>
    <w:p w14:paraId="564FA8D8" w14:textId="0169361F" w:rsidR="00C7406C" w:rsidRPr="00DC323C" w:rsidRDefault="00A948E9" w:rsidP="00C2575C">
      <w:pPr>
        <w:pStyle w:val="Prrafodelista"/>
        <w:numPr>
          <w:ilvl w:val="0"/>
          <w:numId w:val="38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Los fueros e</w:t>
      </w:r>
      <w:r w:rsidR="008810DC" w:rsidRPr="00DC323C">
        <w:rPr>
          <w:spacing w:val="-3"/>
        </w:rPr>
        <w:t>speciales subsi</w:t>
      </w:r>
      <w:r w:rsidR="000F2402" w:rsidRPr="00DC323C">
        <w:rPr>
          <w:spacing w:val="-3"/>
        </w:rPr>
        <w:t xml:space="preserve">diarios, ya que </w:t>
      </w:r>
      <w:r w:rsidR="000F2402" w:rsidRPr="007951D4">
        <w:rPr>
          <w:spacing w:val="-3"/>
        </w:rPr>
        <w:t>en defecto de sumisión</w:t>
      </w:r>
      <w:r w:rsidR="000F2402" w:rsidRPr="00DC323C">
        <w:rPr>
          <w:spacing w:val="-3"/>
        </w:rPr>
        <w:t xml:space="preserve"> y aunque el demandado no tuviera su domicilio en España, </w:t>
      </w:r>
      <w:r w:rsidR="00086796" w:rsidRPr="00DC323C">
        <w:rPr>
          <w:spacing w:val="-3"/>
        </w:rPr>
        <w:t xml:space="preserve">los </w:t>
      </w:r>
      <w:r w:rsidR="005B33CD">
        <w:rPr>
          <w:spacing w:val="-3"/>
        </w:rPr>
        <w:t>t</w:t>
      </w:r>
      <w:r w:rsidR="00086796" w:rsidRPr="00DC323C">
        <w:rPr>
          <w:spacing w:val="-3"/>
        </w:rPr>
        <w:t>ribunales españoles tendrán jurisdicción en los siguientes casos:</w:t>
      </w:r>
    </w:p>
    <w:p w14:paraId="1AEE4AB9" w14:textId="77777777" w:rsidR="000F2402" w:rsidRPr="00DC323C" w:rsidRDefault="000F2402" w:rsidP="00C2575C">
      <w:pPr>
        <w:pStyle w:val="Prrafodelista"/>
        <w:numPr>
          <w:ilvl w:val="0"/>
          <w:numId w:val="39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DC323C">
        <w:rPr>
          <w:spacing w:val="-3"/>
        </w:rPr>
        <w:t>En materia de obligaciones contractuales, cuando la obligación objeto de la demanda se haya cumplido o deba cumplirse en España.</w:t>
      </w:r>
    </w:p>
    <w:p w14:paraId="1FF53F82" w14:textId="14E9D407" w:rsidR="00C7406C" w:rsidRPr="00DC323C" w:rsidRDefault="000F2402" w:rsidP="00C2575C">
      <w:pPr>
        <w:pStyle w:val="Prrafodelista"/>
        <w:numPr>
          <w:ilvl w:val="0"/>
          <w:numId w:val="39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DC323C">
        <w:rPr>
          <w:spacing w:val="-3"/>
        </w:rPr>
        <w:t xml:space="preserve">En materia de obligaciones extracontractuales, cuando el </w:t>
      </w:r>
      <w:r w:rsidRPr="00BB68E9">
        <w:rPr>
          <w:spacing w:val="-3"/>
        </w:rPr>
        <w:t>hecho dañoso</w:t>
      </w:r>
      <w:r w:rsidRPr="00DC323C">
        <w:rPr>
          <w:spacing w:val="-3"/>
        </w:rPr>
        <w:t xml:space="preserve"> se haya producido en territorio español</w:t>
      </w:r>
    </w:p>
    <w:p w14:paraId="14E77596" w14:textId="1ABE78DD" w:rsidR="00A43779" w:rsidRPr="00DC323C" w:rsidRDefault="00A43779" w:rsidP="00C2575C">
      <w:pPr>
        <w:pStyle w:val="Prrafodelista"/>
        <w:numPr>
          <w:ilvl w:val="0"/>
          <w:numId w:val="39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DC323C">
        <w:rPr>
          <w:spacing w:val="-3"/>
        </w:rPr>
        <w:t xml:space="preserve">En materia de contratos celebrados por consumidores, </w:t>
      </w:r>
      <w:r w:rsidR="00B905D2">
        <w:rPr>
          <w:spacing w:val="-3"/>
        </w:rPr>
        <w:t xml:space="preserve">cuando tengan </w:t>
      </w:r>
      <w:r w:rsidRPr="00DC323C">
        <w:rPr>
          <w:spacing w:val="-3"/>
        </w:rPr>
        <w:t xml:space="preserve">su residencia habitual en </w:t>
      </w:r>
      <w:r w:rsidR="00C626FD" w:rsidRPr="00DC323C">
        <w:rPr>
          <w:spacing w:val="-3"/>
        </w:rPr>
        <w:t>España.</w:t>
      </w:r>
    </w:p>
    <w:p w14:paraId="0E96B99C" w14:textId="1174E9B8" w:rsidR="00A43779" w:rsidRPr="00DC323C" w:rsidRDefault="00A43779" w:rsidP="00C2575C">
      <w:pPr>
        <w:pStyle w:val="Prrafodelista"/>
        <w:numPr>
          <w:ilvl w:val="0"/>
          <w:numId w:val="39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DC323C">
        <w:rPr>
          <w:spacing w:val="-3"/>
        </w:rPr>
        <w:lastRenderedPageBreak/>
        <w:t xml:space="preserve">En materia de seguros, cuando el asegurado, tomador o beneficiario </w:t>
      </w:r>
      <w:r w:rsidR="00B905D2">
        <w:rPr>
          <w:spacing w:val="-3"/>
        </w:rPr>
        <w:t xml:space="preserve">tenga </w:t>
      </w:r>
      <w:r w:rsidRPr="00DC323C">
        <w:rPr>
          <w:spacing w:val="-3"/>
        </w:rPr>
        <w:t>su domicilio en España</w:t>
      </w:r>
      <w:r w:rsidR="008023B3" w:rsidRPr="00DC323C">
        <w:rPr>
          <w:spacing w:val="-3"/>
        </w:rPr>
        <w:t>, o</w:t>
      </w:r>
      <w:r w:rsidRPr="00DC323C">
        <w:rPr>
          <w:spacing w:val="-3"/>
        </w:rPr>
        <w:t xml:space="preserve"> si el hecho dañoso se produjere en </w:t>
      </w:r>
      <w:r w:rsidR="001F291F">
        <w:rPr>
          <w:spacing w:val="-3"/>
        </w:rPr>
        <w:t>España</w:t>
      </w:r>
      <w:r w:rsidRPr="00DC323C">
        <w:rPr>
          <w:spacing w:val="-3"/>
        </w:rPr>
        <w:t>.</w:t>
      </w:r>
    </w:p>
    <w:p w14:paraId="5A99DD82" w14:textId="3CDAE654" w:rsidR="00C7406C" w:rsidRPr="00DC323C" w:rsidRDefault="00A43779" w:rsidP="00C2575C">
      <w:pPr>
        <w:pStyle w:val="Prrafodelista"/>
        <w:numPr>
          <w:ilvl w:val="0"/>
          <w:numId w:val="39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DC323C">
        <w:rPr>
          <w:spacing w:val="-3"/>
        </w:rPr>
        <w:t xml:space="preserve">En las acciones relativas a derechos reales sobre bienes muebles, si se encontraren en </w:t>
      </w:r>
      <w:r w:rsidR="001F291F">
        <w:rPr>
          <w:spacing w:val="-3"/>
        </w:rPr>
        <w:t xml:space="preserve">España </w:t>
      </w:r>
      <w:r w:rsidRPr="00DC323C">
        <w:rPr>
          <w:spacing w:val="-3"/>
        </w:rPr>
        <w:t>al tiempo de la interposición de la demanda</w:t>
      </w:r>
      <w:r w:rsidR="008023B3" w:rsidRPr="00DC323C">
        <w:rPr>
          <w:spacing w:val="-3"/>
        </w:rPr>
        <w:t>.</w:t>
      </w:r>
    </w:p>
    <w:p w14:paraId="0460EEAF" w14:textId="77777777" w:rsidR="00782E86" w:rsidRDefault="00C7406C" w:rsidP="00A948E9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7406C">
        <w:rPr>
          <w:spacing w:val="-3"/>
        </w:rPr>
        <w:t xml:space="preserve">En el orden penal, dispone el </w:t>
      </w:r>
      <w:r w:rsidR="00A948E9">
        <w:rPr>
          <w:spacing w:val="-3"/>
        </w:rPr>
        <w:t>a</w:t>
      </w:r>
      <w:r w:rsidRPr="00C7406C">
        <w:rPr>
          <w:spacing w:val="-3"/>
        </w:rPr>
        <w:t>rt</w:t>
      </w:r>
      <w:r w:rsidR="00A948E9">
        <w:rPr>
          <w:spacing w:val="-3"/>
        </w:rPr>
        <w:t>ículo</w:t>
      </w:r>
      <w:r w:rsidRPr="00C7406C">
        <w:rPr>
          <w:spacing w:val="-3"/>
        </w:rPr>
        <w:t xml:space="preserve"> 23 </w:t>
      </w:r>
      <w:r w:rsidR="00A948E9">
        <w:rPr>
          <w:spacing w:val="-3"/>
        </w:rPr>
        <w:t xml:space="preserve">de la Ley </w:t>
      </w:r>
      <w:r w:rsidRPr="00C7406C">
        <w:rPr>
          <w:spacing w:val="-3"/>
        </w:rPr>
        <w:t>O</w:t>
      </w:r>
      <w:r w:rsidR="00A948E9">
        <w:rPr>
          <w:spacing w:val="-3"/>
        </w:rPr>
        <w:t>rgá</w:t>
      </w:r>
      <w:r w:rsidR="00736D2C">
        <w:rPr>
          <w:spacing w:val="-3"/>
        </w:rPr>
        <w:t>n</w:t>
      </w:r>
      <w:r w:rsidR="00A948E9">
        <w:rPr>
          <w:spacing w:val="-3"/>
        </w:rPr>
        <w:t xml:space="preserve">ica </w:t>
      </w:r>
      <w:r w:rsidRPr="00C7406C">
        <w:rPr>
          <w:spacing w:val="-3"/>
        </w:rPr>
        <w:t>P</w:t>
      </w:r>
      <w:r w:rsidR="00736D2C">
        <w:rPr>
          <w:spacing w:val="-3"/>
        </w:rPr>
        <w:t xml:space="preserve">oder </w:t>
      </w:r>
      <w:r w:rsidRPr="00C7406C">
        <w:rPr>
          <w:spacing w:val="-3"/>
        </w:rPr>
        <w:t>J</w:t>
      </w:r>
      <w:r w:rsidR="00736D2C">
        <w:rPr>
          <w:spacing w:val="-3"/>
        </w:rPr>
        <w:t>udicial</w:t>
      </w:r>
      <w:r w:rsidR="00175AFC">
        <w:rPr>
          <w:spacing w:val="-3"/>
        </w:rPr>
        <w:t xml:space="preserve"> que </w:t>
      </w:r>
      <w:r w:rsidR="00175AFC" w:rsidRPr="00175AFC">
        <w:rPr>
          <w:spacing w:val="-3"/>
        </w:rPr>
        <w:t xml:space="preserve">corresponderá a la jurisdicción española el conocimiento de las causas </w:t>
      </w:r>
      <w:r w:rsidR="00782E86">
        <w:rPr>
          <w:spacing w:val="-3"/>
        </w:rPr>
        <w:t>por delito en los siguientes casos:</w:t>
      </w:r>
    </w:p>
    <w:p w14:paraId="5BD3B884" w14:textId="7E45A703" w:rsidR="00C7406C" w:rsidRPr="00C7406C" w:rsidRDefault="00C2575C" w:rsidP="00C2575C">
      <w:pPr>
        <w:pStyle w:val="Prrafodelista"/>
        <w:numPr>
          <w:ilvl w:val="0"/>
          <w:numId w:val="41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D</w:t>
      </w:r>
      <w:r w:rsidR="00175AFC" w:rsidRPr="00175AFC">
        <w:rPr>
          <w:spacing w:val="-3"/>
        </w:rPr>
        <w:t xml:space="preserve">elitos cometidos en </w:t>
      </w:r>
      <w:r>
        <w:rPr>
          <w:spacing w:val="-3"/>
        </w:rPr>
        <w:t>E</w:t>
      </w:r>
      <w:r w:rsidR="00175AFC" w:rsidRPr="00175AFC">
        <w:rPr>
          <w:spacing w:val="-3"/>
        </w:rPr>
        <w:t>spañ</w:t>
      </w:r>
      <w:r w:rsidR="001F291F">
        <w:rPr>
          <w:spacing w:val="-3"/>
        </w:rPr>
        <w:t>a</w:t>
      </w:r>
      <w:r w:rsidR="00175AFC" w:rsidRPr="00175AFC">
        <w:rPr>
          <w:spacing w:val="-3"/>
        </w:rPr>
        <w:t xml:space="preserve"> o a bordo de buques o aeronaves españoles, sin perjuicio de lo previsto en los tratados internacionales.</w:t>
      </w:r>
    </w:p>
    <w:p w14:paraId="25B36300" w14:textId="4EF6441D" w:rsidR="00C2575C" w:rsidRPr="00C2575C" w:rsidRDefault="00C2575C" w:rsidP="00C2575C">
      <w:pPr>
        <w:pStyle w:val="Prrafodelista"/>
        <w:numPr>
          <w:ilvl w:val="0"/>
          <w:numId w:val="41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D</w:t>
      </w:r>
      <w:r w:rsidRPr="00C2575C">
        <w:rPr>
          <w:spacing w:val="-3"/>
        </w:rPr>
        <w:t xml:space="preserve">elitos </w:t>
      </w:r>
      <w:r w:rsidR="005A4F9A">
        <w:rPr>
          <w:spacing w:val="-3"/>
        </w:rPr>
        <w:t>c</w:t>
      </w:r>
      <w:r w:rsidRPr="00C2575C">
        <w:rPr>
          <w:spacing w:val="-3"/>
        </w:rPr>
        <w:t xml:space="preserve">ometidos </w:t>
      </w:r>
      <w:r>
        <w:rPr>
          <w:spacing w:val="-3"/>
        </w:rPr>
        <w:t>en el extranjero</w:t>
      </w:r>
      <w:r w:rsidRPr="00C2575C">
        <w:rPr>
          <w:spacing w:val="-3"/>
        </w:rPr>
        <w:t>, siempre que los responsables fueren españoles y concurrieren los siguientes requisitos:</w:t>
      </w:r>
    </w:p>
    <w:p w14:paraId="6DE9C586" w14:textId="0131EFF4" w:rsidR="00C2575C" w:rsidRPr="00C2575C" w:rsidRDefault="00C2575C" w:rsidP="005A4F9A">
      <w:pPr>
        <w:pStyle w:val="Prrafodelista"/>
        <w:numPr>
          <w:ilvl w:val="0"/>
          <w:numId w:val="39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C2575C">
        <w:rPr>
          <w:spacing w:val="-3"/>
        </w:rPr>
        <w:t xml:space="preserve"> Que el hecho sea punible en el lugar de ejecución.</w:t>
      </w:r>
    </w:p>
    <w:p w14:paraId="3C4B8D4E" w14:textId="0EF4C0F4" w:rsidR="00C2575C" w:rsidRPr="00C2575C" w:rsidRDefault="00C2575C" w:rsidP="005A4F9A">
      <w:pPr>
        <w:pStyle w:val="Prrafodelista"/>
        <w:numPr>
          <w:ilvl w:val="0"/>
          <w:numId w:val="39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C2575C">
        <w:rPr>
          <w:spacing w:val="-3"/>
        </w:rPr>
        <w:t>Que el agraviado o el Ministerio Fiscal</w:t>
      </w:r>
      <w:r w:rsidR="00B27DA7">
        <w:rPr>
          <w:spacing w:val="-3"/>
        </w:rPr>
        <w:t xml:space="preserve"> o, si es de su competencia, la Fiscalía Europea,</w:t>
      </w:r>
      <w:r w:rsidRPr="00C2575C">
        <w:rPr>
          <w:spacing w:val="-3"/>
        </w:rPr>
        <w:t xml:space="preserve"> interpongan querella ante los tribunales españoles.</w:t>
      </w:r>
    </w:p>
    <w:p w14:paraId="4E85BBD9" w14:textId="1DE3CE50" w:rsidR="003A2459" w:rsidRDefault="00C2575C" w:rsidP="00B27DA7">
      <w:pPr>
        <w:pStyle w:val="Prrafodelista"/>
        <w:numPr>
          <w:ilvl w:val="0"/>
          <w:numId w:val="39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C2575C">
        <w:rPr>
          <w:spacing w:val="-3"/>
        </w:rPr>
        <w:t>Que el delincuente no haya sido absuelto, indultado o penado en el extranjero, o, en este último caso, no haya cumplido la condena.</w:t>
      </w:r>
    </w:p>
    <w:p w14:paraId="5D223B1E" w14:textId="13B0A967" w:rsidR="00C7406C" w:rsidRPr="00C7406C" w:rsidRDefault="00A477F7" w:rsidP="00B07F9C">
      <w:pPr>
        <w:pStyle w:val="Prrafodelista"/>
        <w:numPr>
          <w:ilvl w:val="0"/>
          <w:numId w:val="41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Determinados delitos específicos que se cometan fuera de España, tanto por españoles como por extranjeros</w:t>
      </w:r>
      <w:r w:rsidR="00B444F4">
        <w:rPr>
          <w:spacing w:val="-3"/>
        </w:rPr>
        <w:t>, como son los de</w:t>
      </w:r>
      <w:r w:rsidR="00C7406C" w:rsidRPr="00C7406C">
        <w:rPr>
          <w:spacing w:val="-3"/>
        </w:rPr>
        <w:t xml:space="preserve"> traición, rebelión, sedición, </w:t>
      </w:r>
      <w:r w:rsidR="00335ED0">
        <w:rPr>
          <w:spacing w:val="-3"/>
        </w:rPr>
        <w:t xml:space="preserve">contra </w:t>
      </w:r>
      <w:r w:rsidR="00C7406C" w:rsidRPr="00C7406C">
        <w:rPr>
          <w:spacing w:val="-3"/>
        </w:rPr>
        <w:t>la Corona</w:t>
      </w:r>
      <w:r w:rsidR="00335ED0">
        <w:rPr>
          <w:spacing w:val="-3"/>
        </w:rPr>
        <w:t xml:space="preserve"> o contra la Administración Pública española.</w:t>
      </w:r>
    </w:p>
    <w:p w14:paraId="6E3CBED9" w14:textId="2721FE4B" w:rsidR="00C7406C" w:rsidRPr="00C7406C" w:rsidRDefault="008B324A" w:rsidP="004C7654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Por último, el artículo 23 de la Ley Orgánica del Poder Judicial </w:t>
      </w:r>
      <w:r w:rsidR="004B2C05" w:rsidRPr="004B2C05">
        <w:rPr>
          <w:spacing w:val="-3"/>
        </w:rPr>
        <w:t>atribuye</w:t>
      </w:r>
      <w:r>
        <w:rPr>
          <w:spacing w:val="-3"/>
        </w:rPr>
        <w:t xml:space="preserve"> jurisdicción a los </w:t>
      </w:r>
      <w:r w:rsidR="00246DA3">
        <w:rPr>
          <w:spacing w:val="-3"/>
        </w:rPr>
        <w:t>t</w:t>
      </w:r>
      <w:r>
        <w:rPr>
          <w:spacing w:val="-3"/>
        </w:rPr>
        <w:t xml:space="preserve">ribunales penales españoles para conocer de </w:t>
      </w:r>
      <w:r w:rsidR="004B2C05" w:rsidRPr="004B2C05">
        <w:rPr>
          <w:spacing w:val="-3"/>
        </w:rPr>
        <w:t>delitos</w:t>
      </w:r>
      <w:r>
        <w:rPr>
          <w:spacing w:val="-3"/>
        </w:rPr>
        <w:t xml:space="preserve"> </w:t>
      </w:r>
      <w:r w:rsidR="004B2C05" w:rsidRPr="004B2C05">
        <w:rPr>
          <w:spacing w:val="-3"/>
        </w:rPr>
        <w:t>considerados más graves, y deleznables</w:t>
      </w:r>
      <w:r w:rsidR="002B6DE0">
        <w:rPr>
          <w:spacing w:val="-3"/>
        </w:rPr>
        <w:t xml:space="preserve">, como los de </w:t>
      </w:r>
      <w:r w:rsidR="004B2C05" w:rsidRPr="004B2C05">
        <w:rPr>
          <w:spacing w:val="-3"/>
        </w:rPr>
        <w:t>genocidio, lesa humanidad,</w:t>
      </w:r>
      <w:r w:rsidR="002B6DE0">
        <w:rPr>
          <w:spacing w:val="-3"/>
        </w:rPr>
        <w:t xml:space="preserve"> </w:t>
      </w:r>
      <w:r w:rsidR="004B2C05" w:rsidRPr="004B2C05">
        <w:rPr>
          <w:spacing w:val="-3"/>
        </w:rPr>
        <w:t>tortura, desaparición forzada, piratería, terrorismo</w:t>
      </w:r>
      <w:r w:rsidR="002B6DE0">
        <w:rPr>
          <w:spacing w:val="-3"/>
        </w:rPr>
        <w:t xml:space="preserve"> o</w:t>
      </w:r>
      <w:r w:rsidR="004B2C05" w:rsidRPr="004B2C05">
        <w:rPr>
          <w:spacing w:val="-3"/>
        </w:rPr>
        <w:t xml:space="preserve"> trata de seres humanos</w:t>
      </w:r>
      <w:r w:rsidR="002B6DE0">
        <w:rPr>
          <w:spacing w:val="-3"/>
        </w:rPr>
        <w:t xml:space="preserve">, si bien </w:t>
      </w:r>
      <w:r w:rsidR="004B2C05" w:rsidRPr="004B2C05">
        <w:rPr>
          <w:spacing w:val="-3"/>
        </w:rPr>
        <w:t>no de manera ilimitada e incondicionada, sino bajo cumplimiento de determinados requisitos</w:t>
      </w:r>
      <w:r w:rsidR="002B6DE0">
        <w:rPr>
          <w:spacing w:val="-3"/>
        </w:rPr>
        <w:t xml:space="preserve"> </w:t>
      </w:r>
      <w:r w:rsidR="004B2C05" w:rsidRPr="004B2C05">
        <w:rPr>
          <w:spacing w:val="-3"/>
        </w:rPr>
        <w:t>de vinculación personal</w:t>
      </w:r>
      <w:r w:rsidR="00B76464">
        <w:rPr>
          <w:spacing w:val="-3"/>
        </w:rPr>
        <w:t xml:space="preserve"> o</w:t>
      </w:r>
      <w:r w:rsidR="004B2C05" w:rsidRPr="004B2C05">
        <w:rPr>
          <w:spacing w:val="-3"/>
        </w:rPr>
        <w:t xml:space="preserve"> territorial </w:t>
      </w:r>
      <w:r w:rsidR="00B76464">
        <w:rPr>
          <w:spacing w:val="-3"/>
        </w:rPr>
        <w:t xml:space="preserve">con España </w:t>
      </w:r>
      <w:r w:rsidR="004B2C05" w:rsidRPr="004B2C05">
        <w:rPr>
          <w:spacing w:val="-3"/>
        </w:rPr>
        <w:t xml:space="preserve">o de interés institucional </w:t>
      </w:r>
      <w:r w:rsidR="00B76464">
        <w:rPr>
          <w:spacing w:val="-3"/>
        </w:rPr>
        <w:t>del Estado</w:t>
      </w:r>
      <w:r w:rsidR="004B2C05" w:rsidRPr="004B2C05">
        <w:rPr>
          <w:spacing w:val="-3"/>
        </w:rPr>
        <w:t>.</w:t>
      </w:r>
    </w:p>
    <w:p w14:paraId="5750815E" w14:textId="2353CF5F" w:rsidR="00481864" w:rsidRDefault="00C7406C" w:rsidP="00481864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7406C">
        <w:rPr>
          <w:spacing w:val="-3"/>
        </w:rPr>
        <w:t xml:space="preserve">En el orden contencioso-administrativo, dispone el </w:t>
      </w:r>
      <w:r w:rsidR="004C7654">
        <w:rPr>
          <w:spacing w:val="-3"/>
        </w:rPr>
        <w:t xml:space="preserve">artículo </w:t>
      </w:r>
      <w:r w:rsidRPr="00C7406C">
        <w:rPr>
          <w:spacing w:val="-3"/>
        </w:rPr>
        <w:t xml:space="preserve">24 </w:t>
      </w:r>
      <w:r w:rsidR="004C7654">
        <w:rPr>
          <w:spacing w:val="-3"/>
        </w:rPr>
        <w:t xml:space="preserve">de la </w:t>
      </w:r>
      <w:r w:rsidRPr="00C7406C">
        <w:rPr>
          <w:spacing w:val="-3"/>
        </w:rPr>
        <w:t>L</w:t>
      </w:r>
      <w:r w:rsidR="004C7654">
        <w:rPr>
          <w:spacing w:val="-3"/>
        </w:rPr>
        <w:t xml:space="preserve">ey </w:t>
      </w:r>
      <w:r w:rsidRPr="00C7406C">
        <w:rPr>
          <w:spacing w:val="-3"/>
        </w:rPr>
        <w:t>O</w:t>
      </w:r>
      <w:r w:rsidR="004C7654">
        <w:rPr>
          <w:spacing w:val="-3"/>
        </w:rPr>
        <w:t xml:space="preserve">rgánica del </w:t>
      </w:r>
      <w:r w:rsidRPr="00C7406C">
        <w:rPr>
          <w:spacing w:val="-3"/>
        </w:rPr>
        <w:t>P</w:t>
      </w:r>
      <w:r w:rsidR="004C7654">
        <w:rPr>
          <w:spacing w:val="-3"/>
        </w:rPr>
        <w:t xml:space="preserve">oder </w:t>
      </w:r>
      <w:r w:rsidRPr="00C7406C">
        <w:rPr>
          <w:spacing w:val="-3"/>
        </w:rPr>
        <w:t>J</w:t>
      </w:r>
      <w:r w:rsidR="004C7654">
        <w:rPr>
          <w:spacing w:val="-3"/>
        </w:rPr>
        <w:t xml:space="preserve">udicial que conocerán en todo caso los </w:t>
      </w:r>
      <w:r w:rsidR="000278F6">
        <w:rPr>
          <w:spacing w:val="-3"/>
        </w:rPr>
        <w:t>t</w:t>
      </w:r>
      <w:r w:rsidR="004C7654">
        <w:rPr>
          <w:spacing w:val="-3"/>
        </w:rPr>
        <w:t xml:space="preserve">ribunales españoles </w:t>
      </w:r>
      <w:r w:rsidRPr="00C7406C">
        <w:rPr>
          <w:spacing w:val="-3"/>
        </w:rPr>
        <w:t xml:space="preserve">cuando la pretensión se refiera a disposiciones de carácter general o a actos de las Administraciones Públicas </w:t>
      </w:r>
      <w:r w:rsidR="00FC3B40">
        <w:rPr>
          <w:spacing w:val="-3"/>
        </w:rPr>
        <w:t xml:space="preserve">o poderes públicos </w:t>
      </w:r>
      <w:r w:rsidRPr="00C7406C">
        <w:rPr>
          <w:spacing w:val="-3"/>
        </w:rPr>
        <w:t>español</w:t>
      </w:r>
      <w:r w:rsidR="00FC3B40">
        <w:rPr>
          <w:spacing w:val="-3"/>
        </w:rPr>
        <w:t>e</w:t>
      </w:r>
      <w:r w:rsidRPr="00C7406C">
        <w:rPr>
          <w:spacing w:val="-3"/>
        </w:rPr>
        <w:t>s.</w:t>
      </w:r>
    </w:p>
    <w:p w14:paraId="5ACB2067" w14:textId="03B3D774" w:rsidR="00481864" w:rsidRPr="00C7406C" w:rsidRDefault="00C7406C" w:rsidP="00481864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7406C">
        <w:rPr>
          <w:spacing w:val="-3"/>
        </w:rPr>
        <w:t xml:space="preserve">En el </w:t>
      </w:r>
      <w:r w:rsidRPr="00BB68E9">
        <w:rPr>
          <w:spacing w:val="-3"/>
        </w:rPr>
        <w:t>orden social</w:t>
      </w:r>
      <w:r w:rsidRPr="00C7406C">
        <w:rPr>
          <w:spacing w:val="-3"/>
        </w:rPr>
        <w:t xml:space="preserve">, </w:t>
      </w:r>
      <w:r w:rsidR="00481864" w:rsidRPr="00C7406C">
        <w:rPr>
          <w:spacing w:val="-3"/>
        </w:rPr>
        <w:t>dispon</w:t>
      </w:r>
      <w:r w:rsidR="00481864">
        <w:rPr>
          <w:spacing w:val="-3"/>
        </w:rPr>
        <w:t>e</w:t>
      </w:r>
      <w:r w:rsidR="00481864" w:rsidRPr="00C7406C">
        <w:rPr>
          <w:spacing w:val="-3"/>
        </w:rPr>
        <w:t xml:space="preserve"> el </w:t>
      </w:r>
      <w:r w:rsidR="00481864">
        <w:rPr>
          <w:spacing w:val="-3"/>
        </w:rPr>
        <w:t xml:space="preserve">artículo </w:t>
      </w:r>
      <w:r w:rsidR="00481864" w:rsidRPr="00C7406C">
        <w:rPr>
          <w:spacing w:val="-3"/>
        </w:rPr>
        <w:t>2</w:t>
      </w:r>
      <w:r w:rsidR="00481864">
        <w:rPr>
          <w:spacing w:val="-3"/>
        </w:rPr>
        <w:t>5</w:t>
      </w:r>
      <w:r w:rsidR="00481864" w:rsidRPr="00C7406C">
        <w:rPr>
          <w:spacing w:val="-3"/>
        </w:rPr>
        <w:t xml:space="preserve"> </w:t>
      </w:r>
      <w:r w:rsidR="00481864">
        <w:rPr>
          <w:spacing w:val="-3"/>
        </w:rPr>
        <w:t xml:space="preserve">de la </w:t>
      </w:r>
      <w:r w:rsidR="00481864" w:rsidRPr="00C7406C">
        <w:rPr>
          <w:spacing w:val="-3"/>
        </w:rPr>
        <w:t>L</w:t>
      </w:r>
      <w:r w:rsidR="00481864">
        <w:rPr>
          <w:spacing w:val="-3"/>
        </w:rPr>
        <w:t xml:space="preserve">ey </w:t>
      </w:r>
      <w:r w:rsidR="00481864" w:rsidRPr="00C7406C">
        <w:rPr>
          <w:spacing w:val="-3"/>
        </w:rPr>
        <w:t>O</w:t>
      </w:r>
      <w:r w:rsidR="00481864">
        <w:rPr>
          <w:spacing w:val="-3"/>
        </w:rPr>
        <w:t xml:space="preserve">rgánica del </w:t>
      </w:r>
      <w:r w:rsidR="00481864" w:rsidRPr="00C7406C">
        <w:rPr>
          <w:spacing w:val="-3"/>
        </w:rPr>
        <w:t>P</w:t>
      </w:r>
      <w:r w:rsidR="00481864">
        <w:rPr>
          <w:spacing w:val="-3"/>
        </w:rPr>
        <w:t xml:space="preserve">oder </w:t>
      </w:r>
      <w:r w:rsidR="00481864" w:rsidRPr="00C7406C">
        <w:rPr>
          <w:spacing w:val="-3"/>
        </w:rPr>
        <w:t>J</w:t>
      </w:r>
      <w:r w:rsidR="00481864">
        <w:rPr>
          <w:spacing w:val="-3"/>
        </w:rPr>
        <w:t>udicial</w:t>
      </w:r>
      <w:r w:rsidR="00481864" w:rsidRPr="00C7406C">
        <w:rPr>
          <w:spacing w:val="-3"/>
        </w:rPr>
        <w:t xml:space="preserve"> </w:t>
      </w:r>
      <w:r w:rsidR="00481864">
        <w:rPr>
          <w:spacing w:val="-3"/>
        </w:rPr>
        <w:t xml:space="preserve">que los </w:t>
      </w:r>
      <w:r w:rsidR="000278F6">
        <w:rPr>
          <w:spacing w:val="-3"/>
        </w:rPr>
        <w:t>t</w:t>
      </w:r>
      <w:r w:rsidR="00481864">
        <w:rPr>
          <w:spacing w:val="-3"/>
        </w:rPr>
        <w:t>ribunales españoles tendrán jurisdicción:</w:t>
      </w:r>
      <w:r w:rsidR="00481864" w:rsidRPr="00C7406C">
        <w:rPr>
          <w:spacing w:val="-3"/>
        </w:rPr>
        <w:t xml:space="preserve"> </w:t>
      </w:r>
    </w:p>
    <w:p w14:paraId="27D5BF3C" w14:textId="77777777" w:rsidR="00565C04" w:rsidRDefault="00C7406C" w:rsidP="00481864">
      <w:pPr>
        <w:pStyle w:val="Prrafodelista"/>
        <w:numPr>
          <w:ilvl w:val="0"/>
          <w:numId w:val="4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C7406C">
        <w:rPr>
          <w:spacing w:val="-3"/>
        </w:rPr>
        <w:t xml:space="preserve">En materia </w:t>
      </w:r>
      <w:r w:rsidR="00565C04">
        <w:rPr>
          <w:spacing w:val="-3"/>
        </w:rPr>
        <w:t xml:space="preserve">de </w:t>
      </w:r>
      <w:r w:rsidR="00565C04" w:rsidRPr="00565C04">
        <w:rPr>
          <w:spacing w:val="-3"/>
        </w:rPr>
        <w:t>derechos y obligaciones derivados</w:t>
      </w:r>
      <w:r w:rsidR="00565C04">
        <w:rPr>
          <w:spacing w:val="-3"/>
        </w:rPr>
        <w:t xml:space="preserve"> </w:t>
      </w:r>
      <w:r w:rsidR="00481864">
        <w:rPr>
          <w:spacing w:val="-3"/>
        </w:rPr>
        <w:t xml:space="preserve">de </w:t>
      </w:r>
      <w:r w:rsidRPr="00C7406C">
        <w:rPr>
          <w:spacing w:val="-3"/>
        </w:rPr>
        <w:t>contrato de trabajo</w:t>
      </w:r>
      <w:r w:rsidR="00565C04">
        <w:rPr>
          <w:spacing w:val="-3"/>
        </w:rPr>
        <w:t>:</w:t>
      </w:r>
    </w:p>
    <w:p w14:paraId="21786C4B" w14:textId="77777777" w:rsidR="004914F4" w:rsidRDefault="00C7406C" w:rsidP="004914F4">
      <w:pPr>
        <w:pStyle w:val="Prrafodelista"/>
        <w:numPr>
          <w:ilvl w:val="0"/>
          <w:numId w:val="39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C7406C">
        <w:rPr>
          <w:spacing w:val="-3"/>
        </w:rPr>
        <w:lastRenderedPageBreak/>
        <w:t xml:space="preserve"> </w:t>
      </w:r>
      <w:r w:rsidR="004914F4">
        <w:rPr>
          <w:spacing w:val="-3"/>
        </w:rPr>
        <w:t>C</w:t>
      </w:r>
      <w:r w:rsidRPr="00C7406C">
        <w:rPr>
          <w:spacing w:val="-3"/>
        </w:rPr>
        <w:t xml:space="preserve">uando los servicios se hayan prestado en </w:t>
      </w:r>
      <w:r w:rsidR="00481864" w:rsidRPr="00C7406C">
        <w:rPr>
          <w:spacing w:val="-3"/>
        </w:rPr>
        <w:t xml:space="preserve">o el contrato se haya celebrado </w:t>
      </w:r>
      <w:r w:rsidRPr="00C7406C">
        <w:rPr>
          <w:spacing w:val="-3"/>
        </w:rPr>
        <w:t>España</w:t>
      </w:r>
      <w:r w:rsidR="004914F4">
        <w:rPr>
          <w:spacing w:val="-3"/>
        </w:rPr>
        <w:t>.</w:t>
      </w:r>
    </w:p>
    <w:p w14:paraId="23183556" w14:textId="4325192B" w:rsidR="00B11D37" w:rsidRDefault="004914F4" w:rsidP="004914F4">
      <w:pPr>
        <w:pStyle w:val="Prrafodelista"/>
        <w:numPr>
          <w:ilvl w:val="0"/>
          <w:numId w:val="39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>C</w:t>
      </w:r>
      <w:r w:rsidR="00C7406C" w:rsidRPr="00C7406C">
        <w:rPr>
          <w:spacing w:val="-3"/>
        </w:rPr>
        <w:t>uando el demandado tenga su domicilio</w:t>
      </w:r>
      <w:r w:rsidR="00936B16">
        <w:rPr>
          <w:spacing w:val="-3"/>
        </w:rPr>
        <w:t xml:space="preserve">, </w:t>
      </w:r>
      <w:r w:rsidR="00B11D37">
        <w:rPr>
          <w:spacing w:val="-3"/>
        </w:rPr>
        <w:t>delegación</w:t>
      </w:r>
      <w:r w:rsidR="00C7406C" w:rsidRPr="00C7406C">
        <w:rPr>
          <w:spacing w:val="-3"/>
        </w:rPr>
        <w:t xml:space="preserve"> </w:t>
      </w:r>
      <w:r w:rsidR="00936B16">
        <w:rPr>
          <w:spacing w:val="-3"/>
        </w:rPr>
        <w:t xml:space="preserve">o representación </w:t>
      </w:r>
      <w:r w:rsidR="00C7406C" w:rsidRPr="00C7406C">
        <w:rPr>
          <w:spacing w:val="-3"/>
        </w:rPr>
        <w:t xml:space="preserve">en </w:t>
      </w:r>
      <w:r>
        <w:rPr>
          <w:spacing w:val="-3"/>
        </w:rPr>
        <w:t>España</w:t>
      </w:r>
      <w:r w:rsidR="00B11D37">
        <w:rPr>
          <w:spacing w:val="-3"/>
        </w:rPr>
        <w:t>.</w:t>
      </w:r>
    </w:p>
    <w:p w14:paraId="4BA7C899" w14:textId="2A975A79" w:rsidR="00C7406C" w:rsidRPr="00C7406C" w:rsidRDefault="00B11D37" w:rsidP="004914F4">
      <w:pPr>
        <w:pStyle w:val="Prrafodelista"/>
        <w:numPr>
          <w:ilvl w:val="0"/>
          <w:numId w:val="39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>C</w:t>
      </w:r>
      <w:r w:rsidR="00C7406C" w:rsidRPr="00C7406C">
        <w:rPr>
          <w:spacing w:val="-3"/>
        </w:rPr>
        <w:t>uando el trabajador y el empresario tengan nacionalidad española, cualquiera que sea el lugar de prestación de los servicios o de celebración del contrato.</w:t>
      </w:r>
    </w:p>
    <w:p w14:paraId="7EC77F61" w14:textId="54A6F0A5" w:rsidR="00C7406C" w:rsidRPr="00C7406C" w:rsidRDefault="00C7406C" w:rsidP="005423BF">
      <w:pPr>
        <w:pStyle w:val="Prrafodelista"/>
        <w:numPr>
          <w:ilvl w:val="0"/>
          <w:numId w:val="4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C7406C">
        <w:rPr>
          <w:spacing w:val="-3"/>
        </w:rPr>
        <w:t xml:space="preserve">En materia de control de legalidad de los convenios colectivos celebrados en España y de pretensiones derivadas de conflictos colectivos promovidos en </w:t>
      </w:r>
      <w:r w:rsidR="009A286C">
        <w:rPr>
          <w:spacing w:val="-3"/>
        </w:rPr>
        <w:t>España</w:t>
      </w:r>
      <w:r w:rsidRPr="00C7406C">
        <w:rPr>
          <w:spacing w:val="-3"/>
        </w:rPr>
        <w:t>.</w:t>
      </w:r>
    </w:p>
    <w:p w14:paraId="046AB0A8" w14:textId="1085044B" w:rsidR="0041434D" w:rsidRDefault="00C7406C" w:rsidP="009A286C">
      <w:pPr>
        <w:pStyle w:val="Prrafodelista"/>
        <w:numPr>
          <w:ilvl w:val="0"/>
          <w:numId w:val="4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C7406C">
        <w:rPr>
          <w:spacing w:val="-3"/>
        </w:rPr>
        <w:t>En materia de pretensiones de Seguridad Social frente a entidades españolas o que tengan domicilio, delegación o representación en España.</w:t>
      </w:r>
    </w:p>
    <w:p w14:paraId="11A0601A" w14:textId="1270BAA6" w:rsidR="004E54C2" w:rsidRDefault="004E54C2" w:rsidP="0041434D">
      <w:pPr>
        <w:spacing w:before="120" w:after="120" w:line="360" w:lineRule="auto"/>
        <w:ind w:firstLine="708"/>
        <w:jc w:val="both"/>
        <w:rPr>
          <w:spacing w:val="-3"/>
        </w:rPr>
      </w:pPr>
    </w:p>
    <w:p w14:paraId="09B52A6E" w14:textId="2F219D69" w:rsidR="00077C7D" w:rsidRDefault="00077C7D" w:rsidP="00077C7D">
      <w:pPr>
        <w:spacing w:before="120" w:after="120" w:line="360" w:lineRule="auto"/>
        <w:jc w:val="both"/>
        <w:rPr>
          <w:spacing w:val="-3"/>
        </w:rPr>
      </w:pPr>
      <w:r w:rsidRPr="00077C7D">
        <w:rPr>
          <w:b/>
          <w:bCs/>
          <w:spacing w:val="-3"/>
        </w:rPr>
        <w:t>CONFLICTOS Y CUESTIONES DE COMPETENCIA.</w:t>
      </w:r>
    </w:p>
    <w:p w14:paraId="3225D443" w14:textId="59EBBB72" w:rsidR="00294388" w:rsidRPr="00294388" w:rsidRDefault="00294388" w:rsidP="0041434D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294388">
        <w:rPr>
          <w:b/>
          <w:bCs/>
          <w:spacing w:val="-3"/>
        </w:rPr>
        <w:t>Conflictos de competencia.</w:t>
      </w:r>
    </w:p>
    <w:p w14:paraId="4B50F55E" w14:textId="06B67DCE" w:rsidR="00294388" w:rsidRDefault="004C422F" w:rsidP="0041434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Los conflictos de competencia</w:t>
      </w:r>
      <w:r w:rsidR="00342F22">
        <w:rPr>
          <w:spacing w:val="-3"/>
        </w:rPr>
        <w:t xml:space="preserve">, regulados por los artículos 42 a 50 de la </w:t>
      </w:r>
      <w:r w:rsidR="00342F22" w:rsidRPr="00C7406C">
        <w:rPr>
          <w:spacing w:val="-3"/>
        </w:rPr>
        <w:t>L</w:t>
      </w:r>
      <w:r w:rsidR="00342F22">
        <w:rPr>
          <w:spacing w:val="-3"/>
        </w:rPr>
        <w:t xml:space="preserve">ey </w:t>
      </w:r>
      <w:r w:rsidR="00342F22" w:rsidRPr="00C7406C">
        <w:rPr>
          <w:spacing w:val="-3"/>
        </w:rPr>
        <w:t>O</w:t>
      </w:r>
      <w:r w:rsidR="00342F22">
        <w:rPr>
          <w:spacing w:val="-3"/>
        </w:rPr>
        <w:t xml:space="preserve">rgánica del </w:t>
      </w:r>
      <w:r w:rsidR="00342F22" w:rsidRPr="00C7406C">
        <w:rPr>
          <w:spacing w:val="-3"/>
        </w:rPr>
        <w:t>P</w:t>
      </w:r>
      <w:r w:rsidR="00342F22">
        <w:rPr>
          <w:spacing w:val="-3"/>
        </w:rPr>
        <w:t xml:space="preserve">oder </w:t>
      </w:r>
      <w:r w:rsidR="00342F22" w:rsidRPr="00C7406C">
        <w:rPr>
          <w:spacing w:val="-3"/>
        </w:rPr>
        <w:t>J</w:t>
      </w:r>
      <w:r w:rsidR="00342F22">
        <w:rPr>
          <w:spacing w:val="-3"/>
        </w:rPr>
        <w:t>udicial</w:t>
      </w:r>
      <w:r w:rsidR="00992618">
        <w:rPr>
          <w:spacing w:val="-3"/>
        </w:rPr>
        <w:t>,</w:t>
      </w:r>
      <w:r>
        <w:rPr>
          <w:spacing w:val="-3"/>
        </w:rPr>
        <w:t xml:space="preserve"> se producen entre órganos judiciales de distinto orden jurisdiccional, </w:t>
      </w:r>
      <w:r w:rsidR="00294388">
        <w:rPr>
          <w:spacing w:val="-3"/>
        </w:rPr>
        <w:t xml:space="preserve">si bien </w:t>
      </w:r>
      <w:r w:rsidR="00294388" w:rsidRPr="00654EE2">
        <w:rPr>
          <w:spacing w:val="-3"/>
        </w:rPr>
        <w:t>en ningún caso pueden plantearse con órganos del orden pen</w:t>
      </w:r>
      <w:r w:rsidR="00992618" w:rsidRPr="00654EE2">
        <w:rPr>
          <w:spacing w:val="-3"/>
        </w:rPr>
        <w:t>al, que es preferente</w:t>
      </w:r>
      <w:r w:rsidR="00992618">
        <w:rPr>
          <w:spacing w:val="-3"/>
        </w:rPr>
        <w:t>.</w:t>
      </w:r>
    </w:p>
    <w:p w14:paraId="28035345" w14:textId="5C42AD58" w:rsidR="00294388" w:rsidRDefault="00036051" w:rsidP="0041434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Los aspectos fundamentales de su regulación </w:t>
      </w:r>
      <w:r w:rsidR="005A3397">
        <w:rPr>
          <w:spacing w:val="-3"/>
        </w:rPr>
        <w:t>son l</w:t>
      </w:r>
      <w:r>
        <w:rPr>
          <w:spacing w:val="-3"/>
        </w:rPr>
        <w:t>o</w:t>
      </w:r>
      <w:r w:rsidR="005A3397">
        <w:rPr>
          <w:spacing w:val="-3"/>
        </w:rPr>
        <w:t>s siguientes:</w:t>
      </w:r>
    </w:p>
    <w:p w14:paraId="14DCC0C5" w14:textId="46B91EF0" w:rsidR="005A3397" w:rsidRPr="00C87D8F" w:rsidRDefault="005A3397" w:rsidP="00C87D8F">
      <w:pPr>
        <w:pStyle w:val="Prrafodelista"/>
        <w:numPr>
          <w:ilvl w:val="0"/>
          <w:numId w:val="4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87D8F">
        <w:rPr>
          <w:spacing w:val="-3"/>
        </w:rPr>
        <w:t>Pueden plantearse de oficio o a instancia de parte o del Ministerio Fiscal.</w:t>
      </w:r>
    </w:p>
    <w:p w14:paraId="46E4A9B0" w14:textId="2F93EA7B" w:rsidR="005D5F2F" w:rsidRPr="00C87D8F" w:rsidRDefault="005D5F2F" w:rsidP="00C87D8F">
      <w:pPr>
        <w:pStyle w:val="Prrafodelista"/>
        <w:numPr>
          <w:ilvl w:val="0"/>
          <w:numId w:val="4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87D8F">
        <w:rPr>
          <w:spacing w:val="-3"/>
        </w:rPr>
        <w:t xml:space="preserve">Se resuelven por una Sala especial del Tribunal Supremo compuesta por su presidente, que la preside, y por dos magistrados de cada </w:t>
      </w:r>
      <w:r w:rsidR="00651435" w:rsidRPr="00C87D8F">
        <w:rPr>
          <w:spacing w:val="-3"/>
        </w:rPr>
        <w:t>orden en conflicto.</w:t>
      </w:r>
    </w:p>
    <w:p w14:paraId="589739BD" w14:textId="218D949A" w:rsidR="00651435" w:rsidRPr="00C87D8F" w:rsidRDefault="00651435" w:rsidP="00C87D8F">
      <w:pPr>
        <w:pStyle w:val="Prrafodelista"/>
        <w:numPr>
          <w:ilvl w:val="0"/>
          <w:numId w:val="4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87D8F">
        <w:rPr>
          <w:spacing w:val="-3"/>
        </w:rPr>
        <w:t>Pueden plantearse en cualquier momento anterior a la firmeza de la sentencia, salvo que se refiera a su ejecución.</w:t>
      </w:r>
    </w:p>
    <w:p w14:paraId="7B3BE430" w14:textId="45B41858" w:rsidR="0010343B" w:rsidRPr="00C87D8F" w:rsidRDefault="003A7009" w:rsidP="00C87D8F">
      <w:pPr>
        <w:pStyle w:val="Prrafodelista"/>
        <w:numPr>
          <w:ilvl w:val="0"/>
          <w:numId w:val="4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87D8F">
        <w:rPr>
          <w:spacing w:val="-3"/>
        </w:rPr>
        <w:t xml:space="preserve">Suscitado el conflicto en escrito razonado, el órgano judicial, </w:t>
      </w:r>
      <w:r w:rsidRPr="00E701B2">
        <w:rPr>
          <w:spacing w:val="-3"/>
        </w:rPr>
        <w:t>oídas las partes y el Ministerio Fiscal por plazo común de diez días</w:t>
      </w:r>
      <w:r w:rsidRPr="00C87D8F">
        <w:rPr>
          <w:spacing w:val="-3"/>
        </w:rPr>
        <w:t xml:space="preserve">, decidirá por medio de auto si procede declinar el conocimiento del asunto o requerir </w:t>
      </w:r>
      <w:r w:rsidR="006916C8" w:rsidRPr="00C87D8F">
        <w:rPr>
          <w:spacing w:val="-3"/>
        </w:rPr>
        <w:t xml:space="preserve">de inhibición </w:t>
      </w:r>
      <w:r w:rsidRPr="00C87D8F">
        <w:rPr>
          <w:spacing w:val="-3"/>
        </w:rPr>
        <w:t>al órgano jurisdiccional que esté conociendo</w:t>
      </w:r>
      <w:r w:rsidR="006916C8" w:rsidRPr="00C87D8F">
        <w:rPr>
          <w:spacing w:val="-3"/>
        </w:rPr>
        <w:t>.</w:t>
      </w:r>
    </w:p>
    <w:p w14:paraId="2916B85E" w14:textId="440CC30A" w:rsidR="006916C8" w:rsidRPr="00C87D8F" w:rsidRDefault="006916C8" w:rsidP="00C87D8F">
      <w:pPr>
        <w:pStyle w:val="Prrafodelista"/>
        <w:numPr>
          <w:ilvl w:val="0"/>
          <w:numId w:val="4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87D8F">
        <w:rPr>
          <w:spacing w:val="-3"/>
        </w:rPr>
        <w:t xml:space="preserve">Si el órgano requerido </w:t>
      </w:r>
      <w:r w:rsidR="00BD034A" w:rsidRPr="00C87D8F">
        <w:rPr>
          <w:spacing w:val="-3"/>
        </w:rPr>
        <w:t>de inhibición</w:t>
      </w:r>
      <w:r w:rsidR="00563577" w:rsidRPr="00C87D8F">
        <w:rPr>
          <w:spacing w:val="-3"/>
        </w:rPr>
        <w:t xml:space="preserve"> no aceptase el requerimiento,</w:t>
      </w:r>
      <w:r w:rsidR="006A5678" w:rsidRPr="00C87D8F">
        <w:rPr>
          <w:spacing w:val="-3"/>
        </w:rPr>
        <w:t xml:space="preserve"> </w:t>
      </w:r>
      <w:r w:rsidR="00041E0C" w:rsidRPr="00C87D8F">
        <w:rPr>
          <w:spacing w:val="-3"/>
        </w:rPr>
        <w:t>o al que se declina la competencia no la admite</w:t>
      </w:r>
      <w:r w:rsidR="006A5678" w:rsidRPr="00C87D8F">
        <w:rPr>
          <w:spacing w:val="-3"/>
        </w:rPr>
        <w:t xml:space="preserve">, </w:t>
      </w:r>
      <w:r w:rsidR="00BD034A" w:rsidRPr="00C87D8F">
        <w:rPr>
          <w:spacing w:val="-3"/>
        </w:rPr>
        <w:t>se suscita conflicto</w:t>
      </w:r>
      <w:r w:rsidR="00041E0C" w:rsidRPr="00C87D8F">
        <w:rPr>
          <w:spacing w:val="-3"/>
        </w:rPr>
        <w:t xml:space="preserve">, </w:t>
      </w:r>
      <w:r w:rsidR="00BD034A" w:rsidRPr="00C87D8F">
        <w:rPr>
          <w:spacing w:val="-3"/>
        </w:rPr>
        <w:t>positivo</w:t>
      </w:r>
      <w:r w:rsidR="00041E0C" w:rsidRPr="00C87D8F">
        <w:rPr>
          <w:spacing w:val="-3"/>
        </w:rPr>
        <w:t xml:space="preserve"> o negativo, respectivamente</w:t>
      </w:r>
      <w:r w:rsidR="00B704D4" w:rsidRPr="00C87D8F">
        <w:rPr>
          <w:spacing w:val="-3"/>
        </w:rPr>
        <w:t>, elevándose las actuaciones a la Sala de Conflictos</w:t>
      </w:r>
      <w:r w:rsidR="00961975" w:rsidRPr="00C87D8F">
        <w:rPr>
          <w:spacing w:val="-3"/>
        </w:rPr>
        <w:t xml:space="preserve">, que </w:t>
      </w:r>
      <w:r w:rsidR="00041E0C" w:rsidRPr="00C87D8F">
        <w:rPr>
          <w:spacing w:val="-3"/>
        </w:rPr>
        <w:t xml:space="preserve">determinará </w:t>
      </w:r>
      <w:r w:rsidR="00961975" w:rsidRPr="00C87D8F">
        <w:rPr>
          <w:spacing w:val="-3"/>
        </w:rPr>
        <w:t>mediante auto irrecurrible</w:t>
      </w:r>
      <w:r w:rsidR="00C87D8F" w:rsidRPr="00C87D8F">
        <w:rPr>
          <w:spacing w:val="-3"/>
        </w:rPr>
        <w:t xml:space="preserve"> el orden jurisdiccional competente.</w:t>
      </w:r>
    </w:p>
    <w:p w14:paraId="322C47B5" w14:textId="77777777" w:rsidR="0010343B" w:rsidRDefault="0010343B" w:rsidP="0041434D">
      <w:pPr>
        <w:spacing w:before="120" w:after="120" w:line="360" w:lineRule="auto"/>
        <w:ind w:firstLine="708"/>
        <w:jc w:val="both"/>
        <w:rPr>
          <w:spacing w:val="-3"/>
        </w:rPr>
      </w:pPr>
    </w:p>
    <w:p w14:paraId="35299E0B" w14:textId="2110C581" w:rsidR="00294388" w:rsidRPr="00C87D8F" w:rsidRDefault="00C87D8F" w:rsidP="0041434D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C87D8F">
        <w:rPr>
          <w:b/>
          <w:bCs/>
          <w:spacing w:val="-3"/>
        </w:rPr>
        <w:t>Cuestiones de competencia.</w:t>
      </w:r>
    </w:p>
    <w:p w14:paraId="7F39841F" w14:textId="59C75583" w:rsidR="00077C7D" w:rsidRDefault="00C87D8F" w:rsidP="0041434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</w:t>
      </w:r>
      <w:r w:rsidR="004C422F">
        <w:rPr>
          <w:spacing w:val="-3"/>
        </w:rPr>
        <w:t>as cuestiones de competencia</w:t>
      </w:r>
      <w:r>
        <w:rPr>
          <w:spacing w:val="-3"/>
        </w:rPr>
        <w:t xml:space="preserve">, reguladas por los artículos </w:t>
      </w:r>
      <w:r w:rsidR="00036051">
        <w:rPr>
          <w:spacing w:val="-3"/>
        </w:rPr>
        <w:t>51</w:t>
      </w:r>
      <w:r>
        <w:rPr>
          <w:spacing w:val="-3"/>
        </w:rPr>
        <w:t xml:space="preserve"> </w:t>
      </w:r>
      <w:r w:rsidR="00036051">
        <w:rPr>
          <w:spacing w:val="-3"/>
        </w:rPr>
        <w:t>y</w:t>
      </w:r>
      <w:r>
        <w:rPr>
          <w:spacing w:val="-3"/>
        </w:rPr>
        <w:t xml:space="preserve"> 5</w:t>
      </w:r>
      <w:r w:rsidR="00036051">
        <w:rPr>
          <w:spacing w:val="-3"/>
        </w:rPr>
        <w:t>2</w:t>
      </w:r>
      <w:r>
        <w:rPr>
          <w:spacing w:val="-3"/>
        </w:rPr>
        <w:t xml:space="preserve"> de la </w:t>
      </w:r>
      <w:r w:rsidRPr="00C7406C">
        <w:rPr>
          <w:spacing w:val="-3"/>
        </w:rPr>
        <w:t>L</w:t>
      </w:r>
      <w:r>
        <w:rPr>
          <w:spacing w:val="-3"/>
        </w:rPr>
        <w:t xml:space="preserve">ey </w:t>
      </w:r>
      <w:r w:rsidRPr="00C7406C">
        <w:rPr>
          <w:spacing w:val="-3"/>
        </w:rPr>
        <w:t>O</w:t>
      </w:r>
      <w:r>
        <w:rPr>
          <w:spacing w:val="-3"/>
        </w:rPr>
        <w:t xml:space="preserve">rgánica del </w:t>
      </w:r>
      <w:r w:rsidRPr="00C7406C">
        <w:rPr>
          <w:spacing w:val="-3"/>
        </w:rPr>
        <w:t>P</w:t>
      </w:r>
      <w:r>
        <w:rPr>
          <w:spacing w:val="-3"/>
        </w:rPr>
        <w:t xml:space="preserve">oder </w:t>
      </w:r>
      <w:r w:rsidRPr="00C7406C">
        <w:rPr>
          <w:spacing w:val="-3"/>
        </w:rPr>
        <w:t>J</w:t>
      </w:r>
      <w:r>
        <w:rPr>
          <w:spacing w:val="-3"/>
        </w:rPr>
        <w:t>udicial,</w:t>
      </w:r>
      <w:r w:rsidR="004C422F">
        <w:rPr>
          <w:spacing w:val="-3"/>
        </w:rPr>
        <w:t xml:space="preserve"> </w:t>
      </w:r>
      <w:r w:rsidR="00743796">
        <w:rPr>
          <w:spacing w:val="-3"/>
        </w:rPr>
        <w:t>se producen entre órganos judiciales del mismo orden jurisdiccional</w:t>
      </w:r>
      <w:r w:rsidR="00036051">
        <w:rPr>
          <w:spacing w:val="-3"/>
        </w:rPr>
        <w:t>, y los aspectos fundamentales de su regulación son los siguientes:</w:t>
      </w:r>
    </w:p>
    <w:p w14:paraId="39B7998C" w14:textId="4B7A7BEC" w:rsidR="004C422F" w:rsidRPr="00DB66D6" w:rsidRDefault="00A849C1" w:rsidP="00DB66D6">
      <w:pPr>
        <w:pStyle w:val="Prrafodelista"/>
        <w:numPr>
          <w:ilvl w:val="0"/>
          <w:numId w:val="4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B66D6">
        <w:rPr>
          <w:spacing w:val="-3"/>
        </w:rPr>
        <w:t>Se resuelven por el órgano inmediato superior común</w:t>
      </w:r>
      <w:r w:rsidR="00C8034F" w:rsidRPr="00DB66D6">
        <w:rPr>
          <w:spacing w:val="-3"/>
        </w:rPr>
        <w:t>, conforme a las normas previstas por las leyes procesales.</w:t>
      </w:r>
    </w:p>
    <w:p w14:paraId="34F0E500" w14:textId="70DD52DF" w:rsidR="00C8034F" w:rsidRPr="00DB66D6" w:rsidRDefault="00C8034F" w:rsidP="00DB66D6">
      <w:pPr>
        <w:pStyle w:val="Prrafodelista"/>
        <w:numPr>
          <w:ilvl w:val="0"/>
          <w:numId w:val="4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B66D6">
        <w:rPr>
          <w:spacing w:val="-3"/>
        </w:rPr>
        <w:t>La resolución que declare la falta de competencia expresará el órgano al que se considere competente.</w:t>
      </w:r>
    </w:p>
    <w:p w14:paraId="75C1398F" w14:textId="0895DCCD" w:rsidR="00C8034F" w:rsidRPr="00DB66D6" w:rsidRDefault="00DB66D6" w:rsidP="00DB66D6">
      <w:pPr>
        <w:pStyle w:val="Prrafodelista"/>
        <w:numPr>
          <w:ilvl w:val="0"/>
          <w:numId w:val="4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4365B">
        <w:rPr>
          <w:spacing w:val="-3"/>
        </w:rPr>
        <w:t>No podrán suscitarse entre órganos subordinados entre sí, sino que el superior fijará sin ulterior recurso su propia competencia, oídas las partes y el Ministerio Fiscal por plazo común de diez días</w:t>
      </w:r>
      <w:r w:rsidRPr="00DB66D6">
        <w:rPr>
          <w:spacing w:val="-3"/>
        </w:rPr>
        <w:t>.</w:t>
      </w:r>
    </w:p>
    <w:p w14:paraId="7D4371E2" w14:textId="77777777" w:rsidR="004C422F" w:rsidRDefault="004C422F" w:rsidP="0041434D">
      <w:pPr>
        <w:spacing w:before="120" w:after="120" w:line="360" w:lineRule="auto"/>
        <w:ind w:firstLine="708"/>
        <w:jc w:val="both"/>
        <w:rPr>
          <w:spacing w:val="-3"/>
        </w:rPr>
      </w:pPr>
    </w:p>
    <w:p w14:paraId="43AFB1A0" w14:textId="31B7DDC0" w:rsidR="004E54C2" w:rsidRDefault="00936B16" w:rsidP="00936B16">
      <w:pPr>
        <w:spacing w:before="120" w:after="120" w:line="360" w:lineRule="auto"/>
        <w:jc w:val="both"/>
        <w:rPr>
          <w:spacing w:val="-3"/>
        </w:rPr>
      </w:pPr>
      <w:r w:rsidRPr="00936B16">
        <w:rPr>
          <w:b/>
          <w:bCs/>
          <w:spacing w:val="-3"/>
        </w:rPr>
        <w:t>LAS NORMAS EUROPEAS EN MATERIA DE JURISDICCIÓN INTERNACIONAL</w:t>
      </w:r>
      <w:r>
        <w:rPr>
          <w:b/>
          <w:bCs/>
          <w:spacing w:val="-3"/>
        </w:rPr>
        <w:t>.</w:t>
      </w:r>
    </w:p>
    <w:p w14:paraId="557E3831" w14:textId="16249CFB" w:rsidR="004E54C2" w:rsidRDefault="00B1615F" w:rsidP="0041434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Las normas europeas en materia de jurisdicción determinan el Estado que tiene </w:t>
      </w:r>
      <w:r w:rsidR="00267999">
        <w:rPr>
          <w:spacing w:val="-3"/>
        </w:rPr>
        <w:t>competencia</w:t>
      </w:r>
      <w:r>
        <w:rPr>
          <w:spacing w:val="-3"/>
        </w:rPr>
        <w:t xml:space="preserve"> para enjuiciar un determinado asunto</w:t>
      </w:r>
      <w:r w:rsidR="00F13CE0">
        <w:rPr>
          <w:spacing w:val="-3"/>
        </w:rPr>
        <w:t xml:space="preserve"> y los efectos de las resoluciones judiciales en otros Estados</w:t>
      </w:r>
      <w:r w:rsidR="00B43904">
        <w:rPr>
          <w:spacing w:val="-3"/>
        </w:rPr>
        <w:t>.</w:t>
      </w:r>
    </w:p>
    <w:p w14:paraId="1E5CA001" w14:textId="3F6D056D" w:rsidR="00770723" w:rsidRDefault="00B14D4E" w:rsidP="0041434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Se contienen en varios Reglamentos europeos, que vinculan a todos los Estados miembros de la Unión Europea, </w:t>
      </w:r>
      <w:r w:rsidR="00770723">
        <w:rPr>
          <w:spacing w:val="-3"/>
        </w:rPr>
        <w:t xml:space="preserve">de entre los cuales destaca especialmente el </w:t>
      </w:r>
      <w:r w:rsidR="00F82A46">
        <w:rPr>
          <w:spacing w:val="-3"/>
        </w:rPr>
        <w:t xml:space="preserve">Reglamento </w:t>
      </w:r>
      <w:r w:rsidR="00F82A46" w:rsidRPr="00F82A46">
        <w:rPr>
          <w:spacing w:val="-3"/>
        </w:rPr>
        <w:t>de 12 de diciembre de 2012</w:t>
      </w:r>
      <w:r w:rsidR="007D76BE">
        <w:rPr>
          <w:spacing w:val="-3"/>
        </w:rPr>
        <w:t xml:space="preserve">, </w:t>
      </w:r>
      <w:r w:rsidR="00F82A46" w:rsidRPr="00F82A46">
        <w:rPr>
          <w:spacing w:val="-3"/>
        </w:rPr>
        <w:t>relativo a la competencia judicial</w:t>
      </w:r>
      <w:r w:rsidR="007D76BE">
        <w:rPr>
          <w:spacing w:val="-3"/>
        </w:rPr>
        <w:t xml:space="preserve"> </w:t>
      </w:r>
      <w:r w:rsidR="007D76BE" w:rsidRPr="00F13CE0">
        <w:rPr>
          <w:spacing w:val="-3"/>
        </w:rPr>
        <w:t>y a</w:t>
      </w:r>
      <w:r w:rsidR="007D76BE">
        <w:rPr>
          <w:spacing w:val="-3"/>
        </w:rPr>
        <w:t>l reconocimiento y</w:t>
      </w:r>
      <w:r w:rsidR="007D76BE" w:rsidRPr="00F13CE0">
        <w:rPr>
          <w:spacing w:val="-3"/>
        </w:rPr>
        <w:t xml:space="preserve"> ejecución de resoluciones judiciales en </w:t>
      </w:r>
      <w:r w:rsidR="007D76BE" w:rsidRPr="00087EE0">
        <w:rPr>
          <w:spacing w:val="-3"/>
        </w:rPr>
        <w:t>materia civil y mercantil</w:t>
      </w:r>
      <w:r w:rsidR="00451627">
        <w:rPr>
          <w:spacing w:val="-3"/>
        </w:rPr>
        <w:t>.</w:t>
      </w:r>
    </w:p>
    <w:p w14:paraId="45118A46" w14:textId="2514B47A" w:rsidR="00451627" w:rsidRDefault="004D18E7" w:rsidP="0041434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Otros Reglamentos que regulan </w:t>
      </w:r>
      <w:r w:rsidR="00267999">
        <w:rPr>
          <w:spacing w:val="-3"/>
        </w:rPr>
        <w:t xml:space="preserve">la competencia judicial </w:t>
      </w:r>
      <w:r>
        <w:rPr>
          <w:spacing w:val="-3"/>
        </w:rPr>
        <w:t>para materias concretas</w:t>
      </w:r>
      <w:r w:rsidR="00267999">
        <w:rPr>
          <w:spacing w:val="-3"/>
        </w:rPr>
        <w:t xml:space="preserve"> son los siguientes:</w:t>
      </w:r>
    </w:p>
    <w:p w14:paraId="265C68CA" w14:textId="5DA0D661" w:rsidR="00267999" w:rsidRPr="00F9065B" w:rsidRDefault="005E416E" w:rsidP="00F9065B">
      <w:pPr>
        <w:pStyle w:val="Prrafodelista"/>
        <w:numPr>
          <w:ilvl w:val="0"/>
          <w:numId w:val="4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9065B">
        <w:rPr>
          <w:spacing w:val="-3"/>
        </w:rPr>
        <w:t>Reglamento de 27 de noviembre de 2003, en materia matrimonial.</w:t>
      </w:r>
    </w:p>
    <w:p w14:paraId="7E4D37B4" w14:textId="38D51903" w:rsidR="00BF7D18" w:rsidRDefault="00BF7D18" w:rsidP="00F9065B">
      <w:pPr>
        <w:pStyle w:val="Prrafodelista"/>
        <w:numPr>
          <w:ilvl w:val="0"/>
          <w:numId w:val="4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9065B">
        <w:rPr>
          <w:spacing w:val="-3"/>
        </w:rPr>
        <w:t>Reglamento de 4 de julio de 2012,</w:t>
      </w:r>
      <w:r w:rsidR="008A60FE">
        <w:rPr>
          <w:spacing w:val="-3"/>
        </w:rPr>
        <w:t xml:space="preserve"> sobre</w:t>
      </w:r>
      <w:r w:rsidRPr="00F9065B">
        <w:rPr>
          <w:spacing w:val="-3"/>
        </w:rPr>
        <w:t xml:space="preserve"> de sucesiones </w:t>
      </w:r>
      <w:r w:rsidRPr="00F9065B">
        <w:rPr>
          <w:i/>
          <w:iCs/>
          <w:spacing w:val="-3"/>
        </w:rPr>
        <w:t>mortis causa</w:t>
      </w:r>
      <w:r w:rsidRPr="00F9065B">
        <w:rPr>
          <w:spacing w:val="-3"/>
        </w:rPr>
        <w:t>.</w:t>
      </w:r>
    </w:p>
    <w:p w14:paraId="2D00B855" w14:textId="526F38A7" w:rsidR="00F9065B" w:rsidRPr="00F9065B" w:rsidRDefault="00F9065B" w:rsidP="00F9065B">
      <w:pPr>
        <w:pStyle w:val="Prrafodelista"/>
        <w:numPr>
          <w:ilvl w:val="0"/>
          <w:numId w:val="45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Reglamento de </w:t>
      </w:r>
      <w:r w:rsidR="008A60FE">
        <w:rPr>
          <w:spacing w:val="-3"/>
        </w:rPr>
        <w:t>20 de mayo de 2015, sobre procedimientos de insolvencia.</w:t>
      </w:r>
    </w:p>
    <w:p w14:paraId="3DD9531D" w14:textId="5CA1CFD4" w:rsidR="002867DD" w:rsidRPr="00F9065B" w:rsidRDefault="002867DD" w:rsidP="00F9065B">
      <w:pPr>
        <w:pStyle w:val="Prrafodelista"/>
        <w:numPr>
          <w:ilvl w:val="0"/>
          <w:numId w:val="4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9065B">
        <w:rPr>
          <w:spacing w:val="-3"/>
        </w:rPr>
        <w:t>Reglamento de 24 de junio de 2016, en materia de régimen económico</w:t>
      </w:r>
      <w:r w:rsidR="00F9065B" w:rsidRPr="00F9065B">
        <w:rPr>
          <w:spacing w:val="-3"/>
        </w:rPr>
        <w:t xml:space="preserve"> matrimonial.</w:t>
      </w:r>
    </w:p>
    <w:p w14:paraId="1E6ABA08" w14:textId="4A273BE4" w:rsidR="00B14D4E" w:rsidRDefault="00F9065B" w:rsidP="0041434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Destaca también</w:t>
      </w:r>
      <w:r w:rsidR="00B14D4E">
        <w:rPr>
          <w:spacing w:val="-3"/>
        </w:rPr>
        <w:t xml:space="preserve"> el </w:t>
      </w:r>
      <w:r w:rsidR="00F8325B">
        <w:rPr>
          <w:spacing w:val="-3"/>
        </w:rPr>
        <w:t xml:space="preserve">convenio de Lugano de </w:t>
      </w:r>
      <w:r w:rsidR="00915DA7">
        <w:rPr>
          <w:spacing w:val="-3"/>
        </w:rPr>
        <w:t>2007</w:t>
      </w:r>
      <w:r w:rsidR="00F8325B">
        <w:rPr>
          <w:spacing w:val="-3"/>
        </w:rPr>
        <w:t xml:space="preserve">, </w:t>
      </w:r>
      <w:r w:rsidR="007D76BE" w:rsidRPr="00F82A46">
        <w:rPr>
          <w:spacing w:val="-3"/>
        </w:rPr>
        <w:t>relativo a la competencia judicial</w:t>
      </w:r>
      <w:r w:rsidR="007D76BE">
        <w:rPr>
          <w:spacing w:val="-3"/>
        </w:rPr>
        <w:t xml:space="preserve"> </w:t>
      </w:r>
      <w:r w:rsidR="007D76BE" w:rsidRPr="00F13CE0">
        <w:rPr>
          <w:spacing w:val="-3"/>
        </w:rPr>
        <w:t>y a</w:t>
      </w:r>
      <w:r w:rsidR="007D76BE">
        <w:rPr>
          <w:spacing w:val="-3"/>
        </w:rPr>
        <w:t>l reconocimiento y</w:t>
      </w:r>
      <w:r w:rsidR="007D76BE" w:rsidRPr="00F13CE0">
        <w:rPr>
          <w:spacing w:val="-3"/>
        </w:rPr>
        <w:t xml:space="preserve"> ejecución de resoluciones judiciales en materia civil y mercantil</w:t>
      </w:r>
      <w:r w:rsidR="00F13CE0">
        <w:rPr>
          <w:spacing w:val="-3"/>
        </w:rPr>
        <w:t>,</w:t>
      </w:r>
      <w:r w:rsidR="00F13CE0" w:rsidRPr="00F13CE0">
        <w:rPr>
          <w:spacing w:val="-3"/>
        </w:rPr>
        <w:t xml:space="preserve"> </w:t>
      </w:r>
      <w:r w:rsidR="00870EAA" w:rsidRPr="00870EAA">
        <w:rPr>
          <w:spacing w:val="-3"/>
        </w:rPr>
        <w:t xml:space="preserve">que </w:t>
      </w:r>
      <w:r w:rsidR="00870EAA" w:rsidRPr="00870EAA">
        <w:rPr>
          <w:spacing w:val="-3"/>
        </w:rPr>
        <w:lastRenderedPageBreak/>
        <w:t>vincula a otros países europeos no integrantes de la Unión Europea</w:t>
      </w:r>
      <w:r>
        <w:rPr>
          <w:spacing w:val="-3"/>
        </w:rPr>
        <w:t>, y cuyas soluciones jurídicas son análogas a las de los Reglamentos europeos.</w:t>
      </w:r>
    </w:p>
    <w:p w14:paraId="10838FD8" w14:textId="4A1BBC42" w:rsidR="004E54C2" w:rsidRDefault="00C41114" w:rsidP="0041434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En materia penal </w:t>
      </w:r>
      <w:r w:rsidR="00F75B24">
        <w:rPr>
          <w:spacing w:val="-3"/>
        </w:rPr>
        <w:t>destacan las siguientes normas:</w:t>
      </w:r>
    </w:p>
    <w:p w14:paraId="74183C0B" w14:textId="4583C5C0" w:rsidR="00EE1C56" w:rsidRPr="008B3BA5" w:rsidRDefault="00EE1C56" w:rsidP="008B3BA5">
      <w:pPr>
        <w:pStyle w:val="Prrafodelista"/>
        <w:numPr>
          <w:ilvl w:val="0"/>
          <w:numId w:val="4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4365B">
        <w:rPr>
          <w:spacing w:val="-3"/>
        </w:rPr>
        <w:t>Decisión</w:t>
      </w:r>
      <w:r w:rsidRPr="008B3BA5">
        <w:rPr>
          <w:spacing w:val="-3"/>
        </w:rPr>
        <w:t xml:space="preserve"> marco de 13 de junio de 2002, sobre la orden de detención europea.</w:t>
      </w:r>
    </w:p>
    <w:p w14:paraId="6B4633F5" w14:textId="5972965A" w:rsidR="00C6577B" w:rsidRPr="008B3BA5" w:rsidRDefault="00C6577B" w:rsidP="008B3BA5">
      <w:pPr>
        <w:pStyle w:val="Prrafodelista"/>
        <w:numPr>
          <w:ilvl w:val="0"/>
          <w:numId w:val="4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B3BA5">
        <w:rPr>
          <w:spacing w:val="-3"/>
        </w:rPr>
        <w:t>Decisión marco de 13 de junio de 2002, sobre lucha contra el terrorismo.</w:t>
      </w:r>
    </w:p>
    <w:p w14:paraId="1BFECED8" w14:textId="454A418C" w:rsidR="008B3BA5" w:rsidRPr="008B3BA5" w:rsidRDefault="008B3BA5" w:rsidP="008B3BA5">
      <w:pPr>
        <w:pStyle w:val="Prrafodelista"/>
        <w:numPr>
          <w:ilvl w:val="0"/>
          <w:numId w:val="4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B3BA5">
        <w:rPr>
          <w:spacing w:val="-3"/>
        </w:rPr>
        <w:t>Decisión marco de 24 de octubre de 2008, sobre lucha contra la delincuencia organizada.</w:t>
      </w:r>
    </w:p>
    <w:p w14:paraId="25120DB7" w14:textId="4784F1E8" w:rsidR="00F75B24" w:rsidRPr="008B3BA5" w:rsidRDefault="00F75B24" w:rsidP="008B3BA5">
      <w:pPr>
        <w:pStyle w:val="Prrafodelista"/>
        <w:numPr>
          <w:ilvl w:val="0"/>
          <w:numId w:val="4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B3BA5">
        <w:rPr>
          <w:spacing w:val="-3"/>
        </w:rPr>
        <w:t>Decisión marco de 30 de noviembre de 2009, sobre conflictos jurisd</w:t>
      </w:r>
      <w:r w:rsidR="003A72DE" w:rsidRPr="008B3BA5">
        <w:rPr>
          <w:spacing w:val="-3"/>
        </w:rPr>
        <w:t xml:space="preserve">iccionales </w:t>
      </w:r>
      <w:r w:rsidRPr="008B3BA5">
        <w:rPr>
          <w:spacing w:val="-3"/>
        </w:rPr>
        <w:t>en procesos penales</w:t>
      </w:r>
      <w:r w:rsidR="003A72DE" w:rsidRPr="008B3BA5">
        <w:rPr>
          <w:spacing w:val="-3"/>
        </w:rPr>
        <w:t>.</w:t>
      </w:r>
    </w:p>
    <w:p w14:paraId="743C665A" w14:textId="2D957630" w:rsidR="004E54C2" w:rsidRPr="008B3BA5" w:rsidRDefault="0004390E" w:rsidP="008B3BA5">
      <w:pPr>
        <w:pStyle w:val="Prrafodelista"/>
        <w:numPr>
          <w:ilvl w:val="0"/>
          <w:numId w:val="4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B3BA5">
        <w:rPr>
          <w:spacing w:val="-3"/>
        </w:rPr>
        <w:t>Reglamento de 12 de octubre de 2017, de creación de la Fiscalía Europea.</w:t>
      </w:r>
    </w:p>
    <w:p w14:paraId="52EE398B" w14:textId="18227E3D" w:rsidR="004E54C2" w:rsidRDefault="004E54C2" w:rsidP="0041434D">
      <w:pPr>
        <w:spacing w:before="120" w:after="120" w:line="360" w:lineRule="auto"/>
        <w:ind w:firstLine="708"/>
        <w:jc w:val="both"/>
        <w:rPr>
          <w:spacing w:val="-3"/>
        </w:rPr>
      </w:pPr>
    </w:p>
    <w:p w14:paraId="7E519D7C" w14:textId="78CB6144" w:rsidR="004E54C2" w:rsidRDefault="00C631AB" w:rsidP="00C631AB">
      <w:pPr>
        <w:spacing w:before="120" w:after="120" w:line="360" w:lineRule="auto"/>
        <w:jc w:val="both"/>
        <w:rPr>
          <w:spacing w:val="-3"/>
        </w:rPr>
      </w:pPr>
      <w:r w:rsidRPr="00C631AB">
        <w:rPr>
          <w:b/>
          <w:bCs/>
          <w:spacing w:val="-3"/>
        </w:rPr>
        <w:t>LAS INMUNIDADES DE JURISDICCIÓN Y EJECUCIÓN DE LOS ESTADOS EXTRANJEROS.</w:t>
      </w:r>
    </w:p>
    <w:p w14:paraId="09E70E99" w14:textId="2E24D235" w:rsidR="00AD3AEA" w:rsidRDefault="00AD3AEA" w:rsidP="001E150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artículo 21</w:t>
      </w:r>
      <w:r w:rsidR="00033556">
        <w:rPr>
          <w:spacing w:val="-3"/>
        </w:rPr>
        <w:t>.2</w:t>
      </w:r>
      <w:r>
        <w:rPr>
          <w:spacing w:val="-3"/>
        </w:rPr>
        <w:t xml:space="preserve"> de la Ley Orgánica del Poder Judicial establece que lo</w:t>
      </w:r>
      <w:r w:rsidR="00F318DC">
        <w:rPr>
          <w:spacing w:val="-3"/>
        </w:rPr>
        <w:t xml:space="preserve">s </w:t>
      </w:r>
      <w:r w:rsidR="00433E79">
        <w:rPr>
          <w:spacing w:val="-3"/>
        </w:rPr>
        <w:t>t</w:t>
      </w:r>
      <w:r w:rsidR="00F318DC">
        <w:rPr>
          <w:spacing w:val="-3"/>
        </w:rPr>
        <w:t xml:space="preserve">ribunales </w:t>
      </w:r>
      <w:r w:rsidR="00F318DC" w:rsidRPr="0054365B">
        <w:rPr>
          <w:spacing w:val="-3"/>
        </w:rPr>
        <w:t>civiles</w:t>
      </w:r>
      <w:r w:rsidR="00F318DC">
        <w:rPr>
          <w:spacing w:val="-3"/>
        </w:rPr>
        <w:t xml:space="preserve"> españoles</w:t>
      </w:r>
      <w:r w:rsidRPr="00AD3AEA">
        <w:rPr>
          <w:spacing w:val="-3"/>
        </w:rPr>
        <w:t xml:space="preserve"> no conocerán de las pretensiones formuladas respecto de sujetos o bienes que gocen de inmunidad de jurisdicción y de ejecución de conformidad con la legislación española y las normas de Derecho Internacional Público</w:t>
      </w:r>
      <w:r w:rsidR="00F318DC">
        <w:rPr>
          <w:spacing w:val="-3"/>
        </w:rPr>
        <w:t>.</w:t>
      </w:r>
    </w:p>
    <w:p w14:paraId="4ACD7077" w14:textId="00C3A0AF" w:rsidR="00424180" w:rsidRDefault="008879A0" w:rsidP="008879A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Las </w:t>
      </w:r>
      <w:r w:rsidRPr="008879A0">
        <w:rPr>
          <w:spacing w:val="-3"/>
        </w:rPr>
        <w:t xml:space="preserve">inmunidades </w:t>
      </w:r>
      <w:r>
        <w:rPr>
          <w:spacing w:val="-3"/>
        </w:rPr>
        <w:t xml:space="preserve">están </w:t>
      </w:r>
      <w:r w:rsidRPr="008879A0">
        <w:rPr>
          <w:spacing w:val="-3"/>
        </w:rPr>
        <w:t>contempladas en la</w:t>
      </w:r>
      <w:r w:rsidR="00505C23">
        <w:rPr>
          <w:spacing w:val="-3"/>
        </w:rPr>
        <w:t>s siguientes normas</w:t>
      </w:r>
      <w:r w:rsidR="006C1168" w:rsidRPr="006C1168">
        <w:rPr>
          <w:spacing w:val="-3"/>
        </w:rPr>
        <w:t xml:space="preserve"> </w:t>
      </w:r>
      <w:r w:rsidR="006C1168">
        <w:rPr>
          <w:spacing w:val="-3"/>
        </w:rPr>
        <w:t>de Derecho Internacional Público</w:t>
      </w:r>
      <w:r w:rsidR="00505C23">
        <w:rPr>
          <w:spacing w:val="-3"/>
        </w:rPr>
        <w:t>:</w:t>
      </w:r>
    </w:p>
    <w:p w14:paraId="0EDB5D81" w14:textId="732953AD" w:rsidR="00424180" w:rsidRPr="00B454B4" w:rsidRDefault="008879A0" w:rsidP="00B454B4">
      <w:pPr>
        <w:pStyle w:val="Prrafodelista"/>
        <w:numPr>
          <w:ilvl w:val="0"/>
          <w:numId w:val="4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454B4">
        <w:rPr>
          <w:spacing w:val="-3"/>
        </w:rPr>
        <w:t>Conven</w:t>
      </w:r>
      <w:r w:rsidR="00CB67C5" w:rsidRPr="00B454B4">
        <w:rPr>
          <w:spacing w:val="-3"/>
        </w:rPr>
        <w:t>io</w:t>
      </w:r>
      <w:r w:rsidRPr="00B454B4">
        <w:rPr>
          <w:spacing w:val="-3"/>
        </w:rPr>
        <w:t xml:space="preserve"> de Viena </w:t>
      </w:r>
      <w:r w:rsidR="00424180" w:rsidRPr="00B454B4">
        <w:rPr>
          <w:spacing w:val="-3"/>
        </w:rPr>
        <w:t xml:space="preserve">de 18 abril 1961, </w:t>
      </w:r>
      <w:r w:rsidRPr="00B454B4">
        <w:rPr>
          <w:spacing w:val="-3"/>
        </w:rPr>
        <w:t>sobre relaciones diplomáticas</w:t>
      </w:r>
      <w:r w:rsidR="00424180" w:rsidRPr="00B454B4">
        <w:rPr>
          <w:spacing w:val="-3"/>
        </w:rPr>
        <w:t>.</w:t>
      </w:r>
    </w:p>
    <w:p w14:paraId="5141CC28" w14:textId="6441FA23" w:rsidR="00CB67C5" w:rsidRPr="00B454B4" w:rsidRDefault="008879A0" w:rsidP="00B454B4">
      <w:pPr>
        <w:pStyle w:val="Prrafodelista"/>
        <w:numPr>
          <w:ilvl w:val="0"/>
          <w:numId w:val="4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454B4">
        <w:rPr>
          <w:spacing w:val="-3"/>
        </w:rPr>
        <w:t>Conven</w:t>
      </w:r>
      <w:r w:rsidR="00CB67C5" w:rsidRPr="00B454B4">
        <w:rPr>
          <w:spacing w:val="-3"/>
        </w:rPr>
        <w:t>io</w:t>
      </w:r>
      <w:r w:rsidRPr="00B454B4">
        <w:rPr>
          <w:spacing w:val="-3"/>
        </w:rPr>
        <w:t xml:space="preserve"> de Viena </w:t>
      </w:r>
      <w:r w:rsidR="00424180" w:rsidRPr="00B454B4">
        <w:rPr>
          <w:spacing w:val="-3"/>
        </w:rPr>
        <w:t>de 24 abril 1963</w:t>
      </w:r>
      <w:r w:rsidR="00CB67C5" w:rsidRPr="00B454B4">
        <w:rPr>
          <w:spacing w:val="-3"/>
        </w:rPr>
        <w:t xml:space="preserve">, </w:t>
      </w:r>
      <w:r w:rsidRPr="00B454B4">
        <w:rPr>
          <w:spacing w:val="-3"/>
        </w:rPr>
        <w:t>sobre relaciones consulares</w:t>
      </w:r>
      <w:r w:rsidR="00CB67C5" w:rsidRPr="00B454B4">
        <w:rPr>
          <w:spacing w:val="-3"/>
        </w:rPr>
        <w:t>.</w:t>
      </w:r>
    </w:p>
    <w:p w14:paraId="2AAEF9B3" w14:textId="3806B2DF" w:rsidR="008879A0" w:rsidRPr="00B454B4" w:rsidRDefault="008879A0" w:rsidP="00B454B4">
      <w:pPr>
        <w:pStyle w:val="Prrafodelista"/>
        <w:numPr>
          <w:ilvl w:val="0"/>
          <w:numId w:val="4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454B4">
        <w:rPr>
          <w:spacing w:val="-3"/>
        </w:rPr>
        <w:t>Conven</w:t>
      </w:r>
      <w:r w:rsidR="00B454B4" w:rsidRPr="00B454B4">
        <w:rPr>
          <w:spacing w:val="-3"/>
        </w:rPr>
        <w:t>io</w:t>
      </w:r>
      <w:r w:rsidRPr="00B454B4">
        <w:rPr>
          <w:spacing w:val="-3"/>
        </w:rPr>
        <w:t xml:space="preserve"> de las Naciones Unidas de 2 de diciembre de 2004, sobre inmunidades jurisdiccionales de los Estados y de sus bienes.</w:t>
      </w:r>
    </w:p>
    <w:p w14:paraId="4ADA7679" w14:textId="26C46E08" w:rsidR="00B454B4" w:rsidRDefault="008879A0" w:rsidP="008879A0">
      <w:pPr>
        <w:spacing w:before="120" w:after="120" w:line="360" w:lineRule="auto"/>
        <w:ind w:firstLine="708"/>
        <w:jc w:val="both"/>
        <w:rPr>
          <w:spacing w:val="-3"/>
        </w:rPr>
      </w:pPr>
      <w:r w:rsidRPr="008879A0">
        <w:rPr>
          <w:spacing w:val="-3"/>
        </w:rPr>
        <w:t xml:space="preserve">En el plano interno, </w:t>
      </w:r>
      <w:r w:rsidR="006C1168">
        <w:rPr>
          <w:spacing w:val="-3"/>
        </w:rPr>
        <w:t xml:space="preserve">las </w:t>
      </w:r>
      <w:r w:rsidRPr="008879A0">
        <w:rPr>
          <w:spacing w:val="-3"/>
        </w:rPr>
        <w:t xml:space="preserve">inmunidades </w:t>
      </w:r>
      <w:r w:rsidR="00B454B4">
        <w:rPr>
          <w:spacing w:val="-3"/>
        </w:rPr>
        <w:t>están reguladas por la Ley Orgánica</w:t>
      </w:r>
      <w:r w:rsidR="00B454B4" w:rsidRPr="00B454B4">
        <w:rPr>
          <w:spacing w:val="-3"/>
        </w:rPr>
        <w:t xml:space="preserve"> </w:t>
      </w:r>
      <w:r w:rsidR="00B454B4" w:rsidRPr="008879A0">
        <w:rPr>
          <w:spacing w:val="-3"/>
        </w:rPr>
        <w:t xml:space="preserve">sobre privilegios e inmunidades </w:t>
      </w:r>
      <w:r w:rsidR="00B454B4">
        <w:rPr>
          <w:spacing w:val="-3"/>
        </w:rPr>
        <w:t xml:space="preserve">internacionales </w:t>
      </w:r>
      <w:r w:rsidRPr="008879A0">
        <w:rPr>
          <w:spacing w:val="-3"/>
        </w:rPr>
        <w:t>de 27 de octubre</w:t>
      </w:r>
      <w:r w:rsidR="00B454B4">
        <w:rPr>
          <w:spacing w:val="-3"/>
        </w:rPr>
        <w:t xml:space="preserve"> de </w:t>
      </w:r>
      <w:r w:rsidR="00B454B4" w:rsidRPr="008879A0">
        <w:rPr>
          <w:spacing w:val="-3"/>
        </w:rPr>
        <w:t>2015</w:t>
      </w:r>
      <w:r w:rsidR="00B454B4">
        <w:rPr>
          <w:spacing w:val="-3"/>
        </w:rPr>
        <w:t>.</w:t>
      </w:r>
    </w:p>
    <w:p w14:paraId="50D53BAB" w14:textId="7F67E95F" w:rsidR="008879A0" w:rsidRPr="008879A0" w:rsidRDefault="00B454B4" w:rsidP="008879A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Con</w:t>
      </w:r>
      <w:r w:rsidR="008879A0" w:rsidRPr="008879A0">
        <w:rPr>
          <w:spacing w:val="-3"/>
        </w:rPr>
        <w:t xml:space="preserve"> </w:t>
      </w:r>
      <w:r w:rsidR="00301279">
        <w:rPr>
          <w:spacing w:val="-3"/>
        </w:rPr>
        <w:t>base en estas normas puede distinguirse</w:t>
      </w:r>
      <w:r w:rsidR="008879A0" w:rsidRPr="008879A0">
        <w:rPr>
          <w:spacing w:val="-3"/>
        </w:rPr>
        <w:t>:</w:t>
      </w:r>
    </w:p>
    <w:p w14:paraId="49D7CBD0" w14:textId="50B296F5" w:rsidR="008879A0" w:rsidRPr="00EF694C" w:rsidRDefault="00301279" w:rsidP="00EF694C">
      <w:pPr>
        <w:pStyle w:val="Prrafodelista"/>
        <w:numPr>
          <w:ilvl w:val="0"/>
          <w:numId w:val="4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F694C">
        <w:rPr>
          <w:spacing w:val="-3"/>
        </w:rPr>
        <w:t xml:space="preserve">La inmunidad de jurisdicción, que es </w:t>
      </w:r>
      <w:r w:rsidR="008879A0" w:rsidRPr="00EF694C">
        <w:rPr>
          <w:spacing w:val="-3"/>
        </w:rPr>
        <w:t xml:space="preserve">la prerrogativa </w:t>
      </w:r>
      <w:r w:rsidR="00B41944">
        <w:rPr>
          <w:spacing w:val="-3"/>
        </w:rPr>
        <w:t xml:space="preserve">por la que </w:t>
      </w:r>
      <w:r w:rsidR="008879A0" w:rsidRPr="00EF694C">
        <w:rPr>
          <w:spacing w:val="-3"/>
        </w:rPr>
        <w:t xml:space="preserve">un Estado, organización o persona no </w:t>
      </w:r>
      <w:r w:rsidR="00B41944">
        <w:rPr>
          <w:spacing w:val="-3"/>
        </w:rPr>
        <w:t xml:space="preserve">puede </w:t>
      </w:r>
      <w:r w:rsidR="008879A0" w:rsidRPr="00EF694C">
        <w:rPr>
          <w:spacing w:val="-3"/>
        </w:rPr>
        <w:t xml:space="preserve">ser enjuiciado </w:t>
      </w:r>
      <w:r w:rsidR="00E03BFC">
        <w:rPr>
          <w:spacing w:val="-3"/>
        </w:rPr>
        <w:t>en</w:t>
      </w:r>
      <w:r w:rsidRPr="00EF694C">
        <w:rPr>
          <w:spacing w:val="-3"/>
        </w:rPr>
        <w:t xml:space="preserve"> </w:t>
      </w:r>
      <w:r w:rsidR="008879A0" w:rsidRPr="00EF694C">
        <w:rPr>
          <w:spacing w:val="-3"/>
        </w:rPr>
        <w:t>otro Estado.</w:t>
      </w:r>
    </w:p>
    <w:p w14:paraId="446486BC" w14:textId="4ACFAC41" w:rsidR="008879A0" w:rsidRPr="00EF694C" w:rsidRDefault="008879A0" w:rsidP="00EF694C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EF694C">
        <w:rPr>
          <w:spacing w:val="-3"/>
        </w:rPr>
        <w:t xml:space="preserve">Esta inmunidad queda limitada a los actos </w:t>
      </w:r>
      <w:r w:rsidRPr="00EF694C">
        <w:rPr>
          <w:i/>
          <w:iCs/>
          <w:spacing w:val="-3"/>
        </w:rPr>
        <w:t xml:space="preserve">iure </w:t>
      </w:r>
      <w:proofErr w:type="spellStart"/>
      <w:r w:rsidRPr="00EF694C">
        <w:rPr>
          <w:i/>
          <w:iCs/>
          <w:spacing w:val="-3"/>
        </w:rPr>
        <w:t>imperii</w:t>
      </w:r>
      <w:proofErr w:type="spellEnd"/>
      <w:r w:rsidRPr="00EF694C">
        <w:rPr>
          <w:spacing w:val="-3"/>
        </w:rPr>
        <w:t xml:space="preserve">, en que el Estado actúa como poder jurídico, sin que se aplique a los actos </w:t>
      </w:r>
      <w:r w:rsidRPr="00EF694C">
        <w:rPr>
          <w:i/>
          <w:iCs/>
          <w:spacing w:val="-3"/>
        </w:rPr>
        <w:t xml:space="preserve">iure </w:t>
      </w:r>
      <w:proofErr w:type="spellStart"/>
      <w:r w:rsidRPr="00EF694C">
        <w:rPr>
          <w:i/>
          <w:iCs/>
          <w:spacing w:val="-3"/>
        </w:rPr>
        <w:t>gestionis</w:t>
      </w:r>
      <w:proofErr w:type="spellEnd"/>
      <w:r w:rsidRPr="00EF694C">
        <w:rPr>
          <w:spacing w:val="-3"/>
        </w:rPr>
        <w:t xml:space="preserve"> o de carácter </w:t>
      </w:r>
      <w:r w:rsidRPr="00EF694C">
        <w:rPr>
          <w:spacing w:val="-3"/>
        </w:rPr>
        <w:lastRenderedPageBreak/>
        <w:t xml:space="preserve">privado </w:t>
      </w:r>
      <w:r w:rsidR="00BE478E" w:rsidRPr="00EF694C">
        <w:rPr>
          <w:spacing w:val="-3"/>
        </w:rPr>
        <w:t>del Estado</w:t>
      </w:r>
      <w:r w:rsidR="00773CC4" w:rsidRPr="00EF694C">
        <w:rPr>
          <w:spacing w:val="-3"/>
        </w:rPr>
        <w:t>, como las t</w:t>
      </w:r>
      <w:r w:rsidRPr="00EF694C">
        <w:rPr>
          <w:spacing w:val="-3"/>
        </w:rPr>
        <w:t>ransacciones mercantiles</w:t>
      </w:r>
      <w:r w:rsidR="00773CC4" w:rsidRPr="00EF694C">
        <w:rPr>
          <w:spacing w:val="-3"/>
        </w:rPr>
        <w:t>, los c</w:t>
      </w:r>
      <w:r w:rsidRPr="00EF694C">
        <w:rPr>
          <w:spacing w:val="-3"/>
        </w:rPr>
        <w:t>ontratos de trabajo</w:t>
      </w:r>
      <w:r w:rsidR="00773CC4" w:rsidRPr="00EF694C">
        <w:rPr>
          <w:spacing w:val="-3"/>
        </w:rPr>
        <w:t xml:space="preserve"> o l</w:t>
      </w:r>
      <w:r w:rsidRPr="00EF694C">
        <w:rPr>
          <w:spacing w:val="-3"/>
        </w:rPr>
        <w:t>a participación del Estado en sociedades.</w:t>
      </w:r>
    </w:p>
    <w:p w14:paraId="741A2FFD" w14:textId="277B3AB8" w:rsidR="008879A0" w:rsidRPr="00EF694C" w:rsidRDefault="008879A0" w:rsidP="00EF694C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EF694C">
        <w:rPr>
          <w:spacing w:val="-3"/>
        </w:rPr>
        <w:t>En cualquier caso, se entiende que el Estado renuncia a su inmunidad cuando</w:t>
      </w:r>
      <w:r w:rsidR="00E03BFC">
        <w:rPr>
          <w:spacing w:val="-3"/>
        </w:rPr>
        <w:t xml:space="preserve"> se</w:t>
      </w:r>
      <w:r w:rsidR="00E03BFC" w:rsidRPr="00EF694C">
        <w:rPr>
          <w:spacing w:val="-3"/>
        </w:rPr>
        <w:t xml:space="preserve"> somete a la jurisdicción</w:t>
      </w:r>
      <w:r w:rsidRPr="00EF694C">
        <w:rPr>
          <w:spacing w:val="-3"/>
        </w:rPr>
        <w:t xml:space="preserve"> </w:t>
      </w:r>
      <w:r w:rsidR="00E03BFC">
        <w:rPr>
          <w:spacing w:val="-3"/>
        </w:rPr>
        <w:t xml:space="preserve">de otro Estado </w:t>
      </w:r>
      <w:r w:rsidRPr="00EF694C">
        <w:rPr>
          <w:spacing w:val="-3"/>
        </w:rPr>
        <w:t>expresamente o cuando participa en un proceso ante los tribunales de otro Estado.</w:t>
      </w:r>
    </w:p>
    <w:p w14:paraId="362EBA1E" w14:textId="0BF44277" w:rsidR="008879A0" w:rsidRPr="00EF694C" w:rsidRDefault="00B41944" w:rsidP="00EF694C">
      <w:pPr>
        <w:pStyle w:val="Prrafodelista"/>
        <w:numPr>
          <w:ilvl w:val="0"/>
          <w:numId w:val="48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La i</w:t>
      </w:r>
      <w:r w:rsidR="00773CC4" w:rsidRPr="00EF694C">
        <w:rPr>
          <w:spacing w:val="-3"/>
        </w:rPr>
        <w:t xml:space="preserve">nmunidad de ejecución, que </w:t>
      </w:r>
      <w:r w:rsidR="008879A0" w:rsidRPr="00EF694C">
        <w:rPr>
          <w:spacing w:val="-3"/>
        </w:rPr>
        <w:t xml:space="preserve">es la prerrogativa por la que un Estado, organización o persona y sus bienes no pueden ser objeto de medidas coercitivas o de ejecución </w:t>
      </w:r>
      <w:r w:rsidR="005B64FE" w:rsidRPr="00EF694C">
        <w:rPr>
          <w:spacing w:val="-3"/>
        </w:rPr>
        <w:t xml:space="preserve">acordadas por los </w:t>
      </w:r>
      <w:r w:rsidR="008879A0" w:rsidRPr="00EF694C">
        <w:rPr>
          <w:spacing w:val="-3"/>
        </w:rPr>
        <w:t>órganos ju</w:t>
      </w:r>
      <w:r w:rsidR="005B64FE" w:rsidRPr="00EF694C">
        <w:rPr>
          <w:spacing w:val="-3"/>
        </w:rPr>
        <w:t>diciales</w:t>
      </w:r>
      <w:r w:rsidR="008879A0" w:rsidRPr="00EF694C">
        <w:rPr>
          <w:spacing w:val="-3"/>
        </w:rPr>
        <w:t xml:space="preserve"> de otro Estado.</w:t>
      </w:r>
    </w:p>
    <w:p w14:paraId="6694E1EB" w14:textId="18E58FA5" w:rsidR="00F318DC" w:rsidRPr="00EF694C" w:rsidRDefault="005B64FE" w:rsidP="00EF694C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087EE0">
        <w:rPr>
          <w:spacing w:val="-3"/>
        </w:rPr>
        <w:t>G</w:t>
      </w:r>
      <w:r w:rsidR="008879A0" w:rsidRPr="00087EE0">
        <w:rPr>
          <w:spacing w:val="-3"/>
        </w:rPr>
        <w:t>ozan de inmunidad de ejecución los bienes específicamente utilizados o destinados a fines públicos no comerciales</w:t>
      </w:r>
      <w:r w:rsidR="0025229D" w:rsidRPr="00087EE0">
        <w:rPr>
          <w:spacing w:val="-3"/>
        </w:rPr>
        <w:t>, como</w:t>
      </w:r>
      <w:r w:rsidR="008879A0" w:rsidRPr="00087EE0">
        <w:rPr>
          <w:spacing w:val="-3"/>
        </w:rPr>
        <w:t xml:space="preserve"> </w:t>
      </w:r>
      <w:r w:rsidR="00BF115C" w:rsidRPr="00087EE0">
        <w:rPr>
          <w:spacing w:val="-3"/>
        </w:rPr>
        <w:t>l</w:t>
      </w:r>
      <w:r w:rsidR="008879A0" w:rsidRPr="00087EE0">
        <w:rPr>
          <w:spacing w:val="-3"/>
        </w:rPr>
        <w:t>os bienes y cuentas bancarias utilizados en el desempeño de funciones diplomáticas</w:t>
      </w:r>
      <w:r w:rsidR="00BF115C" w:rsidRPr="00087EE0">
        <w:rPr>
          <w:spacing w:val="-3"/>
        </w:rPr>
        <w:t xml:space="preserve">, los </w:t>
      </w:r>
      <w:r w:rsidR="008879A0" w:rsidRPr="00087EE0">
        <w:rPr>
          <w:spacing w:val="-3"/>
        </w:rPr>
        <w:t>de naturaleza militar</w:t>
      </w:r>
      <w:r w:rsidR="0025229D" w:rsidRPr="00087EE0">
        <w:rPr>
          <w:spacing w:val="-3"/>
        </w:rPr>
        <w:t xml:space="preserve"> o</w:t>
      </w:r>
      <w:r w:rsidR="00BF115C" w:rsidRPr="00087EE0">
        <w:rPr>
          <w:spacing w:val="-3"/>
        </w:rPr>
        <w:t xml:space="preserve"> l</w:t>
      </w:r>
      <w:r w:rsidR="008879A0" w:rsidRPr="00087EE0">
        <w:rPr>
          <w:spacing w:val="-3"/>
        </w:rPr>
        <w:t>os bienes que formen parte del patrimonio cultural</w:t>
      </w:r>
      <w:r w:rsidR="008879A0" w:rsidRPr="00EF694C">
        <w:rPr>
          <w:spacing w:val="-3"/>
        </w:rPr>
        <w:t>.</w:t>
      </w:r>
    </w:p>
    <w:p w14:paraId="5800E708" w14:textId="3D88691B" w:rsidR="004E54C2" w:rsidRDefault="004E54C2" w:rsidP="0041434D">
      <w:pPr>
        <w:spacing w:before="120" w:after="120" w:line="360" w:lineRule="auto"/>
        <w:ind w:firstLine="708"/>
        <w:jc w:val="both"/>
        <w:rPr>
          <w:spacing w:val="-3"/>
        </w:rPr>
      </w:pPr>
    </w:p>
    <w:p w14:paraId="3534F67E" w14:textId="4BE116C4" w:rsidR="00E03BFC" w:rsidRDefault="00E03BFC" w:rsidP="0041434D">
      <w:pPr>
        <w:spacing w:before="120" w:after="120" w:line="360" w:lineRule="auto"/>
        <w:ind w:firstLine="708"/>
        <w:jc w:val="both"/>
        <w:rPr>
          <w:spacing w:val="-3"/>
        </w:rPr>
      </w:pPr>
    </w:p>
    <w:p w14:paraId="153332A0" w14:textId="6829DA4C" w:rsidR="00E03BFC" w:rsidRDefault="00E03BFC" w:rsidP="0041434D">
      <w:pPr>
        <w:spacing w:before="120" w:after="120" w:line="360" w:lineRule="auto"/>
        <w:ind w:firstLine="708"/>
        <w:jc w:val="both"/>
        <w:rPr>
          <w:spacing w:val="-3"/>
        </w:rPr>
      </w:pPr>
    </w:p>
    <w:p w14:paraId="28A87BF7" w14:textId="77777777" w:rsidR="00E03BFC" w:rsidRDefault="00E03BFC" w:rsidP="0041434D">
      <w:pPr>
        <w:spacing w:before="120" w:after="120" w:line="360" w:lineRule="auto"/>
        <w:ind w:firstLine="708"/>
        <w:jc w:val="both"/>
        <w:rPr>
          <w:spacing w:val="-3"/>
        </w:rPr>
      </w:pPr>
    </w:p>
    <w:p w14:paraId="558E043F" w14:textId="259C8418" w:rsidR="0025229D" w:rsidRDefault="0025229D" w:rsidP="0041434D">
      <w:pPr>
        <w:spacing w:before="120" w:after="120" w:line="360" w:lineRule="auto"/>
        <w:ind w:firstLine="708"/>
        <w:jc w:val="both"/>
        <w:rPr>
          <w:spacing w:val="-3"/>
        </w:rPr>
      </w:pPr>
    </w:p>
    <w:p w14:paraId="00846344" w14:textId="77777777" w:rsidR="0025229D" w:rsidRDefault="0025229D" w:rsidP="0041434D">
      <w:pPr>
        <w:spacing w:before="120" w:after="120" w:line="360" w:lineRule="auto"/>
        <w:ind w:firstLine="708"/>
        <w:jc w:val="both"/>
        <w:rPr>
          <w:spacing w:val="-3"/>
        </w:rPr>
      </w:pPr>
    </w:p>
    <w:p w14:paraId="25655CDB" w14:textId="3CA80EEE" w:rsidR="004E54C2" w:rsidRDefault="004E54C2" w:rsidP="0041434D">
      <w:pPr>
        <w:spacing w:before="120" w:after="120" w:line="360" w:lineRule="auto"/>
        <w:ind w:firstLine="708"/>
        <w:jc w:val="both"/>
        <w:rPr>
          <w:spacing w:val="-3"/>
        </w:rPr>
      </w:pPr>
    </w:p>
    <w:p w14:paraId="1651A458" w14:textId="77777777" w:rsidR="004E54C2" w:rsidRDefault="004E54C2" w:rsidP="0041434D">
      <w:pPr>
        <w:spacing w:before="120" w:after="120" w:line="360" w:lineRule="auto"/>
        <w:ind w:firstLine="708"/>
        <w:jc w:val="both"/>
        <w:rPr>
          <w:spacing w:val="-3"/>
        </w:rPr>
      </w:pPr>
    </w:p>
    <w:p w14:paraId="216CAD32" w14:textId="77777777" w:rsidR="0041434D" w:rsidRPr="00C569BD" w:rsidRDefault="0041434D" w:rsidP="0041434D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7686A562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26838B9A" w14:textId="77777777" w:rsidR="0041434D" w:rsidRDefault="0041434D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2992FC08" w:rsidR="005726E8" w:rsidRPr="00FF4CC7" w:rsidRDefault="0025229D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6</w:t>
      </w:r>
      <w:r w:rsidR="00FC39A8">
        <w:rPr>
          <w:spacing w:val="-3"/>
        </w:rPr>
        <w:t xml:space="preserve"> de </w:t>
      </w:r>
      <w:r>
        <w:rPr>
          <w:spacing w:val="-3"/>
        </w:rPr>
        <w:t>febr</w:t>
      </w:r>
      <w:r w:rsidR="00445835">
        <w:rPr>
          <w:spacing w:val="-3"/>
        </w:rPr>
        <w:t>ero</w:t>
      </w:r>
      <w:r w:rsidR="00FC39A8">
        <w:rPr>
          <w:spacing w:val="-3"/>
        </w:rPr>
        <w:t xml:space="preserve"> de 202</w:t>
      </w:r>
      <w:r w:rsidR="00445835">
        <w:rPr>
          <w:spacing w:val="-3"/>
        </w:rPr>
        <w:t>2</w:t>
      </w:r>
    </w:p>
    <w:sectPr w:rsidR="005726E8" w:rsidRPr="00FF4CC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B0C0E2" w14:textId="77777777" w:rsidR="00054261" w:rsidRDefault="00054261" w:rsidP="00DB250B">
      <w:r>
        <w:separator/>
      </w:r>
    </w:p>
  </w:endnote>
  <w:endnote w:type="continuationSeparator" w:id="0">
    <w:p w14:paraId="74C9F00E" w14:textId="77777777" w:rsidR="00054261" w:rsidRDefault="00054261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2BED33" w14:textId="77777777" w:rsidR="00054261" w:rsidRDefault="00054261" w:rsidP="00DB250B">
      <w:r>
        <w:separator/>
      </w:r>
    </w:p>
  </w:footnote>
  <w:footnote w:type="continuationSeparator" w:id="0">
    <w:p w14:paraId="3282AE21" w14:textId="77777777" w:rsidR="00054261" w:rsidRDefault="00054261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4C7AFB"/>
    <w:multiLevelType w:val="hybridMultilevel"/>
    <w:tmpl w:val="9C0E672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1F4254B"/>
    <w:multiLevelType w:val="hybridMultilevel"/>
    <w:tmpl w:val="D5E8CD5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B9D30CB"/>
    <w:multiLevelType w:val="hybridMultilevel"/>
    <w:tmpl w:val="470C1A0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0C9A2567"/>
    <w:multiLevelType w:val="hybridMultilevel"/>
    <w:tmpl w:val="1DFEFFC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0CD573BC"/>
    <w:multiLevelType w:val="hybridMultilevel"/>
    <w:tmpl w:val="710A0A2C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0D7C1231"/>
    <w:multiLevelType w:val="hybridMultilevel"/>
    <w:tmpl w:val="2C7A8D98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4D73B29"/>
    <w:multiLevelType w:val="hybridMultilevel"/>
    <w:tmpl w:val="9D38E1E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5D41B53"/>
    <w:multiLevelType w:val="hybridMultilevel"/>
    <w:tmpl w:val="FCEA26D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AC52F27"/>
    <w:multiLevelType w:val="multilevel"/>
    <w:tmpl w:val="59AA3CD8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1BE12AFD"/>
    <w:multiLevelType w:val="hybridMultilevel"/>
    <w:tmpl w:val="DFB82FF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1FCC7A29"/>
    <w:multiLevelType w:val="hybridMultilevel"/>
    <w:tmpl w:val="7FB4A8C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32A2B7F"/>
    <w:multiLevelType w:val="hybridMultilevel"/>
    <w:tmpl w:val="A3EC27E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3E071EB"/>
    <w:multiLevelType w:val="multilevel"/>
    <w:tmpl w:val="DFD0B6EC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248838A7"/>
    <w:multiLevelType w:val="hybridMultilevel"/>
    <w:tmpl w:val="527E2D44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5C77C58"/>
    <w:multiLevelType w:val="hybridMultilevel"/>
    <w:tmpl w:val="164EF77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26E965F1"/>
    <w:multiLevelType w:val="hybridMultilevel"/>
    <w:tmpl w:val="2CE0179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72D248E"/>
    <w:multiLevelType w:val="hybridMultilevel"/>
    <w:tmpl w:val="0516878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27F066C9"/>
    <w:multiLevelType w:val="hybridMultilevel"/>
    <w:tmpl w:val="05E8109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2A0C474D"/>
    <w:multiLevelType w:val="hybridMultilevel"/>
    <w:tmpl w:val="2882594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2982FA5"/>
    <w:multiLevelType w:val="hybridMultilevel"/>
    <w:tmpl w:val="35CC3F9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32C02D14"/>
    <w:multiLevelType w:val="multilevel"/>
    <w:tmpl w:val="0516878A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35C045CC"/>
    <w:multiLevelType w:val="hybridMultilevel"/>
    <w:tmpl w:val="B934882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36AE7496"/>
    <w:multiLevelType w:val="hybridMultilevel"/>
    <w:tmpl w:val="F748500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37491A7A"/>
    <w:multiLevelType w:val="hybridMultilevel"/>
    <w:tmpl w:val="FD2E572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39C914E9"/>
    <w:multiLevelType w:val="hybridMultilevel"/>
    <w:tmpl w:val="A81CDDF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3C9A316D"/>
    <w:multiLevelType w:val="hybridMultilevel"/>
    <w:tmpl w:val="BF68A6B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3DA636E9"/>
    <w:multiLevelType w:val="hybridMultilevel"/>
    <w:tmpl w:val="B202821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3F543E9B"/>
    <w:multiLevelType w:val="hybridMultilevel"/>
    <w:tmpl w:val="26AE388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40A3609E"/>
    <w:multiLevelType w:val="hybridMultilevel"/>
    <w:tmpl w:val="AAB8E9D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41940D81"/>
    <w:multiLevelType w:val="hybridMultilevel"/>
    <w:tmpl w:val="7DEE8D5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445415A1"/>
    <w:multiLevelType w:val="hybridMultilevel"/>
    <w:tmpl w:val="0E8680F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44B64ED3"/>
    <w:multiLevelType w:val="hybridMultilevel"/>
    <w:tmpl w:val="5CF8F56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48703FA9"/>
    <w:multiLevelType w:val="hybridMultilevel"/>
    <w:tmpl w:val="FFA030F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48FE7079"/>
    <w:multiLevelType w:val="hybridMultilevel"/>
    <w:tmpl w:val="269C8C1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4A0E441B"/>
    <w:multiLevelType w:val="hybridMultilevel"/>
    <w:tmpl w:val="068ED474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4D601B7E"/>
    <w:multiLevelType w:val="hybridMultilevel"/>
    <w:tmpl w:val="DFD0B6E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 w15:restartNumberingAfterBreak="0">
    <w:nsid w:val="51AE571B"/>
    <w:multiLevelType w:val="hybridMultilevel"/>
    <w:tmpl w:val="CE1809D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52473203"/>
    <w:multiLevelType w:val="multilevel"/>
    <w:tmpl w:val="0516878A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 w15:restartNumberingAfterBreak="0">
    <w:nsid w:val="549E776F"/>
    <w:multiLevelType w:val="hybridMultilevel"/>
    <w:tmpl w:val="7A14C47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0" w15:restartNumberingAfterBreak="0">
    <w:nsid w:val="59FA1942"/>
    <w:multiLevelType w:val="hybridMultilevel"/>
    <w:tmpl w:val="4920AD7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615C5675"/>
    <w:multiLevelType w:val="hybridMultilevel"/>
    <w:tmpl w:val="FE76BAF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2" w15:restartNumberingAfterBreak="0">
    <w:nsid w:val="630F7D8A"/>
    <w:multiLevelType w:val="multilevel"/>
    <w:tmpl w:val="0516878A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3" w15:restartNumberingAfterBreak="0">
    <w:nsid w:val="6585609A"/>
    <w:multiLevelType w:val="hybridMultilevel"/>
    <w:tmpl w:val="96D0344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4" w15:restartNumberingAfterBreak="0">
    <w:nsid w:val="679039C8"/>
    <w:multiLevelType w:val="hybridMultilevel"/>
    <w:tmpl w:val="C338AFB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5" w15:restartNumberingAfterBreak="0">
    <w:nsid w:val="6AD252ED"/>
    <w:multiLevelType w:val="hybridMultilevel"/>
    <w:tmpl w:val="263AE98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6" w15:restartNumberingAfterBreak="0">
    <w:nsid w:val="6E837889"/>
    <w:multiLevelType w:val="hybridMultilevel"/>
    <w:tmpl w:val="F65262EE"/>
    <w:lvl w:ilvl="0" w:tplc="0C0A000F">
      <w:start w:val="1"/>
      <w:numFmt w:val="decimal"/>
      <w:lvlText w:val="%1.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7" w15:restartNumberingAfterBreak="0">
    <w:nsid w:val="7B1F1BAD"/>
    <w:multiLevelType w:val="hybridMultilevel"/>
    <w:tmpl w:val="E658643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1"/>
  </w:num>
  <w:num w:numId="3">
    <w:abstractNumId w:val="39"/>
  </w:num>
  <w:num w:numId="4">
    <w:abstractNumId w:val="40"/>
  </w:num>
  <w:num w:numId="5">
    <w:abstractNumId w:val="22"/>
  </w:num>
  <w:num w:numId="6">
    <w:abstractNumId w:val="36"/>
  </w:num>
  <w:num w:numId="7">
    <w:abstractNumId w:val="5"/>
  </w:num>
  <w:num w:numId="8">
    <w:abstractNumId w:val="13"/>
  </w:num>
  <w:num w:numId="9">
    <w:abstractNumId w:val="9"/>
  </w:num>
  <w:num w:numId="10">
    <w:abstractNumId w:val="1"/>
  </w:num>
  <w:num w:numId="11">
    <w:abstractNumId w:val="14"/>
  </w:num>
  <w:num w:numId="12">
    <w:abstractNumId w:val="33"/>
  </w:num>
  <w:num w:numId="13">
    <w:abstractNumId w:val="45"/>
  </w:num>
  <w:num w:numId="14">
    <w:abstractNumId w:val="28"/>
  </w:num>
  <w:num w:numId="15">
    <w:abstractNumId w:val="32"/>
  </w:num>
  <w:num w:numId="16">
    <w:abstractNumId w:val="46"/>
  </w:num>
  <w:num w:numId="17">
    <w:abstractNumId w:val="20"/>
  </w:num>
  <w:num w:numId="18">
    <w:abstractNumId w:val="2"/>
  </w:num>
  <w:num w:numId="19">
    <w:abstractNumId w:val="3"/>
  </w:num>
  <w:num w:numId="20">
    <w:abstractNumId w:val="47"/>
  </w:num>
  <w:num w:numId="21">
    <w:abstractNumId w:val="27"/>
  </w:num>
  <w:num w:numId="22">
    <w:abstractNumId w:val="41"/>
  </w:num>
  <w:num w:numId="23">
    <w:abstractNumId w:val="6"/>
  </w:num>
  <w:num w:numId="24">
    <w:abstractNumId w:val="7"/>
  </w:num>
  <w:num w:numId="25">
    <w:abstractNumId w:val="29"/>
  </w:num>
  <w:num w:numId="26">
    <w:abstractNumId w:val="24"/>
  </w:num>
  <w:num w:numId="27">
    <w:abstractNumId w:val="26"/>
  </w:num>
  <w:num w:numId="28">
    <w:abstractNumId w:val="12"/>
  </w:num>
  <w:num w:numId="29">
    <w:abstractNumId w:val="4"/>
  </w:num>
  <w:num w:numId="30">
    <w:abstractNumId w:val="19"/>
  </w:num>
  <w:num w:numId="31">
    <w:abstractNumId w:val="34"/>
  </w:num>
  <w:num w:numId="32">
    <w:abstractNumId w:val="15"/>
  </w:num>
  <w:num w:numId="33">
    <w:abstractNumId w:val="8"/>
  </w:num>
  <w:num w:numId="34">
    <w:abstractNumId w:val="25"/>
  </w:num>
  <w:num w:numId="35">
    <w:abstractNumId w:val="44"/>
  </w:num>
  <w:num w:numId="36">
    <w:abstractNumId w:val="16"/>
  </w:num>
  <w:num w:numId="37">
    <w:abstractNumId w:val="18"/>
  </w:num>
  <w:num w:numId="38">
    <w:abstractNumId w:val="17"/>
  </w:num>
  <w:num w:numId="39">
    <w:abstractNumId w:val="35"/>
  </w:num>
  <w:num w:numId="40">
    <w:abstractNumId w:val="42"/>
  </w:num>
  <w:num w:numId="41">
    <w:abstractNumId w:val="38"/>
  </w:num>
  <w:num w:numId="42">
    <w:abstractNumId w:val="21"/>
  </w:num>
  <w:num w:numId="43">
    <w:abstractNumId w:val="30"/>
  </w:num>
  <w:num w:numId="44">
    <w:abstractNumId w:val="43"/>
  </w:num>
  <w:num w:numId="45">
    <w:abstractNumId w:val="31"/>
  </w:num>
  <w:num w:numId="46">
    <w:abstractNumId w:val="10"/>
  </w:num>
  <w:num w:numId="47">
    <w:abstractNumId w:val="23"/>
  </w:num>
  <w:num w:numId="48">
    <w:abstractNumId w:val="3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704"/>
    <w:rsid w:val="00000A7D"/>
    <w:rsid w:val="00000CC2"/>
    <w:rsid w:val="00000CE6"/>
    <w:rsid w:val="00000DCA"/>
    <w:rsid w:val="00000F1B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DB"/>
    <w:rsid w:val="0000379E"/>
    <w:rsid w:val="00003978"/>
    <w:rsid w:val="00003A11"/>
    <w:rsid w:val="00003ACA"/>
    <w:rsid w:val="000041C3"/>
    <w:rsid w:val="000042BB"/>
    <w:rsid w:val="00004481"/>
    <w:rsid w:val="00004A46"/>
    <w:rsid w:val="00005313"/>
    <w:rsid w:val="000054B5"/>
    <w:rsid w:val="00005D19"/>
    <w:rsid w:val="000062B4"/>
    <w:rsid w:val="0000678D"/>
    <w:rsid w:val="00006A81"/>
    <w:rsid w:val="00006D58"/>
    <w:rsid w:val="000074F6"/>
    <w:rsid w:val="00010934"/>
    <w:rsid w:val="00010C21"/>
    <w:rsid w:val="00010E6C"/>
    <w:rsid w:val="000114C3"/>
    <w:rsid w:val="0001179A"/>
    <w:rsid w:val="000118B3"/>
    <w:rsid w:val="000125E4"/>
    <w:rsid w:val="00012931"/>
    <w:rsid w:val="00013347"/>
    <w:rsid w:val="00013485"/>
    <w:rsid w:val="00013CBD"/>
    <w:rsid w:val="0001424B"/>
    <w:rsid w:val="0001440F"/>
    <w:rsid w:val="000145F4"/>
    <w:rsid w:val="00014661"/>
    <w:rsid w:val="0001481B"/>
    <w:rsid w:val="00014DC6"/>
    <w:rsid w:val="00015FAC"/>
    <w:rsid w:val="00015FD0"/>
    <w:rsid w:val="0001603E"/>
    <w:rsid w:val="00016105"/>
    <w:rsid w:val="000161B9"/>
    <w:rsid w:val="000165B8"/>
    <w:rsid w:val="00016C91"/>
    <w:rsid w:val="00017752"/>
    <w:rsid w:val="0002001C"/>
    <w:rsid w:val="00020133"/>
    <w:rsid w:val="0002015B"/>
    <w:rsid w:val="00020266"/>
    <w:rsid w:val="00020758"/>
    <w:rsid w:val="000207BA"/>
    <w:rsid w:val="00020D2A"/>
    <w:rsid w:val="00020D70"/>
    <w:rsid w:val="00021021"/>
    <w:rsid w:val="000212F5"/>
    <w:rsid w:val="00021B8F"/>
    <w:rsid w:val="000221C3"/>
    <w:rsid w:val="000222EF"/>
    <w:rsid w:val="00022E02"/>
    <w:rsid w:val="00022F26"/>
    <w:rsid w:val="00023664"/>
    <w:rsid w:val="00023781"/>
    <w:rsid w:val="00023D69"/>
    <w:rsid w:val="00023EA6"/>
    <w:rsid w:val="00023FC3"/>
    <w:rsid w:val="0002465D"/>
    <w:rsid w:val="00024A29"/>
    <w:rsid w:val="00024FA6"/>
    <w:rsid w:val="00025813"/>
    <w:rsid w:val="000258A9"/>
    <w:rsid w:val="00025950"/>
    <w:rsid w:val="0002663A"/>
    <w:rsid w:val="00026705"/>
    <w:rsid w:val="00026B81"/>
    <w:rsid w:val="00026FE8"/>
    <w:rsid w:val="00027056"/>
    <w:rsid w:val="0002749D"/>
    <w:rsid w:val="000278D9"/>
    <w:rsid w:val="000278F6"/>
    <w:rsid w:val="00030420"/>
    <w:rsid w:val="00030D2B"/>
    <w:rsid w:val="00030D61"/>
    <w:rsid w:val="000311C9"/>
    <w:rsid w:val="000314B9"/>
    <w:rsid w:val="00031A3A"/>
    <w:rsid w:val="00031ED8"/>
    <w:rsid w:val="00031F05"/>
    <w:rsid w:val="00032240"/>
    <w:rsid w:val="0003243D"/>
    <w:rsid w:val="00032447"/>
    <w:rsid w:val="000324AA"/>
    <w:rsid w:val="0003317D"/>
    <w:rsid w:val="00033556"/>
    <w:rsid w:val="00033712"/>
    <w:rsid w:val="00033C0F"/>
    <w:rsid w:val="00034786"/>
    <w:rsid w:val="000347EC"/>
    <w:rsid w:val="0003491F"/>
    <w:rsid w:val="00034B0E"/>
    <w:rsid w:val="00035662"/>
    <w:rsid w:val="0003583A"/>
    <w:rsid w:val="00036051"/>
    <w:rsid w:val="000363C5"/>
    <w:rsid w:val="00036634"/>
    <w:rsid w:val="00036751"/>
    <w:rsid w:val="00036D9E"/>
    <w:rsid w:val="00036F8F"/>
    <w:rsid w:val="000371CC"/>
    <w:rsid w:val="000372C8"/>
    <w:rsid w:val="0003754E"/>
    <w:rsid w:val="0003763B"/>
    <w:rsid w:val="000377CB"/>
    <w:rsid w:val="00037976"/>
    <w:rsid w:val="00037FFB"/>
    <w:rsid w:val="00040534"/>
    <w:rsid w:val="0004084E"/>
    <w:rsid w:val="000408FC"/>
    <w:rsid w:val="00040926"/>
    <w:rsid w:val="00041288"/>
    <w:rsid w:val="00041AE0"/>
    <w:rsid w:val="00041E0C"/>
    <w:rsid w:val="00041FED"/>
    <w:rsid w:val="0004246E"/>
    <w:rsid w:val="00042755"/>
    <w:rsid w:val="000427C5"/>
    <w:rsid w:val="00042E4F"/>
    <w:rsid w:val="000434E2"/>
    <w:rsid w:val="000436D3"/>
    <w:rsid w:val="0004390E"/>
    <w:rsid w:val="00043944"/>
    <w:rsid w:val="00043A88"/>
    <w:rsid w:val="0004429D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D15"/>
    <w:rsid w:val="000463C7"/>
    <w:rsid w:val="0004649E"/>
    <w:rsid w:val="00046627"/>
    <w:rsid w:val="000466BB"/>
    <w:rsid w:val="000468AF"/>
    <w:rsid w:val="0004691B"/>
    <w:rsid w:val="00046B26"/>
    <w:rsid w:val="000474D2"/>
    <w:rsid w:val="00047C1B"/>
    <w:rsid w:val="0005011C"/>
    <w:rsid w:val="00050184"/>
    <w:rsid w:val="000501D7"/>
    <w:rsid w:val="0005038B"/>
    <w:rsid w:val="00050AA5"/>
    <w:rsid w:val="00050AB7"/>
    <w:rsid w:val="00050CFC"/>
    <w:rsid w:val="00050EF6"/>
    <w:rsid w:val="00051287"/>
    <w:rsid w:val="00051390"/>
    <w:rsid w:val="000513F9"/>
    <w:rsid w:val="00051416"/>
    <w:rsid w:val="000517D7"/>
    <w:rsid w:val="0005197D"/>
    <w:rsid w:val="00051F83"/>
    <w:rsid w:val="0005226A"/>
    <w:rsid w:val="000524B4"/>
    <w:rsid w:val="0005263B"/>
    <w:rsid w:val="00052737"/>
    <w:rsid w:val="00052A6B"/>
    <w:rsid w:val="00052FCB"/>
    <w:rsid w:val="000530D6"/>
    <w:rsid w:val="00053142"/>
    <w:rsid w:val="0005332D"/>
    <w:rsid w:val="00053C53"/>
    <w:rsid w:val="00053CAF"/>
    <w:rsid w:val="00054261"/>
    <w:rsid w:val="00054642"/>
    <w:rsid w:val="0005535F"/>
    <w:rsid w:val="000558F1"/>
    <w:rsid w:val="00055AD5"/>
    <w:rsid w:val="00056AAD"/>
    <w:rsid w:val="00056B25"/>
    <w:rsid w:val="00056B77"/>
    <w:rsid w:val="00056D28"/>
    <w:rsid w:val="00056DB5"/>
    <w:rsid w:val="00057356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1A1"/>
    <w:rsid w:val="0006125A"/>
    <w:rsid w:val="0006135E"/>
    <w:rsid w:val="00061758"/>
    <w:rsid w:val="000619B9"/>
    <w:rsid w:val="00061BD0"/>
    <w:rsid w:val="00061C67"/>
    <w:rsid w:val="00062141"/>
    <w:rsid w:val="00062237"/>
    <w:rsid w:val="000625ED"/>
    <w:rsid w:val="00062762"/>
    <w:rsid w:val="000629A3"/>
    <w:rsid w:val="00062CE1"/>
    <w:rsid w:val="00063216"/>
    <w:rsid w:val="0006349D"/>
    <w:rsid w:val="00063BCF"/>
    <w:rsid w:val="00063C43"/>
    <w:rsid w:val="00063C9A"/>
    <w:rsid w:val="00063EA8"/>
    <w:rsid w:val="00064339"/>
    <w:rsid w:val="000647CB"/>
    <w:rsid w:val="00064913"/>
    <w:rsid w:val="000649AF"/>
    <w:rsid w:val="00064E23"/>
    <w:rsid w:val="000650F5"/>
    <w:rsid w:val="0006520A"/>
    <w:rsid w:val="000652D9"/>
    <w:rsid w:val="00065417"/>
    <w:rsid w:val="000659A4"/>
    <w:rsid w:val="00065DCA"/>
    <w:rsid w:val="000662CC"/>
    <w:rsid w:val="000666C1"/>
    <w:rsid w:val="000667C6"/>
    <w:rsid w:val="00066D89"/>
    <w:rsid w:val="00066E6F"/>
    <w:rsid w:val="0007077C"/>
    <w:rsid w:val="000707D9"/>
    <w:rsid w:val="00070939"/>
    <w:rsid w:val="00070E43"/>
    <w:rsid w:val="0007138A"/>
    <w:rsid w:val="0007140C"/>
    <w:rsid w:val="000717DA"/>
    <w:rsid w:val="000718B3"/>
    <w:rsid w:val="00072964"/>
    <w:rsid w:val="00072D55"/>
    <w:rsid w:val="00073151"/>
    <w:rsid w:val="000734D6"/>
    <w:rsid w:val="00073583"/>
    <w:rsid w:val="00073687"/>
    <w:rsid w:val="00073807"/>
    <w:rsid w:val="0007392D"/>
    <w:rsid w:val="00075517"/>
    <w:rsid w:val="000757BB"/>
    <w:rsid w:val="0007586F"/>
    <w:rsid w:val="00075AEA"/>
    <w:rsid w:val="00075B39"/>
    <w:rsid w:val="0007616A"/>
    <w:rsid w:val="00076214"/>
    <w:rsid w:val="00076BF5"/>
    <w:rsid w:val="0007739C"/>
    <w:rsid w:val="00077446"/>
    <w:rsid w:val="00077637"/>
    <w:rsid w:val="000777BA"/>
    <w:rsid w:val="00077C7D"/>
    <w:rsid w:val="00077EEB"/>
    <w:rsid w:val="00081778"/>
    <w:rsid w:val="00081848"/>
    <w:rsid w:val="00081973"/>
    <w:rsid w:val="00081EC7"/>
    <w:rsid w:val="000827D6"/>
    <w:rsid w:val="00082AC5"/>
    <w:rsid w:val="00083576"/>
    <w:rsid w:val="00083776"/>
    <w:rsid w:val="00083955"/>
    <w:rsid w:val="0008397E"/>
    <w:rsid w:val="00083AAA"/>
    <w:rsid w:val="00083C8B"/>
    <w:rsid w:val="00083F6E"/>
    <w:rsid w:val="00083FAB"/>
    <w:rsid w:val="000842B8"/>
    <w:rsid w:val="000842EB"/>
    <w:rsid w:val="00084361"/>
    <w:rsid w:val="00084892"/>
    <w:rsid w:val="00084DE3"/>
    <w:rsid w:val="00085518"/>
    <w:rsid w:val="0008551E"/>
    <w:rsid w:val="000855E5"/>
    <w:rsid w:val="00085E7B"/>
    <w:rsid w:val="00085F01"/>
    <w:rsid w:val="00086337"/>
    <w:rsid w:val="0008641E"/>
    <w:rsid w:val="00086796"/>
    <w:rsid w:val="00086BC2"/>
    <w:rsid w:val="00087202"/>
    <w:rsid w:val="000872E2"/>
    <w:rsid w:val="00087632"/>
    <w:rsid w:val="00087EE0"/>
    <w:rsid w:val="0009002E"/>
    <w:rsid w:val="0009019F"/>
    <w:rsid w:val="000902F3"/>
    <w:rsid w:val="00091031"/>
    <w:rsid w:val="00091041"/>
    <w:rsid w:val="000913AE"/>
    <w:rsid w:val="000914C6"/>
    <w:rsid w:val="0009162D"/>
    <w:rsid w:val="000918F7"/>
    <w:rsid w:val="00091FE2"/>
    <w:rsid w:val="00092139"/>
    <w:rsid w:val="00092154"/>
    <w:rsid w:val="00092543"/>
    <w:rsid w:val="000927DE"/>
    <w:rsid w:val="000928C1"/>
    <w:rsid w:val="00093244"/>
    <w:rsid w:val="0009334D"/>
    <w:rsid w:val="000934B9"/>
    <w:rsid w:val="00093597"/>
    <w:rsid w:val="00093C5C"/>
    <w:rsid w:val="00093C8F"/>
    <w:rsid w:val="00093FDC"/>
    <w:rsid w:val="000941D7"/>
    <w:rsid w:val="000944CA"/>
    <w:rsid w:val="0009548A"/>
    <w:rsid w:val="0009601B"/>
    <w:rsid w:val="000962AA"/>
    <w:rsid w:val="00096303"/>
    <w:rsid w:val="0009685D"/>
    <w:rsid w:val="000968BC"/>
    <w:rsid w:val="000968CB"/>
    <w:rsid w:val="00096B52"/>
    <w:rsid w:val="00096D25"/>
    <w:rsid w:val="00096EF0"/>
    <w:rsid w:val="00097AF3"/>
    <w:rsid w:val="000A0274"/>
    <w:rsid w:val="000A06C8"/>
    <w:rsid w:val="000A071F"/>
    <w:rsid w:val="000A089F"/>
    <w:rsid w:val="000A15D4"/>
    <w:rsid w:val="000A2400"/>
    <w:rsid w:val="000A2A64"/>
    <w:rsid w:val="000A2A9F"/>
    <w:rsid w:val="000A2FE0"/>
    <w:rsid w:val="000A35E9"/>
    <w:rsid w:val="000A381F"/>
    <w:rsid w:val="000A3F53"/>
    <w:rsid w:val="000A40D1"/>
    <w:rsid w:val="000A4813"/>
    <w:rsid w:val="000A53D6"/>
    <w:rsid w:val="000A6CAB"/>
    <w:rsid w:val="000A7741"/>
    <w:rsid w:val="000B0261"/>
    <w:rsid w:val="000B087C"/>
    <w:rsid w:val="000B0CF0"/>
    <w:rsid w:val="000B172F"/>
    <w:rsid w:val="000B17FB"/>
    <w:rsid w:val="000B1B17"/>
    <w:rsid w:val="000B1B5B"/>
    <w:rsid w:val="000B2403"/>
    <w:rsid w:val="000B2CE2"/>
    <w:rsid w:val="000B3678"/>
    <w:rsid w:val="000B3C43"/>
    <w:rsid w:val="000B3D2C"/>
    <w:rsid w:val="000B402F"/>
    <w:rsid w:val="000B4253"/>
    <w:rsid w:val="000B45C9"/>
    <w:rsid w:val="000B4644"/>
    <w:rsid w:val="000B4C89"/>
    <w:rsid w:val="000B4DAA"/>
    <w:rsid w:val="000B4E78"/>
    <w:rsid w:val="000B4E93"/>
    <w:rsid w:val="000B4EDC"/>
    <w:rsid w:val="000B69C2"/>
    <w:rsid w:val="000B6A08"/>
    <w:rsid w:val="000B6C6D"/>
    <w:rsid w:val="000B6E33"/>
    <w:rsid w:val="000B6FD4"/>
    <w:rsid w:val="000B72A2"/>
    <w:rsid w:val="000B7831"/>
    <w:rsid w:val="000B7938"/>
    <w:rsid w:val="000B7F5C"/>
    <w:rsid w:val="000B7FFD"/>
    <w:rsid w:val="000C0137"/>
    <w:rsid w:val="000C072D"/>
    <w:rsid w:val="000C08A5"/>
    <w:rsid w:val="000C099D"/>
    <w:rsid w:val="000C0D7E"/>
    <w:rsid w:val="000C1100"/>
    <w:rsid w:val="000C19F3"/>
    <w:rsid w:val="000C1D7E"/>
    <w:rsid w:val="000C1E71"/>
    <w:rsid w:val="000C256C"/>
    <w:rsid w:val="000C2AB2"/>
    <w:rsid w:val="000C2C47"/>
    <w:rsid w:val="000C37DC"/>
    <w:rsid w:val="000C39C4"/>
    <w:rsid w:val="000C3BB4"/>
    <w:rsid w:val="000C44E2"/>
    <w:rsid w:val="000C46CD"/>
    <w:rsid w:val="000C491C"/>
    <w:rsid w:val="000C4BBA"/>
    <w:rsid w:val="000C4C33"/>
    <w:rsid w:val="000C587E"/>
    <w:rsid w:val="000C58BA"/>
    <w:rsid w:val="000C59FB"/>
    <w:rsid w:val="000C5A32"/>
    <w:rsid w:val="000C5DF6"/>
    <w:rsid w:val="000C61BE"/>
    <w:rsid w:val="000C622E"/>
    <w:rsid w:val="000C6558"/>
    <w:rsid w:val="000C7391"/>
    <w:rsid w:val="000C73C4"/>
    <w:rsid w:val="000C7685"/>
    <w:rsid w:val="000C7DFC"/>
    <w:rsid w:val="000D0258"/>
    <w:rsid w:val="000D0345"/>
    <w:rsid w:val="000D06C5"/>
    <w:rsid w:val="000D0766"/>
    <w:rsid w:val="000D1169"/>
    <w:rsid w:val="000D1179"/>
    <w:rsid w:val="000D11D3"/>
    <w:rsid w:val="000D13E1"/>
    <w:rsid w:val="000D15BA"/>
    <w:rsid w:val="000D1B51"/>
    <w:rsid w:val="000D2320"/>
    <w:rsid w:val="000D23F9"/>
    <w:rsid w:val="000D2519"/>
    <w:rsid w:val="000D2687"/>
    <w:rsid w:val="000D2AB0"/>
    <w:rsid w:val="000D2B25"/>
    <w:rsid w:val="000D3082"/>
    <w:rsid w:val="000D32BC"/>
    <w:rsid w:val="000D3429"/>
    <w:rsid w:val="000D3453"/>
    <w:rsid w:val="000D35D2"/>
    <w:rsid w:val="000D3C39"/>
    <w:rsid w:val="000D4199"/>
    <w:rsid w:val="000D4704"/>
    <w:rsid w:val="000D4B6F"/>
    <w:rsid w:val="000D4C36"/>
    <w:rsid w:val="000D4CC3"/>
    <w:rsid w:val="000D4D7B"/>
    <w:rsid w:val="000D52BF"/>
    <w:rsid w:val="000D536D"/>
    <w:rsid w:val="000D5483"/>
    <w:rsid w:val="000D54B1"/>
    <w:rsid w:val="000D5C11"/>
    <w:rsid w:val="000D63CC"/>
    <w:rsid w:val="000D65C8"/>
    <w:rsid w:val="000D6FC9"/>
    <w:rsid w:val="000E01F0"/>
    <w:rsid w:val="000E02CC"/>
    <w:rsid w:val="000E0540"/>
    <w:rsid w:val="000E0998"/>
    <w:rsid w:val="000E0A22"/>
    <w:rsid w:val="000E0D46"/>
    <w:rsid w:val="000E165B"/>
    <w:rsid w:val="000E16BF"/>
    <w:rsid w:val="000E172A"/>
    <w:rsid w:val="000E1DA3"/>
    <w:rsid w:val="000E1EAA"/>
    <w:rsid w:val="000E2301"/>
    <w:rsid w:val="000E2644"/>
    <w:rsid w:val="000E2818"/>
    <w:rsid w:val="000E28E8"/>
    <w:rsid w:val="000E2B9C"/>
    <w:rsid w:val="000E2F70"/>
    <w:rsid w:val="000E334B"/>
    <w:rsid w:val="000E384C"/>
    <w:rsid w:val="000E3985"/>
    <w:rsid w:val="000E3A8D"/>
    <w:rsid w:val="000E3DB0"/>
    <w:rsid w:val="000E41F0"/>
    <w:rsid w:val="000E42F2"/>
    <w:rsid w:val="000E4C58"/>
    <w:rsid w:val="000E4DAA"/>
    <w:rsid w:val="000E4EE9"/>
    <w:rsid w:val="000E52F3"/>
    <w:rsid w:val="000E573D"/>
    <w:rsid w:val="000E5900"/>
    <w:rsid w:val="000E5B6D"/>
    <w:rsid w:val="000E5D8C"/>
    <w:rsid w:val="000E62D4"/>
    <w:rsid w:val="000E67FE"/>
    <w:rsid w:val="000E6BC4"/>
    <w:rsid w:val="000E79A2"/>
    <w:rsid w:val="000E7B75"/>
    <w:rsid w:val="000E7C0E"/>
    <w:rsid w:val="000E7C67"/>
    <w:rsid w:val="000F0074"/>
    <w:rsid w:val="000F06AD"/>
    <w:rsid w:val="000F0956"/>
    <w:rsid w:val="000F0BFD"/>
    <w:rsid w:val="000F0C22"/>
    <w:rsid w:val="000F1024"/>
    <w:rsid w:val="000F1047"/>
    <w:rsid w:val="000F1051"/>
    <w:rsid w:val="000F10C4"/>
    <w:rsid w:val="000F14FB"/>
    <w:rsid w:val="000F231D"/>
    <w:rsid w:val="000F2402"/>
    <w:rsid w:val="000F3078"/>
    <w:rsid w:val="000F3222"/>
    <w:rsid w:val="000F32A2"/>
    <w:rsid w:val="000F3C03"/>
    <w:rsid w:val="000F3D25"/>
    <w:rsid w:val="000F3FB3"/>
    <w:rsid w:val="000F4184"/>
    <w:rsid w:val="000F425F"/>
    <w:rsid w:val="000F4416"/>
    <w:rsid w:val="000F4DCD"/>
    <w:rsid w:val="000F520F"/>
    <w:rsid w:val="000F5254"/>
    <w:rsid w:val="000F52FA"/>
    <w:rsid w:val="000F59A9"/>
    <w:rsid w:val="000F59E4"/>
    <w:rsid w:val="000F5BCB"/>
    <w:rsid w:val="000F5E5C"/>
    <w:rsid w:val="000F643E"/>
    <w:rsid w:val="000F65B3"/>
    <w:rsid w:val="000F7B5D"/>
    <w:rsid w:val="000F7EF0"/>
    <w:rsid w:val="000F7F49"/>
    <w:rsid w:val="000F7FF8"/>
    <w:rsid w:val="001002D7"/>
    <w:rsid w:val="001008B0"/>
    <w:rsid w:val="001009E5"/>
    <w:rsid w:val="00100B0C"/>
    <w:rsid w:val="00100CA4"/>
    <w:rsid w:val="0010109B"/>
    <w:rsid w:val="00101242"/>
    <w:rsid w:val="00101419"/>
    <w:rsid w:val="00101ECF"/>
    <w:rsid w:val="001022E6"/>
    <w:rsid w:val="00102308"/>
    <w:rsid w:val="001026D4"/>
    <w:rsid w:val="0010343B"/>
    <w:rsid w:val="00103597"/>
    <w:rsid w:val="00103B41"/>
    <w:rsid w:val="00103CD3"/>
    <w:rsid w:val="00103D0B"/>
    <w:rsid w:val="00103E45"/>
    <w:rsid w:val="00104037"/>
    <w:rsid w:val="00104165"/>
    <w:rsid w:val="00105036"/>
    <w:rsid w:val="001056D3"/>
    <w:rsid w:val="00105CE4"/>
    <w:rsid w:val="00105EAF"/>
    <w:rsid w:val="001063F1"/>
    <w:rsid w:val="0010643A"/>
    <w:rsid w:val="001065C1"/>
    <w:rsid w:val="001065D2"/>
    <w:rsid w:val="001068AB"/>
    <w:rsid w:val="00106E8A"/>
    <w:rsid w:val="001076D8"/>
    <w:rsid w:val="00107F0E"/>
    <w:rsid w:val="001102DF"/>
    <w:rsid w:val="00110442"/>
    <w:rsid w:val="00110466"/>
    <w:rsid w:val="001113B0"/>
    <w:rsid w:val="001113F7"/>
    <w:rsid w:val="00111BF0"/>
    <w:rsid w:val="00111D4E"/>
    <w:rsid w:val="00111E7C"/>
    <w:rsid w:val="001123FD"/>
    <w:rsid w:val="001127A9"/>
    <w:rsid w:val="001131DF"/>
    <w:rsid w:val="001134AD"/>
    <w:rsid w:val="00113593"/>
    <w:rsid w:val="00113A68"/>
    <w:rsid w:val="00113EF7"/>
    <w:rsid w:val="001141CE"/>
    <w:rsid w:val="001143C2"/>
    <w:rsid w:val="001148E3"/>
    <w:rsid w:val="00114F97"/>
    <w:rsid w:val="001153B2"/>
    <w:rsid w:val="00115A8C"/>
    <w:rsid w:val="00115C03"/>
    <w:rsid w:val="00115C3D"/>
    <w:rsid w:val="00115CC6"/>
    <w:rsid w:val="00115E94"/>
    <w:rsid w:val="0011650F"/>
    <w:rsid w:val="00116E61"/>
    <w:rsid w:val="00116EBB"/>
    <w:rsid w:val="00116F07"/>
    <w:rsid w:val="00117163"/>
    <w:rsid w:val="00117382"/>
    <w:rsid w:val="00117C3C"/>
    <w:rsid w:val="00117CDE"/>
    <w:rsid w:val="00120260"/>
    <w:rsid w:val="001206EE"/>
    <w:rsid w:val="00120D3C"/>
    <w:rsid w:val="00120FEA"/>
    <w:rsid w:val="001210E1"/>
    <w:rsid w:val="0012177D"/>
    <w:rsid w:val="00121828"/>
    <w:rsid w:val="001219C3"/>
    <w:rsid w:val="001219E6"/>
    <w:rsid w:val="00122AB9"/>
    <w:rsid w:val="00122D30"/>
    <w:rsid w:val="00122E74"/>
    <w:rsid w:val="00123122"/>
    <w:rsid w:val="00123B7F"/>
    <w:rsid w:val="00123CD9"/>
    <w:rsid w:val="00123FF1"/>
    <w:rsid w:val="00124442"/>
    <w:rsid w:val="001246BC"/>
    <w:rsid w:val="0012478E"/>
    <w:rsid w:val="00125E60"/>
    <w:rsid w:val="00126364"/>
    <w:rsid w:val="001264C4"/>
    <w:rsid w:val="00126B5A"/>
    <w:rsid w:val="00126E0C"/>
    <w:rsid w:val="0012740B"/>
    <w:rsid w:val="0012765D"/>
    <w:rsid w:val="001279C8"/>
    <w:rsid w:val="00127F86"/>
    <w:rsid w:val="0013001F"/>
    <w:rsid w:val="00130268"/>
    <w:rsid w:val="00130A01"/>
    <w:rsid w:val="00130E58"/>
    <w:rsid w:val="001310BD"/>
    <w:rsid w:val="00131166"/>
    <w:rsid w:val="0013142E"/>
    <w:rsid w:val="00131861"/>
    <w:rsid w:val="00131BC9"/>
    <w:rsid w:val="0013274D"/>
    <w:rsid w:val="00133244"/>
    <w:rsid w:val="001332ED"/>
    <w:rsid w:val="00133C73"/>
    <w:rsid w:val="001344F9"/>
    <w:rsid w:val="001348B9"/>
    <w:rsid w:val="00134B04"/>
    <w:rsid w:val="00134DFD"/>
    <w:rsid w:val="00135164"/>
    <w:rsid w:val="00135979"/>
    <w:rsid w:val="001364C9"/>
    <w:rsid w:val="001364FC"/>
    <w:rsid w:val="0013653E"/>
    <w:rsid w:val="00136A43"/>
    <w:rsid w:val="00136A5D"/>
    <w:rsid w:val="00136B6E"/>
    <w:rsid w:val="00136D6D"/>
    <w:rsid w:val="00137E78"/>
    <w:rsid w:val="001406CE"/>
    <w:rsid w:val="00140847"/>
    <w:rsid w:val="00140C15"/>
    <w:rsid w:val="00140E47"/>
    <w:rsid w:val="00140FFC"/>
    <w:rsid w:val="00141602"/>
    <w:rsid w:val="00141A13"/>
    <w:rsid w:val="00141C36"/>
    <w:rsid w:val="00141E0C"/>
    <w:rsid w:val="00141EF7"/>
    <w:rsid w:val="00141FB9"/>
    <w:rsid w:val="001421F4"/>
    <w:rsid w:val="0014227C"/>
    <w:rsid w:val="001426E1"/>
    <w:rsid w:val="00142777"/>
    <w:rsid w:val="00142CD5"/>
    <w:rsid w:val="00143264"/>
    <w:rsid w:val="001432A6"/>
    <w:rsid w:val="00143340"/>
    <w:rsid w:val="00143363"/>
    <w:rsid w:val="001435BC"/>
    <w:rsid w:val="00143A0C"/>
    <w:rsid w:val="00143B03"/>
    <w:rsid w:val="00143CC0"/>
    <w:rsid w:val="00143CD0"/>
    <w:rsid w:val="00144E12"/>
    <w:rsid w:val="00144FC6"/>
    <w:rsid w:val="0014551F"/>
    <w:rsid w:val="00146639"/>
    <w:rsid w:val="00146661"/>
    <w:rsid w:val="001466DA"/>
    <w:rsid w:val="001470B9"/>
    <w:rsid w:val="00147182"/>
    <w:rsid w:val="0014731C"/>
    <w:rsid w:val="00147862"/>
    <w:rsid w:val="001478F9"/>
    <w:rsid w:val="00147D28"/>
    <w:rsid w:val="00147DB9"/>
    <w:rsid w:val="0015028F"/>
    <w:rsid w:val="0015037E"/>
    <w:rsid w:val="00151271"/>
    <w:rsid w:val="00151817"/>
    <w:rsid w:val="00151901"/>
    <w:rsid w:val="00151A53"/>
    <w:rsid w:val="00151A89"/>
    <w:rsid w:val="00151BAD"/>
    <w:rsid w:val="0015209A"/>
    <w:rsid w:val="001521C6"/>
    <w:rsid w:val="0015278E"/>
    <w:rsid w:val="00152A12"/>
    <w:rsid w:val="00152E37"/>
    <w:rsid w:val="0015341B"/>
    <w:rsid w:val="001534E5"/>
    <w:rsid w:val="001536FE"/>
    <w:rsid w:val="00153A8A"/>
    <w:rsid w:val="001544A9"/>
    <w:rsid w:val="00154A28"/>
    <w:rsid w:val="00154BAB"/>
    <w:rsid w:val="00154E9D"/>
    <w:rsid w:val="00155DCD"/>
    <w:rsid w:val="001566DE"/>
    <w:rsid w:val="00156A97"/>
    <w:rsid w:val="00157172"/>
    <w:rsid w:val="00157318"/>
    <w:rsid w:val="00157646"/>
    <w:rsid w:val="00157CBA"/>
    <w:rsid w:val="00157CBB"/>
    <w:rsid w:val="00157EFB"/>
    <w:rsid w:val="0016001B"/>
    <w:rsid w:val="001606BF"/>
    <w:rsid w:val="001606EC"/>
    <w:rsid w:val="00160DD0"/>
    <w:rsid w:val="00160E8C"/>
    <w:rsid w:val="001612B8"/>
    <w:rsid w:val="001612E4"/>
    <w:rsid w:val="001618A7"/>
    <w:rsid w:val="001618FF"/>
    <w:rsid w:val="001619D7"/>
    <w:rsid w:val="00161BD4"/>
    <w:rsid w:val="00161DBB"/>
    <w:rsid w:val="00161FB9"/>
    <w:rsid w:val="001623F0"/>
    <w:rsid w:val="00162504"/>
    <w:rsid w:val="00162A38"/>
    <w:rsid w:val="00162D0F"/>
    <w:rsid w:val="00162F77"/>
    <w:rsid w:val="00163270"/>
    <w:rsid w:val="00163550"/>
    <w:rsid w:val="00163648"/>
    <w:rsid w:val="00164136"/>
    <w:rsid w:val="00164509"/>
    <w:rsid w:val="00164A26"/>
    <w:rsid w:val="00164ECA"/>
    <w:rsid w:val="00164F91"/>
    <w:rsid w:val="0016502B"/>
    <w:rsid w:val="001653EA"/>
    <w:rsid w:val="0016544B"/>
    <w:rsid w:val="001654D9"/>
    <w:rsid w:val="00165667"/>
    <w:rsid w:val="001658E1"/>
    <w:rsid w:val="00165A7B"/>
    <w:rsid w:val="00165D14"/>
    <w:rsid w:val="00165DB1"/>
    <w:rsid w:val="00165F38"/>
    <w:rsid w:val="00166216"/>
    <w:rsid w:val="00167046"/>
    <w:rsid w:val="00167590"/>
    <w:rsid w:val="00167613"/>
    <w:rsid w:val="00167965"/>
    <w:rsid w:val="001679DC"/>
    <w:rsid w:val="00167BC9"/>
    <w:rsid w:val="00170312"/>
    <w:rsid w:val="001706BF"/>
    <w:rsid w:val="00170ECF"/>
    <w:rsid w:val="00170F9C"/>
    <w:rsid w:val="00171126"/>
    <w:rsid w:val="00171245"/>
    <w:rsid w:val="00171285"/>
    <w:rsid w:val="00171829"/>
    <w:rsid w:val="00171A6B"/>
    <w:rsid w:val="00171C3E"/>
    <w:rsid w:val="00171EA4"/>
    <w:rsid w:val="001721CD"/>
    <w:rsid w:val="00172599"/>
    <w:rsid w:val="00172767"/>
    <w:rsid w:val="00172A02"/>
    <w:rsid w:val="00172CEB"/>
    <w:rsid w:val="00173049"/>
    <w:rsid w:val="001734E6"/>
    <w:rsid w:val="001735E2"/>
    <w:rsid w:val="00173791"/>
    <w:rsid w:val="00173970"/>
    <w:rsid w:val="00173B9A"/>
    <w:rsid w:val="001740EE"/>
    <w:rsid w:val="0017462B"/>
    <w:rsid w:val="00174F30"/>
    <w:rsid w:val="00175316"/>
    <w:rsid w:val="0017534C"/>
    <w:rsid w:val="00175AFC"/>
    <w:rsid w:val="00175BFD"/>
    <w:rsid w:val="00175D0F"/>
    <w:rsid w:val="0017610E"/>
    <w:rsid w:val="00176208"/>
    <w:rsid w:val="00176538"/>
    <w:rsid w:val="00176AC1"/>
    <w:rsid w:val="00176D76"/>
    <w:rsid w:val="00176EEA"/>
    <w:rsid w:val="001772C5"/>
    <w:rsid w:val="001773A8"/>
    <w:rsid w:val="001774D0"/>
    <w:rsid w:val="001777CA"/>
    <w:rsid w:val="001802CA"/>
    <w:rsid w:val="001809F3"/>
    <w:rsid w:val="00181817"/>
    <w:rsid w:val="001819A6"/>
    <w:rsid w:val="00181C48"/>
    <w:rsid w:val="00181CEA"/>
    <w:rsid w:val="00181F15"/>
    <w:rsid w:val="00182166"/>
    <w:rsid w:val="00182557"/>
    <w:rsid w:val="00182796"/>
    <w:rsid w:val="00182C81"/>
    <w:rsid w:val="001834F7"/>
    <w:rsid w:val="001837C5"/>
    <w:rsid w:val="00183C93"/>
    <w:rsid w:val="00183CD5"/>
    <w:rsid w:val="00184125"/>
    <w:rsid w:val="00184DB8"/>
    <w:rsid w:val="001850CB"/>
    <w:rsid w:val="0018510D"/>
    <w:rsid w:val="001863BC"/>
    <w:rsid w:val="00186940"/>
    <w:rsid w:val="00186AD4"/>
    <w:rsid w:val="00186D44"/>
    <w:rsid w:val="00186D5D"/>
    <w:rsid w:val="001870C6"/>
    <w:rsid w:val="0018717E"/>
    <w:rsid w:val="00187EEA"/>
    <w:rsid w:val="00187F84"/>
    <w:rsid w:val="0019056B"/>
    <w:rsid w:val="0019199F"/>
    <w:rsid w:val="00191BF6"/>
    <w:rsid w:val="00191C59"/>
    <w:rsid w:val="00191EB2"/>
    <w:rsid w:val="0019286B"/>
    <w:rsid w:val="001928EF"/>
    <w:rsid w:val="00192CA3"/>
    <w:rsid w:val="00192D6B"/>
    <w:rsid w:val="00193450"/>
    <w:rsid w:val="00193F2C"/>
    <w:rsid w:val="001940DF"/>
    <w:rsid w:val="001942AE"/>
    <w:rsid w:val="001944FA"/>
    <w:rsid w:val="001946DF"/>
    <w:rsid w:val="00194AFD"/>
    <w:rsid w:val="001959C7"/>
    <w:rsid w:val="00195BBA"/>
    <w:rsid w:val="00195F11"/>
    <w:rsid w:val="00195F36"/>
    <w:rsid w:val="00195F69"/>
    <w:rsid w:val="001969E7"/>
    <w:rsid w:val="00197084"/>
    <w:rsid w:val="00197346"/>
    <w:rsid w:val="0019744D"/>
    <w:rsid w:val="00197543"/>
    <w:rsid w:val="00197C00"/>
    <w:rsid w:val="00197EBC"/>
    <w:rsid w:val="001A0CC2"/>
    <w:rsid w:val="001A0D3D"/>
    <w:rsid w:val="001A0D4F"/>
    <w:rsid w:val="001A0F53"/>
    <w:rsid w:val="001A17FF"/>
    <w:rsid w:val="001A1CAF"/>
    <w:rsid w:val="001A208B"/>
    <w:rsid w:val="001A22CC"/>
    <w:rsid w:val="001A2BD5"/>
    <w:rsid w:val="001A2D18"/>
    <w:rsid w:val="001A2D87"/>
    <w:rsid w:val="001A41AE"/>
    <w:rsid w:val="001A4552"/>
    <w:rsid w:val="001A4712"/>
    <w:rsid w:val="001A4A53"/>
    <w:rsid w:val="001A4B3C"/>
    <w:rsid w:val="001A4F91"/>
    <w:rsid w:val="001A5262"/>
    <w:rsid w:val="001A550A"/>
    <w:rsid w:val="001A56D5"/>
    <w:rsid w:val="001A5762"/>
    <w:rsid w:val="001A57FF"/>
    <w:rsid w:val="001A5819"/>
    <w:rsid w:val="001A5ADD"/>
    <w:rsid w:val="001A5BD6"/>
    <w:rsid w:val="001A5FDB"/>
    <w:rsid w:val="001A6191"/>
    <w:rsid w:val="001A6261"/>
    <w:rsid w:val="001A6311"/>
    <w:rsid w:val="001A63AC"/>
    <w:rsid w:val="001A6513"/>
    <w:rsid w:val="001A6A24"/>
    <w:rsid w:val="001A6DB0"/>
    <w:rsid w:val="001A6DC5"/>
    <w:rsid w:val="001A71C0"/>
    <w:rsid w:val="001A7693"/>
    <w:rsid w:val="001A7FB0"/>
    <w:rsid w:val="001B036C"/>
    <w:rsid w:val="001B045F"/>
    <w:rsid w:val="001B0ACC"/>
    <w:rsid w:val="001B0B9A"/>
    <w:rsid w:val="001B0BB4"/>
    <w:rsid w:val="001B1701"/>
    <w:rsid w:val="001B19EF"/>
    <w:rsid w:val="001B1CFF"/>
    <w:rsid w:val="001B2208"/>
    <w:rsid w:val="001B2929"/>
    <w:rsid w:val="001B2AB2"/>
    <w:rsid w:val="001B2BE8"/>
    <w:rsid w:val="001B2E48"/>
    <w:rsid w:val="001B2F9A"/>
    <w:rsid w:val="001B3059"/>
    <w:rsid w:val="001B3456"/>
    <w:rsid w:val="001B3801"/>
    <w:rsid w:val="001B3C58"/>
    <w:rsid w:val="001B3C93"/>
    <w:rsid w:val="001B47E6"/>
    <w:rsid w:val="001B55CC"/>
    <w:rsid w:val="001B591D"/>
    <w:rsid w:val="001B64FA"/>
    <w:rsid w:val="001B695F"/>
    <w:rsid w:val="001B696C"/>
    <w:rsid w:val="001B6A70"/>
    <w:rsid w:val="001B6E43"/>
    <w:rsid w:val="001B71B4"/>
    <w:rsid w:val="001B71EB"/>
    <w:rsid w:val="001B7223"/>
    <w:rsid w:val="001B736F"/>
    <w:rsid w:val="001B7587"/>
    <w:rsid w:val="001B768C"/>
    <w:rsid w:val="001B78AC"/>
    <w:rsid w:val="001B7E56"/>
    <w:rsid w:val="001C04CC"/>
    <w:rsid w:val="001C0B60"/>
    <w:rsid w:val="001C115E"/>
    <w:rsid w:val="001C1587"/>
    <w:rsid w:val="001C16F9"/>
    <w:rsid w:val="001C22F0"/>
    <w:rsid w:val="001C2A7A"/>
    <w:rsid w:val="001C2B02"/>
    <w:rsid w:val="001C2B09"/>
    <w:rsid w:val="001C32A2"/>
    <w:rsid w:val="001C3A8B"/>
    <w:rsid w:val="001C3BA6"/>
    <w:rsid w:val="001C3C2C"/>
    <w:rsid w:val="001C3F15"/>
    <w:rsid w:val="001C4AA6"/>
    <w:rsid w:val="001C52D7"/>
    <w:rsid w:val="001C5FE2"/>
    <w:rsid w:val="001C5FE7"/>
    <w:rsid w:val="001C6496"/>
    <w:rsid w:val="001C6570"/>
    <w:rsid w:val="001C65AC"/>
    <w:rsid w:val="001C6D83"/>
    <w:rsid w:val="001C6E01"/>
    <w:rsid w:val="001C7557"/>
    <w:rsid w:val="001C7BFF"/>
    <w:rsid w:val="001D0501"/>
    <w:rsid w:val="001D0893"/>
    <w:rsid w:val="001D14A9"/>
    <w:rsid w:val="001D15F8"/>
    <w:rsid w:val="001D1770"/>
    <w:rsid w:val="001D1C38"/>
    <w:rsid w:val="001D1D0F"/>
    <w:rsid w:val="001D1EAD"/>
    <w:rsid w:val="001D1EE3"/>
    <w:rsid w:val="001D22AC"/>
    <w:rsid w:val="001D23DF"/>
    <w:rsid w:val="001D24C3"/>
    <w:rsid w:val="001D38F5"/>
    <w:rsid w:val="001D3CF6"/>
    <w:rsid w:val="001D3DC8"/>
    <w:rsid w:val="001D3E32"/>
    <w:rsid w:val="001D45A7"/>
    <w:rsid w:val="001D46DB"/>
    <w:rsid w:val="001D4BAC"/>
    <w:rsid w:val="001D4BF0"/>
    <w:rsid w:val="001D528D"/>
    <w:rsid w:val="001D58B4"/>
    <w:rsid w:val="001D645F"/>
    <w:rsid w:val="001D6699"/>
    <w:rsid w:val="001D696A"/>
    <w:rsid w:val="001D6E10"/>
    <w:rsid w:val="001D70AD"/>
    <w:rsid w:val="001D74FC"/>
    <w:rsid w:val="001D7581"/>
    <w:rsid w:val="001D7CF0"/>
    <w:rsid w:val="001E03C6"/>
    <w:rsid w:val="001E08E6"/>
    <w:rsid w:val="001E119B"/>
    <w:rsid w:val="001E11DC"/>
    <w:rsid w:val="001E1509"/>
    <w:rsid w:val="001E1A6E"/>
    <w:rsid w:val="001E1DCC"/>
    <w:rsid w:val="001E237F"/>
    <w:rsid w:val="001E3293"/>
    <w:rsid w:val="001E3886"/>
    <w:rsid w:val="001E3BF9"/>
    <w:rsid w:val="001E3E3E"/>
    <w:rsid w:val="001E408E"/>
    <w:rsid w:val="001E4662"/>
    <w:rsid w:val="001E4A62"/>
    <w:rsid w:val="001E4B14"/>
    <w:rsid w:val="001E4EEC"/>
    <w:rsid w:val="001E4FFA"/>
    <w:rsid w:val="001E51EB"/>
    <w:rsid w:val="001E56D9"/>
    <w:rsid w:val="001E681F"/>
    <w:rsid w:val="001E6A08"/>
    <w:rsid w:val="001E6F72"/>
    <w:rsid w:val="001E726D"/>
    <w:rsid w:val="001E76B6"/>
    <w:rsid w:val="001E7990"/>
    <w:rsid w:val="001E79D4"/>
    <w:rsid w:val="001E7F6C"/>
    <w:rsid w:val="001F0109"/>
    <w:rsid w:val="001F028A"/>
    <w:rsid w:val="001F02B6"/>
    <w:rsid w:val="001F0771"/>
    <w:rsid w:val="001F07E5"/>
    <w:rsid w:val="001F0A38"/>
    <w:rsid w:val="001F0B2E"/>
    <w:rsid w:val="001F1291"/>
    <w:rsid w:val="001F17D7"/>
    <w:rsid w:val="001F1B17"/>
    <w:rsid w:val="001F1C89"/>
    <w:rsid w:val="001F280F"/>
    <w:rsid w:val="001F291C"/>
    <w:rsid w:val="001F291F"/>
    <w:rsid w:val="001F3875"/>
    <w:rsid w:val="001F3F29"/>
    <w:rsid w:val="001F3F57"/>
    <w:rsid w:val="001F41B8"/>
    <w:rsid w:val="001F41F6"/>
    <w:rsid w:val="001F4724"/>
    <w:rsid w:val="001F4772"/>
    <w:rsid w:val="001F47C5"/>
    <w:rsid w:val="001F4C91"/>
    <w:rsid w:val="001F4F91"/>
    <w:rsid w:val="001F5A05"/>
    <w:rsid w:val="001F68A8"/>
    <w:rsid w:val="001F6DA2"/>
    <w:rsid w:val="001F6DB0"/>
    <w:rsid w:val="001F79CB"/>
    <w:rsid w:val="002003F8"/>
    <w:rsid w:val="00200892"/>
    <w:rsid w:val="00200A37"/>
    <w:rsid w:val="00200DD0"/>
    <w:rsid w:val="00200F53"/>
    <w:rsid w:val="002013A8"/>
    <w:rsid w:val="00201551"/>
    <w:rsid w:val="002019B8"/>
    <w:rsid w:val="00201C2E"/>
    <w:rsid w:val="00201F72"/>
    <w:rsid w:val="002020D9"/>
    <w:rsid w:val="00202845"/>
    <w:rsid w:val="00203B68"/>
    <w:rsid w:val="00203D1B"/>
    <w:rsid w:val="00203D8B"/>
    <w:rsid w:val="00204317"/>
    <w:rsid w:val="00204CB4"/>
    <w:rsid w:val="0020503A"/>
    <w:rsid w:val="0020508A"/>
    <w:rsid w:val="002054F7"/>
    <w:rsid w:val="00205777"/>
    <w:rsid w:val="00205FBF"/>
    <w:rsid w:val="002065D9"/>
    <w:rsid w:val="0020698C"/>
    <w:rsid w:val="00206BAE"/>
    <w:rsid w:val="00206F74"/>
    <w:rsid w:val="00207375"/>
    <w:rsid w:val="00210229"/>
    <w:rsid w:val="0021023F"/>
    <w:rsid w:val="00210383"/>
    <w:rsid w:val="00210601"/>
    <w:rsid w:val="00210718"/>
    <w:rsid w:val="002109E3"/>
    <w:rsid w:val="00210CFB"/>
    <w:rsid w:val="002113AD"/>
    <w:rsid w:val="002121C6"/>
    <w:rsid w:val="00212440"/>
    <w:rsid w:val="00212813"/>
    <w:rsid w:val="002129E2"/>
    <w:rsid w:val="00212B0F"/>
    <w:rsid w:val="00212D63"/>
    <w:rsid w:val="00213200"/>
    <w:rsid w:val="00213D08"/>
    <w:rsid w:val="00213E15"/>
    <w:rsid w:val="00214F2D"/>
    <w:rsid w:val="00215179"/>
    <w:rsid w:val="002155BE"/>
    <w:rsid w:val="00215778"/>
    <w:rsid w:val="0021594C"/>
    <w:rsid w:val="00216597"/>
    <w:rsid w:val="00216AFA"/>
    <w:rsid w:val="00216C43"/>
    <w:rsid w:val="00216CA7"/>
    <w:rsid w:val="00216CD1"/>
    <w:rsid w:val="00217169"/>
    <w:rsid w:val="00217359"/>
    <w:rsid w:val="002173FC"/>
    <w:rsid w:val="002175E6"/>
    <w:rsid w:val="00217765"/>
    <w:rsid w:val="002177BA"/>
    <w:rsid w:val="00217889"/>
    <w:rsid w:val="00220335"/>
    <w:rsid w:val="00220D48"/>
    <w:rsid w:val="002210A6"/>
    <w:rsid w:val="002216C3"/>
    <w:rsid w:val="002216DE"/>
    <w:rsid w:val="00221ACE"/>
    <w:rsid w:val="00221C70"/>
    <w:rsid w:val="002221E4"/>
    <w:rsid w:val="00222242"/>
    <w:rsid w:val="00222697"/>
    <w:rsid w:val="00222FB5"/>
    <w:rsid w:val="002232A7"/>
    <w:rsid w:val="002232B7"/>
    <w:rsid w:val="00223957"/>
    <w:rsid w:val="002239FB"/>
    <w:rsid w:val="002242E5"/>
    <w:rsid w:val="00224403"/>
    <w:rsid w:val="002246B9"/>
    <w:rsid w:val="00224961"/>
    <w:rsid w:val="00224C53"/>
    <w:rsid w:val="00224CBB"/>
    <w:rsid w:val="00224E75"/>
    <w:rsid w:val="00225391"/>
    <w:rsid w:val="00225A3D"/>
    <w:rsid w:val="0022628C"/>
    <w:rsid w:val="0022638D"/>
    <w:rsid w:val="002264E5"/>
    <w:rsid w:val="002265BF"/>
    <w:rsid w:val="002267B3"/>
    <w:rsid w:val="00226B2C"/>
    <w:rsid w:val="00226B6E"/>
    <w:rsid w:val="00227097"/>
    <w:rsid w:val="002271BF"/>
    <w:rsid w:val="0022746A"/>
    <w:rsid w:val="00227A39"/>
    <w:rsid w:val="00227D23"/>
    <w:rsid w:val="00230E2E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C00"/>
    <w:rsid w:val="00232E3B"/>
    <w:rsid w:val="002335A3"/>
    <w:rsid w:val="002338B3"/>
    <w:rsid w:val="002338D8"/>
    <w:rsid w:val="00233A17"/>
    <w:rsid w:val="00233CDF"/>
    <w:rsid w:val="00233D50"/>
    <w:rsid w:val="00234773"/>
    <w:rsid w:val="002358E0"/>
    <w:rsid w:val="00235C0E"/>
    <w:rsid w:val="00235D64"/>
    <w:rsid w:val="00236B23"/>
    <w:rsid w:val="00237888"/>
    <w:rsid w:val="00237E2A"/>
    <w:rsid w:val="00237E3D"/>
    <w:rsid w:val="0024014F"/>
    <w:rsid w:val="002408B6"/>
    <w:rsid w:val="002408ED"/>
    <w:rsid w:val="00240970"/>
    <w:rsid w:val="00240C13"/>
    <w:rsid w:val="00240EF4"/>
    <w:rsid w:val="002419D0"/>
    <w:rsid w:val="00241A1E"/>
    <w:rsid w:val="00241CD9"/>
    <w:rsid w:val="00241FE2"/>
    <w:rsid w:val="0024241B"/>
    <w:rsid w:val="002427A2"/>
    <w:rsid w:val="00242A80"/>
    <w:rsid w:val="00242C40"/>
    <w:rsid w:val="00243C6C"/>
    <w:rsid w:val="00243D3B"/>
    <w:rsid w:val="0024432D"/>
    <w:rsid w:val="002444EF"/>
    <w:rsid w:val="002448FF"/>
    <w:rsid w:val="00244EC0"/>
    <w:rsid w:val="002454E4"/>
    <w:rsid w:val="00245BF1"/>
    <w:rsid w:val="00246389"/>
    <w:rsid w:val="0024658B"/>
    <w:rsid w:val="00246794"/>
    <w:rsid w:val="00246C8A"/>
    <w:rsid w:val="00246DA3"/>
    <w:rsid w:val="00246E5F"/>
    <w:rsid w:val="00246F48"/>
    <w:rsid w:val="00247084"/>
    <w:rsid w:val="00247184"/>
    <w:rsid w:val="002477BF"/>
    <w:rsid w:val="00247D14"/>
    <w:rsid w:val="00247D47"/>
    <w:rsid w:val="002502BE"/>
    <w:rsid w:val="0025032E"/>
    <w:rsid w:val="0025093F"/>
    <w:rsid w:val="00250C99"/>
    <w:rsid w:val="00250E1B"/>
    <w:rsid w:val="002512D3"/>
    <w:rsid w:val="002514EE"/>
    <w:rsid w:val="00251650"/>
    <w:rsid w:val="0025229D"/>
    <w:rsid w:val="0025254D"/>
    <w:rsid w:val="00252908"/>
    <w:rsid w:val="00252B26"/>
    <w:rsid w:val="00252BBA"/>
    <w:rsid w:val="00252C98"/>
    <w:rsid w:val="00252CBC"/>
    <w:rsid w:val="0025303E"/>
    <w:rsid w:val="0025309F"/>
    <w:rsid w:val="002534CB"/>
    <w:rsid w:val="002535EE"/>
    <w:rsid w:val="002537F9"/>
    <w:rsid w:val="00254540"/>
    <w:rsid w:val="00254F3C"/>
    <w:rsid w:val="00255EA1"/>
    <w:rsid w:val="002563D1"/>
    <w:rsid w:val="00256479"/>
    <w:rsid w:val="00256752"/>
    <w:rsid w:val="00256842"/>
    <w:rsid w:val="0025691A"/>
    <w:rsid w:val="00256FF2"/>
    <w:rsid w:val="002572C3"/>
    <w:rsid w:val="0025777D"/>
    <w:rsid w:val="00257814"/>
    <w:rsid w:val="00257951"/>
    <w:rsid w:val="00257B29"/>
    <w:rsid w:val="00257FF2"/>
    <w:rsid w:val="002601FF"/>
    <w:rsid w:val="002603D3"/>
    <w:rsid w:val="002604A6"/>
    <w:rsid w:val="002609B5"/>
    <w:rsid w:val="00260E4E"/>
    <w:rsid w:val="002612E9"/>
    <w:rsid w:val="00261686"/>
    <w:rsid w:val="00261A48"/>
    <w:rsid w:val="00261BDD"/>
    <w:rsid w:val="002620FB"/>
    <w:rsid w:val="002624BB"/>
    <w:rsid w:val="00262E5C"/>
    <w:rsid w:val="0026351D"/>
    <w:rsid w:val="00264204"/>
    <w:rsid w:val="00264552"/>
    <w:rsid w:val="00264973"/>
    <w:rsid w:val="00264AA9"/>
    <w:rsid w:val="00264F45"/>
    <w:rsid w:val="00265518"/>
    <w:rsid w:val="00265A18"/>
    <w:rsid w:val="00265B57"/>
    <w:rsid w:val="00265CAB"/>
    <w:rsid w:val="00266297"/>
    <w:rsid w:val="00266D0F"/>
    <w:rsid w:val="00266ED6"/>
    <w:rsid w:val="00266EF1"/>
    <w:rsid w:val="002671D4"/>
    <w:rsid w:val="002673FE"/>
    <w:rsid w:val="00267512"/>
    <w:rsid w:val="00267728"/>
    <w:rsid w:val="00267999"/>
    <w:rsid w:val="00270209"/>
    <w:rsid w:val="00270314"/>
    <w:rsid w:val="00270686"/>
    <w:rsid w:val="00270740"/>
    <w:rsid w:val="00270B0A"/>
    <w:rsid w:val="0027181D"/>
    <w:rsid w:val="00271AC3"/>
    <w:rsid w:val="00271B60"/>
    <w:rsid w:val="00271C44"/>
    <w:rsid w:val="0027217B"/>
    <w:rsid w:val="002723AE"/>
    <w:rsid w:val="0027247D"/>
    <w:rsid w:val="00272BF1"/>
    <w:rsid w:val="002737B0"/>
    <w:rsid w:val="002739AA"/>
    <w:rsid w:val="00273D46"/>
    <w:rsid w:val="002740EB"/>
    <w:rsid w:val="00274795"/>
    <w:rsid w:val="00274E8E"/>
    <w:rsid w:val="00275267"/>
    <w:rsid w:val="00275493"/>
    <w:rsid w:val="0027574D"/>
    <w:rsid w:val="00275753"/>
    <w:rsid w:val="00275BD2"/>
    <w:rsid w:val="00275E98"/>
    <w:rsid w:val="00275EEC"/>
    <w:rsid w:val="0027626C"/>
    <w:rsid w:val="002763FF"/>
    <w:rsid w:val="0027664F"/>
    <w:rsid w:val="00276BCA"/>
    <w:rsid w:val="00276CCF"/>
    <w:rsid w:val="00276DF4"/>
    <w:rsid w:val="0027783B"/>
    <w:rsid w:val="00277DD2"/>
    <w:rsid w:val="002800AD"/>
    <w:rsid w:val="002804FA"/>
    <w:rsid w:val="002808D1"/>
    <w:rsid w:val="00280A73"/>
    <w:rsid w:val="00280CAE"/>
    <w:rsid w:val="0028145E"/>
    <w:rsid w:val="0028152B"/>
    <w:rsid w:val="00281F35"/>
    <w:rsid w:val="00281F44"/>
    <w:rsid w:val="002828C6"/>
    <w:rsid w:val="002834AC"/>
    <w:rsid w:val="002839CB"/>
    <w:rsid w:val="00283A41"/>
    <w:rsid w:val="00284049"/>
    <w:rsid w:val="00284466"/>
    <w:rsid w:val="00284807"/>
    <w:rsid w:val="00284CDF"/>
    <w:rsid w:val="002851CE"/>
    <w:rsid w:val="00285AAB"/>
    <w:rsid w:val="00285DAA"/>
    <w:rsid w:val="00285E59"/>
    <w:rsid w:val="00285F7F"/>
    <w:rsid w:val="00286363"/>
    <w:rsid w:val="00286631"/>
    <w:rsid w:val="002867DD"/>
    <w:rsid w:val="00286ADD"/>
    <w:rsid w:val="00286AE5"/>
    <w:rsid w:val="00286B8C"/>
    <w:rsid w:val="0028705D"/>
    <w:rsid w:val="00287B39"/>
    <w:rsid w:val="00290552"/>
    <w:rsid w:val="00290654"/>
    <w:rsid w:val="00290914"/>
    <w:rsid w:val="00290A69"/>
    <w:rsid w:val="00290DDF"/>
    <w:rsid w:val="00290E6E"/>
    <w:rsid w:val="00290FE1"/>
    <w:rsid w:val="002911E4"/>
    <w:rsid w:val="00291463"/>
    <w:rsid w:val="00291744"/>
    <w:rsid w:val="00291E58"/>
    <w:rsid w:val="00292646"/>
    <w:rsid w:val="00292D85"/>
    <w:rsid w:val="00292E24"/>
    <w:rsid w:val="00293075"/>
    <w:rsid w:val="00293435"/>
    <w:rsid w:val="00293DBE"/>
    <w:rsid w:val="00293EC1"/>
    <w:rsid w:val="00294306"/>
    <w:rsid w:val="00294388"/>
    <w:rsid w:val="00294484"/>
    <w:rsid w:val="00294BF6"/>
    <w:rsid w:val="00295BA1"/>
    <w:rsid w:val="00295DC7"/>
    <w:rsid w:val="00296B5F"/>
    <w:rsid w:val="00296D68"/>
    <w:rsid w:val="00296FBD"/>
    <w:rsid w:val="00297015"/>
    <w:rsid w:val="00297093"/>
    <w:rsid w:val="00297256"/>
    <w:rsid w:val="0029745D"/>
    <w:rsid w:val="002979B0"/>
    <w:rsid w:val="00297E96"/>
    <w:rsid w:val="002A0023"/>
    <w:rsid w:val="002A027E"/>
    <w:rsid w:val="002A05C8"/>
    <w:rsid w:val="002A0636"/>
    <w:rsid w:val="002A0B9A"/>
    <w:rsid w:val="002A0F3C"/>
    <w:rsid w:val="002A11CE"/>
    <w:rsid w:val="002A1214"/>
    <w:rsid w:val="002A1F0F"/>
    <w:rsid w:val="002A244E"/>
    <w:rsid w:val="002A32D9"/>
    <w:rsid w:val="002A33A9"/>
    <w:rsid w:val="002A3BE4"/>
    <w:rsid w:val="002A3DD5"/>
    <w:rsid w:val="002A4E34"/>
    <w:rsid w:val="002A4F7D"/>
    <w:rsid w:val="002A5276"/>
    <w:rsid w:val="002A5AD6"/>
    <w:rsid w:val="002A6218"/>
    <w:rsid w:val="002A630F"/>
    <w:rsid w:val="002A68A5"/>
    <w:rsid w:val="002A6ACF"/>
    <w:rsid w:val="002A6D0C"/>
    <w:rsid w:val="002A727C"/>
    <w:rsid w:val="002A72B1"/>
    <w:rsid w:val="002A74AD"/>
    <w:rsid w:val="002A7556"/>
    <w:rsid w:val="002A7609"/>
    <w:rsid w:val="002A7691"/>
    <w:rsid w:val="002A7BBA"/>
    <w:rsid w:val="002A7E9C"/>
    <w:rsid w:val="002A7F34"/>
    <w:rsid w:val="002B0370"/>
    <w:rsid w:val="002B1013"/>
    <w:rsid w:val="002B1C5F"/>
    <w:rsid w:val="002B1F62"/>
    <w:rsid w:val="002B23B5"/>
    <w:rsid w:val="002B23E6"/>
    <w:rsid w:val="002B275B"/>
    <w:rsid w:val="002B27FF"/>
    <w:rsid w:val="002B3563"/>
    <w:rsid w:val="002B3E69"/>
    <w:rsid w:val="002B40E2"/>
    <w:rsid w:val="002B48B6"/>
    <w:rsid w:val="002B4C8E"/>
    <w:rsid w:val="002B4F16"/>
    <w:rsid w:val="002B5C3F"/>
    <w:rsid w:val="002B5E80"/>
    <w:rsid w:val="002B61AC"/>
    <w:rsid w:val="002B6637"/>
    <w:rsid w:val="002B6DE0"/>
    <w:rsid w:val="002B6FD2"/>
    <w:rsid w:val="002B744F"/>
    <w:rsid w:val="002B751A"/>
    <w:rsid w:val="002B7527"/>
    <w:rsid w:val="002B7E03"/>
    <w:rsid w:val="002C081A"/>
    <w:rsid w:val="002C095B"/>
    <w:rsid w:val="002C0C9F"/>
    <w:rsid w:val="002C0CFD"/>
    <w:rsid w:val="002C0EA8"/>
    <w:rsid w:val="002C15F8"/>
    <w:rsid w:val="002C19F5"/>
    <w:rsid w:val="002C2597"/>
    <w:rsid w:val="002C26DA"/>
    <w:rsid w:val="002C32A9"/>
    <w:rsid w:val="002C3D02"/>
    <w:rsid w:val="002C3DBC"/>
    <w:rsid w:val="002C415E"/>
    <w:rsid w:val="002C417A"/>
    <w:rsid w:val="002C42FF"/>
    <w:rsid w:val="002C44A4"/>
    <w:rsid w:val="002C4515"/>
    <w:rsid w:val="002C4582"/>
    <w:rsid w:val="002C49CD"/>
    <w:rsid w:val="002C4A89"/>
    <w:rsid w:val="002C4B0A"/>
    <w:rsid w:val="002C4F19"/>
    <w:rsid w:val="002C58B2"/>
    <w:rsid w:val="002C5A77"/>
    <w:rsid w:val="002C6107"/>
    <w:rsid w:val="002C6330"/>
    <w:rsid w:val="002C6537"/>
    <w:rsid w:val="002C6980"/>
    <w:rsid w:val="002C6A2E"/>
    <w:rsid w:val="002C6B56"/>
    <w:rsid w:val="002C6CF8"/>
    <w:rsid w:val="002C7190"/>
    <w:rsid w:val="002C7218"/>
    <w:rsid w:val="002C73D8"/>
    <w:rsid w:val="002C7EDE"/>
    <w:rsid w:val="002D062A"/>
    <w:rsid w:val="002D0961"/>
    <w:rsid w:val="002D0A33"/>
    <w:rsid w:val="002D0C93"/>
    <w:rsid w:val="002D14FC"/>
    <w:rsid w:val="002D1A50"/>
    <w:rsid w:val="002D21F1"/>
    <w:rsid w:val="002D22C6"/>
    <w:rsid w:val="002D22D9"/>
    <w:rsid w:val="002D2525"/>
    <w:rsid w:val="002D2526"/>
    <w:rsid w:val="002D2906"/>
    <w:rsid w:val="002D2E1F"/>
    <w:rsid w:val="002D2FB6"/>
    <w:rsid w:val="002D379B"/>
    <w:rsid w:val="002D3EA5"/>
    <w:rsid w:val="002D41AC"/>
    <w:rsid w:val="002D48C6"/>
    <w:rsid w:val="002D54D5"/>
    <w:rsid w:val="002D5682"/>
    <w:rsid w:val="002D5822"/>
    <w:rsid w:val="002D62E1"/>
    <w:rsid w:val="002D6ABC"/>
    <w:rsid w:val="002D6E98"/>
    <w:rsid w:val="002D73D5"/>
    <w:rsid w:val="002D7741"/>
    <w:rsid w:val="002D77CA"/>
    <w:rsid w:val="002D7A6F"/>
    <w:rsid w:val="002D7B70"/>
    <w:rsid w:val="002D7FD0"/>
    <w:rsid w:val="002E0292"/>
    <w:rsid w:val="002E0D9D"/>
    <w:rsid w:val="002E1343"/>
    <w:rsid w:val="002E1398"/>
    <w:rsid w:val="002E331D"/>
    <w:rsid w:val="002E34D4"/>
    <w:rsid w:val="002E3753"/>
    <w:rsid w:val="002E37BF"/>
    <w:rsid w:val="002E3A18"/>
    <w:rsid w:val="002E485C"/>
    <w:rsid w:val="002E4980"/>
    <w:rsid w:val="002E4DD7"/>
    <w:rsid w:val="002E50A8"/>
    <w:rsid w:val="002E5240"/>
    <w:rsid w:val="002E59B7"/>
    <w:rsid w:val="002E5F65"/>
    <w:rsid w:val="002E5F8E"/>
    <w:rsid w:val="002E5FE6"/>
    <w:rsid w:val="002E655C"/>
    <w:rsid w:val="002E68F0"/>
    <w:rsid w:val="002E6D57"/>
    <w:rsid w:val="002E73B5"/>
    <w:rsid w:val="002E7658"/>
    <w:rsid w:val="002E7922"/>
    <w:rsid w:val="002E7FC5"/>
    <w:rsid w:val="002F0242"/>
    <w:rsid w:val="002F0D99"/>
    <w:rsid w:val="002F0E93"/>
    <w:rsid w:val="002F0ECE"/>
    <w:rsid w:val="002F19B0"/>
    <w:rsid w:val="002F2233"/>
    <w:rsid w:val="002F24D6"/>
    <w:rsid w:val="002F2AC9"/>
    <w:rsid w:val="002F2ACE"/>
    <w:rsid w:val="002F3566"/>
    <w:rsid w:val="002F3E1F"/>
    <w:rsid w:val="002F4197"/>
    <w:rsid w:val="002F4377"/>
    <w:rsid w:val="002F4549"/>
    <w:rsid w:val="002F4A20"/>
    <w:rsid w:val="002F4E3F"/>
    <w:rsid w:val="002F52CF"/>
    <w:rsid w:val="002F5455"/>
    <w:rsid w:val="002F572A"/>
    <w:rsid w:val="002F57E0"/>
    <w:rsid w:val="002F5B6A"/>
    <w:rsid w:val="002F5C05"/>
    <w:rsid w:val="002F72BE"/>
    <w:rsid w:val="002F7418"/>
    <w:rsid w:val="002F74C5"/>
    <w:rsid w:val="002F764D"/>
    <w:rsid w:val="002F79DA"/>
    <w:rsid w:val="002F79EA"/>
    <w:rsid w:val="002F7DD8"/>
    <w:rsid w:val="00300310"/>
    <w:rsid w:val="003011E2"/>
    <w:rsid w:val="00301236"/>
    <w:rsid w:val="00301279"/>
    <w:rsid w:val="003016E6"/>
    <w:rsid w:val="003016F5"/>
    <w:rsid w:val="00301791"/>
    <w:rsid w:val="00301A6C"/>
    <w:rsid w:val="00301A8E"/>
    <w:rsid w:val="0030223B"/>
    <w:rsid w:val="003025D6"/>
    <w:rsid w:val="0030297D"/>
    <w:rsid w:val="00303113"/>
    <w:rsid w:val="00303363"/>
    <w:rsid w:val="00303DE5"/>
    <w:rsid w:val="00304362"/>
    <w:rsid w:val="00304750"/>
    <w:rsid w:val="00305526"/>
    <w:rsid w:val="0030595E"/>
    <w:rsid w:val="00305CB0"/>
    <w:rsid w:val="00306084"/>
    <w:rsid w:val="003062F1"/>
    <w:rsid w:val="00306640"/>
    <w:rsid w:val="003067AF"/>
    <w:rsid w:val="003068EA"/>
    <w:rsid w:val="00306A8F"/>
    <w:rsid w:val="00306D78"/>
    <w:rsid w:val="00306EB5"/>
    <w:rsid w:val="00306F68"/>
    <w:rsid w:val="0030705B"/>
    <w:rsid w:val="00307945"/>
    <w:rsid w:val="003079C4"/>
    <w:rsid w:val="00307CCA"/>
    <w:rsid w:val="00307E3F"/>
    <w:rsid w:val="00307F55"/>
    <w:rsid w:val="0031077B"/>
    <w:rsid w:val="003108A6"/>
    <w:rsid w:val="003109E5"/>
    <w:rsid w:val="00310E2F"/>
    <w:rsid w:val="0031105A"/>
    <w:rsid w:val="003110D3"/>
    <w:rsid w:val="00311AB2"/>
    <w:rsid w:val="00311AE2"/>
    <w:rsid w:val="00311C6E"/>
    <w:rsid w:val="00311F49"/>
    <w:rsid w:val="0031202E"/>
    <w:rsid w:val="00312041"/>
    <w:rsid w:val="003121E9"/>
    <w:rsid w:val="00312835"/>
    <w:rsid w:val="00312DA4"/>
    <w:rsid w:val="003135C9"/>
    <w:rsid w:val="00313638"/>
    <w:rsid w:val="00313859"/>
    <w:rsid w:val="0031386B"/>
    <w:rsid w:val="00313ACD"/>
    <w:rsid w:val="00313FCC"/>
    <w:rsid w:val="00314100"/>
    <w:rsid w:val="0031474B"/>
    <w:rsid w:val="003147A0"/>
    <w:rsid w:val="00314CBE"/>
    <w:rsid w:val="00314D0D"/>
    <w:rsid w:val="00314F1F"/>
    <w:rsid w:val="00314F3D"/>
    <w:rsid w:val="0031540E"/>
    <w:rsid w:val="00315559"/>
    <w:rsid w:val="0031586B"/>
    <w:rsid w:val="00315A95"/>
    <w:rsid w:val="00315E7D"/>
    <w:rsid w:val="00316077"/>
    <w:rsid w:val="00316748"/>
    <w:rsid w:val="003169D5"/>
    <w:rsid w:val="00316F98"/>
    <w:rsid w:val="00316FF8"/>
    <w:rsid w:val="00317187"/>
    <w:rsid w:val="00317D07"/>
    <w:rsid w:val="00317DCC"/>
    <w:rsid w:val="00317DF8"/>
    <w:rsid w:val="00317F49"/>
    <w:rsid w:val="0032057C"/>
    <w:rsid w:val="003205C9"/>
    <w:rsid w:val="003206EF"/>
    <w:rsid w:val="00320FA8"/>
    <w:rsid w:val="0032126E"/>
    <w:rsid w:val="00321802"/>
    <w:rsid w:val="003222BA"/>
    <w:rsid w:val="0032232B"/>
    <w:rsid w:val="00322669"/>
    <w:rsid w:val="003227A6"/>
    <w:rsid w:val="0032295C"/>
    <w:rsid w:val="00323B61"/>
    <w:rsid w:val="00323EDF"/>
    <w:rsid w:val="00324043"/>
    <w:rsid w:val="003241D1"/>
    <w:rsid w:val="00324A50"/>
    <w:rsid w:val="00324D72"/>
    <w:rsid w:val="00325591"/>
    <w:rsid w:val="003258E3"/>
    <w:rsid w:val="003260BD"/>
    <w:rsid w:val="0032615D"/>
    <w:rsid w:val="00326221"/>
    <w:rsid w:val="00326522"/>
    <w:rsid w:val="00326ABD"/>
    <w:rsid w:val="00326CCB"/>
    <w:rsid w:val="00326CD1"/>
    <w:rsid w:val="00327721"/>
    <w:rsid w:val="00327A72"/>
    <w:rsid w:val="00327F1A"/>
    <w:rsid w:val="00327FEF"/>
    <w:rsid w:val="003304B7"/>
    <w:rsid w:val="0033071B"/>
    <w:rsid w:val="0033072C"/>
    <w:rsid w:val="00330749"/>
    <w:rsid w:val="00330953"/>
    <w:rsid w:val="003314D7"/>
    <w:rsid w:val="00331513"/>
    <w:rsid w:val="003319DC"/>
    <w:rsid w:val="00331AF2"/>
    <w:rsid w:val="00331C92"/>
    <w:rsid w:val="00331FE7"/>
    <w:rsid w:val="003326ED"/>
    <w:rsid w:val="0033292D"/>
    <w:rsid w:val="00332CB5"/>
    <w:rsid w:val="00333390"/>
    <w:rsid w:val="00333B3F"/>
    <w:rsid w:val="0033408F"/>
    <w:rsid w:val="0033423B"/>
    <w:rsid w:val="003343C0"/>
    <w:rsid w:val="003346F2"/>
    <w:rsid w:val="00334911"/>
    <w:rsid w:val="00334A22"/>
    <w:rsid w:val="00335006"/>
    <w:rsid w:val="00335104"/>
    <w:rsid w:val="0033514B"/>
    <w:rsid w:val="003351E5"/>
    <w:rsid w:val="0033565B"/>
    <w:rsid w:val="00335A58"/>
    <w:rsid w:val="00335B12"/>
    <w:rsid w:val="00335B1C"/>
    <w:rsid w:val="00335ED0"/>
    <w:rsid w:val="003360C1"/>
    <w:rsid w:val="00336330"/>
    <w:rsid w:val="00337072"/>
    <w:rsid w:val="0033745A"/>
    <w:rsid w:val="00337494"/>
    <w:rsid w:val="00337D87"/>
    <w:rsid w:val="0034007B"/>
    <w:rsid w:val="003406D9"/>
    <w:rsid w:val="00340AC6"/>
    <w:rsid w:val="00340D99"/>
    <w:rsid w:val="003420CF"/>
    <w:rsid w:val="003420EF"/>
    <w:rsid w:val="0034294F"/>
    <w:rsid w:val="00342B8C"/>
    <w:rsid w:val="00342CB2"/>
    <w:rsid w:val="00342D18"/>
    <w:rsid w:val="00342D30"/>
    <w:rsid w:val="00342F22"/>
    <w:rsid w:val="00342F46"/>
    <w:rsid w:val="00343097"/>
    <w:rsid w:val="0034362B"/>
    <w:rsid w:val="00343C9D"/>
    <w:rsid w:val="00344577"/>
    <w:rsid w:val="00344E7A"/>
    <w:rsid w:val="00345123"/>
    <w:rsid w:val="00345160"/>
    <w:rsid w:val="00345322"/>
    <w:rsid w:val="003456B5"/>
    <w:rsid w:val="003457DB"/>
    <w:rsid w:val="00345A09"/>
    <w:rsid w:val="00346025"/>
    <w:rsid w:val="00346036"/>
    <w:rsid w:val="0034641C"/>
    <w:rsid w:val="00346583"/>
    <w:rsid w:val="00346993"/>
    <w:rsid w:val="00346FDE"/>
    <w:rsid w:val="00347317"/>
    <w:rsid w:val="00347380"/>
    <w:rsid w:val="00347456"/>
    <w:rsid w:val="00347845"/>
    <w:rsid w:val="00347B50"/>
    <w:rsid w:val="00347CC1"/>
    <w:rsid w:val="00347CF0"/>
    <w:rsid w:val="00347DF4"/>
    <w:rsid w:val="0035017F"/>
    <w:rsid w:val="00351BC2"/>
    <w:rsid w:val="00351CB9"/>
    <w:rsid w:val="00351D8E"/>
    <w:rsid w:val="0035245A"/>
    <w:rsid w:val="003536D3"/>
    <w:rsid w:val="003538D2"/>
    <w:rsid w:val="00353AF4"/>
    <w:rsid w:val="00353F38"/>
    <w:rsid w:val="00354102"/>
    <w:rsid w:val="00354476"/>
    <w:rsid w:val="00354516"/>
    <w:rsid w:val="003546BE"/>
    <w:rsid w:val="0035567E"/>
    <w:rsid w:val="00355923"/>
    <w:rsid w:val="0035665D"/>
    <w:rsid w:val="00356A7D"/>
    <w:rsid w:val="00356DC6"/>
    <w:rsid w:val="00356EB3"/>
    <w:rsid w:val="003571D7"/>
    <w:rsid w:val="003573F6"/>
    <w:rsid w:val="0035743A"/>
    <w:rsid w:val="00357793"/>
    <w:rsid w:val="00357CBC"/>
    <w:rsid w:val="00357DE5"/>
    <w:rsid w:val="00360F80"/>
    <w:rsid w:val="0036136D"/>
    <w:rsid w:val="00361478"/>
    <w:rsid w:val="003617C0"/>
    <w:rsid w:val="00362983"/>
    <w:rsid w:val="00362CCB"/>
    <w:rsid w:val="00362D98"/>
    <w:rsid w:val="003632F7"/>
    <w:rsid w:val="00363858"/>
    <w:rsid w:val="00363A44"/>
    <w:rsid w:val="00364026"/>
    <w:rsid w:val="00364246"/>
    <w:rsid w:val="0036426F"/>
    <w:rsid w:val="003647E8"/>
    <w:rsid w:val="00364849"/>
    <w:rsid w:val="003649A8"/>
    <w:rsid w:val="00364C26"/>
    <w:rsid w:val="00365258"/>
    <w:rsid w:val="00365C8F"/>
    <w:rsid w:val="0036602C"/>
    <w:rsid w:val="00366539"/>
    <w:rsid w:val="00366F0F"/>
    <w:rsid w:val="00370385"/>
    <w:rsid w:val="0037073A"/>
    <w:rsid w:val="00370974"/>
    <w:rsid w:val="00370F25"/>
    <w:rsid w:val="003710E0"/>
    <w:rsid w:val="00371DB6"/>
    <w:rsid w:val="00371DD2"/>
    <w:rsid w:val="00371FD9"/>
    <w:rsid w:val="00372857"/>
    <w:rsid w:val="0037336F"/>
    <w:rsid w:val="00374035"/>
    <w:rsid w:val="003745E0"/>
    <w:rsid w:val="00374977"/>
    <w:rsid w:val="00375446"/>
    <w:rsid w:val="003755DB"/>
    <w:rsid w:val="00375790"/>
    <w:rsid w:val="003757F3"/>
    <w:rsid w:val="00376557"/>
    <w:rsid w:val="0037674A"/>
    <w:rsid w:val="00377089"/>
    <w:rsid w:val="003772F7"/>
    <w:rsid w:val="00377534"/>
    <w:rsid w:val="00377A9A"/>
    <w:rsid w:val="00377B20"/>
    <w:rsid w:val="00380021"/>
    <w:rsid w:val="0038009B"/>
    <w:rsid w:val="00380BC9"/>
    <w:rsid w:val="00380C30"/>
    <w:rsid w:val="003813DB"/>
    <w:rsid w:val="00381709"/>
    <w:rsid w:val="00381A8D"/>
    <w:rsid w:val="00381B07"/>
    <w:rsid w:val="00382887"/>
    <w:rsid w:val="00382FBE"/>
    <w:rsid w:val="0038331C"/>
    <w:rsid w:val="00383EBE"/>
    <w:rsid w:val="00383F3B"/>
    <w:rsid w:val="00384136"/>
    <w:rsid w:val="003844C7"/>
    <w:rsid w:val="00384761"/>
    <w:rsid w:val="003847BD"/>
    <w:rsid w:val="00384B31"/>
    <w:rsid w:val="00384FA4"/>
    <w:rsid w:val="003850AA"/>
    <w:rsid w:val="003850C9"/>
    <w:rsid w:val="0038563A"/>
    <w:rsid w:val="0038576C"/>
    <w:rsid w:val="00385C6E"/>
    <w:rsid w:val="00385E82"/>
    <w:rsid w:val="00385F8E"/>
    <w:rsid w:val="003867BD"/>
    <w:rsid w:val="00386832"/>
    <w:rsid w:val="00386EFA"/>
    <w:rsid w:val="0038718A"/>
    <w:rsid w:val="003872E0"/>
    <w:rsid w:val="003872F2"/>
    <w:rsid w:val="00387C52"/>
    <w:rsid w:val="00387D71"/>
    <w:rsid w:val="0039000A"/>
    <w:rsid w:val="00390022"/>
    <w:rsid w:val="003907C1"/>
    <w:rsid w:val="00390878"/>
    <w:rsid w:val="003910BE"/>
    <w:rsid w:val="00391169"/>
    <w:rsid w:val="00391409"/>
    <w:rsid w:val="003920EE"/>
    <w:rsid w:val="00392411"/>
    <w:rsid w:val="003925E1"/>
    <w:rsid w:val="003928C2"/>
    <w:rsid w:val="00392F13"/>
    <w:rsid w:val="00393574"/>
    <w:rsid w:val="003936C2"/>
    <w:rsid w:val="00393782"/>
    <w:rsid w:val="00393C90"/>
    <w:rsid w:val="00393D2B"/>
    <w:rsid w:val="00393EFE"/>
    <w:rsid w:val="00394041"/>
    <w:rsid w:val="00394405"/>
    <w:rsid w:val="00395044"/>
    <w:rsid w:val="0039525B"/>
    <w:rsid w:val="003954DD"/>
    <w:rsid w:val="00395695"/>
    <w:rsid w:val="00395C6C"/>
    <w:rsid w:val="00395FE4"/>
    <w:rsid w:val="00396395"/>
    <w:rsid w:val="003968A5"/>
    <w:rsid w:val="00396AAC"/>
    <w:rsid w:val="00397088"/>
    <w:rsid w:val="0039752C"/>
    <w:rsid w:val="00397841"/>
    <w:rsid w:val="003A022D"/>
    <w:rsid w:val="003A037C"/>
    <w:rsid w:val="003A06EF"/>
    <w:rsid w:val="003A06F9"/>
    <w:rsid w:val="003A07F2"/>
    <w:rsid w:val="003A0F5D"/>
    <w:rsid w:val="003A0FED"/>
    <w:rsid w:val="003A133F"/>
    <w:rsid w:val="003A15BE"/>
    <w:rsid w:val="003A1FC5"/>
    <w:rsid w:val="003A2459"/>
    <w:rsid w:val="003A25A2"/>
    <w:rsid w:val="003A2720"/>
    <w:rsid w:val="003A2976"/>
    <w:rsid w:val="003A2B70"/>
    <w:rsid w:val="003A2D92"/>
    <w:rsid w:val="003A2DFE"/>
    <w:rsid w:val="003A2F1B"/>
    <w:rsid w:val="003A329D"/>
    <w:rsid w:val="003A38C2"/>
    <w:rsid w:val="003A39A6"/>
    <w:rsid w:val="003A3DE6"/>
    <w:rsid w:val="003A3FEB"/>
    <w:rsid w:val="003A4BEB"/>
    <w:rsid w:val="003A50CB"/>
    <w:rsid w:val="003A5608"/>
    <w:rsid w:val="003A564C"/>
    <w:rsid w:val="003A5A3D"/>
    <w:rsid w:val="003A5CAF"/>
    <w:rsid w:val="003A63E6"/>
    <w:rsid w:val="003A68DF"/>
    <w:rsid w:val="003A6F41"/>
    <w:rsid w:val="003A7009"/>
    <w:rsid w:val="003A719C"/>
    <w:rsid w:val="003A7270"/>
    <w:rsid w:val="003A72DE"/>
    <w:rsid w:val="003A7366"/>
    <w:rsid w:val="003A773E"/>
    <w:rsid w:val="003A784E"/>
    <w:rsid w:val="003B01B3"/>
    <w:rsid w:val="003B0730"/>
    <w:rsid w:val="003B0D68"/>
    <w:rsid w:val="003B0E91"/>
    <w:rsid w:val="003B163C"/>
    <w:rsid w:val="003B1C83"/>
    <w:rsid w:val="003B1D25"/>
    <w:rsid w:val="003B24E3"/>
    <w:rsid w:val="003B26DC"/>
    <w:rsid w:val="003B3913"/>
    <w:rsid w:val="003B4893"/>
    <w:rsid w:val="003B4B49"/>
    <w:rsid w:val="003B5262"/>
    <w:rsid w:val="003B54E9"/>
    <w:rsid w:val="003B57EB"/>
    <w:rsid w:val="003B58F5"/>
    <w:rsid w:val="003B5D3C"/>
    <w:rsid w:val="003B5E94"/>
    <w:rsid w:val="003B5EF3"/>
    <w:rsid w:val="003B61F6"/>
    <w:rsid w:val="003B63CC"/>
    <w:rsid w:val="003B64ED"/>
    <w:rsid w:val="003B6510"/>
    <w:rsid w:val="003B6760"/>
    <w:rsid w:val="003B7330"/>
    <w:rsid w:val="003B78B1"/>
    <w:rsid w:val="003B7903"/>
    <w:rsid w:val="003B7D8B"/>
    <w:rsid w:val="003C074F"/>
    <w:rsid w:val="003C0EF6"/>
    <w:rsid w:val="003C0FC1"/>
    <w:rsid w:val="003C1A1E"/>
    <w:rsid w:val="003C1B77"/>
    <w:rsid w:val="003C1C62"/>
    <w:rsid w:val="003C1DC1"/>
    <w:rsid w:val="003C2380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F30"/>
    <w:rsid w:val="003C440B"/>
    <w:rsid w:val="003C45B0"/>
    <w:rsid w:val="003C4673"/>
    <w:rsid w:val="003C4BAA"/>
    <w:rsid w:val="003C528C"/>
    <w:rsid w:val="003C5591"/>
    <w:rsid w:val="003C5812"/>
    <w:rsid w:val="003C5DC4"/>
    <w:rsid w:val="003C62F9"/>
    <w:rsid w:val="003C6535"/>
    <w:rsid w:val="003C69C1"/>
    <w:rsid w:val="003C69CD"/>
    <w:rsid w:val="003C7213"/>
    <w:rsid w:val="003C73FD"/>
    <w:rsid w:val="003C779C"/>
    <w:rsid w:val="003D037F"/>
    <w:rsid w:val="003D0474"/>
    <w:rsid w:val="003D0B91"/>
    <w:rsid w:val="003D172E"/>
    <w:rsid w:val="003D1B85"/>
    <w:rsid w:val="003D1BE0"/>
    <w:rsid w:val="003D1CE2"/>
    <w:rsid w:val="003D1D47"/>
    <w:rsid w:val="003D2466"/>
    <w:rsid w:val="003D278A"/>
    <w:rsid w:val="003D2BA7"/>
    <w:rsid w:val="003D2D64"/>
    <w:rsid w:val="003D2E02"/>
    <w:rsid w:val="003D3186"/>
    <w:rsid w:val="003D32EB"/>
    <w:rsid w:val="003D36C4"/>
    <w:rsid w:val="003D3705"/>
    <w:rsid w:val="003D37B0"/>
    <w:rsid w:val="003D4A34"/>
    <w:rsid w:val="003D4E7C"/>
    <w:rsid w:val="003D50AB"/>
    <w:rsid w:val="003D5442"/>
    <w:rsid w:val="003D54DE"/>
    <w:rsid w:val="003D56DC"/>
    <w:rsid w:val="003D6CF2"/>
    <w:rsid w:val="003D75F7"/>
    <w:rsid w:val="003D7897"/>
    <w:rsid w:val="003E003D"/>
    <w:rsid w:val="003E0682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6E2"/>
    <w:rsid w:val="003E28C5"/>
    <w:rsid w:val="003E2BD1"/>
    <w:rsid w:val="003E2BD9"/>
    <w:rsid w:val="003E3012"/>
    <w:rsid w:val="003E397A"/>
    <w:rsid w:val="003E3B21"/>
    <w:rsid w:val="003E410F"/>
    <w:rsid w:val="003E4B06"/>
    <w:rsid w:val="003E4B37"/>
    <w:rsid w:val="003E53DD"/>
    <w:rsid w:val="003E590F"/>
    <w:rsid w:val="003E5D46"/>
    <w:rsid w:val="003E5DB9"/>
    <w:rsid w:val="003E5F29"/>
    <w:rsid w:val="003E6928"/>
    <w:rsid w:val="003E6A86"/>
    <w:rsid w:val="003E6E54"/>
    <w:rsid w:val="003E7171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E7FEC"/>
    <w:rsid w:val="003F04A7"/>
    <w:rsid w:val="003F0892"/>
    <w:rsid w:val="003F0BF3"/>
    <w:rsid w:val="003F13B3"/>
    <w:rsid w:val="003F181B"/>
    <w:rsid w:val="003F1C58"/>
    <w:rsid w:val="003F2162"/>
    <w:rsid w:val="003F21C5"/>
    <w:rsid w:val="003F21DA"/>
    <w:rsid w:val="003F23DE"/>
    <w:rsid w:val="003F24CA"/>
    <w:rsid w:val="003F2746"/>
    <w:rsid w:val="003F28F3"/>
    <w:rsid w:val="003F2961"/>
    <w:rsid w:val="003F2BB5"/>
    <w:rsid w:val="003F2CE9"/>
    <w:rsid w:val="003F2D52"/>
    <w:rsid w:val="003F31FE"/>
    <w:rsid w:val="003F3355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80F"/>
    <w:rsid w:val="003F6F33"/>
    <w:rsid w:val="003F7A9D"/>
    <w:rsid w:val="003F7DDA"/>
    <w:rsid w:val="003F7EAB"/>
    <w:rsid w:val="003F7F36"/>
    <w:rsid w:val="004005FF"/>
    <w:rsid w:val="00400F85"/>
    <w:rsid w:val="004010DC"/>
    <w:rsid w:val="00401174"/>
    <w:rsid w:val="00401333"/>
    <w:rsid w:val="0040143C"/>
    <w:rsid w:val="00401454"/>
    <w:rsid w:val="004015E7"/>
    <w:rsid w:val="0040174F"/>
    <w:rsid w:val="00401C21"/>
    <w:rsid w:val="00401D53"/>
    <w:rsid w:val="00401E69"/>
    <w:rsid w:val="00402491"/>
    <w:rsid w:val="00402510"/>
    <w:rsid w:val="00402F4F"/>
    <w:rsid w:val="00402F76"/>
    <w:rsid w:val="00403290"/>
    <w:rsid w:val="0040334A"/>
    <w:rsid w:val="00403A36"/>
    <w:rsid w:val="00404247"/>
    <w:rsid w:val="0040464E"/>
    <w:rsid w:val="00404F6B"/>
    <w:rsid w:val="00405511"/>
    <w:rsid w:val="00406953"/>
    <w:rsid w:val="00406A01"/>
    <w:rsid w:val="00406C8D"/>
    <w:rsid w:val="00406CD0"/>
    <w:rsid w:val="00406E0C"/>
    <w:rsid w:val="00407532"/>
    <w:rsid w:val="00407ED4"/>
    <w:rsid w:val="004106D5"/>
    <w:rsid w:val="004108B6"/>
    <w:rsid w:val="004110E0"/>
    <w:rsid w:val="0041153F"/>
    <w:rsid w:val="00411B50"/>
    <w:rsid w:val="00411CC3"/>
    <w:rsid w:val="00412B58"/>
    <w:rsid w:val="00412CE5"/>
    <w:rsid w:val="004130E4"/>
    <w:rsid w:val="00413422"/>
    <w:rsid w:val="00413886"/>
    <w:rsid w:val="004138E4"/>
    <w:rsid w:val="0041434D"/>
    <w:rsid w:val="0041446D"/>
    <w:rsid w:val="00414993"/>
    <w:rsid w:val="0041581B"/>
    <w:rsid w:val="0041581C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681"/>
    <w:rsid w:val="00417FDA"/>
    <w:rsid w:val="0042037F"/>
    <w:rsid w:val="004204D9"/>
    <w:rsid w:val="004207FE"/>
    <w:rsid w:val="004211C7"/>
    <w:rsid w:val="00421299"/>
    <w:rsid w:val="004215E7"/>
    <w:rsid w:val="00421635"/>
    <w:rsid w:val="004219C9"/>
    <w:rsid w:val="00422146"/>
    <w:rsid w:val="00422CCD"/>
    <w:rsid w:val="00422D42"/>
    <w:rsid w:val="00422F5A"/>
    <w:rsid w:val="00422F7C"/>
    <w:rsid w:val="00423101"/>
    <w:rsid w:val="00423275"/>
    <w:rsid w:val="00423336"/>
    <w:rsid w:val="00423C09"/>
    <w:rsid w:val="00423C31"/>
    <w:rsid w:val="00424180"/>
    <w:rsid w:val="004244B0"/>
    <w:rsid w:val="004246BA"/>
    <w:rsid w:val="00424AF1"/>
    <w:rsid w:val="00424DD0"/>
    <w:rsid w:val="00425463"/>
    <w:rsid w:val="00425D04"/>
    <w:rsid w:val="00425DDE"/>
    <w:rsid w:val="00425FE6"/>
    <w:rsid w:val="004269C4"/>
    <w:rsid w:val="004269EB"/>
    <w:rsid w:val="00426FE9"/>
    <w:rsid w:val="004271C1"/>
    <w:rsid w:val="00427299"/>
    <w:rsid w:val="00427565"/>
    <w:rsid w:val="0042780E"/>
    <w:rsid w:val="004279FA"/>
    <w:rsid w:val="00427D86"/>
    <w:rsid w:val="00430118"/>
    <w:rsid w:val="004301FF"/>
    <w:rsid w:val="0043051E"/>
    <w:rsid w:val="0043125F"/>
    <w:rsid w:val="0043190D"/>
    <w:rsid w:val="00432B42"/>
    <w:rsid w:val="00432BB4"/>
    <w:rsid w:val="00432DA1"/>
    <w:rsid w:val="00433541"/>
    <w:rsid w:val="00433566"/>
    <w:rsid w:val="004338F2"/>
    <w:rsid w:val="004339BF"/>
    <w:rsid w:val="00433AA8"/>
    <w:rsid w:val="00433E79"/>
    <w:rsid w:val="00433EC9"/>
    <w:rsid w:val="004340F9"/>
    <w:rsid w:val="00434591"/>
    <w:rsid w:val="00434C4B"/>
    <w:rsid w:val="00435174"/>
    <w:rsid w:val="004351C3"/>
    <w:rsid w:val="0043522D"/>
    <w:rsid w:val="004352DB"/>
    <w:rsid w:val="0043570B"/>
    <w:rsid w:val="00435F95"/>
    <w:rsid w:val="00435FF4"/>
    <w:rsid w:val="004360AD"/>
    <w:rsid w:val="00436191"/>
    <w:rsid w:val="004368CF"/>
    <w:rsid w:val="00436984"/>
    <w:rsid w:val="00436D2A"/>
    <w:rsid w:val="004373ED"/>
    <w:rsid w:val="00437431"/>
    <w:rsid w:val="00437A7A"/>
    <w:rsid w:val="00437BDF"/>
    <w:rsid w:val="00437EF4"/>
    <w:rsid w:val="00440163"/>
    <w:rsid w:val="004401CE"/>
    <w:rsid w:val="004404B9"/>
    <w:rsid w:val="00440926"/>
    <w:rsid w:val="00440EE5"/>
    <w:rsid w:val="00441375"/>
    <w:rsid w:val="00441414"/>
    <w:rsid w:val="00441670"/>
    <w:rsid w:val="0044170C"/>
    <w:rsid w:val="00441946"/>
    <w:rsid w:val="00441BA6"/>
    <w:rsid w:val="004421B9"/>
    <w:rsid w:val="00442261"/>
    <w:rsid w:val="004422D4"/>
    <w:rsid w:val="00442C4B"/>
    <w:rsid w:val="00442C8A"/>
    <w:rsid w:val="00442D74"/>
    <w:rsid w:val="00442E73"/>
    <w:rsid w:val="00443703"/>
    <w:rsid w:val="00444362"/>
    <w:rsid w:val="00444477"/>
    <w:rsid w:val="0044475D"/>
    <w:rsid w:val="0044497B"/>
    <w:rsid w:val="00444DC1"/>
    <w:rsid w:val="0044501F"/>
    <w:rsid w:val="00445835"/>
    <w:rsid w:val="0044585C"/>
    <w:rsid w:val="004459B6"/>
    <w:rsid w:val="00445CF5"/>
    <w:rsid w:val="0044625A"/>
    <w:rsid w:val="0044686D"/>
    <w:rsid w:val="00446C00"/>
    <w:rsid w:val="00446E1F"/>
    <w:rsid w:val="00446FCC"/>
    <w:rsid w:val="004473F8"/>
    <w:rsid w:val="00447409"/>
    <w:rsid w:val="004477C8"/>
    <w:rsid w:val="00447A94"/>
    <w:rsid w:val="00450AC6"/>
    <w:rsid w:val="00450FBB"/>
    <w:rsid w:val="00451604"/>
    <w:rsid w:val="00451627"/>
    <w:rsid w:val="004519C3"/>
    <w:rsid w:val="00451D8E"/>
    <w:rsid w:val="00451DBD"/>
    <w:rsid w:val="004523E0"/>
    <w:rsid w:val="00452498"/>
    <w:rsid w:val="00452602"/>
    <w:rsid w:val="004527E4"/>
    <w:rsid w:val="0045294E"/>
    <w:rsid w:val="004530EF"/>
    <w:rsid w:val="00453312"/>
    <w:rsid w:val="00453B35"/>
    <w:rsid w:val="00453C8E"/>
    <w:rsid w:val="004540C8"/>
    <w:rsid w:val="00454645"/>
    <w:rsid w:val="00454AA5"/>
    <w:rsid w:val="00454E03"/>
    <w:rsid w:val="0045565F"/>
    <w:rsid w:val="0045571B"/>
    <w:rsid w:val="0045610B"/>
    <w:rsid w:val="00456274"/>
    <w:rsid w:val="0045651D"/>
    <w:rsid w:val="00456522"/>
    <w:rsid w:val="00456948"/>
    <w:rsid w:val="00456BD1"/>
    <w:rsid w:val="004578C7"/>
    <w:rsid w:val="00457D05"/>
    <w:rsid w:val="00457D29"/>
    <w:rsid w:val="00457E2F"/>
    <w:rsid w:val="00460120"/>
    <w:rsid w:val="004603F9"/>
    <w:rsid w:val="004607C4"/>
    <w:rsid w:val="00460BC6"/>
    <w:rsid w:val="00460F74"/>
    <w:rsid w:val="00460F9B"/>
    <w:rsid w:val="00461664"/>
    <w:rsid w:val="00461871"/>
    <w:rsid w:val="004623E5"/>
    <w:rsid w:val="00462448"/>
    <w:rsid w:val="0046251C"/>
    <w:rsid w:val="00462C2C"/>
    <w:rsid w:val="00462EA9"/>
    <w:rsid w:val="00463201"/>
    <w:rsid w:val="00463554"/>
    <w:rsid w:val="004639A6"/>
    <w:rsid w:val="00463A01"/>
    <w:rsid w:val="00463B51"/>
    <w:rsid w:val="00464267"/>
    <w:rsid w:val="004647B7"/>
    <w:rsid w:val="00464ECB"/>
    <w:rsid w:val="0046543A"/>
    <w:rsid w:val="004654BA"/>
    <w:rsid w:val="00465774"/>
    <w:rsid w:val="00465A1F"/>
    <w:rsid w:val="00465C2A"/>
    <w:rsid w:val="00466632"/>
    <w:rsid w:val="004670A9"/>
    <w:rsid w:val="00467104"/>
    <w:rsid w:val="00467536"/>
    <w:rsid w:val="00467AC6"/>
    <w:rsid w:val="00467D56"/>
    <w:rsid w:val="004705DF"/>
    <w:rsid w:val="00470A5D"/>
    <w:rsid w:val="00470E86"/>
    <w:rsid w:val="00471101"/>
    <w:rsid w:val="0047136D"/>
    <w:rsid w:val="0047184B"/>
    <w:rsid w:val="00471916"/>
    <w:rsid w:val="00471FF0"/>
    <w:rsid w:val="004725EE"/>
    <w:rsid w:val="004726FC"/>
    <w:rsid w:val="00472770"/>
    <w:rsid w:val="00472960"/>
    <w:rsid w:val="0047392A"/>
    <w:rsid w:val="00473B50"/>
    <w:rsid w:val="00473B84"/>
    <w:rsid w:val="00473CFA"/>
    <w:rsid w:val="00473F3B"/>
    <w:rsid w:val="00474161"/>
    <w:rsid w:val="0047447B"/>
    <w:rsid w:val="00474547"/>
    <w:rsid w:val="0047464C"/>
    <w:rsid w:val="00474663"/>
    <w:rsid w:val="00474A11"/>
    <w:rsid w:val="00474A1E"/>
    <w:rsid w:val="00474A43"/>
    <w:rsid w:val="00474C86"/>
    <w:rsid w:val="00475496"/>
    <w:rsid w:val="00475500"/>
    <w:rsid w:val="0047589E"/>
    <w:rsid w:val="004758FA"/>
    <w:rsid w:val="004759D5"/>
    <w:rsid w:val="00475A1A"/>
    <w:rsid w:val="00475E3E"/>
    <w:rsid w:val="00475F8B"/>
    <w:rsid w:val="00476B97"/>
    <w:rsid w:val="00476C2E"/>
    <w:rsid w:val="00476C75"/>
    <w:rsid w:val="00476EE3"/>
    <w:rsid w:val="0047793A"/>
    <w:rsid w:val="0048056C"/>
    <w:rsid w:val="00480829"/>
    <w:rsid w:val="00480E67"/>
    <w:rsid w:val="004811AD"/>
    <w:rsid w:val="0048142A"/>
    <w:rsid w:val="004815E3"/>
    <w:rsid w:val="00481864"/>
    <w:rsid w:val="00482100"/>
    <w:rsid w:val="00482847"/>
    <w:rsid w:val="00482B08"/>
    <w:rsid w:val="00483CF7"/>
    <w:rsid w:val="00483EC6"/>
    <w:rsid w:val="00483F22"/>
    <w:rsid w:val="00484020"/>
    <w:rsid w:val="0048403A"/>
    <w:rsid w:val="0048431D"/>
    <w:rsid w:val="004844A2"/>
    <w:rsid w:val="004847AD"/>
    <w:rsid w:val="00484B90"/>
    <w:rsid w:val="0048569F"/>
    <w:rsid w:val="00485712"/>
    <w:rsid w:val="00485D07"/>
    <w:rsid w:val="00485D5A"/>
    <w:rsid w:val="00485E0A"/>
    <w:rsid w:val="004864A4"/>
    <w:rsid w:val="004865AD"/>
    <w:rsid w:val="00486C1A"/>
    <w:rsid w:val="00486CA1"/>
    <w:rsid w:val="00486F35"/>
    <w:rsid w:val="0048700A"/>
    <w:rsid w:val="00487AEB"/>
    <w:rsid w:val="00490811"/>
    <w:rsid w:val="0049100F"/>
    <w:rsid w:val="0049116C"/>
    <w:rsid w:val="004914F4"/>
    <w:rsid w:val="0049160C"/>
    <w:rsid w:val="00491662"/>
    <w:rsid w:val="0049177A"/>
    <w:rsid w:val="004921C3"/>
    <w:rsid w:val="00492368"/>
    <w:rsid w:val="00492FA5"/>
    <w:rsid w:val="00493299"/>
    <w:rsid w:val="00493355"/>
    <w:rsid w:val="004939C8"/>
    <w:rsid w:val="004943E6"/>
    <w:rsid w:val="004943FF"/>
    <w:rsid w:val="00494746"/>
    <w:rsid w:val="00495526"/>
    <w:rsid w:val="004959C6"/>
    <w:rsid w:val="00495C7A"/>
    <w:rsid w:val="00496185"/>
    <w:rsid w:val="0049619B"/>
    <w:rsid w:val="004964D6"/>
    <w:rsid w:val="004967A3"/>
    <w:rsid w:val="004968FD"/>
    <w:rsid w:val="004969A0"/>
    <w:rsid w:val="004969FB"/>
    <w:rsid w:val="00496CE6"/>
    <w:rsid w:val="00497534"/>
    <w:rsid w:val="004975FD"/>
    <w:rsid w:val="00497844"/>
    <w:rsid w:val="00497CB3"/>
    <w:rsid w:val="004A00A9"/>
    <w:rsid w:val="004A0AA0"/>
    <w:rsid w:val="004A0B64"/>
    <w:rsid w:val="004A0B7D"/>
    <w:rsid w:val="004A0CA3"/>
    <w:rsid w:val="004A0FE8"/>
    <w:rsid w:val="004A1825"/>
    <w:rsid w:val="004A1962"/>
    <w:rsid w:val="004A197E"/>
    <w:rsid w:val="004A1D07"/>
    <w:rsid w:val="004A29D0"/>
    <w:rsid w:val="004A2C50"/>
    <w:rsid w:val="004A2C98"/>
    <w:rsid w:val="004A3240"/>
    <w:rsid w:val="004A339A"/>
    <w:rsid w:val="004A37AB"/>
    <w:rsid w:val="004A39CB"/>
    <w:rsid w:val="004A3B17"/>
    <w:rsid w:val="004A3D7C"/>
    <w:rsid w:val="004A4043"/>
    <w:rsid w:val="004A4066"/>
    <w:rsid w:val="004A440C"/>
    <w:rsid w:val="004A456B"/>
    <w:rsid w:val="004A46A4"/>
    <w:rsid w:val="004A477C"/>
    <w:rsid w:val="004A48B1"/>
    <w:rsid w:val="004A490B"/>
    <w:rsid w:val="004A492E"/>
    <w:rsid w:val="004A4BF8"/>
    <w:rsid w:val="004A4D43"/>
    <w:rsid w:val="004A5042"/>
    <w:rsid w:val="004A5AC2"/>
    <w:rsid w:val="004A5C17"/>
    <w:rsid w:val="004A646E"/>
    <w:rsid w:val="004A6619"/>
    <w:rsid w:val="004A66A2"/>
    <w:rsid w:val="004A6794"/>
    <w:rsid w:val="004A6930"/>
    <w:rsid w:val="004A6C24"/>
    <w:rsid w:val="004A6F7A"/>
    <w:rsid w:val="004B0208"/>
    <w:rsid w:val="004B0B18"/>
    <w:rsid w:val="004B17D3"/>
    <w:rsid w:val="004B1B98"/>
    <w:rsid w:val="004B2909"/>
    <w:rsid w:val="004B2C05"/>
    <w:rsid w:val="004B3011"/>
    <w:rsid w:val="004B355C"/>
    <w:rsid w:val="004B38F6"/>
    <w:rsid w:val="004B403A"/>
    <w:rsid w:val="004B42CC"/>
    <w:rsid w:val="004B44F9"/>
    <w:rsid w:val="004B450C"/>
    <w:rsid w:val="004B4B0B"/>
    <w:rsid w:val="004B4D55"/>
    <w:rsid w:val="004B4E5E"/>
    <w:rsid w:val="004B4EEC"/>
    <w:rsid w:val="004B5145"/>
    <w:rsid w:val="004B53E0"/>
    <w:rsid w:val="004B5400"/>
    <w:rsid w:val="004B5F80"/>
    <w:rsid w:val="004B5FF3"/>
    <w:rsid w:val="004B6045"/>
    <w:rsid w:val="004B60AF"/>
    <w:rsid w:val="004B6559"/>
    <w:rsid w:val="004B6A12"/>
    <w:rsid w:val="004B6A30"/>
    <w:rsid w:val="004B6A63"/>
    <w:rsid w:val="004B6E21"/>
    <w:rsid w:val="004B6E92"/>
    <w:rsid w:val="004B7488"/>
    <w:rsid w:val="004B786F"/>
    <w:rsid w:val="004B7E12"/>
    <w:rsid w:val="004B7FAF"/>
    <w:rsid w:val="004C0500"/>
    <w:rsid w:val="004C0ACB"/>
    <w:rsid w:val="004C141B"/>
    <w:rsid w:val="004C1498"/>
    <w:rsid w:val="004C1C9C"/>
    <w:rsid w:val="004C25F8"/>
    <w:rsid w:val="004C2CEC"/>
    <w:rsid w:val="004C3561"/>
    <w:rsid w:val="004C3F0A"/>
    <w:rsid w:val="004C3F52"/>
    <w:rsid w:val="004C3F5F"/>
    <w:rsid w:val="004C4181"/>
    <w:rsid w:val="004C422F"/>
    <w:rsid w:val="004C4786"/>
    <w:rsid w:val="004C48B6"/>
    <w:rsid w:val="004C57DA"/>
    <w:rsid w:val="004C5A8D"/>
    <w:rsid w:val="004C6553"/>
    <w:rsid w:val="004C65B1"/>
    <w:rsid w:val="004C67ED"/>
    <w:rsid w:val="004C6A56"/>
    <w:rsid w:val="004C6A59"/>
    <w:rsid w:val="004C6A97"/>
    <w:rsid w:val="004C6CCF"/>
    <w:rsid w:val="004C6CF1"/>
    <w:rsid w:val="004C6F1C"/>
    <w:rsid w:val="004C7654"/>
    <w:rsid w:val="004C7C1A"/>
    <w:rsid w:val="004C7D1A"/>
    <w:rsid w:val="004D01E5"/>
    <w:rsid w:val="004D0C1E"/>
    <w:rsid w:val="004D18E7"/>
    <w:rsid w:val="004D224A"/>
    <w:rsid w:val="004D2503"/>
    <w:rsid w:val="004D2E48"/>
    <w:rsid w:val="004D3053"/>
    <w:rsid w:val="004D3107"/>
    <w:rsid w:val="004D3236"/>
    <w:rsid w:val="004D3272"/>
    <w:rsid w:val="004D3311"/>
    <w:rsid w:val="004D355D"/>
    <w:rsid w:val="004D37DD"/>
    <w:rsid w:val="004D3BE4"/>
    <w:rsid w:val="004D3C4F"/>
    <w:rsid w:val="004D3E23"/>
    <w:rsid w:val="004D3E2C"/>
    <w:rsid w:val="004D4E12"/>
    <w:rsid w:val="004D588E"/>
    <w:rsid w:val="004D64F9"/>
    <w:rsid w:val="004D670A"/>
    <w:rsid w:val="004D6E81"/>
    <w:rsid w:val="004D6E92"/>
    <w:rsid w:val="004D71DF"/>
    <w:rsid w:val="004D75FA"/>
    <w:rsid w:val="004D7779"/>
    <w:rsid w:val="004D7C37"/>
    <w:rsid w:val="004E0DBF"/>
    <w:rsid w:val="004E1392"/>
    <w:rsid w:val="004E15A6"/>
    <w:rsid w:val="004E1C64"/>
    <w:rsid w:val="004E2AF4"/>
    <w:rsid w:val="004E2B29"/>
    <w:rsid w:val="004E3200"/>
    <w:rsid w:val="004E33F4"/>
    <w:rsid w:val="004E37C6"/>
    <w:rsid w:val="004E3BBE"/>
    <w:rsid w:val="004E3FC5"/>
    <w:rsid w:val="004E4097"/>
    <w:rsid w:val="004E451B"/>
    <w:rsid w:val="004E4A1D"/>
    <w:rsid w:val="004E4B05"/>
    <w:rsid w:val="004E511B"/>
    <w:rsid w:val="004E54C2"/>
    <w:rsid w:val="004E54F8"/>
    <w:rsid w:val="004E56DA"/>
    <w:rsid w:val="004E5893"/>
    <w:rsid w:val="004E5903"/>
    <w:rsid w:val="004E59DF"/>
    <w:rsid w:val="004E5C1C"/>
    <w:rsid w:val="004E5C4C"/>
    <w:rsid w:val="004E6B31"/>
    <w:rsid w:val="004E6B47"/>
    <w:rsid w:val="004E6D39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120"/>
    <w:rsid w:val="004F061B"/>
    <w:rsid w:val="004F0915"/>
    <w:rsid w:val="004F0A94"/>
    <w:rsid w:val="004F0EE8"/>
    <w:rsid w:val="004F106C"/>
    <w:rsid w:val="004F11E2"/>
    <w:rsid w:val="004F1649"/>
    <w:rsid w:val="004F1746"/>
    <w:rsid w:val="004F1BA6"/>
    <w:rsid w:val="004F276E"/>
    <w:rsid w:val="004F2D0C"/>
    <w:rsid w:val="004F31DE"/>
    <w:rsid w:val="004F3A21"/>
    <w:rsid w:val="004F3C4A"/>
    <w:rsid w:val="004F4447"/>
    <w:rsid w:val="004F4601"/>
    <w:rsid w:val="004F460A"/>
    <w:rsid w:val="004F51C9"/>
    <w:rsid w:val="004F5958"/>
    <w:rsid w:val="004F5A25"/>
    <w:rsid w:val="004F5BC0"/>
    <w:rsid w:val="004F5DC9"/>
    <w:rsid w:val="004F669D"/>
    <w:rsid w:val="004F7165"/>
    <w:rsid w:val="004F7933"/>
    <w:rsid w:val="004F7B48"/>
    <w:rsid w:val="00500326"/>
    <w:rsid w:val="005006BF"/>
    <w:rsid w:val="00500709"/>
    <w:rsid w:val="005007E7"/>
    <w:rsid w:val="00500C87"/>
    <w:rsid w:val="005010CC"/>
    <w:rsid w:val="005016F1"/>
    <w:rsid w:val="00501D48"/>
    <w:rsid w:val="00501D6A"/>
    <w:rsid w:val="00501E0C"/>
    <w:rsid w:val="00502073"/>
    <w:rsid w:val="005022E2"/>
    <w:rsid w:val="005026DD"/>
    <w:rsid w:val="00502B94"/>
    <w:rsid w:val="00502FC6"/>
    <w:rsid w:val="00503062"/>
    <w:rsid w:val="00503B48"/>
    <w:rsid w:val="00503DAE"/>
    <w:rsid w:val="0050432B"/>
    <w:rsid w:val="005047DD"/>
    <w:rsid w:val="00504D73"/>
    <w:rsid w:val="00504E2B"/>
    <w:rsid w:val="00505A52"/>
    <w:rsid w:val="00505B82"/>
    <w:rsid w:val="00505C23"/>
    <w:rsid w:val="0050626F"/>
    <w:rsid w:val="0050636B"/>
    <w:rsid w:val="00506938"/>
    <w:rsid w:val="0050700E"/>
    <w:rsid w:val="005070EF"/>
    <w:rsid w:val="005070F7"/>
    <w:rsid w:val="0050760A"/>
    <w:rsid w:val="0051050E"/>
    <w:rsid w:val="005106C0"/>
    <w:rsid w:val="005108D8"/>
    <w:rsid w:val="00510BEB"/>
    <w:rsid w:val="00511F1B"/>
    <w:rsid w:val="00512ABE"/>
    <w:rsid w:val="00512B75"/>
    <w:rsid w:val="005130A4"/>
    <w:rsid w:val="005134FD"/>
    <w:rsid w:val="00513721"/>
    <w:rsid w:val="005138BA"/>
    <w:rsid w:val="00513BBC"/>
    <w:rsid w:val="00513F40"/>
    <w:rsid w:val="0051425C"/>
    <w:rsid w:val="0051430F"/>
    <w:rsid w:val="005143BE"/>
    <w:rsid w:val="00514681"/>
    <w:rsid w:val="00514809"/>
    <w:rsid w:val="005152C2"/>
    <w:rsid w:val="00515A4F"/>
    <w:rsid w:val="00515D53"/>
    <w:rsid w:val="00515D55"/>
    <w:rsid w:val="00515FB7"/>
    <w:rsid w:val="00515FED"/>
    <w:rsid w:val="0051632F"/>
    <w:rsid w:val="005164AA"/>
    <w:rsid w:val="0051683F"/>
    <w:rsid w:val="00516B07"/>
    <w:rsid w:val="005172CA"/>
    <w:rsid w:val="005176D9"/>
    <w:rsid w:val="005177FB"/>
    <w:rsid w:val="0051785A"/>
    <w:rsid w:val="005178EE"/>
    <w:rsid w:val="005179E1"/>
    <w:rsid w:val="00517D6F"/>
    <w:rsid w:val="00517EB9"/>
    <w:rsid w:val="00520338"/>
    <w:rsid w:val="00520BAE"/>
    <w:rsid w:val="00520D5A"/>
    <w:rsid w:val="0052157E"/>
    <w:rsid w:val="0052174F"/>
    <w:rsid w:val="0052181C"/>
    <w:rsid w:val="0052197F"/>
    <w:rsid w:val="00521C16"/>
    <w:rsid w:val="00521E68"/>
    <w:rsid w:val="005229F8"/>
    <w:rsid w:val="00522A21"/>
    <w:rsid w:val="00522E1A"/>
    <w:rsid w:val="00522EFC"/>
    <w:rsid w:val="0052302F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BF8"/>
    <w:rsid w:val="00526097"/>
    <w:rsid w:val="005265DB"/>
    <w:rsid w:val="005270A1"/>
    <w:rsid w:val="005272B6"/>
    <w:rsid w:val="00527522"/>
    <w:rsid w:val="00527DED"/>
    <w:rsid w:val="00530144"/>
    <w:rsid w:val="00530931"/>
    <w:rsid w:val="00530AF7"/>
    <w:rsid w:val="00530B4B"/>
    <w:rsid w:val="00530B73"/>
    <w:rsid w:val="00530C7C"/>
    <w:rsid w:val="00530DFD"/>
    <w:rsid w:val="005312F0"/>
    <w:rsid w:val="0053178F"/>
    <w:rsid w:val="005318E8"/>
    <w:rsid w:val="005323F4"/>
    <w:rsid w:val="00533490"/>
    <w:rsid w:val="0053360A"/>
    <w:rsid w:val="0053365E"/>
    <w:rsid w:val="0053408C"/>
    <w:rsid w:val="00534AA5"/>
    <w:rsid w:val="00534C2C"/>
    <w:rsid w:val="00534F89"/>
    <w:rsid w:val="005352B9"/>
    <w:rsid w:val="00535B8F"/>
    <w:rsid w:val="00535E22"/>
    <w:rsid w:val="005360B2"/>
    <w:rsid w:val="005360F8"/>
    <w:rsid w:val="00536118"/>
    <w:rsid w:val="005367F8"/>
    <w:rsid w:val="0053704D"/>
    <w:rsid w:val="005370D5"/>
    <w:rsid w:val="00537F21"/>
    <w:rsid w:val="0054025D"/>
    <w:rsid w:val="00540961"/>
    <w:rsid w:val="00540CB3"/>
    <w:rsid w:val="00540D5E"/>
    <w:rsid w:val="00540E0D"/>
    <w:rsid w:val="00540E11"/>
    <w:rsid w:val="005413DF"/>
    <w:rsid w:val="00541658"/>
    <w:rsid w:val="005416BB"/>
    <w:rsid w:val="005417E9"/>
    <w:rsid w:val="00541823"/>
    <w:rsid w:val="00541EE2"/>
    <w:rsid w:val="00542398"/>
    <w:rsid w:val="005423BF"/>
    <w:rsid w:val="00543276"/>
    <w:rsid w:val="0054358F"/>
    <w:rsid w:val="0054365B"/>
    <w:rsid w:val="0054386A"/>
    <w:rsid w:val="005438AE"/>
    <w:rsid w:val="00543A58"/>
    <w:rsid w:val="00543CE4"/>
    <w:rsid w:val="005447DB"/>
    <w:rsid w:val="00544BD1"/>
    <w:rsid w:val="00544C8C"/>
    <w:rsid w:val="00544F1C"/>
    <w:rsid w:val="00545217"/>
    <w:rsid w:val="005453C5"/>
    <w:rsid w:val="0054581A"/>
    <w:rsid w:val="00545B55"/>
    <w:rsid w:val="00545E92"/>
    <w:rsid w:val="005465B9"/>
    <w:rsid w:val="00546995"/>
    <w:rsid w:val="00546F7E"/>
    <w:rsid w:val="0054717A"/>
    <w:rsid w:val="005474A5"/>
    <w:rsid w:val="005503E6"/>
    <w:rsid w:val="00550DFC"/>
    <w:rsid w:val="00550E8E"/>
    <w:rsid w:val="00551744"/>
    <w:rsid w:val="005517E9"/>
    <w:rsid w:val="00551835"/>
    <w:rsid w:val="00551BD6"/>
    <w:rsid w:val="00551D08"/>
    <w:rsid w:val="0055234D"/>
    <w:rsid w:val="0055236B"/>
    <w:rsid w:val="005524E9"/>
    <w:rsid w:val="005526A8"/>
    <w:rsid w:val="005528AF"/>
    <w:rsid w:val="00552CBB"/>
    <w:rsid w:val="0055365D"/>
    <w:rsid w:val="0055422A"/>
    <w:rsid w:val="00554722"/>
    <w:rsid w:val="0055474D"/>
    <w:rsid w:val="00554B4A"/>
    <w:rsid w:val="00555A3D"/>
    <w:rsid w:val="00556A68"/>
    <w:rsid w:val="00557006"/>
    <w:rsid w:val="0055750A"/>
    <w:rsid w:val="00557554"/>
    <w:rsid w:val="00557F55"/>
    <w:rsid w:val="00560BBF"/>
    <w:rsid w:val="00561A7A"/>
    <w:rsid w:val="00562871"/>
    <w:rsid w:val="00563129"/>
    <w:rsid w:val="00563150"/>
    <w:rsid w:val="00563221"/>
    <w:rsid w:val="00563577"/>
    <w:rsid w:val="00563BCB"/>
    <w:rsid w:val="0056412D"/>
    <w:rsid w:val="00564227"/>
    <w:rsid w:val="00564AD6"/>
    <w:rsid w:val="00564D00"/>
    <w:rsid w:val="00564F87"/>
    <w:rsid w:val="00565161"/>
    <w:rsid w:val="00565167"/>
    <w:rsid w:val="00565359"/>
    <w:rsid w:val="00565499"/>
    <w:rsid w:val="00565654"/>
    <w:rsid w:val="005656BB"/>
    <w:rsid w:val="005658EC"/>
    <w:rsid w:val="0056590E"/>
    <w:rsid w:val="00565C04"/>
    <w:rsid w:val="00566358"/>
    <w:rsid w:val="0056644B"/>
    <w:rsid w:val="005664D7"/>
    <w:rsid w:val="0056697E"/>
    <w:rsid w:val="00566A67"/>
    <w:rsid w:val="00566D20"/>
    <w:rsid w:val="00566D3F"/>
    <w:rsid w:val="00566DE9"/>
    <w:rsid w:val="005673DF"/>
    <w:rsid w:val="005678BE"/>
    <w:rsid w:val="00567D14"/>
    <w:rsid w:val="00570662"/>
    <w:rsid w:val="00570BCA"/>
    <w:rsid w:val="0057113E"/>
    <w:rsid w:val="00571FD8"/>
    <w:rsid w:val="0057231D"/>
    <w:rsid w:val="00572332"/>
    <w:rsid w:val="00572472"/>
    <w:rsid w:val="005726E8"/>
    <w:rsid w:val="005727E4"/>
    <w:rsid w:val="00573270"/>
    <w:rsid w:val="005734DA"/>
    <w:rsid w:val="005743F5"/>
    <w:rsid w:val="00574437"/>
    <w:rsid w:val="00574465"/>
    <w:rsid w:val="005751D5"/>
    <w:rsid w:val="005754F6"/>
    <w:rsid w:val="0057557C"/>
    <w:rsid w:val="0057563E"/>
    <w:rsid w:val="00575701"/>
    <w:rsid w:val="00575BDA"/>
    <w:rsid w:val="0057602F"/>
    <w:rsid w:val="00576217"/>
    <w:rsid w:val="005763C7"/>
    <w:rsid w:val="00576731"/>
    <w:rsid w:val="0057690C"/>
    <w:rsid w:val="00576B87"/>
    <w:rsid w:val="00577040"/>
    <w:rsid w:val="00577F60"/>
    <w:rsid w:val="005804A5"/>
    <w:rsid w:val="00580758"/>
    <w:rsid w:val="005808BF"/>
    <w:rsid w:val="00580BC4"/>
    <w:rsid w:val="00580BD7"/>
    <w:rsid w:val="00581AC6"/>
    <w:rsid w:val="00582074"/>
    <w:rsid w:val="00582224"/>
    <w:rsid w:val="005824BD"/>
    <w:rsid w:val="00582A3A"/>
    <w:rsid w:val="00582A8F"/>
    <w:rsid w:val="00582CB7"/>
    <w:rsid w:val="00582D15"/>
    <w:rsid w:val="00582F33"/>
    <w:rsid w:val="00583C58"/>
    <w:rsid w:val="005841CC"/>
    <w:rsid w:val="005843C1"/>
    <w:rsid w:val="00584C2D"/>
    <w:rsid w:val="00584D4D"/>
    <w:rsid w:val="00585022"/>
    <w:rsid w:val="00585065"/>
    <w:rsid w:val="00585A0C"/>
    <w:rsid w:val="00585B0A"/>
    <w:rsid w:val="00586583"/>
    <w:rsid w:val="005865D7"/>
    <w:rsid w:val="0058662B"/>
    <w:rsid w:val="0058665A"/>
    <w:rsid w:val="0058671A"/>
    <w:rsid w:val="00586D85"/>
    <w:rsid w:val="00587133"/>
    <w:rsid w:val="00590073"/>
    <w:rsid w:val="00590276"/>
    <w:rsid w:val="00590AC9"/>
    <w:rsid w:val="00591367"/>
    <w:rsid w:val="00591617"/>
    <w:rsid w:val="00591699"/>
    <w:rsid w:val="00591B2A"/>
    <w:rsid w:val="00591C03"/>
    <w:rsid w:val="00591FF3"/>
    <w:rsid w:val="00592047"/>
    <w:rsid w:val="005922D7"/>
    <w:rsid w:val="00592B21"/>
    <w:rsid w:val="00592DB3"/>
    <w:rsid w:val="0059318B"/>
    <w:rsid w:val="00593289"/>
    <w:rsid w:val="005936BD"/>
    <w:rsid w:val="005936E6"/>
    <w:rsid w:val="00593D6E"/>
    <w:rsid w:val="00594144"/>
    <w:rsid w:val="005944D2"/>
    <w:rsid w:val="005958C8"/>
    <w:rsid w:val="0059593D"/>
    <w:rsid w:val="00595C7A"/>
    <w:rsid w:val="00595E02"/>
    <w:rsid w:val="005965BB"/>
    <w:rsid w:val="00597404"/>
    <w:rsid w:val="00597922"/>
    <w:rsid w:val="00597B42"/>
    <w:rsid w:val="005A03D9"/>
    <w:rsid w:val="005A069C"/>
    <w:rsid w:val="005A0B75"/>
    <w:rsid w:val="005A0D4B"/>
    <w:rsid w:val="005A0DBF"/>
    <w:rsid w:val="005A1B6C"/>
    <w:rsid w:val="005A24B8"/>
    <w:rsid w:val="005A283D"/>
    <w:rsid w:val="005A2869"/>
    <w:rsid w:val="005A2B61"/>
    <w:rsid w:val="005A32F7"/>
    <w:rsid w:val="005A3397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4F9A"/>
    <w:rsid w:val="005A52A6"/>
    <w:rsid w:val="005A59C8"/>
    <w:rsid w:val="005A5F95"/>
    <w:rsid w:val="005A6171"/>
    <w:rsid w:val="005A64F0"/>
    <w:rsid w:val="005A6681"/>
    <w:rsid w:val="005A6C90"/>
    <w:rsid w:val="005A6FB9"/>
    <w:rsid w:val="005B0327"/>
    <w:rsid w:val="005B04AD"/>
    <w:rsid w:val="005B0C78"/>
    <w:rsid w:val="005B0E07"/>
    <w:rsid w:val="005B12FF"/>
    <w:rsid w:val="005B14FC"/>
    <w:rsid w:val="005B1862"/>
    <w:rsid w:val="005B19A8"/>
    <w:rsid w:val="005B2AB5"/>
    <w:rsid w:val="005B2AF1"/>
    <w:rsid w:val="005B2AFE"/>
    <w:rsid w:val="005B2BF6"/>
    <w:rsid w:val="005B3317"/>
    <w:rsid w:val="005B33CD"/>
    <w:rsid w:val="005B3D8A"/>
    <w:rsid w:val="005B402D"/>
    <w:rsid w:val="005B42DF"/>
    <w:rsid w:val="005B4777"/>
    <w:rsid w:val="005B558B"/>
    <w:rsid w:val="005B55E2"/>
    <w:rsid w:val="005B5629"/>
    <w:rsid w:val="005B5783"/>
    <w:rsid w:val="005B5C19"/>
    <w:rsid w:val="005B6234"/>
    <w:rsid w:val="005B63A8"/>
    <w:rsid w:val="005B640C"/>
    <w:rsid w:val="005B64FE"/>
    <w:rsid w:val="005B6552"/>
    <w:rsid w:val="005B6D4A"/>
    <w:rsid w:val="005B7316"/>
    <w:rsid w:val="005B7D5D"/>
    <w:rsid w:val="005B7EC3"/>
    <w:rsid w:val="005C04FE"/>
    <w:rsid w:val="005C1F16"/>
    <w:rsid w:val="005C1FE1"/>
    <w:rsid w:val="005C2833"/>
    <w:rsid w:val="005C2858"/>
    <w:rsid w:val="005C2993"/>
    <w:rsid w:val="005C29DC"/>
    <w:rsid w:val="005C2E7C"/>
    <w:rsid w:val="005C3282"/>
    <w:rsid w:val="005C3414"/>
    <w:rsid w:val="005C386E"/>
    <w:rsid w:val="005C3A11"/>
    <w:rsid w:val="005C4340"/>
    <w:rsid w:val="005C4739"/>
    <w:rsid w:val="005C4773"/>
    <w:rsid w:val="005C4A8F"/>
    <w:rsid w:val="005C50D6"/>
    <w:rsid w:val="005C5147"/>
    <w:rsid w:val="005C52F3"/>
    <w:rsid w:val="005C5555"/>
    <w:rsid w:val="005C571C"/>
    <w:rsid w:val="005C5732"/>
    <w:rsid w:val="005C5D5E"/>
    <w:rsid w:val="005C6191"/>
    <w:rsid w:val="005C62EE"/>
    <w:rsid w:val="005C67C6"/>
    <w:rsid w:val="005C76F4"/>
    <w:rsid w:val="005C77FA"/>
    <w:rsid w:val="005C7D9B"/>
    <w:rsid w:val="005D020A"/>
    <w:rsid w:val="005D05A0"/>
    <w:rsid w:val="005D0742"/>
    <w:rsid w:val="005D1B2C"/>
    <w:rsid w:val="005D23A6"/>
    <w:rsid w:val="005D2756"/>
    <w:rsid w:val="005D2963"/>
    <w:rsid w:val="005D2A42"/>
    <w:rsid w:val="005D2CE1"/>
    <w:rsid w:val="005D31E7"/>
    <w:rsid w:val="005D3223"/>
    <w:rsid w:val="005D3CA4"/>
    <w:rsid w:val="005D4137"/>
    <w:rsid w:val="005D4412"/>
    <w:rsid w:val="005D465D"/>
    <w:rsid w:val="005D46A5"/>
    <w:rsid w:val="005D5B16"/>
    <w:rsid w:val="005D5F2F"/>
    <w:rsid w:val="005D6ADE"/>
    <w:rsid w:val="005D6DA2"/>
    <w:rsid w:val="005D6E04"/>
    <w:rsid w:val="005D7225"/>
    <w:rsid w:val="005D7B32"/>
    <w:rsid w:val="005D7F66"/>
    <w:rsid w:val="005E011B"/>
    <w:rsid w:val="005E0250"/>
    <w:rsid w:val="005E04E6"/>
    <w:rsid w:val="005E0A5B"/>
    <w:rsid w:val="005E11B5"/>
    <w:rsid w:val="005E158E"/>
    <w:rsid w:val="005E172D"/>
    <w:rsid w:val="005E1AA5"/>
    <w:rsid w:val="005E1E35"/>
    <w:rsid w:val="005E20BF"/>
    <w:rsid w:val="005E21E0"/>
    <w:rsid w:val="005E24A0"/>
    <w:rsid w:val="005E24B4"/>
    <w:rsid w:val="005E28C2"/>
    <w:rsid w:val="005E2FB6"/>
    <w:rsid w:val="005E32AB"/>
    <w:rsid w:val="005E416E"/>
    <w:rsid w:val="005E43EE"/>
    <w:rsid w:val="005E514E"/>
    <w:rsid w:val="005E5416"/>
    <w:rsid w:val="005E5667"/>
    <w:rsid w:val="005E5D86"/>
    <w:rsid w:val="005E5E69"/>
    <w:rsid w:val="005E6746"/>
    <w:rsid w:val="005E751E"/>
    <w:rsid w:val="005E7AAD"/>
    <w:rsid w:val="005F0924"/>
    <w:rsid w:val="005F0AFA"/>
    <w:rsid w:val="005F0BE7"/>
    <w:rsid w:val="005F116F"/>
    <w:rsid w:val="005F1400"/>
    <w:rsid w:val="005F1683"/>
    <w:rsid w:val="005F29DB"/>
    <w:rsid w:val="005F2BA1"/>
    <w:rsid w:val="005F2E70"/>
    <w:rsid w:val="005F2F7C"/>
    <w:rsid w:val="005F3410"/>
    <w:rsid w:val="005F349F"/>
    <w:rsid w:val="005F3679"/>
    <w:rsid w:val="005F3D59"/>
    <w:rsid w:val="005F3F95"/>
    <w:rsid w:val="005F4139"/>
    <w:rsid w:val="005F4474"/>
    <w:rsid w:val="005F45C7"/>
    <w:rsid w:val="005F48D6"/>
    <w:rsid w:val="005F4CAB"/>
    <w:rsid w:val="005F50FC"/>
    <w:rsid w:val="005F5F4C"/>
    <w:rsid w:val="005F607B"/>
    <w:rsid w:val="005F6531"/>
    <w:rsid w:val="005F71D3"/>
    <w:rsid w:val="005F7792"/>
    <w:rsid w:val="0060007B"/>
    <w:rsid w:val="006004AE"/>
    <w:rsid w:val="00600AB7"/>
    <w:rsid w:val="00600AE6"/>
    <w:rsid w:val="00600C2E"/>
    <w:rsid w:val="00600D38"/>
    <w:rsid w:val="00601281"/>
    <w:rsid w:val="0060145B"/>
    <w:rsid w:val="0060155D"/>
    <w:rsid w:val="00601C60"/>
    <w:rsid w:val="00601FFE"/>
    <w:rsid w:val="00602959"/>
    <w:rsid w:val="00602E87"/>
    <w:rsid w:val="00603A23"/>
    <w:rsid w:val="006041A4"/>
    <w:rsid w:val="0060446C"/>
    <w:rsid w:val="00604500"/>
    <w:rsid w:val="006046CD"/>
    <w:rsid w:val="006049BD"/>
    <w:rsid w:val="00604FC9"/>
    <w:rsid w:val="00605AA2"/>
    <w:rsid w:val="00605DA1"/>
    <w:rsid w:val="00606057"/>
    <w:rsid w:val="006061AD"/>
    <w:rsid w:val="006066B6"/>
    <w:rsid w:val="00606C43"/>
    <w:rsid w:val="00606FAE"/>
    <w:rsid w:val="00607091"/>
    <w:rsid w:val="00607483"/>
    <w:rsid w:val="006075C3"/>
    <w:rsid w:val="00607A7A"/>
    <w:rsid w:val="00607AD9"/>
    <w:rsid w:val="00607AE8"/>
    <w:rsid w:val="00610744"/>
    <w:rsid w:val="00610E74"/>
    <w:rsid w:val="00611029"/>
    <w:rsid w:val="0061148D"/>
    <w:rsid w:val="00611861"/>
    <w:rsid w:val="006119EE"/>
    <w:rsid w:val="00611D9A"/>
    <w:rsid w:val="00612117"/>
    <w:rsid w:val="006129DB"/>
    <w:rsid w:val="00612CD7"/>
    <w:rsid w:val="00612D4D"/>
    <w:rsid w:val="006137CD"/>
    <w:rsid w:val="00613E75"/>
    <w:rsid w:val="00613EEC"/>
    <w:rsid w:val="00614023"/>
    <w:rsid w:val="00614348"/>
    <w:rsid w:val="006148E1"/>
    <w:rsid w:val="006151E7"/>
    <w:rsid w:val="0061537B"/>
    <w:rsid w:val="006153F1"/>
    <w:rsid w:val="0061595C"/>
    <w:rsid w:val="006163FE"/>
    <w:rsid w:val="00616BF7"/>
    <w:rsid w:val="006174B2"/>
    <w:rsid w:val="006176EB"/>
    <w:rsid w:val="00617C7F"/>
    <w:rsid w:val="00617CC9"/>
    <w:rsid w:val="00617CE5"/>
    <w:rsid w:val="006207BB"/>
    <w:rsid w:val="006207F1"/>
    <w:rsid w:val="00620A4A"/>
    <w:rsid w:val="00620D35"/>
    <w:rsid w:val="00621649"/>
    <w:rsid w:val="006218BE"/>
    <w:rsid w:val="006220E9"/>
    <w:rsid w:val="006221C2"/>
    <w:rsid w:val="006222EC"/>
    <w:rsid w:val="0062250E"/>
    <w:rsid w:val="00622B47"/>
    <w:rsid w:val="00622DAE"/>
    <w:rsid w:val="00622E68"/>
    <w:rsid w:val="00622F30"/>
    <w:rsid w:val="00622F50"/>
    <w:rsid w:val="00622FDC"/>
    <w:rsid w:val="00623002"/>
    <w:rsid w:val="00623079"/>
    <w:rsid w:val="00623570"/>
    <w:rsid w:val="006235EF"/>
    <w:rsid w:val="00624133"/>
    <w:rsid w:val="006243C5"/>
    <w:rsid w:val="0062463B"/>
    <w:rsid w:val="006246DF"/>
    <w:rsid w:val="006249E7"/>
    <w:rsid w:val="00624C25"/>
    <w:rsid w:val="00624CE4"/>
    <w:rsid w:val="00624D4B"/>
    <w:rsid w:val="00624F54"/>
    <w:rsid w:val="0062512E"/>
    <w:rsid w:val="006253B2"/>
    <w:rsid w:val="0062564A"/>
    <w:rsid w:val="00625DAA"/>
    <w:rsid w:val="00625F01"/>
    <w:rsid w:val="00625F46"/>
    <w:rsid w:val="006264DD"/>
    <w:rsid w:val="00626E15"/>
    <w:rsid w:val="00626E32"/>
    <w:rsid w:val="006271E8"/>
    <w:rsid w:val="006275E5"/>
    <w:rsid w:val="00627C4F"/>
    <w:rsid w:val="00627C7A"/>
    <w:rsid w:val="006302BC"/>
    <w:rsid w:val="00630585"/>
    <w:rsid w:val="00630719"/>
    <w:rsid w:val="00630FF7"/>
    <w:rsid w:val="0063115A"/>
    <w:rsid w:val="0063115B"/>
    <w:rsid w:val="0063137E"/>
    <w:rsid w:val="0063165F"/>
    <w:rsid w:val="00631741"/>
    <w:rsid w:val="006317BA"/>
    <w:rsid w:val="006322A7"/>
    <w:rsid w:val="0063272E"/>
    <w:rsid w:val="00632A65"/>
    <w:rsid w:val="00632F7D"/>
    <w:rsid w:val="006330CD"/>
    <w:rsid w:val="00633C51"/>
    <w:rsid w:val="00633CE1"/>
    <w:rsid w:val="0063441F"/>
    <w:rsid w:val="00634707"/>
    <w:rsid w:val="00634B94"/>
    <w:rsid w:val="00634FBA"/>
    <w:rsid w:val="0063579F"/>
    <w:rsid w:val="006358BD"/>
    <w:rsid w:val="006358F8"/>
    <w:rsid w:val="006359E2"/>
    <w:rsid w:val="00635BEA"/>
    <w:rsid w:val="00635C76"/>
    <w:rsid w:val="00636A1E"/>
    <w:rsid w:val="00636D94"/>
    <w:rsid w:val="00637174"/>
    <w:rsid w:val="0063733C"/>
    <w:rsid w:val="006378F0"/>
    <w:rsid w:val="00637C48"/>
    <w:rsid w:val="00637F4E"/>
    <w:rsid w:val="00640683"/>
    <w:rsid w:val="0064122A"/>
    <w:rsid w:val="00641897"/>
    <w:rsid w:val="00641D0A"/>
    <w:rsid w:val="00641F5C"/>
    <w:rsid w:val="00641FEB"/>
    <w:rsid w:val="006420BF"/>
    <w:rsid w:val="006420F5"/>
    <w:rsid w:val="006421BB"/>
    <w:rsid w:val="006423D5"/>
    <w:rsid w:val="00642E26"/>
    <w:rsid w:val="00642E72"/>
    <w:rsid w:val="00642F3D"/>
    <w:rsid w:val="00643185"/>
    <w:rsid w:val="006431CA"/>
    <w:rsid w:val="00643482"/>
    <w:rsid w:val="006442B3"/>
    <w:rsid w:val="006443EE"/>
    <w:rsid w:val="00644AD3"/>
    <w:rsid w:val="00644F24"/>
    <w:rsid w:val="006458EE"/>
    <w:rsid w:val="00645DC9"/>
    <w:rsid w:val="006463A0"/>
    <w:rsid w:val="00646831"/>
    <w:rsid w:val="0064699C"/>
    <w:rsid w:val="00646B8C"/>
    <w:rsid w:val="00647A3E"/>
    <w:rsid w:val="006503C6"/>
    <w:rsid w:val="0065041A"/>
    <w:rsid w:val="00650771"/>
    <w:rsid w:val="0065089A"/>
    <w:rsid w:val="00650B1D"/>
    <w:rsid w:val="00650C36"/>
    <w:rsid w:val="00650FEA"/>
    <w:rsid w:val="00651435"/>
    <w:rsid w:val="00651665"/>
    <w:rsid w:val="00651806"/>
    <w:rsid w:val="00651A4D"/>
    <w:rsid w:val="00651F50"/>
    <w:rsid w:val="0065265C"/>
    <w:rsid w:val="0065292D"/>
    <w:rsid w:val="00652F0B"/>
    <w:rsid w:val="0065362C"/>
    <w:rsid w:val="00653A6A"/>
    <w:rsid w:val="00653B3F"/>
    <w:rsid w:val="00654041"/>
    <w:rsid w:val="006541CB"/>
    <w:rsid w:val="0065428A"/>
    <w:rsid w:val="00654648"/>
    <w:rsid w:val="0065490B"/>
    <w:rsid w:val="00654E5C"/>
    <w:rsid w:val="00654EE2"/>
    <w:rsid w:val="00655291"/>
    <w:rsid w:val="00655B27"/>
    <w:rsid w:val="00655C41"/>
    <w:rsid w:val="00656892"/>
    <w:rsid w:val="00656DB3"/>
    <w:rsid w:val="006573CF"/>
    <w:rsid w:val="006574A0"/>
    <w:rsid w:val="00657908"/>
    <w:rsid w:val="00657954"/>
    <w:rsid w:val="006579CD"/>
    <w:rsid w:val="006608CF"/>
    <w:rsid w:val="00660FB3"/>
    <w:rsid w:val="00661B73"/>
    <w:rsid w:val="00661C8D"/>
    <w:rsid w:val="0066208C"/>
    <w:rsid w:val="00662190"/>
    <w:rsid w:val="006621B3"/>
    <w:rsid w:val="0066248B"/>
    <w:rsid w:val="00662A6D"/>
    <w:rsid w:val="00662B4B"/>
    <w:rsid w:val="0066347A"/>
    <w:rsid w:val="006635F6"/>
    <w:rsid w:val="006636D9"/>
    <w:rsid w:val="006638B1"/>
    <w:rsid w:val="00663A75"/>
    <w:rsid w:val="00663BA4"/>
    <w:rsid w:val="00663C97"/>
    <w:rsid w:val="00663F59"/>
    <w:rsid w:val="0066498B"/>
    <w:rsid w:val="00664B97"/>
    <w:rsid w:val="00664F0A"/>
    <w:rsid w:val="00664F65"/>
    <w:rsid w:val="006652FA"/>
    <w:rsid w:val="006654BB"/>
    <w:rsid w:val="006657F0"/>
    <w:rsid w:val="00665805"/>
    <w:rsid w:val="00665A51"/>
    <w:rsid w:val="00665C1A"/>
    <w:rsid w:val="00665E87"/>
    <w:rsid w:val="00665F57"/>
    <w:rsid w:val="006668B4"/>
    <w:rsid w:val="00666DCD"/>
    <w:rsid w:val="00666E46"/>
    <w:rsid w:val="006670DB"/>
    <w:rsid w:val="00667F80"/>
    <w:rsid w:val="0067048E"/>
    <w:rsid w:val="006704EB"/>
    <w:rsid w:val="006707C1"/>
    <w:rsid w:val="00671373"/>
    <w:rsid w:val="00672147"/>
    <w:rsid w:val="006722E3"/>
    <w:rsid w:val="006725C3"/>
    <w:rsid w:val="00672833"/>
    <w:rsid w:val="0067302B"/>
    <w:rsid w:val="0067307C"/>
    <w:rsid w:val="006733AD"/>
    <w:rsid w:val="00673422"/>
    <w:rsid w:val="00673776"/>
    <w:rsid w:val="00674534"/>
    <w:rsid w:val="00674925"/>
    <w:rsid w:val="00674B9C"/>
    <w:rsid w:val="00674C09"/>
    <w:rsid w:val="00674C93"/>
    <w:rsid w:val="00675514"/>
    <w:rsid w:val="006759F3"/>
    <w:rsid w:val="00675D5F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77BB1"/>
    <w:rsid w:val="00680341"/>
    <w:rsid w:val="00680DD6"/>
    <w:rsid w:val="0068105A"/>
    <w:rsid w:val="00681177"/>
    <w:rsid w:val="00681FD4"/>
    <w:rsid w:val="00682085"/>
    <w:rsid w:val="00682391"/>
    <w:rsid w:val="006823FB"/>
    <w:rsid w:val="006827EE"/>
    <w:rsid w:val="00682FDE"/>
    <w:rsid w:val="00683C68"/>
    <w:rsid w:val="00683DFF"/>
    <w:rsid w:val="00683F08"/>
    <w:rsid w:val="006841C1"/>
    <w:rsid w:val="00684589"/>
    <w:rsid w:val="00684813"/>
    <w:rsid w:val="006849E4"/>
    <w:rsid w:val="00684E6B"/>
    <w:rsid w:val="00685164"/>
    <w:rsid w:val="0068598F"/>
    <w:rsid w:val="00685A07"/>
    <w:rsid w:val="00685A38"/>
    <w:rsid w:val="00685FCA"/>
    <w:rsid w:val="00686134"/>
    <w:rsid w:val="006866B0"/>
    <w:rsid w:val="00687260"/>
    <w:rsid w:val="006873A6"/>
    <w:rsid w:val="0068770A"/>
    <w:rsid w:val="00687D63"/>
    <w:rsid w:val="00690501"/>
    <w:rsid w:val="00690C4E"/>
    <w:rsid w:val="006910D6"/>
    <w:rsid w:val="006916C8"/>
    <w:rsid w:val="00691A84"/>
    <w:rsid w:val="0069208C"/>
    <w:rsid w:val="006923C0"/>
    <w:rsid w:val="006926FD"/>
    <w:rsid w:val="0069290E"/>
    <w:rsid w:val="00692D3E"/>
    <w:rsid w:val="00692FA9"/>
    <w:rsid w:val="00693BEC"/>
    <w:rsid w:val="00693C1B"/>
    <w:rsid w:val="00694320"/>
    <w:rsid w:val="00694348"/>
    <w:rsid w:val="006943B9"/>
    <w:rsid w:val="006948C0"/>
    <w:rsid w:val="00694C9A"/>
    <w:rsid w:val="00694E00"/>
    <w:rsid w:val="00694FA4"/>
    <w:rsid w:val="00695593"/>
    <w:rsid w:val="006956F3"/>
    <w:rsid w:val="006959A1"/>
    <w:rsid w:val="00695C5F"/>
    <w:rsid w:val="006960F9"/>
    <w:rsid w:val="00696201"/>
    <w:rsid w:val="006964A3"/>
    <w:rsid w:val="006964AB"/>
    <w:rsid w:val="006966E4"/>
    <w:rsid w:val="0069683A"/>
    <w:rsid w:val="0069691D"/>
    <w:rsid w:val="00696D9D"/>
    <w:rsid w:val="00697081"/>
    <w:rsid w:val="00697287"/>
    <w:rsid w:val="00697442"/>
    <w:rsid w:val="006975FD"/>
    <w:rsid w:val="006A00F4"/>
    <w:rsid w:val="006A01E9"/>
    <w:rsid w:val="006A04FD"/>
    <w:rsid w:val="006A0542"/>
    <w:rsid w:val="006A081B"/>
    <w:rsid w:val="006A0868"/>
    <w:rsid w:val="006A0C13"/>
    <w:rsid w:val="006A0DC2"/>
    <w:rsid w:val="006A1395"/>
    <w:rsid w:val="006A1510"/>
    <w:rsid w:val="006A15E9"/>
    <w:rsid w:val="006A17D3"/>
    <w:rsid w:val="006A2460"/>
    <w:rsid w:val="006A2575"/>
    <w:rsid w:val="006A25A9"/>
    <w:rsid w:val="006A263B"/>
    <w:rsid w:val="006A26D7"/>
    <w:rsid w:val="006A275F"/>
    <w:rsid w:val="006A2B51"/>
    <w:rsid w:val="006A2DA6"/>
    <w:rsid w:val="006A316A"/>
    <w:rsid w:val="006A37BA"/>
    <w:rsid w:val="006A4074"/>
    <w:rsid w:val="006A43A7"/>
    <w:rsid w:val="006A5678"/>
    <w:rsid w:val="006A5845"/>
    <w:rsid w:val="006A5E57"/>
    <w:rsid w:val="006A6430"/>
    <w:rsid w:val="006A6C59"/>
    <w:rsid w:val="006A7383"/>
    <w:rsid w:val="006A7736"/>
    <w:rsid w:val="006A7946"/>
    <w:rsid w:val="006A7A76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2EB5"/>
    <w:rsid w:val="006B38F6"/>
    <w:rsid w:val="006B3D43"/>
    <w:rsid w:val="006B3DF2"/>
    <w:rsid w:val="006B4533"/>
    <w:rsid w:val="006B4F42"/>
    <w:rsid w:val="006B53F2"/>
    <w:rsid w:val="006B5620"/>
    <w:rsid w:val="006B5CA4"/>
    <w:rsid w:val="006B6388"/>
    <w:rsid w:val="006B649E"/>
    <w:rsid w:val="006B6507"/>
    <w:rsid w:val="006B6529"/>
    <w:rsid w:val="006B6570"/>
    <w:rsid w:val="006B6577"/>
    <w:rsid w:val="006B66BB"/>
    <w:rsid w:val="006B6CE8"/>
    <w:rsid w:val="006B6EE4"/>
    <w:rsid w:val="006B6EE9"/>
    <w:rsid w:val="006B6F36"/>
    <w:rsid w:val="006B7313"/>
    <w:rsid w:val="006C03F5"/>
    <w:rsid w:val="006C06E2"/>
    <w:rsid w:val="006C077A"/>
    <w:rsid w:val="006C08A6"/>
    <w:rsid w:val="006C08D3"/>
    <w:rsid w:val="006C0A0A"/>
    <w:rsid w:val="006C0D94"/>
    <w:rsid w:val="006C0DC0"/>
    <w:rsid w:val="006C0FED"/>
    <w:rsid w:val="006C10C8"/>
    <w:rsid w:val="006C1168"/>
    <w:rsid w:val="006C130C"/>
    <w:rsid w:val="006C18A6"/>
    <w:rsid w:val="006C1947"/>
    <w:rsid w:val="006C2599"/>
    <w:rsid w:val="006C2796"/>
    <w:rsid w:val="006C2B54"/>
    <w:rsid w:val="006C32E7"/>
    <w:rsid w:val="006C35AA"/>
    <w:rsid w:val="006C35C3"/>
    <w:rsid w:val="006C3C2B"/>
    <w:rsid w:val="006C3DEE"/>
    <w:rsid w:val="006C3E73"/>
    <w:rsid w:val="006C4EE7"/>
    <w:rsid w:val="006C4F9A"/>
    <w:rsid w:val="006C55CE"/>
    <w:rsid w:val="006C5D20"/>
    <w:rsid w:val="006C61A2"/>
    <w:rsid w:val="006C658E"/>
    <w:rsid w:val="006C6BC1"/>
    <w:rsid w:val="006C6D18"/>
    <w:rsid w:val="006C717D"/>
    <w:rsid w:val="006D0186"/>
    <w:rsid w:val="006D029D"/>
    <w:rsid w:val="006D0C6F"/>
    <w:rsid w:val="006D0FEA"/>
    <w:rsid w:val="006D102A"/>
    <w:rsid w:val="006D1353"/>
    <w:rsid w:val="006D13CB"/>
    <w:rsid w:val="006D1579"/>
    <w:rsid w:val="006D1A1A"/>
    <w:rsid w:val="006D239B"/>
    <w:rsid w:val="006D23B9"/>
    <w:rsid w:val="006D2754"/>
    <w:rsid w:val="006D3265"/>
    <w:rsid w:val="006D332B"/>
    <w:rsid w:val="006D3492"/>
    <w:rsid w:val="006D36D8"/>
    <w:rsid w:val="006D3CA7"/>
    <w:rsid w:val="006D427E"/>
    <w:rsid w:val="006D44AC"/>
    <w:rsid w:val="006D451A"/>
    <w:rsid w:val="006D4BFF"/>
    <w:rsid w:val="006D4D11"/>
    <w:rsid w:val="006D517C"/>
    <w:rsid w:val="006D5A4A"/>
    <w:rsid w:val="006D5B61"/>
    <w:rsid w:val="006D5C82"/>
    <w:rsid w:val="006D5DCB"/>
    <w:rsid w:val="006D6474"/>
    <w:rsid w:val="006D6D10"/>
    <w:rsid w:val="006D6E9E"/>
    <w:rsid w:val="006D6F15"/>
    <w:rsid w:val="006D6FE5"/>
    <w:rsid w:val="006D710E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106A"/>
    <w:rsid w:val="006E10A1"/>
    <w:rsid w:val="006E15CF"/>
    <w:rsid w:val="006E19D0"/>
    <w:rsid w:val="006E1BAA"/>
    <w:rsid w:val="006E1E7C"/>
    <w:rsid w:val="006E1FA7"/>
    <w:rsid w:val="006E20C2"/>
    <w:rsid w:val="006E2125"/>
    <w:rsid w:val="006E2127"/>
    <w:rsid w:val="006E22E2"/>
    <w:rsid w:val="006E2443"/>
    <w:rsid w:val="006E2515"/>
    <w:rsid w:val="006E2C38"/>
    <w:rsid w:val="006E2D7F"/>
    <w:rsid w:val="006E2DE9"/>
    <w:rsid w:val="006E2E3F"/>
    <w:rsid w:val="006E2F4F"/>
    <w:rsid w:val="006E32CD"/>
    <w:rsid w:val="006E34FF"/>
    <w:rsid w:val="006E39C6"/>
    <w:rsid w:val="006E41A0"/>
    <w:rsid w:val="006E4703"/>
    <w:rsid w:val="006E484E"/>
    <w:rsid w:val="006E4ECC"/>
    <w:rsid w:val="006E4F21"/>
    <w:rsid w:val="006E5633"/>
    <w:rsid w:val="006E5914"/>
    <w:rsid w:val="006E5EEE"/>
    <w:rsid w:val="006E5F10"/>
    <w:rsid w:val="006E6170"/>
    <w:rsid w:val="006E62B8"/>
    <w:rsid w:val="006E6BA4"/>
    <w:rsid w:val="006E6DC6"/>
    <w:rsid w:val="006E6FAD"/>
    <w:rsid w:val="006E7279"/>
    <w:rsid w:val="006E7DC4"/>
    <w:rsid w:val="006E7DD7"/>
    <w:rsid w:val="006F033E"/>
    <w:rsid w:val="006F05BE"/>
    <w:rsid w:val="006F06FE"/>
    <w:rsid w:val="006F0922"/>
    <w:rsid w:val="006F0C64"/>
    <w:rsid w:val="006F0DE8"/>
    <w:rsid w:val="006F2882"/>
    <w:rsid w:val="006F3341"/>
    <w:rsid w:val="006F3437"/>
    <w:rsid w:val="006F345E"/>
    <w:rsid w:val="006F36D3"/>
    <w:rsid w:val="006F3A94"/>
    <w:rsid w:val="006F3E4C"/>
    <w:rsid w:val="006F412F"/>
    <w:rsid w:val="006F4217"/>
    <w:rsid w:val="006F4876"/>
    <w:rsid w:val="006F4E24"/>
    <w:rsid w:val="006F5B98"/>
    <w:rsid w:val="006F6185"/>
    <w:rsid w:val="006F620D"/>
    <w:rsid w:val="006F68BA"/>
    <w:rsid w:val="006F6A76"/>
    <w:rsid w:val="006F6C01"/>
    <w:rsid w:val="006F6D48"/>
    <w:rsid w:val="006F741F"/>
    <w:rsid w:val="006F795A"/>
    <w:rsid w:val="006F7D33"/>
    <w:rsid w:val="0070046E"/>
    <w:rsid w:val="007006A7"/>
    <w:rsid w:val="00700AD1"/>
    <w:rsid w:val="00700BC4"/>
    <w:rsid w:val="00701208"/>
    <w:rsid w:val="00701230"/>
    <w:rsid w:val="00701B31"/>
    <w:rsid w:val="00701C94"/>
    <w:rsid w:val="00702E4F"/>
    <w:rsid w:val="007031EF"/>
    <w:rsid w:val="00703462"/>
    <w:rsid w:val="0070396C"/>
    <w:rsid w:val="00703B03"/>
    <w:rsid w:val="0070428C"/>
    <w:rsid w:val="0070449F"/>
    <w:rsid w:val="0070474A"/>
    <w:rsid w:val="00705F52"/>
    <w:rsid w:val="00705FD3"/>
    <w:rsid w:val="007069CE"/>
    <w:rsid w:val="00706B79"/>
    <w:rsid w:val="00706D1F"/>
    <w:rsid w:val="0070724E"/>
    <w:rsid w:val="00707288"/>
    <w:rsid w:val="00707698"/>
    <w:rsid w:val="00707A50"/>
    <w:rsid w:val="00707E0B"/>
    <w:rsid w:val="007101F4"/>
    <w:rsid w:val="007104FE"/>
    <w:rsid w:val="00710B33"/>
    <w:rsid w:val="00710B49"/>
    <w:rsid w:val="007113F1"/>
    <w:rsid w:val="00712185"/>
    <w:rsid w:val="0071241F"/>
    <w:rsid w:val="007124C0"/>
    <w:rsid w:val="00712632"/>
    <w:rsid w:val="007126E8"/>
    <w:rsid w:val="00712EB3"/>
    <w:rsid w:val="00712F2C"/>
    <w:rsid w:val="007130FA"/>
    <w:rsid w:val="00713110"/>
    <w:rsid w:val="007134E5"/>
    <w:rsid w:val="00713865"/>
    <w:rsid w:val="00713C4B"/>
    <w:rsid w:val="00713CF3"/>
    <w:rsid w:val="007142D5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604D"/>
    <w:rsid w:val="00716244"/>
    <w:rsid w:val="0071636C"/>
    <w:rsid w:val="007168DA"/>
    <w:rsid w:val="007169C4"/>
    <w:rsid w:val="00716ACF"/>
    <w:rsid w:val="00717028"/>
    <w:rsid w:val="00717148"/>
    <w:rsid w:val="0071763E"/>
    <w:rsid w:val="007179B2"/>
    <w:rsid w:val="00717BDF"/>
    <w:rsid w:val="00717D23"/>
    <w:rsid w:val="007200B6"/>
    <w:rsid w:val="0072082F"/>
    <w:rsid w:val="00720CFD"/>
    <w:rsid w:val="00721271"/>
    <w:rsid w:val="0072152C"/>
    <w:rsid w:val="00721A29"/>
    <w:rsid w:val="00721ABD"/>
    <w:rsid w:val="00721C65"/>
    <w:rsid w:val="00721E38"/>
    <w:rsid w:val="00722136"/>
    <w:rsid w:val="007224C1"/>
    <w:rsid w:val="0072313B"/>
    <w:rsid w:val="007231E8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6161"/>
    <w:rsid w:val="0072617B"/>
    <w:rsid w:val="00726410"/>
    <w:rsid w:val="00726680"/>
    <w:rsid w:val="00727352"/>
    <w:rsid w:val="00727377"/>
    <w:rsid w:val="0072753F"/>
    <w:rsid w:val="007276E4"/>
    <w:rsid w:val="00727D03"/>
    <w:rsid w:val="00730425"/>
    <w:rsid w:val="00730C22"/>
    <w:rsid w:val="00730C39"/>
    <w:rsid w:val="00730C56"/>
    <w:rsid w:val="00730FA2"/>
    <w:rsid w:val="00731034"/>
    <w:rsid w:val="0073146D"/>
    <w:rsid w:val="00731DF7"/>
    <w:rsid w:val="0073221C"/>
    <w:rsid w:val="007323F4"/>
    <w:rsid w:val="00732529"/>
    <w:rsid w:val="00732756"/>
    <w:rsid w:val="0073289D"/>
    <w:rsid w:val="0073293F"/>
    <w:rsid w:val="007331EB"/>
    <w:rsid w:val="00733340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DF8"/>
    <w:rsid w:val="00735469"/>
    <w:rsid w:val="007354A1"/>
    <w:rsid w:val="007354CA"/>
    <w:rsid w:val="00735571"/>
    <w:rsid w:val="00736028"/>
    <w:rsid w:val="00736538"/>
    <w:rsid w:val="00736BFF"/>
    <w:rsid w:val="00736D2C"/>
    <w:rsid w:val="00736E43"/>
    <w:rsid w:val="00736FA8"/>
    <w:rsid w:val="00737044"/>
    <w:rsid w:val="007375A9"/>
    <w:rsid w:val="007376DC"/>
    <w:rsid w:val="007400E1"/>
    <w:rsid w:val="007401F6"/>
    <w:rsid w:val="00740208"/>
    <w:rsid w:val="00740559"/>
    <w:rsid w:val="00740640"/>
    <w:rsid w:val="00740FDF"/>
    <w:rsid w:val="0074103E"/>
    <w:rsid w:val="0074196D"/>
    <w:rsid w:val="00741D00"/>
    <w:rsid w:val="00741D8F"/>
    <w:rsid w:val="00741DFC"/>
    <w:rsid w:val="0074235C"/>
    <w:rsid w:val="0074241C"/>
    <w:rsid w:val="00742DC9"/>
    <w:rsid w:val="00743284"/>
    <w:rsid w:val="00743796"/>
    <w:rsid w:val="00743B68"/>
    <w:rsid w:val="00743BD1"/>
    <w:rsid w:val="00743FBC"/>
    <w:rsid w:val="00744600"/>
    <w:rsid w:val="007447E0"/>
    <w:rsid w:val="00744A3E"/>
    <w:rsid w:val="00745079"/>
    <w:rsid w:val="00745148"/>
    <w:rsid w:val="007451B6"/>
    <w:rsid w:val="00745564"/>
    <w:rsid w:val="00745833"/>
    <w:rsid w:val="00745D31"/>
    <w:rsid w:val="00745EFB"/>
    <w:rsid w:val="0074613A"/>
    <w:rsid w:val="0074635D"/>
    <w:rsid w:val="0074691D"/>
    <w:rsid w:val="00747676"/>
    <w:rsid w:val="00747734"/>
    <w:rsid w:val="00747978"/>
    <w:rsid w:val="00747D53"/>
    <w:rsid w:val="00750881"/>
    <w:rsid w:val="00750C2C"/>
    <w:rsid w:val="00750E55"/>
    <w:rsid w:val="00750E5D"/>
    <w:rsid w:val="00751E42"/>
    <w:rsid w:val="0075280B"/>
    <w:rsid w:val="00752BFF"/>
    <w:rsid w:val="00752C59"/>
    <w:rsid w:val="00753735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4B77"/>
    <w:rsid w:val="00755187"/>
    <w:rsid w:val="00755268"/>
    <w:rsid w:val="00755281"/>
    <w:rsid w:val="00755642"/>
    <w:rsid w:val="00755BA6"/>
    <w:rsid w:val="00755E02"/>
    <w:rsid w:val="0075608C"/>
    <w:rsid w:val="00756A63"/>
    <w:rsid w:val="00756D0B"/>
    <w:rsid w:val="00756F0B"/>
    <w:rsid w:val="0075724D"/>
    <w:rsid w:val="007573F2"/>
    <w:rsid w:val="00757A5A"/>
    <w:rsid w:val="00757AE6"/>
    <w:rsid w:val="00757BE8"/>
    <w:rsid w:val="00757CA2"/>
    <w:rsid w:val="0076001E"/>
    <w:rsid w:val="007604B0"/>
    <w:rsid w:val="00760606"/>
    <w:rsid w:val="00760670"/>
    <w:rsid w:val="00760818"/>
    <w:rsid w:val="00761039"/>
    <w:rsid w:val="007618E2"/>
    <w:rsid w:val="00761C50"/>
    <w:rsid w:val="00762320"/>
    <w:rsid w:val="00762AA3"/>
    <w:rsid w:val="00763319"/>
    <w:rsid w:val="007633C3"/>
    <w:rsid w:val="007634DE"/>
    <w:rsid w:val="00763548"/>
    <w:rsid w:val="0076369B"/>
    <w:rsid w:val="00763BC3"/>
    <w:rsid w:val="00763F35"/>
    <w:rsid w:val="00764479"/>
    <w:rsid w:val="00766094"/>
    <w:rsid w:val="00766107"/>
    <w:rsid w:val="00766C00"/>
    <w:rsid w:val="00766C27"/>
    <w:rsid w:val="007671EC"/>
    <w:rsid w:val="0076727D"/>
    <w:rsid w:val="007672D7"/>
    <w:rsid w:val="0076768F"/>
    <w:rsid w:val="00767E7D"/>
    <w:rsid w:val="00767FB3"/>
    <w:rsid w:val="00770295"/>
    <w:rsid w:val="007704B8"/>
    <w:rsid w:val="00770723"/>
    <w:rsid w:val="00770D52"/>
    <w:rsid w:val="00770EAC"/>
    <w:rsid w:val="00770FC3"/>
    <w:rsid w:val="00771E82"/>
    <w:rsid w:val="007725AF"/>
    <w:rsid w:val="00772808"/>
    <w:rsid w:val="00772B12"/>
    <w:rsid w:val="00772B15"/>
    <w:rsid w:val="00772B7E"/>
    <w:rsid w:val="00772F43"/>
    <w:rsid w:val="007732F1"/>
    <w:rsid w:val="007733EE"/>
    <w:rsid w:val="0077340A"/>
    <w:rsid w:val="007735C2"/>
    <w:rsid w:val="0077367B"/>
    <w:rsid w:val="0077379A"/>
    <w:rsid w:val="00773CC4"/>
    <w:rsid w:val="00774148"/>
    <w:rsid w:val="00774274"/>
    <w:rsid w:val="007745BA"/>
    <w:rsid w:val="007747BC"/>
    <w:rsid w:val="007747BE"/>
    <w:rsid w:val="0077512D"/>
    <w:rsid w:val="00775910"/>
    <w:rsid w:val="00775B2F"/>
    <w:rsid w:val="00775EFB"/>
    <w:rsid w:val="00776221"/>
    <w:rsid w:val="00776804"/>
    <w:rsid w:val="00776917"/>
    <w:rsid w:val="00776952"/>
    <w:rsid w:val="007769C2"/>
    <w:rsid w:val="00776EF9"/>
    <w:rsid w:val="0077701B"/>
    <w:rsid w:val="0077701C"/>
    <w:rsid w:val="007773E5"/>
    <w:rsid w:val="00777E0E"/>
    <w:rsid w:val="007803E8"/>
    <w:rsid w:val="00780498"/>
    <w:rsid w:val="00780CCF"/>
    <w:rsid w:val="00780F67"/>
    <w:rsid w:val="00781305"/>
    <w:rsid w:val="007815C2"/>
    <w:rsid w:val="007819D0"/>
    <w:rsid w:val="00781E2E"/>
    <w:rsid w:val="0078202A"/>
    <w:rsid w:val="0078211B"/>
    <w:rsid w:val="00782ACB"/>
    <w:rsid w:val="00782E86"/>
    <w:rsid w:val="00782F6F"/>
    <w:rsid w:val="00783006"/>
    <w:rsid w:val="0078318D"/>
    <w:rsid w:val="00783716"/>
    <w:rsid w:val="007837DE"/>
    <w:rsid w:val="00783973"/>
    <w:rsid w:val="00783BA9"/>
    <w:rsid w:val="00783D4D"/>
    <w:rsid w:val="00783F4E"/>
    <w:rsid w:val="00783F8A"/>
    <w:rsid w:val="00784086"/>
    <w:rsid w:val="00784CD4"/>
    <w:rsid w:val="00784F42"/>
    <w:rsid w:val="00784F44"/>
    <w:rsid w:val="00785318"/>
    <w:rsid w:val="00785823"/>
    <w:rsid w:val="00785B1B"/>
    <w:rsid w:val="00785B84"/>
    <w:rsid w:val="00786522"/>
    <w:rsid w:val="0078669C"/>
    <w:rsid w:val="007868C0"/>
    <w:rsid w:val="00786C9D"/>
    <w:rsid w:val="00786D57"/>
    <w:rsid w:val="007872FF"/>
    <w:rsid w:val="00787333"/>
    <w:rsid w:val="0079018A"/>
    <w:rsid w:val="007908AF"/>
    <w:rsid w:val="00790A87"/>
    <w:rsid w:val="00790EC5"/>
    <w:rsid w:val="00791119"/>
    <w:rsid w:val="0079192E"/>
    <w:rsid w:val="00791933"/>
    <w:rsid w:val="00791F1F"/>
    <w:rsid w:val="00792025"/>
    <w:rsid w:val="0079235D"/>
    <w:rsid w:val="0079263F"/>
    <w:rsid w:val="00792C82"/>
    <w:rsid w:val="00793012"/>
    <w:rsid w:val="0079374F"/>
    <w:rsid w:val="007937B1"/>
    <w:rsid w:val="007937BD"/>
    <w:rsid w:val="007942C6"/>
    <w:rsid w:val="00794787"/>
    <w:rsid w:val="00794ACE"/>
    <w:rsid w:val="007951D4"/>
    <w:rsid w:val="0079543E"/>
    <w:rsid w:val="00796387"/>
    <w:rsid w:val="00796443"/>
    <w:rsid w:val="00796551"/>
    <w:rsid w:val="00796872"/>
    <w:rsid w:val="00796A5E"/>
    <w:rsid w:val="0079786C"/>
    <w:rsid w:val="007A0426"/>
    <w:rsid w:val="007A0473"/>
    <w:rsid w:val="007A05DF"/>
    <w:rsid w:val="007A0C17"/>
    <w:rsid w:val="007A10E9"/>
    <w:rsid w:val="007A125A"/>
    <w:rsid w:val="007A160C"/>
    <w:rsid w:val="007A1794"/>
    <w:rsid w:val="007A1BE4"/>
    <w:rsid w:val="007A260D"/>
    <w:rsid w:val="007A28B1"/>
    <w:rsid w:val="007A2949"/>
    <w:rsid w:val="007A2D55"/>
    <w:rsid w:val="007A2E2A"/>
    <w:rsid w:val="007A353B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E2"/>
    <w:rsid w:val="007A7352"/>
    <w:rsid w:val="007A75D8"/>
    <w:rsid w:val="007A7954"/>
    <w:rsid w:val="007A79DD"/>
    <w:rsid w:val="007A7A97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B8C"/>
    <w:rsid w:val="007B336E"/>
    <w:rsid w:val="007B4A52"/>
    <w:rsid w:val="007B4AA8"/>
    <w:rsid w:val="007B577A"/>
    <w:rsid w:val="007B5800"/>
    <w:rsid w:val="007B6283"/>
    <w:rsid w:val="007B6536"/>
    <w:rsid w:val="007B6BD1"/>
    <w:rsid w:val="007B7051"/>
    <w:rsid w:val="007B719A"/>
    <w:rsid w:val="007B722C"/>
    <w:rsid w:val="007B7473"/>
    <w:rsid w:val="007B749F"/>
    <w:rsid w:val="007B76D4"/>
    <w:rsid w:val="007B776D"/>
    <w:rsid w:val="007B7C4D"/>
    <w:rsid w:val="007B7D23"/>
    <w:rsid w:val="007C064C"/>
    <w:rsid w:val="007C06B0"/>
    <w:rsid w:val="007C0732"/>
    <w:rsid w:val="007C07ED"/>
    <w:rsid w:val="007C0999"/>
    <w:rsid w:val="007C0E6F"/>
    <w:rsid w:val="007C14E4"/>
    <w:rsid w:val="007C14EA"/>
    <w:rsid w:val="007C1709"/>
    <w:rsid w:val="007C1787"/>
    <w:rsid w:val="007C234E"/>
    <w:rsid w:val="007C2548"/>
    <w:rsid w:val="007C2631"/>
    <w:rsid w:val="007C29B5"/>
    <w:rsid w:val="007C3092"/>
    <w:rsid w:val="007C3388"/>
    <w:rsid w:val="007C33FA"/>
    <w:rsid w:val="007C3A0B"/>
    <w:rsid w:val="007C561D"/>
    <w:rsid w:val="007C562F"/>
    <w:rsid w:val="007C5658"/>
    <w:rsid w:val="007C5D64"/>
    <w:rsid w:val="007C65A0"/>
    <w:rsid w:val="007C65CB"/>
    <w:rsid w:val="007C6AA7"/>
    <w:rsid w:val="007C6D67"/>
    <w:rsid w:val="007C6DB7"/>
    <w:rsid w:val="007C6EB9"/>
    <w:rsid w:val="007C7752"/>
    <w:rsid w:val="007D0161"/>
    <w:rsid w:val="007D01A6"/>
    <w:rsid w:val="007D10BF"/>
    <w:rsid w:val="007D1299"/>
    <w:rsid w:val="007D13D8"/>
    <w:rsid w:val="007D17AB"/>
    <w:rsid w:val="007D23FF"/>
    <w:rsid w:val="007D294B"/>
    <w:rsid w:val="007D2A74"/>
    <w:rsid w:val="007D2B59"/>
    <w:rsid w:val="007D2E21"/>
    <w:rsid w:val="007D3ABE"/>
    <w:rsid w:val="007D3D43"/>
    <w:rsid w:val="007D41F1"/>
    <w:rsid w:val="007D41FF"/>
    <w:rsid w:val="007D47C2"/>
    <w:rsid w:val="007D49B3"/>
    <w:rsid w:val="007D4FF8"/>
    <w:rsid w:val="007D55BA"/>
    <w:rsid w:val="007D582D"/>
    <w:rsid w:val="007D595A"/>
    <w:rsid w:val="007D5A51"/>
    <w:rsid w:val="007D6179"/>
    <w:rsid w:val="007D67A9"/>
    <w:rsid w:val="007D6C2D"/>
    <w:rsid w:val="007D6CE9"/>
    <w:rsid w:val="007D6E3E"/>
    <w:rsid w:val="007D6E6D"/>
    <w:rsid w:val="007D6F1A"/>
    <w:rsid w:val="007D71BC"/>
    <w:rsid w:val="007D7402"/>
    <w:rsid w:val="007D76BE"/>
    <w:rsid w:val="007D7A1C"/>
    <w:rsid w:val="007D7A2C"/>
    <w:rsid w:val="007D7C7A"/>
    <w:rsid w:val="007D7E34"/>
    <w:rsid w:val="007E070B"/>
    <w:rsid w:val="007E0DE9"/>
    <w:rsid w:val="007E0F43"/>
    <w:rsid w:val="007E10A6"/>
    <w:rsid w:val="007E1653"/>
    <w:rsid w:val="007E16CF"/>
    <w:rsid w:val="007E194A"/>
    <w:rsid w:val="007E19E0"/>
    <w:rsid w:val="007E1CF0"/>
    <w:rsid w:val="007E1FB9"/>
    <w:rsid w:val="007E22F1"/>
    <w:rsid w:val="007E258E"/>
    <w:rsid w:val="007E2917"/>
    <w:rsid w:val="007E2CDD"/>
    <w:rsid w:val="007E2F63"/>
    <w:rsid w:val="007E320A"/>
    <w:rsid w:val="007E3447"/>
    <w:rsid w:val="007E3E97"/>
    <w:rsid w:val="007E4772"/>
    <w:rsid w:val="007E4E72"/>
    <w:rsid w:val="007E5597"/>
    <w:rsid w:val="007E5D21"/>
    <w:rsid w:val="007E60E8"/>
    <w:rsid w:val="007E6EB2"/>
    <w:rsid w:val="007E780F"/>
    <w:rsid w:val="007E7A85"/>
    <w:rsid w:val="007F05A2"/>
    <w:rsid w:val="007F0687"/>
    <w:rsid w:val="007F06D6"/>
    <w:rsid w:val="007F093E"/>
    <w:rsid w:val="007F1940"/>
    <w:rsid w:val="007F19C8"/>
    <w:rsid w:val="007F21DB"/>
    <w:rsid w:val="007F2642"/>
    <w:rsid w:val="007F2EAE"/>
    <w:rsid w:val="007F35B9"/>
    <w:rsid w:val="007F3699"/>
    <w:rsid w:val="007F4059"/>
    <w:rsid w:val="007F4704"/>
    <w:rsid w:val="007F47FC"/>
    <w:rsid w:val="007F4AEE"/>
    <w:rsid w:val="007F4B6F"/>
    <w:rsid w:val="007F4E89"/>
    <w:rsid w:val="007F4E8C"/>
    <w:rsid w:val="007F5DF4"/>
    <w:rsid w:val="007F63C6"/>
    <w:rsid w:val="007F694A"/>
    <w:rsid w:val="007F78B7"/>
    <w:rsid w:val="007F7B42"/>
    <w:rsid w:val="007F7D02"/>
    <w:rsid w:val="007F7DAB"/>
    <w:rsid w:val="007F7F09"/>
    <w:rsid w:val="00800320"/>
    <w:rsid w:val="008009C0"/>
    <w:rsid w:val="0080137E"/>
    <w:rsid w:val="0080186E"/>
    <w:rsid w:val="00801D1B"/>
    <w:rsid w:val="00801E17"/>
    <w:rsid w:val="00802164"/>
    <w:rsid w:val="008023B3"/>
    <w:rsid w:val="00802DC9"/>
    <w:rsid w:val="00803231"/>
    <w:rsid w:val="0080345E"/>
    <w:rsid w:val="00803B34"/>
    <w:rsid w:val="00803D9F"/>
    <w:rsid w:val="008047D5"/>
    <w:rsid w:val="0080483C"/>
    <w:rsid w:val="00804F8D"/>
    <w:rsid w:val="00805280"/>
    <w:rsid w:val="00805895"/>
    <w:rsid w:val="00805C0C"/>
    <w:rsid w:val="008061A3"/>
    <w:rsid w:val="0080650D"/>
    <w:rsid w:val="0080664F"/>
    <w:rsid w:val="00806AB0"/>
    <w:rsid w:val="00806C3E"/>
    <w:rsid w:val="00806DC7"/>
    <w:rsid w:val="0080704E"/>
    <w:rsid w:val="00807141"/>
    <w:rsid w:val="00807E40"/>
    <w:rsid w:val="00807EE7"/>
    <w:rsid w:val="00810109"/>
    <w:rsid w:val="008102B0"/>
    <w:rsid w:val="00810682"/>
    <w:rsid w:val="00810920"/>
    <w:rsid w:val="00810FEF"/>
    <w:rsid w:val="008112F5"/>
    <w:rsid w:val="008124CA"/>
    <w:rsid w:val="0081273E"/>
    <w:rsid w:val="008135A2"/>
    <w:rsid w:val="008135D2"/>
    <w:rsid w:val="00814180"/>
    <w:rsid w:val="00814834"/>
    <w:rsid w:val="00814B06"/>
    <w:rsid w:val="00814FE8"/>
    <w:rsid w:val="0081508A"/>
    <w:rsid w:val="008151BE"/>
    <w:rsid w:val="0081535E"/>
    <w:rsid w:val="00815727"/>
    <w:rsid w:val="00815742"/>
    <w:rsid w:val="008158EB"/>
    <w:rsid w:val="008158FA"/>
    <w:rsid w:val="008159E9"/>
    <w:rsid w:val="00816360"/>
    <w:rsid w:val="00817605"/>
    <w:rsid w:val="0082021C"/>
    <w:rsid w:val="0082037A"/>
    <w:rsid w:val="00820945"/>
    <w:rsid w:val="00820A41"/>
    <w:rsid w:val="00820CF1"/>
    <w:rsid w:val="00820D7F"/>
    <w:rsid w:val="008210D2"/>
    <w:rsid w:val="008211E7"/>
    <w:rsid w:val="00821A13"/>
    <w:rsid w:val="00821BED"/>
    <w:rsid w:val="00821EFD"/>
    <w:rsid w:val="00821FA4"/>
    <w:rsid w:val="008226CB"/>
    <w:rsid w:val="00822740"/>
    <w:rsid w:val="00822C65"/>
    <w:rsid w:val="0082364F"/>
    <w:rsid w:val="0082387B"/>
    <w:rsid w:val="00824257"/>
    <w:rsid w:val="008243FA"/>
    <w:rsid w:val="00824968"/>
    <w:rsid w:val="0082529E"/>
    <w:rsid w:val="008255F2"/>
    <w:rsid w:val="0082581E"/>
    <w:rsid w:val="0082590B"/>
    <w:rsid w:val="00825D5B"/>
    <w:rsid w:val="00825E06"/>
    <w:rsid w:val="00825E10"/>
    <w:rsid w:val="00825EDE"/>
    <w:rsid w:val="00826653"/>
    <w:rsid w:val="00826C74"/>
    <w:rsid w:val="0082700E"/>
    <w:rsid w:val="00827480"/>
    <w:rsid w:val="0082785C"/>
    <w:rsid w:val="0083001C"/>
    <w:rsid w:val="00830D84"/>
    <w:rsid w:val="0083110A"/>
    <w:rsid w:val="00831D25"/>
    <w:rsid w:val="00831E7C"/>
    <w:rsid w:val="0083212B"/>
    <w:rsid w:val="008321EC"/>
    <w:rsid w:val="008326E5"/>
    <w:rsid w:val="00832AA5"/>
    <w:rsid w:val="00832B6A"/>
    <w:rsid w:val="00832CDD"/>
    <w:rsid w:val="00832ED1"/>
    <w:rsid w:val="008331BE"/>
    <w:rsid w:val="008334CB"/>
    <w:rsid w:val="008337FB"/>
    <w:rsid w:val="0083381F"/>
    <w:rsid w:val="0083405E"/>
    <w:rsid w:val="00834426"/>
    <w:rsid w:val="00834CD6"/>
    <w:rsid w:val="00835232"/>
    <w:rsid w:val="008352CA"/>
    <w:rsid w:val="00835C00"/>
    <w:rsid w:val="00836291"/>
    <w:rsid w:val="008362A9"/>
    <w:rsid w:val="008368D5"/>
    <w:rsid w:val="00836A0B"/>
    <w:rsid w:val="00836DF8"/>
    <w:rsid w:val="00836EC2"/>
    <w:rsid w:val="008372ED"/>
    <w:rsid w:val="00837345"/>
    <w:rsid w:val="00837684"/>
    <w:rsid w:val="008379D8"/>
    <w:rsid w:val="0084042D"/>
    <w:rsid w:val="0084098A"/>
    <w:rsid w:val="00840D79"/>
    <w:rsid w:val="00841298"/>
    <w:rsid w:val="0084138C"/>
    <w:rsid w:val="0084139F"/>
    <w:rsid w:val="008419EC"/>
    <w:rsid w:val="00841A6D"/>
    <w:rsid w:val="00841E38"/>
    <w:rsid w:val="0084264C"/>
    <w:rsid w:val="00842668"/>
    <w:rsid w:val="008426D7"/>
    <w:rsid w:val="00842C1C"/>
    <w:rsid w:val="00842F37"/>
    <w:rsid w:val="0084331E"/>
    <w:rsid w:val="00843760"/>
    <w:rsid w:val="008439A5"/>
    <w:rsid w:val="00844017"/>
    <w:rsid w:val="00844C2E"/>
    <w:rsid w:val="00844DC7"/>
    <w:rsid w:val="008451BE"/>
    <w:rsid w:val="00845605"/>
    <w:rsid w:val="00845B0E"/>
    <w:rsid w:val="00845BE0"/>
    <w:rsid w:val="00845EF1"/>
    <w:rsid w:val="0084658E"/>
    <w:rsid w:val="00846799"/>
    <w:rsid w:val="008467FE"/>
    <w:rsid w:val="00846D40"/>
    <w:rsid w:val="00846E57"/>
    <w:rsid w:val="00847194"/>
    <w:rsid w:val="0084739F"/>
    <w:rsid w:val="008473BE"/>
    <w:rsid w:val="00847422"/>
    <w:rsid w:val="00847A7F"/>
    <w:rsid w:val="0085011C"/>
    <w:rsid w:val="00851437"/>
    <w:rsid w:val="00851873"/>
    <w:rsid w:val="00851B52"/>
    <w:rsid w:val="00851DEA"/>
    <w:rsid w:val="00852019"/>
    <w:rsid w:val="008524B8"/>
    <w:rsid w:val="008529D8"/>
    <w:rsid w:val="00852EC5"/>
    <w:rsid w:val="00852FA0"/>
    <w:rsid w:val="0085311A"/>
    <w:rsid w:val="0085319C"/>
    <w:rsid w:val="00853367"/>
    <w:rsid w:val="0085352C"/>
    <w:rsid w:val="00853623"/>
    <w:rsid w:val="008536E5"/>
    <w:rsid w:val="00854B4C"/>
    <w:rsid w:val="00854E01"/>
    <w:rsid w:val="008554A5"/>
    <w:rsid w:val="008554FB"/>
    <w:rsid w:val="008555C9"/>
    <w:rsid w:val="008559D1"/>
    <w:rsid w:val="00855ACC"/>
    <w:rsid w:val="00855D77"/>
    <w:rsid w:val="00856702"/>
    <w:rsid w:val="008568A5"/>
    <w:rsid w:val="00856ED1"/>
    <w:rsid w:val="008570C7"/>
    <w:rsid w:val="00857132"/>
    <w:rsid w:val="0085735E"/>
    <w:rsid w:val="008574A6"/>
    <w:rsid w:val="008579B3"/>
    <w:rsid w:val="00857AFA"/>
    <w:rsid w:val="00857B31"/>
    <w:rsid w:val="00857E00"/>
    <w:rsid w:val="00857F6F"/>
    <w:rsid w:val="008601C9"/>
    <w:rsid w:val="00860DEB"/>
    <w:rsid w:val="00861265"/>
    <w:rsid w:val="00861551"/>
    <w:rsid w:val="00861620"/>
    <w:rsid w:val="00861CF3"/>
    <w:rsid w:val="00861D43"/>
    <w:rsid w:val="00862781"/>
    <w:rsid w:val="00862B5F"/>
    <w:rsid w:val="008630DD"/>
    <w:rsid w:val="00863325"/>
    <w:rsid w:val="00863978"/>
    <w:rsid w:val="00863A17"/>
    <w:rsid w:val="00863B32"/>
    <w:rsid w:val="0086415C"/>
    <w:rsid w:val="008641F3"/>
    <w:rsid w:val="008647AD"/>
    <w:rsid w:val="00864C42"/>
    <w:rsid w:val="00864FAB"/>
    <w:rsid w:val="00865585"/>
    <w:rsid w:val="008655F8"/>
    <w:rsid w:val="00865827"/>
    <w:rsid w:val="00865D1E"/>
    <w:rsid w:val="0086612E"/>
    <w:rsid w:val="008664D2"/>
    <w:rsid w:val="0086674E"/>
    <w:rsid w:val="00866BB5"/>
    <w:rsid w:val="00866D44"/>
    <w:rsid w:val="00867619"/>
    <w:rsid w:val="00867C0C"/>
    <w:rsid w:val="008703A6"/>
    <w:rsid w:val="008707CF"/>
    <w:rsid w:val="0087086F"/>
    <w:rsid w:val="008708B9"/>
    <w:rsid w:val="00870E92"/>
    <w:rsid w:val="00870EAA"/>
    <w:rsid w:val="0087101E"/>
    <w:rsid w:val="008711BB"/>
    <w:rsid w:val="00871441"/>
    <w:rsid w:val="00871F52"/>
    <w:rsid w:val="00871FE7"/>
    <w:rsid w:val="00872ED8"/>
    <w:rsid w:val="008735D7"/>
    <w:rsid w:val="00873658"/>
    <w:rsid w:val="00874092"/>
    <w:rsid w:val="008741A0"/>
    <w:rsid w:val="00874D72"/>
    <w:rsid w:val="00875026"/>
    <w:rsid w:val="00875EF2"/>
    <w:rsid w:val="008762F6"/>
    <w:rsid w:val="008764E0"/>
    <w:rsid w:val="008770AE"/>
    <w:rsid w:val="0087739B"/>
    <w:rsid w:val="008776D1"/>
    <w:rsid w:val="0087783D"/>
    <w:rsid w:val="00877F99"/>
    <w:rsid w:val="00877FD4"/>
    <w:rsid w:val="00880321"/>
    <w:rsid w:val="00880A13"/>
    <w:rsid w:val="00880BC8"/>
    <w:rsid w:val="008810DC"/>
    <w:rsid w:val="008811EB"/>
    <w:rsid w:val="008815BA"/>
    <w:rsid w:val="00881708"/>
    <w:rsid w:val="00881991"/>
    <w:rsid w:val="008826C5"/>
    <w:rsid w:val="00882861"/>
    <w:rsid w:val="00882981"/>
    <w:rsid w:val="00882B15"/>
    <w:rsid w:val="00882EAC"/>
    <w:rsid w:val="00883685"/>
    <w:rsid w:val="00884849"/>
    <w:rsid w:val="00884B46"/>
    <w:rsid w:val="00884F7E"/>
    <w:rsid w:val="008851E3"/>
    <w:rsid w:val="00885F68"/>
    <w:rsid w:val="00886363"/>
    <w:rsid w:val="008865C7"/>
    <w:rsid w:val="008866F6"/>
    <w:rsid w:val="0088693B"/>
    <w:rsid w:val="0088715D"/>
    <w:rsid w:val="008879A0"/>
    <w:rsid w:val="00887D71"/>
    <w:rsid w:val="00890322"/>
    <w:rsid w:val="00890B74"/>
    <w:rsid w:val="00890DA9"/>
    <w:rsid w:val="008910E2"/>
    <w:rsid w:val="00891662"/>
    <w:rsid w:val="00891E77"/>
    <w:rsid w:val="008920E6"/>
    <w:rsid w:val="008922F4"/>
    <w:rsid w:val="00892741"/>
    <w:rsid w:val="008934E4"/>
    <w:rsid w:val="008935B5"/>
    <w:rsid w:val="00893755"/>
    <w:rsid w:val="00893A4D"/>
    <w:rsid w:val="00893ADB"/>
    <w:rsid w:val="00893C3B"/>
    <w:rsid w:val="00893F88"/>
    <w:rsid w:val="00894232"/>
    <w:rsid w:val="008942AA"/>
    <w:rsid w:val="008945F2"/>
    <w:rsid w:val="00894F21"/>
    <w:rsid w:val="00895436"/>
    <w:rsid w:val="008958DE"/>
    <w:rsid w:val="00896235"/>
    <w:rsid w:val="00896637"/>
    <w:rsid w:val="00896690"/>
    <w:rsid w:val="00896C9A"/>
    <w:rsid w:val="00896E22"/>
    <w:rsid w:val="00896F5A"/>
    <w:rsid w:val="00897202"/>
    <w:rsid w:val="008978E6"/>
    <w:rsid w:val="008979C5"/>
    <w:rsid w:val="00897B8E"/>
    <w:rsid w:val="00897D63"/>
    <w:rsid w:val="008A0134"/>
    <w:rsid w:val="008A045F"/>
    <w:rsid w:val="008A12B4"/>
    <w:rsid w:val="008A13BF"/>
    <w:rsid w:val="008A16C3"/>
    <w:rsid w:val="008A1718"/>
    <w:rsid w:val="008A18E8"/>
    <w:rsid w:val="008A2362"/>
    <w:rsid w:val="008A25A0"/>
    <w:rsid w:val="008A2DB2"/>
    <w:rsid w:val="008A2F9E"/>
    <w:rsid w:val="008A36E8"/>
    <w:rsid w:val="008A39AB"/>
    <w:rsid w:val="008A39FD"/>
    <w:rsid w:val="008A3C7C"/>
    <w:rsid w:val="008A4020"/>
    <w:rsid w:val="008A40EC"/>
    <w:rsid w:val="008A449E"/>
    <w:rsid w:val="008A45D7"/>
    <w:rsid w:val="008A465C"/>
    <w:rsid w:val="008A48A0"/>
    <w:rsid w:val="008A4928"/>
    <w:rsid w:val="008A4942"/>
    <w:rsid w:val="008A4C77"/>
    <w:rsid w:val="008A4E4C"/>
    <w:rsid w:val="008A543D"/>
    <w:rsid w:val="008A5C11"/>
    <w:rsid w:val="008A60FE"/>
    <w:rsid w:val="008A61B3"/>
    <w:rsid w:val="008A71A5"/>
    <w:rsid w:val="008A72AD"/>
    <w:rsid w:val="008A744D"/>
    <w:rsid w:val="008A7932"/>
    <w:rsid w:val="008A7A09"/>
    <w:rsid w:val="008B0061"/>
    <w:rsid w:val="008B03C7"/>
    <w:rsid w:val="008B041A"/>
    <w:rsid w:val="008B0924"/>
    <w:rsid w:val="008B099D"/>
    <w:rsid w:val="008B0B8B"/>
    <w:rsid w:val="008B0D8E"/>
    <w:rsid w:val="008B1665"/>
    <w:rsid w:val="008B1827"/>
    <w:rsid w:val="008B1A8F"/>
    <w:rsid w:val="008B1D5F"/>
    <w:rsid w:val="008B1F9F"/>
    <w:rsid w:val="008B23F3"/>
    <w:rsid w:val="008B2600"/>
    <w:rsid w:val="008B26AD"/>
    <w:rsid w:val="008B28C4"/>
    <w:rsid w:val="008B28D7"/>
    <w:rsid w:val="008B324A"/>
    <w:rsid w:val="008B341F"/>
    <w:rsid w:val="008B36A3"/>
    <w:rsid w:val="008B388A"/>
    <w:rsid w:val="008B3BA5"/>
    <w:rsid w:val="008B44F4"/>
    <w:rsid w:val="008B45BF"/>
    <w:rsid w:val="008B4A28"/>
    <w:rsid w:val="008B5853"/>
    <w:rsid w:val="008B5B09"/>
    <w:rsid w:val="008B5D29"/>
    <w:rsid w:val="008B5EED"/>
    <w:rsid w:val="008B63C5"/>
    <w:rsid w:val="008B6436"/>
    <w:rsid w:val="008B6AF8"/>
    <w:rsid w:val="008B7313"/>
    <w:rsid w:val="008B7726"/>
    <w:rsid w:val="008B7816"/>
    <w:rsid w:val="008C05BB"/>
    <w:rsid w:val="008C1AE6"/>
    <w:rsid w:val="008C1B9D"/>
    <w:rsid w:val="008C205B"/>
    <w:rsid w:val="008C2351"/>
    <w:rsid w:val="008C25F8"/>
    <w:rsid w:val="008C26D8"/>
    <w:rsid w:val="008C2919"/>
    <w:rsid w:val="008C3089"/>
    <w:rsid w:val="008C3233"/>
    <w:rsid w:val="008C3259"/>
    <w:rsid w:val="008C36FF"/>
    <w:rsid w:val="008C3A34"/>
    <w:rsid w:val="008C3F03"/>
    <w:rsid w:val="008C3F11"/>
    <w:rsid w:val="008C40C9"/>
    <w:rsid w:val="008C40E8"/>
    <w:rsid w:val="008C4459"/>
    <w:rsid w:val="008C4563"/>
    <w:rsid w:val="008C4658"/>
    <w:rsid w:val="008C46B3"/>
    <w:rsid w:val="008C46CC"/>
    <w:rsid w:val="008C4E57"/>
    <w:rsid w:val="008C58FB"/>
    <w:rsid w:val="008C6570"/>
    <w:rsid w:val="008C65E7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D0030"/>
    <w:rsid w:val="008D054E"/>
    <w:rsid w:val="008D061B"/>
    <w:rsid w:val="008D06DF"/>
    <w:rsid w:val="008D08E0"/>
    <w:rsid w:val="008D09D5"/>
    <w:rsid w:val="008D0C0D"/>
    <w:rsid w:val="008D10BD"/>
    <w:rsid w:val="008D11A7"/>
    <w:rsid w:val="008D12A6"/>
    <w:rsid w:val="008D1777"/>
    <w:rsid w:val="008D17DC"/>
    <w:rsid w:val="008D1845"/>
    <w:rsid w:val="008D2651"/>
    <w:rsid w:val="008D2BF7"/>
    <w:rsid w:val="008D2DE6"/>
    <w:rsid w:val="008D41C1"/>
    <w:rsid w:val="008D49DA"/>
    <w:rsid w:val="008D4BDD"/>
    <w:rsid w:val="008D5013"/>
    <w:rsid w:val="008D5416"/>
    <w:rsid w:val="008D56C9"/>
    <w:rsid w:val="008D57B5"/>
    <w:rsid w:val="008D6181"/>
    <w:rsid w:val="008D7211"/>
    <w:rsid w:val="008D7697"/>
    <w:rsid w:val="008D76DC"/>
    <w:rsid w:val="008D7B17"/>
    <w:rsid w:val="008D7BCC"/>
    <w:rsid w:val="008E0190"/>
    <w:rsid w:val="008E046A"/>
    <w:rsid w:val="008E05BA"/>
    <w:rsid w:val="008E0704"/>
    <w:rsid w:val="008E0960"/>
    <w:rsid w:val="008E0DD0"/>
    <w:rsid w:val="008E1379"/>
    <w:rsid w:val="008E13F9"/>
    <w:rsid w:val="008E23A0"/>
    <w:rsid w:val="008E2602"/>
    <w:rsid w:val="008E29E6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326"/>
    <w:rsid w:val="008E4592"/>
    <w:rsid w:val="008E476A"/>
    <w:rsid w:val="008E4AFB"/>
    <w:rsid w:val="008E4BB1"/>
    <w:rsid w:val="008E4D7B"/>
    <w:rsid w:val="008E4FA6"/>
    <w:rsid w:val="008E590B"/>
    <w:rsid w:val="008E64EA"/>
    <w:rsid w:val="008E6645"/>
    <w:rsid w:val="008E68FE"/>
    <w:rsid w:val="008E74D2"/>
    <w:rsid w:val="008E751F"/>
    <w:rsid w:val="008E76AA"/>
    <w:rsid w:val="008E7BC3"/>
    <w:rsid w:val="008F0CCF"/>
    <w:rsid w:val="008F1C1A"/>
    <w:rsid w:val="008F21F5"/>
    <w:rsid w:val="008F2269"/>
    <w:rsid w:val="008F2DF3"/>
    <w:rsid w:val="008F3298"/>
    <w:rsid w:val="008F3BF1"/>
    <w:rsid w:val="008F4337"/>
    <w:rsid w:val="008F449D"/>
    <w:rsid w:val="008F4548"/>
    <w:rsid w:val="008F46EE"/>
    <w:rsid w:val="008F4CB8"/>
    <w:rsid w:val="008F4D21"/>
    <w:rsid w:val="008F4DFC"/>
    <w:rsid w:val="008F519E"/>
    <w:rsid w:val="008F52AC"/>
    <w:rsid w:val="008F53BC"/>
    <w:rsid w:val="008F55D9"/>
    <w:rsid w:val="008F55F8"/>
    <w:rsid w:val="008F56B2"/>
    <w:rsid w:val="008F5EFD"/>
    <w:rsid w:val="008F616E"/>
    <w:rsid w:val="008F643D"/>
    <w:rsid w:val="008F6523"/>
    <w:rsid w:val="008F6680"/>
    <w:rsid w:val="008F6773"/>
    <w:rsid w:val="008F6960"/>
    <w:rsid w:val="008F7DF2"/>
    <w:rsid w:val="0090069C"/>
    <w:rsid w:val="00900950"/>
    <w:rsid w:val="00900CFF"/>
    <w:rsid w:val="00900DA8"/>
    <w:rsid w:val="00900DEA"/>
    <w:rsid w:val="00900F97"/>
    <w:rsid w:val="00901C87"/>
    <w:rsid w:val="00901F05"/>
    <w:rsid w:val="009023D0"/>
    <w:rsid w:val="00902449"/>
    <w:rsid w:val="009027B1"/>
    <w:rsid w:val="00902B37"/>
    <w:rsid w:val="00902C22"/>
    <w:rsid w:val="00902E5D"/>
    <w:rsid w:val="00903271"/>
    <w:rsid w:val="00903596"/>
    <w:rsid w:val="00903645"/>
    <w:rsid w:val="009038E8"/>
    <w:rsid w:val="00903D85"/>
    <w:rsid w:val="00903D98"/>
    <w:rsid w:val="009048B7"/>
    <w:rsid w:val="0090491D"/>
    <w:rsid w:val="009049DF"/>
    <w:rsid w:val="009049F7"/>
    <w:rsid w:val="00904B8D"/>
    <w:rsid w:val="009051ED"/>
    <w:rsid w:val="0090599A"/>
    <w:rsid w:val="00905D85"/>
    <w:rsid w:val="00905E41"/>
    <w:rsid w:val="0090618C"/>
    <w:rsid w:val="009065CD"/>
    <w:rsid w:val="00906C32"/>
    <w:rsid w:val="00906C8B"/>
    <w:rsid w:val="0090705E"/>
    <w:rsid w:val="009070DC"/>
    <w:rsid w:val="0090722B"/>
    <w:rsid w:val="0090743B"/>
    <w:rsid w:val="009077FF"/>
    <w:rsid w:val="00907BBC"/>
    <w:rsid w:val="00907C09"/>
    <w:rsid w:val="00907C2C"/>
    <w:rsid w:val="00910865"/>
    <w:rsid w:val="0091086A"/>
    <w:rsid w:val="00910B5A"/>
    <w:rsid w:val="00910CD8"/>
    <w:rsid w:val="00911064"/>
    <w:rsid w:val="009114F6"/>
    <w:rsid w:val="009116BB"/>
    <w:rsid w:val="00911F12"/>
    <w:rsid w:val="00912950"/>
    <w:rsid w:val="00912E12"/>
    <w:rsid w:val="0091369D"/>
    <w:rsid w:val="00913948"/>
    <w:rsid w:val="00913B08"/>
    <w:rsid w:val="0091408C"/>
    <w:rsid w:val="00914363"/>
    <w:rsid w:val="009143E4"/>
    <w:rsid w:val="00914F60"/>
    <w:rsid w:val="009152CD"/>
    <w:rsid w:val="0091563F"/>
    <w:rsid w:val="009158B8"/>
    <w:rsid w:val="00915DA7"/>
    <w:rsid w:val="00916906"/>
    <w:rsid w:val="00917049"/>
    <w:rsid w:val="00917325"/>
    <w:rsid w:val="00917936"/>
    <w:rsid w:val="00917A98"/>
    <w:rsid w:val="00920183"/>
    <w:rsid w:val="00920337"/>
    <w:rsid w:val="00920448"/>
    <w:rsid w:val="009205A3"/>
    <w:rsid w:val="009205CD"/>
    <w:rsid w:val="0092065B"/>
    <w:rsid w:val="00920867"/>
    <w:rsid w:val="00920DCF"/>
    <w:rsid w:val="0092152A"/>
    <w:rsid w:val="00921903"/>
    <w:rsid w:val="00921DDE"/>
    <w:rsid w:val="00921E8B"/>
    <w:rsid w:val="0092211C"/>
    <w:rsid w:val="00922239"/>
    <w:rsid w:val="00922288"/>
    <w:rsid w:val="009227C0"/>
    <w:rsid w:val="00922C3F"/>
    <w:rsid w:val="00922C45"/>
    <w:rsid w:val="00922D3B"/>
    <w:rsid w:val="00923689"/>
    <w:rsid w:val="0092398A"/>
    <w:rsid w:val="00923A2C"/>
    <w:rsid w:val="009241D6"/>
    <w:rsid w:val="009242FF"/>
    <w:rsid w:val="00924313"/>
    <w:rsid w:val="00924596"/>
    <w:rsid w:val="00924EC4"/>
    <w:rsid w:val="00924F46"/>
    <w:rsid w:val="00925373"/>
    <w:rsid w:val="009255A8"/>
    <w:rsid w:val="0092568C"/>
    <w:rsid w:val="0092617B"/>
    <w:rsid w:val="0092760E"/>
    <w:rsid w:val="0092773A"/>
    <w:rsid w:val="00927E6B"/>
    <w:rsid w:val="00927E8D"/>
    <w:rsid w:val="00930992"/>
    <w:rsid w:val="00930B08"/>
    <w:rsid w:val="00931041"/>
    <w:rsid w:val="00931062"/>
    <w:rsid w:val="0093110D"/>
    <w:rsid w:val="009314E3"/>
    <w:rsid w:val="00931509"/>
    <w:rsid w:val="009316D3"/>
    <w:rsid w:val="009320CD"/>
    <w:rsid w:val="00932C6E"/>
    <w:rsid w:val="009331E0"/>
    <w:rsid w:val="0093340A"/>
    <w:rsid w:val="0093351A"/>
    <w:rsid w:val="00933812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51C8"/>
    <w:rsid w:val="009352A8"/>
    <w:rsid w:val="00935ED3"/>
    <w:rsid w:val="00935F06"/>
    <w:rsid w:val="00936B16"/>
    <w:rsid w:val="009374F9"/>
    <w:rsid w:val="009378DA"/>
    <w:rsid w:val="00937A96"/>
    <w:rsid w:val="00937F54"/>
    <w:rsid w:val="00937FBA"/>
    <w:rsid w:val="009402B9"/>
    <w:rsid w:val="009404A1"/>
    <w:rsid w:val="009405A9"/>
    <w:rsid w:val="009408F9"/>
    <w:rsid w:val="0094093C"/>
    <w:rsid w:val="00940FB2"/>
    <w:rsid w:val="00940FE8"/>
    <w:rsid w:val="00941119"/>
    <w:rsid w:val="00941451"/>
    <w:rsid w:val="00941E86"/>
    <w:rsid w:val="0094212A"/>
    <w:rsid w:val="0094223F"/>
    <w:rsid w:val="00942F11"/>
    <w:rsid w:val="009432EA"/>
    <w:rsid w:val="0094378B"/>
    <w:rsid w:val="009439F6"/>
    <w:rsid w:val="00943C4B"/>
    <w:rsid w:val="00944C2B"/>
    <w:rsid w:val="00944D39"/>
    <w:rsid w:val="0094528A"/>
    <w:rsid w:val="00945B04"/>
    <w:rsid w:val="00945B2D"/>
    <w:rsid w:val="0094606F"/>
    <w:rsid w:val="00946AED"/>
    <w:rsid w:val="00946F70"/>
    <w:rsid w:val="0094796B"/>
    <w:rsid w:val="00947A61"/>
    <w:rsid w:val="00947E04"/>
    <w:rsid w:val="009506CE"/>
    <w:rsid w:val="00950C9B"/>
    <w:rsid w:val="00950D00"/>
    <w:rsid w:val="00950EFE"/>
    <w:rsid w:val="00951142"/>
    <w:rsid w:val="00951E05"/>
    <w:rsid w:val="00952073"/>
    <w:rsid w:val="00952518"/>
    <w:rsid w:val="009526DE"/>
    <w:rsid w:val="00952C33"/>
    <w:rsid w:val="0095373F"/>
    <w:rsid w:val="0095388C"/>
    <w:rsid w:val="00953C19"/>
    <w:rsid w:val="0095426B"/>
    <w:rsid w:val="009542C3"/>
    <w:rsid w:val="0095438B"/>
    <w:rsid w:val="0095476F"/>
    <w:rsid w:val="009547B1"/>
    <w:rsid w:val="00954899"/>
    <w:rsid w:val="00955097"/>
    <w:rsid w:val="009558E6"/>
    <w:rsid w:val="00955F1A"/>
    <w:rsid w:val="009560D3"/>
    <w:rsid w:val="00956421"/>
    <w:rsid w:val="009566DF"/>
    <w:rsid w:val="00956934"/>
    <w:rsid w:val="00956BBF"/>
    <w:rsid w:val="00956EB9"/>
    <w:rsid w:val="009574ED"/>
    <w:rsid w:val="00957651"/>
    <w:rsid w:val="00957F1F"/>
    <w:rsid w:val="009603A2"/>
    <w:rsid w:val="00960934"/>
    <w:rsid w:val="00960C31"/>
    <w:rsid w:val="00960FD2"/>
    <w:rsid w:val="0096109C"/>
    <w:rsid w:val="00961131"/>
    <w:rsid w:val="00961975"/>
    <w:rsid w:val="00961AC6"/>
    <w:rsid w:val="00961C44"/>
    <w:rsid w:val="00961EDD"/>
    <w:rsid w:val="00962074"/>
    <w:rsid w:val="0096294F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550D"/>
    <w:rsid w:val="00965FC5"/>
    <w:rsid w:val="00966B60"/>
    <w:rsid w:val="00966BE3"/>
    <w:rsid w:val="00966EFE"/>
    <w:rsid w:val="009671D7"/>
    <w:rsid w:val="00967C2D"/>
    <w:rsid w:val="00967CDA"/>
    <w:rsid w:val="00967F96"/>
    <w:rsid w:val="0097081C"/>
    <w:rsid w:val="009708D1"/>
    <w:rsid w:val="00970DA2"/>
    <w:rsid w:val="00970FCD"/>
    <w:rsid w:val="00971296"/>
    <w:rsid w:val="0097129E"/>
    <w:rsid w:val="00971453"/>
    <w:rsid w:val="00971D93"/>
    <w:rsid w:val="00971E83"/>
    <w:rsid w:val="00971FC8"/>
    <w:rsid w:val="00972230"/>
    <w:rsid w:val="00972540"/>
    <w:rsid w:val="009727D5"/>
    <w:rsid w:val="00972FA1"/>
    <w:rsid w:val="0097325F"/>
    <w:rsid w:val="00973268"/>
    <w:rsid w:val="00973479"/>
    <w:rsid w:val="0097401F"/>
    <w:rsid w:val="0097440A"/>
    <w:rsid w:val="00974B30"/>
    <w:rsid w:val="00974BD5"/>
    <w:rsid w:val="00974C60"/>
    <w:rsid w:val="0097584E"/>
    <w:rsid w:val="009763FA"/>
    <w:rsid w:val="00976472"/>
    <w:rsid w:val="009767A0"/>
    <w:rsid w:val="0097703A"/>
    <w:rsid w:val="00977274"/>
    <w:rsid w:val="0097753F"/>
    <w:rsid w:val="00977B4F"/>
    <w:rsid w:val="009805A0"/>
    <w:rsid w:val="0098067F"/>
    <w:rsid w:val="009806BA"/>
    <w:rsid w:val="009809DF"/>
    <w:rsid w:val="00980D83"/>
    <w:rsid w:val="00980EAA"/>
    <w:rsid w:val="00981274"/>
    <w:rsid w:val="00981276"/>
    <w:rsid w:val="00981399"/>
    <w:rsid w:val="0098166F"/>
    <w:rsid w:val="00981AB5"/>
    <w:rsid w:val="00981D42"/>
    <w:rsid w:val="00981E7B"/>
    <w:rsid w:val="00981F03"/>
    <w:rsid w:val="00982113"/>
    <w:rsid w:val="0098234B"/>
    <w:rsid w:val="0098262C"/>
    <w:rsid w:val="00982982"/>
    <w:rsid w:val="00982B91"/>
    <w:rsid w:val="00982FD2"/>
    <w:rsid w:val="0098326B"/>
    <w:rsid w:val="00984272"/>
    <w:rsid w:val="009843A3"/>
    <w:rsid w:val="00985051"/>
    <w:rsid w:val="009852A0"/>
    <w:rsid w:val="0098546A"/>
    <w:rsid w:val="00985790"/>
    <w:rsid w:val="00985A3D"/>
    <w:rsid w:val="00985BAE"/>
    <w:rsid w:val="009860ED"/>
    <w:rsid w:val="009861CC"/>
    <w:rsid w:val="0098626E"/>
    <w:rsid w:val="00986626"/>
    <w:rsid w:val="00987029"/>
    <w:rsid w:val="009871FD"/>
    <w:rsid w:val="009873D0"/>
    <w:rsid w:val="00987822"/>
    <w:rsid w:val="00987C2A"/>
    <w:rsid w:val="00987D8E"/>
    <w:rsid w:val="0099038B"/>
    <w:rsid w:val="0099058A"/>
    <w:rsid w:val="00991A0A"/>
    <w:rsid w:val="00992618"/>
    <w:rsid w:val="009926C9"/>
    <w:rsid w:val="009927F9"/>
    <w:rsid w:val="00992BDE"/>
    <w:rsid w:val="009935B6"/>
    <w:rsid w:val="009935BF"/>
    <w:rsid w:val="009937C9"/>
    <w:rsid w:val="0099385B"/>
    <w:rsid w:val="00993FF0"/>
    <w:rsid w:val="009941B1"/>
    <w:rsid w:val="009942A0"/>
    <w:rsid w:val="0099459D"/>
    <w:rsid w:val="00994C54"/>
    <w:rsid w:val="00994F44"/>
    <w:rsid w:val="00995148"/>
    <w:rsid w:val="0099524B"/>
    <w:rsid w:val="009957C2"/>
    <w:rsid w:val="00995EC2"/>
    <w:rsid w:val="00995EEC"/>
    <w:rsid w:val="009963DF"/>
    <w:rsid w:val="00996848"/>
    <w:rsid w:val="009968E2"/>
    <w:rsid w:val="009979E8"/>
    <w:rsid w:val="00997A1D"/>
    <w:rsid w:val="009A00A4"/>
    <w:rsid w:val="009A0580"/>
    <w:rsid w:val="009A0663"/>
    <w:rsid w:val="009A09A1"/>
    <w:rsid w:val="009A0A37"/>
    <w:rsid w:val="009A0AEA"/>
    <w:rsid w:val="009A116B"/>
    <w:rsid w:val="009A12DF"/>
    <w:rsid w:val="009A1321"/>
    <w:rsid w:val="009A16B2"/>
    <w:rsid w:val="009A1942"/>
    <w:rsid w:val="009A1E18"/>
    <w:rsid w:val="009A2040"/>
    <w:rsid w:val="009A256A"/>
    <w:rsid w:val="009A2587"/>
    <w:rsid w:val="009A286C"/>
    <w:rsid w:val="009A2A83"/>
    <w:rsid w:val="009A2C61"/>
    <w:rsid w:val="009A37FD"/>
    <w:rsid w:val="009A39AD"/>
    <w:rsid w:val="009A3CEA"/>
    <w:rsid w:val="009A457C"/>
    <w:rsid w:val="009A4687"/>
    <w:rsid w:val="009A50C4"/>
    <w:rsid w:val="009A516F"/>
    <w:rsid w:val="009A5C77"/>
    <w:rsid w:val="009A5CE9"/>
    <w:rsid w:val="009A63BB"/>
    <w:rsid w:val="009A6620"/>
    <w:rsid w:val="009A6CA2"/>
    <w:rsid w:val="009A6F6E"/>
    <w:rsid w:val="009A77B6"/>
    <w:rsid w:val="009B01FC"/>
    <w:rsid w:val="009B0394"/>
    <w:rsid w:val="009B0659"/>
    <w:rsid w:val="009B0FAB"/>
    <w:rsid w:val="009B12C1"/>
    <w:rsid w:val="009B137E"/>
    <w:rsid w:val="009B1394"/>
    <w:rsid w:val="009B14C3"/>
    <w:rsid w:val="009B181F"/>
    <w:rsid w:val="009B19A2"/>
    <w:rsid w:val="009B1DD9"/>
    <w:rsid w:val="009B231C"/>
    <w:rsid w:val="009B2FEB"/>
    <w:rsid w:val="009B3772"/>
    <w:rsid w:val="009B3792"/>
    <w:rsid w:val="009B4120"/>
    <w:rsid w:val="009B41A3"/>
    <w:rsid w:val="009B475F"/>
    <w:rsid w:val="009B4837"/>
    <w:rsid w:val="009B4C4C"/>
    <w:rsid w:val="009B4DB7"/>
    <w:rsid w:val="009B57DF"/>
    <w:rsid w:val="009B5AB5"/>
    <w:rsid w:val="009B5C9B"/>
    <w:rsid w:val="009B6100"/>
    <w:rsid w:val="009B614F"/>
    <w:rsid w:val="009B6D3E"/>
    <w:rsid w:val="009B700E"/>
    <w:rsid w:val="009B74C7"/>
    <w:rsid w:val="009B74F2"/>
    <w:rsid w:val="009B7850"/>
    <w:rsid w:val="009B78C7"/>
    <w:rsid w:val="009B78E2"/>
    <w:rsid w:val="009B7C53"/>
    <w:rsid w:val="009B7CCA"/>
    <w:rsid w:val="009C0077"/>
    <w:rsid w:val="009C036A"/>
    <w:rsid w:val="009C05C7"/>
    <w:rsid w:val="009C0738"/>
    <w:rsid w:val="009C0ABA"/>
    <w:rsid w:val="009C1297"/>
    <w:rsid w:val="009C1442"/>
    <w:rsid w:val="009C1477"/>
    <w:rsid w:val="009C1521"/>
    <w:rsid w:val="009C154A"/>
    <w:rsid w:val="009C1FD2"/>
    <w:rsid w:val="009C203B"/>
    <w:rsid w:val="009C2150"/>
    <w:rsid w:val="009C21D2"/>
    <w:rsid w:val="009C2867"/>
    <w:rsid w:val="009C3100"/>
    <w:rsid w:val="009C3260"/>
    <w:rsid w:val="009C38AD"/>
    <w:rsid w:val="009C39DA"/>
    <w:rsid w:val="009C48B7"/>
    <w:rsid w:val="009C4992"/>
    <w:rsid w:val="009C4B47"/>
    <w:rsid w:val="009C4C79"/>
    <w:rsid w:val="009C542B"/>
    <w:rsid w:val="009C5C38"/>
    <w:rsid w:val="009C638B"/>
    <w:rsid w:val="009C63CB"/>
    <w:rsid w:val="009C6415"/>
    <w:rsid w:val="009C677B"/>
    <w:rsid w:val="009C6F7A"/>
    <w:rsid w:val="009C70A7"/>
    <w:rsid w:val="009C72BA"/>
    <w:rsid w:val="009C72EB"/>
    <w:rsid w:val="009C74A0"/>
    <w:rsid w:val="009C7B59"/>
    <w:rsid w:val="009C7BA5"/>
    <w:rsid w:val="009C7BD5"/>
    <w:rsid w:val="009C7E59"/>
    <w:rsid w:val="009D0DFF"/>
    <w:rsid w:val="009D1438"/>
    <w:rsid w:val="009D160E"/>
    <w:rsid w:val="009D1B43"/>
    <w:rsid w:val="009D1E1B"/>
    <w:rsid w:val="009D2A66"/>
    <w:rsid w:val="009D2B86"/>
    <w:rsid w:val="009D2C7E"/>
    <w:rsid w:val="009D2E33"/>
    <w:rsid w:val="009D3108"/>
    <w:rsid w:val="009D3173"/>
    <w:rsid w:val="009D32CE"/>
    <w:rsid w:val="009D3BB6"/>
    <w:rsid w:val="009D3F8E"/>
    <w:rsid w:val="009D3FF4"/>
    <w:rsid w:val="009D430A"/>
    <w:rsid w:val="009D463E"/>
    <w:rsid w:val="009D5A1D"/>
    <w:rsid w:val="009D5AE2"/>
    <w:rsid w:val="009D5F2F"/>
    <w:rsid w:val="009D6002"/>
    <w:rsid w:val="009D65EE"/>
    <w:rsid w:val="009D6793"/>
    <w:rsid w:val="009D69EC"/>
    <w:rsid w:val="009D6D7A"/>
    <w:rsid w:val="009D6E2D"/>
    <w:rsid w:val="009D717C"/>
    <w:rsid w:val="009D74BC"/>
    <w:rsid w:val="009D7AFC"/>
    <w:rsid w:val="009E0A6D"/>
    <w:rsid w:val="009E1200"/>
    <w:rsid w:val="009E18B5"/>
    <w:rsid w:val="009E18C5"/>
    <w:rsid w:val="009E2464"/>
    <w:rsid w:val="009E2A62"/>
    <w:rsid w:val="009E351B"/>
    <w:rsid w:val="009E3CF6"/>
    <w:rsid w:val="009E3F39"/>
    <w:rsid w:val="009E4188"/>
    <w:rsid w:val="009E4192"/>
    <w:rsid w:val="009E4387"/>
    <w:rsid w:val="009E4A38"/>
    <w:rsid w:val="009E4AB0"/>
    <w:rsid w:val="009E5459"/>
    <w:rsid w:val="009E551C"/>
    <w:rsid w:val="009E594B"/>
    <w:rsid w:val="009E59A2"/>
    <w:rsid w:val="009E5A48"/>
    <w:rsid w:val="009E6131"/>
    <w:rsid w:val="009E66BC"/>
    <w:rsid w:val="009E6F0C"/>
    <w:rsid w:val="009E7150"/>
    <w:rsid w:val="009E7247"/>
    <w:rsid w:val="009E7CA8"/>
    <w:rsid w:val="009E7D44"/>
    <w:rsid w:val="009F0947"/>
    <w:rsid w:val="009F1145"/>
    <w:rsid w:val="009F15BA"/>
    <w:rsid w:val="009F16FE"/>
    <w:rsid w:val="009F17EE"/>
    <w:rsid w:val="009F1AAE"/>
    <w:rsid w:val="009F1EA0"/>
    <w:rsid w:val="009F2BF4"/>
    <w:rsid w:val="009F33CA"/>
    <w:rsid w:val="009F39EC"/>
    <w:rsid w:val="009F3ABF"/>
    <w:rsid w:val="009F3C50"/>
    <w:rsid w:val="009F3C98"/>
    <w:rsid w:val="009F4251"/>
    <w:rsid w:val="009F4409"/>
    <w:rsid w:val="009F44AF"/>
    <w:rsid w:val="009F4B25"/>
    <w:rsid w:val="009F542A"/>
    <w:rsid w:val="009F56D5"/>
    <w:rsid w:val="009F59C0"/>
    <w:rsid w:val="009F5A77"/>
    <w:rsid w:val="009F5D0D"/>
    <w:rsid w:val="009F6187"/>
    <w:rsid w:val="009F62C7"/>
    <w:rsid w:val="009F6358"/>
    <w:rsid w:val="009F67F7"/>
    <w:rsid w:val="009F6A41"/>
    <w:rsid w:val="009F7344"/>
    <w:rsid w:val="009F77C3"/>
    <w:rsid w:val="009F7927"/>
    <w:rsid w:val="009F7AB1"/>
    <w:rsid w:val="00A00227"/>
    <w:rsid w:val="00A00D63"/>
    <w:rsid w:val="00A016FC"/>
    <w:rsid w:val="00A017D6"/>
    <w:rsid w:val="00A01A63"/>
    <w:rsid w:val="00A01F67"/>
    <w:rsid w:val="00A02334"/>
    <w:rsid w:val="00A02719"/>
    <w:rsid w:val="00A02A9C"/>
    <w:rsid w:val="00A02B7F"/>
    <w:rsid w:val="00A0305F"/>
    <w:rsid w:val="00A03851"/>
    <w:rsid w:val="00A03A9F"/>
    <w:rsid w:val="00A03EEE"/>
    <w:rsid w:val="00A045CF"/>
    <w:rsid w:val="00A04962"/>
    <w:rsid w:val="00A04AB6"/>
    <w:rsid w:val="00A04D38"/>
    <w:rsid w:val="00A04E68"/>
    <w:rsid w:val="00A050F6"/>
    <w:rsid w:val="00A050F7"/>
    <w:rsid w:val="00A05454"/>
    <w:rsid w:val="00A05748"/>
    <w:rsid w:val="00A05F45"/>
    <w:rsid w:val="00A0641C"/>
    <w:rsid w:val="00A066E1"/>
    <w:rsid w:val="00A06FDF"/>
    <w:rsid w:val="00A101C8"/>
    <w:rsid w:val="00A10B05"/>
    <w:rsid w:val="00A10C70"/>
    <w:rsid w:val="00A10DC0"/>
    <w:rsid w:val="00A111E8"/>
    <w:rsid w:val="00A1125C"/>
    <w:rsid w:val="00A1184F"/>
    <w:rsid w:val="00A11A63"/>
    <w:rsid w:val="00A122B9"/>
    <w:rsid w:val="00A12526"/>
    <w:rsid w:val="00A12B1A"/>
    <w:rsid w:val="00A12E51"/>
    <w:rsid w:val="00A13094"/>
    <w:rsid w:val="00A130AA"/>
    <w:rsid w:val="00A13202"/>
    <w:rsid w:val="00A13AF0"/>
    <w:rsid w:val="00A13F4A"/>
    <w:rsid w:val="00A14137"/>
    <w:rsid w:val="00A14527"/>
    <w:rsid w:val="00A14711"/>
    <w:rsid w:val="00A14771"/>
    <w:rsid w:val="00A147CE"/>
    <w:rsid w:val="00A14925"/>
    <w:rsid w:val="00A1559F"/>
    <w:rsid w:val="00A157EB"/>
    <w:rsid w:val="00A159F1"/>
    <w:rsid w:val="00A160BB"/>
    <w:rsid w:val="00A168F3"/>
    <w:rsid w:val="00A16949"/>
    <w:rsid w:val="00A16D16"/>
    <w:rsid w:val="00A16D8A"/>
    <w:rsid w:val="00A1792F"/>
    <w:rsid w:val="00A17EFB"/>
    <w:rsid w:val="00A200E5"/>
    <w:rsid w:val="00A2056F"/>
    <w:rsid w:val="00A207C6"/>
    <w:rsid w:val="00A20A83"/>
    <w:rsid w:val="00A21DD8"/>
    <w:rsid w:val="00A21E8E"/>
    <w:rsid w:val="00A21F72"/>
    <w:rsid w:val="00A22196"/>
    <w:rsid w:val="00A2225A"/>
    <w:rsid w:val="00A2245E"/>
    <w:rsid w:val="00A2246A"/>
    <w:rsid w:val="00A228F3"/>
    <w:rsid w:val="00A2295D"/>
    <w:rsid w:val="00A22A78"/>
    <w:rsid w:val="00A22FFA"/>
    <w:rsid w:val="00A23593"/>
    <w:rsid w:val="00A2394A"/>
    <w:rsid w:val="00A23AA7"/>
    <w:rsid w:val="00A23B75"/>
    <w:rsid w:val="00A244B8"/>
    <w:rsid w:val="00A244E2"/>
    <w:rsid w:val="00A24752"/>
    <w:rsid w:val="00A2498E"/>
    <w:rsid w:val="00A25BD0"/>
    <w:rsid w:val="00A25C90"/>
    <w:rsid w:val="00A262EB"/>
    <w:rsid w:val="00A265DC"/>
    <w:rsid w:val="00A272E0"/>
    <w:rsid w:val="00A2775E"/>
    <w:rsid w:val="00A277AE"/>
    <w:rsid w:val="00A278B1"/>
    <w:rsid w:val="00A27A20"/>
    <w:rsid w:val="00A27E13"/>
    <w:rsid w:val="00A3028E"/>
    <w:rsid w:val="00A304D8"/>
    <w:rsid w:val="00A30AAE"/>
    <w:rsid w:val="00A30B4E"/>
    <w:rsid w:val="00A30ECB"/>
    <w:rsid w:val="00A311BD"/>
    <w:rsid w:val="00A313AE"/>
    <w:rsid w:val="00A315E2"/>
    <w:rsid w:val="00A31647"/>
    <w:rsid w:val="00A316CB"/>
    <w:rsid w:val="00A31A2E"/>
    <w:rsid w:val="00A31B4A"/>
    <w:rsid w:val="00A31C03"/>
    <w:rsid w:val="00A31FCB"/>
    <w:rsid w:val="00A326BB"/>
    <w:rsid w:val="00A32CE4"/>
    <w:rsid w:val="00A32FCC"/>
    <w:rsid w:val="00A338F8"/>
    <w:rsid w:val="00A33CE6"/>
    <w:rsid w:val="00A3461E"/>
    <w:rsid w:val="00A34EF5"/>
    <w:rsid w:val="00A35ABC"/>
    <w:rsid w:val="00A35E18"/>
    <w:rsid w:val="00A369AA"/>
    <w:rsid w:val="00A36A51"/>
    <w:rsid w:val="00A36B9E"/>
    <w:rsid w:val="00A37D6E"/>
    <w:rsid w:val="00A401B1"/>
    <w:rsid w:val="00A402D9"/>
    <w:rsid w:val="00A40BF7"/>
    <w:rsid w:val="00A40CB8"/>
    <w:rsid w:val="00A40F0D"/>
    <w:rsid w:val="00A412A4"/>
    <w:rsid w:val="00A4141A"/>
    <w:rsid w:val="00A4160D"/>
    <w:rsid w:val="00A4177B"/>
    <w:rsid w:val="00A41B44"/>
    <w:rsid w:val="00A41DE7"/>
    <w:rsid w:val="00A42009"/>
    <w:rsid w:val="00A4209E"/>
    <w:rsid w:val="00A425EE"/>
    <w:rsid w:val="00A4289C"/>
    <w:rsid w:val="00A43779"/>
    <w:rsid w:val="00A4380F"/>
    <w:rsid w:val="00A43C2F"/>
    <w:rsid w:val="00A43F55"/>
    <w:rsid w:val="00A443CC"/>
    <w:rsid w:val="00A443DA"/>
    <w:rsid w:val="00A44785"/>
    <w:rsid w:val="00A447F7"/>
    <w:rsid w:val="00A44AAF"/>
    <w:rsid w:val="00A44AF5"/>
    <w:rsid w:val="00A45124"/>
    <w:rsid w:val="00A4520B"/>
    <w:rsid w:val="00A455D3"/>
    <w:rsid w:val="00A45942"/>
    <w:rsid w:val="00A463CF"/>
    <w:rsid w:val="00A468C5"/>
    <w:rsid w:val="00A469C0"/>
    <w:rsid w:val="00A46B5B"/>
    <w:rsid w:val="00A46D84"/>
    <w:rsid w:val="00A47033"/>
    <w:rsid w:val="00A4726E"/>
    <w:rsid w:val="00A47635"/>
    <w:rsid w:val="00A4769B"/>
    <w:rsid w:val="00A477F7"/>
    <w:rsid w:val="00A47AE8"/>
    <w:rsid w:val="00A47BF3"/>
    <w:rsid w:val="00A503C8"/>
    <w:rsid w:val="00A50942"/>
    <w:rsid w:val="00A509C8"/>
    <w:rsid w:val="00A50D31"/>
    <w:rsid w:val="00A515A0"/>
    <w:rsid w:val="00A517D1"/>
    <w:rsid w:val="00A5210A"/>
    <w:rsid w:val="00A524E2"/>
    <w:rsid w:val="00A529BC"/>
    <w:rsid w:val="00A52A4B"/>
    <w:rsid w:val="00A52F8C"/>
    <w:rsid w:val="00A5394D"/>
    <w:rsid w:val="00A53AB6"/>
    <w:rsid w:val="00A53F34"/>
    <w:rsid w:val="00A54042"/>
    <w:rsid w:val="00A541CB"/>
    <w:rsid w:val="00A545BC"/>
    <w:rsid w:val="00A5468A"/>
    <w:rsid w:val="00A54F68"/>
    <w:rsid w:val="00A557EA"/>
    <w:rsid w:val="00A557FB"/>
    <w:rsid w:val="00A559AB"/>
    <w:rsid w:val="00A55A1B"/>
    <w:rsid w:val="00A55C39"/>
    <w:rsid w:val="00A55E97"/>
    <w:rsid w:val="00A56265"/>
    <w:rsid w:val="00A56275"/>
    <w:rsid w:val="00A56951"/>
    <w:rsid w:val="00A56B96"/>
    <w:rsid w:val="00A57244"/>
    <w:rsid w:val="00A57338"/>
    <w:rsid w:val="00A5773A"/>
    <w:rsid w:val="00A57DB1"/>
    <w:rsid w:val="00A57DD5"/>
    <w:rsid w:val="00A57E82"/>
    <w:rsid w:val="00A60946"/>
    <w:rsid w:val="00A60CDA"/>
    <w:rsid w:val="00A60EB0"/>
    <w:rsid w:val="00A61095"/>
    <w:rsid w:val="00A6186B"/>
    <w:rsid w:val="00A618F6"/>
    <w:rsid w:val="00A61981"/>
    <w:rsid w:val="00A61BE7"/>
    <w:rsid w:val="00A61E7D"/>
    <w:rsid w:val="00A62307"/>
    <w:rsid w:val="00A625EE"/>
    <w:rsid w:val="00A62726"/>
    <w:rsid w:val="00A62C81"/>
    <w:rsid w:val="00A635E9"/>
    <w:rsid w:val="00A63708"/>
    <w:rsid w:val="00A6379A"/>
    <w:rsid w:val="00A638FC"/>
    <w:rsid w:val="00A63CD2"/>
    <w:rsid w:val="00A63D28"/>
    <w:rsid w:val="00A65E3B"/>
    <w:rsid w:val="00A660A6"/>
    <w:rsid w:val="00A66492"/>
    <w:rsid w:val="00A666ED"/>
    <w:rsid w:val="00A6686C"/>
    <w:rsid w:val="00A6686E"/>
    <w:rsid w:val="00A66AB7"/>
    <w:rsid w:val="00A66CBC"/>
    <w:rsid w:val="00A66CEA"/>
    <w:rsid w:val="00A66E3F"/>
    <w:rsid w:val="00A66F85"/>
    <w:rsid w:val="00A6702E"/>
    <w:rsid w:val="00A67166"/>
    <w:rsid w:val="00A67895"/>
    <w:rsid w:val="00A701E2"/>
    <w:rsid w:val="00A7053B"/>
    <w:rsid w:val="00A70D7E"/>
    <w:rsid w:val="00A70E89"/>
    <w:rsid w:val="00A70F27"/>
    <w:rsid w:val="00A71251"/>
    <w:rsid w:val="00A714A8"/>
    <w:rsid w:val="00A716E0"/>
    <w:rsid w:val="00A71820"/>
    <w:rsid w:val="00A71A48"/>
    <w:rsid w:val="00A71B09"/>
    <w:rsid w:val="00A71D37"/>
    <w:rsid w:val="00A721AF"/>
    <w:rsid w:val="00A72236"/>
    <w:rsid w:val="00A72545"/>
    <w:rsid w:val="00A72BC8"/>
    <w:rsid w:val="00A72D84"/>
    <w:rsid w:val="00A72F50"/>
    <w:rsid w:val="00A7342F"/>
    <w:rsid w:val="00A73A77"/>
    <w:rsid w:val="00A73D86"/>
    <w:rsid w:val="00A742FA"/>
    <w:rsid w:val="00A74579"/>
    <w:rsid w:val="00A74CB1"/>
    <w:rsid w:val="00A74E5B"/>
    <w:rsid w:val="00A75453"/>
    <w:rsid w:val="00A75457"/>
    <w:rsid w:val="00A7665A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197"/>
    <w:rsid w:val="00A80339"/>
    <w:rsid w:val="00A8055B"/>
    <w:rsid w:val="00A80A66"/>
    <w:rsid w:val="00A80BEF"/>
    <w:rsid w:val="00A80D42"/>
    <w:rsid w:val="00A8107A"/>
    <w:rsid w:val="00A813E1"/>
    <w:rsid w:val="00A815D1"/>
    <w:rsid w:val="00A81F23"/>
    <w:rsid w:val="00A826CD"/>
    <w:rsid w:val="00A835B7"/>
    <w:rsid w:val="00A837BD"/>
    <w:rsid w:val="00A83EB6"/>
    <w:rsid w:val="00A84003"/>
    <w:rsid w:val="00A841E9"/>
    <w:rsid w:val="00A849C1"/>
    <w:rsid w:val="00A84B05"/>
    <w:rsid w:val="00A84D0D"/>
    <w:rsid w:val="00A85238"/>
    <w:rsid w:val="00A853F1"/>
    <w:rsid w:val="00A85A6F"/>
    <w:rsid w:val="00A862F0"/>
    <w:rsid w:val="00A868C0"/>
    <w:rsid w:val="00A86A7D"/>
    <w:rsid w:val="00A86E11"/>
    <w:rsid w:val="00A86F96"/>
    <w:rsid w:val="00A870C1"/>
    <w:rsid w:val="00A87670"/>
    <w:rsid w:val="00A87888"/>
    <w:rsid w:val="00A87930"/>
    <w:rsid w:val="00A87A5B"/>
    <w:rsid w:val="00A87F3A"/>
    <w:rsid w:val="00A901F9"/>
    <w:rsid w:val="00A904BD"/>
    <w:rsid w:val="00A909F7"/>
    <w:rsid w:val="00A90A95"/>
    <w:rsid w:val="00A90CCE"/>
    <w:rsid w:val="00A915C7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3067"/>
    <w:rsid w:val="00A93568"/>
    <w:rsid w:val="00A93838"/>
    <w:rsid w:val="00A948E9"/>
    <w:rsid w:val="00A94A37"/>
    <w:rsid w:val="00A94A62"/>
    <w:rsid w:val="00A950A5"/>
    <w:rsid w:val="00A955EA"/>
    <w:rsid w:val="00A9613F"/>
    <w:rsid w:val="00A9644E"/>
    <w:rsid w:val="00A96D4A"/>
    <w:rsid w:val="00A975D7"/>
    <w:rsid w:val="00A97AF3"/>
    <w:rsid w:val="00A97C5A"/>
    <w:rsid w:val="00A97D77"/>
    <w:rsid w:val="00AA17B4"/>
    <w:rsid w:val="00AA1EDB"/>
    <w:rsid w:val="00AA2533"/>
    <w:rsid w:val="00AA2910"/>
    <w:rsid w:val="00AA2E80"/>
    <w:rsid w:val="00AA2F94"/>
    <w:rsid w:val="00AA3106"/>
    <w:rsid w:val="00AA31E9"/>
    <w:rsid w:val="00AA3406"/>
    <w:rsid w:val="00AA34A0"/>
    <w:rsid w:val="00AA3FF3"/>
    <w:rsid w:val="00AA42D7"/>
    <w:rsid w:val="00AA583C"/>
    <w:rsid w:val="00AA5B22"/>
    <w:rsid w:val="00AA625E"/>
    <w:rsid w:val="00AA6451"/>
    <w:rsid w:val="00AA65CD"/>
    <w:rsid w:val="00AA6BD8"/>
    <w:rsid w:val="00AA7311"/>
    <w:rsid w:val="00AA746A"/>
    <w:rsid w:val="00AA773E"/>
    <w:rsid w:val="00AB009C"/>
    <w:rsid w:val="00AB015B"/>
    <w:rsid w:val="00AB03DF"/>
    <w:rsid w:val="00AB043D"/>
    <w:rsid w:val="00AB0656"/>
    <w:rsid w:val="00AB07B8"/>
    <w:rsid w:val="00AB080F"/>
    <w:rsid w:val="00AB0B27"/>
    <w:rsid w:val="00AB0D5C"/>
    <w:rsid w:val="00AB0E42"/>
    <w:rsid w:val="00AB0F4F"/>
    <w:rsid w:val="00AB1F71"/>
    <w:rsid w:val="00AB2175"/>
    <w:rsid w:val="00AB2531"/>
    <w:rsid w:val="00AB265F"/>
    <w:rsid w:val="00AB2812"/>
    <w:rsid w:val="00AB2B5F"/>
    <w:rsid w:val="00AB2EAA"/>
    <w:rsid w:val="00AB30E1"/>
    <w:rsid w:val="00AB3A74"/>
    <w:rsid w:val="00AB3EBD"/>
    <w:rsid w:val="00AB489B"/>
    <w:rsid w:val="00AB5055"/>
    <w:rsid w:val="00AB505C"/>
    <w:rsid w:val="00AB51B5"/>
    <w:rsid w:val="00AB53BB"/>
    <w:rsid w:val="00AB594D"/>
    <w:rsid w:val="00AB6039"/>
    <w:rsid w:val="00AB6154"/>
    <w:rsid w:val="00AB6734"/>
    <w:rsid w:val="00AB68AB"/>
    <w:rsid w:val="00AB76AC"/>
    <w:rsid w:val="00AC0648"/>
    <w:rsid w:val="00AC0C62"/>
    <w:rsid w:val="00AC0F8B"/>
    <w:rsid w:val="00AC23F8"/>
    <w:rsid w:val="00AC253B"/>
    <w:rsid w:val="00AC254B"/>
    <w:rsid w:val="00AC2763"/>
    <w:rsid w:val="00AC2A31"/>
    <w:rsid w:val="00AC2E3B"/>
    <w:rsid w:val="00AC2FE0"/>
    <w:rsid w:val="00AC32A1"/>
    <w:rsid w:val="00AC331C"/>
    <w:rsid w:val="00AC34C0"/>
    <w:rsid w:val="00AC34D3"/>
    <w:rsid w:val="00AC387E"/>
    <w:rsid w:val="00AC3A13"/>
    <w:rsid w:val="00AC3AFA"/>
    <w:rsid w:val="00AC45B4"/>
    <w:rsid w:val="00AC46E5"/>
    <w:rsid w:val="00AC5207"/>
    <w:rsid w:val="00AC5253"/>
    <w:rsid w:val="00AC550D"/>
    <w:rsid w:val="00AC61E8"/>
    <w:rsid w:val="00AC664D"/>
    <w:rsid w:val="00AC69E2"/>
    <w:rsid w:val="00AC76BE"/>
    <w:rsid w:val="00AC792D"/>
    <w:rsid w:val="00AC7A9C"/>
    <w:rsid w:val="00AC7E94"/>
    <w:rsid w:val="00AD0438"/>
    <w:rsid w:val="00AD0C1A"/>
    <w:rsid w:val="00AD11D1"/>
    <w:rsid w:val="00AD1706"/>
    <w:rsid w:val="00AD187B"/>
    <w:rsid w:val="00AD2297"/>
    <w:rsid w:val="00AD29B6"/>
    <w:rsid w:val="00AD2D19"/>
    <w:rsid w:val="00AD30F0"/>
    <w:rsid w:val="00AD322C"/>
    <w:rsid w:val="00AD35AD"/>
    <w:rsid w:val="00AD3612"/>
    <w:rsid w:val="00AD38D7"/>
    <w:rsid w:val="00AD3AEA"/>
    <w:rsid w:val="00AD3B28"/>
    <w:rsid w:val="00AD4070"/>
    <w:rsid w:val="00AD434E"/>
    <w:rsid w:val="00AD4CD5"/>
    <w:rsid w:val="00AD4E41"/>
    <w:rsid w:val="00AD59D9"/>
    <w:rsid w:val="00AD5CBC"/>
    <w:rsid w:val="00AD6440"/>
    <w:rsid w:val="00AD70E4"/>
    <w:rsid w:val="00AD7188"/>
    <w:rsid w:val="00AD7B3D"/>
    <w:rsid w:val="00AD7CC9"/>
    <w:rsid w:val="00AD7F01"/>
    <w:rsid w:val="00AD7F73"/>
    <w:rsid w:val="00AE0130"/>
    <w:rsid w:val="00AE0298"/>
    <w:rsid w:val="00AE03C3"/>
    <w:rsid w:val="00AE0417"/>
    <w:rsid w:val="00AE0600"/>
    <w:rsid w:val="00AE08C1"/>
    <w:rsid w:val="00AE0D5C"/>
    <w:rsid w:val="00AE0DB0"/>
    <w:rsid w:val="00AE137D"/>
    <w:rsid w:val="00AE1583"/>
    <w:rsid w:val="00AE17E7"/>
    <w:rsid w:val="00AE189D"/>
    <w:rsid w:val="00AE1B4E"/>
    <w:rsid w:val="00AE1D86"/>
    <w:rsid w:val="00AE2434"/>
    <w:rsid w:val="00AE2AB2"/>
    <w:rsid w:val="00AE2DA1"/>
    <w:rsid w:val="00AE3D32"/>
    <w:rsid w:val="00AE3E59"/>
    <w:rsid w:val="00AE40DA"/>
    <w:rsid w:val="00AE45B7"/>
    <w:rsid w:val="00AE46B1"/>
    <w:rsid w:val="00AE4AEC"/>
    <w:rsid w:val="00AE55A4"/>
    <w:rsid w:val="00AE618C"/>
    <w:rsid w:val="00AE6868"/>
    <w:rsid w:val="00AE6943"/>
    <w:rsid w:val="00AE6BBC"/>
    <w:rsid w:val="00AE719D"/>
    <w:rsid w:val="00AF03AC"/>
    <w:rsid w:val="00AF03D5"/>
    <w:rsid w:val="00AF0FB5"/>
    <w:rsid w:val="00AF1371"/>
    <w:rsid w:val="00AF1832"/>
    <w:rsid w:val="00AF2595"/>
    <w:rsid w:val="00AF298F"/>
    <w:rsid w:val="00AF2B1B"/>
    <w:rsid w:val="00AF320A"/>
    <w:rsid w:val="00AF35C0"/>
    <w:rsid w:val="00AF3B78"/>
    <w:rsid w:val="00AF468A"/>
    <w:rsid w:val="00AF49FA"/>
    <w:rsid w:val="00AF4D6D"/>
    <w:rsid w:val="00AF4DB9"/>
    <w:rsid w:val="00AF51B2"/>
    <w:rsid w:val="00AF5481"/>
    <w:rsid w:val="00AF5AFA"/>
    <w:rsid w:val="00AF5EF2"/>
    <w:rsid w:val="00AF62AB"/>
    <w:rsid w:val="00AF62D7"/>
    <w:rsid w:val="00AF668C"/>
    <w:rsid w:val="00AF68F3"/>
    <w:rsid w:val="00AF6C2A"/>
    <w:rsid w:val="00AF6D34"/>
    <w:rsid w:val="00AF7804"/>
    <w:rsid w:val="00AF7A45"/>
    <w:rsid w:val="00B00124"/>
    <w:rsid w:val="00B00453"/>
    <w:rsid w:val="00B004E2"/>
    <w:rsid w:val="00B005CE"/>
    <w:rsid w:val="00B00854"/>
    <w:rsid w:val="00B009EA"/>
    <w:rsid w:val="00B00C70"/>
    <w:rsid w:val="00B00F45"/>
    <w:rsid w:val="00B018AC"/>
    <w:rsid w:val="00B02541"/>
    <w:rsid w:val="00B0276A"/>
    <w:rsid w:val="00B02A69"/>
    <w:rsid w:val="00B0374B"/>
    <w:rsid w:val="00B038EF"/>
    <w:rsid w:val="00B038F0"/>
    <w:rsid w:val="00B03E5C"/>
    <w:rsid w:val="00B03F40"/>
    <w:rsid w:val="00B0437C"/>
    <w:rsid w:val="00B04855"/>
    <w:rsid w:val="00B04DB6"/>
    <w:rsid w:val="00B05065"/>
    <w:rsid w:val="00B05532"/>
    <w:rsid w:val="00B05753"/>
    <w:rsid w:val="00B05C62"/>
    <w:rsid w:val="00B061C9"/>
    <w:rsid w:val="00B0640F"/>
    <w:rsid w:val="00B066A6"/>
    <w:rsid w:val="00B067E6"/>
    <w:rsid w:val="00B06C48"/>
    <w:rsid w:val="00B07309"/>
    <w:rsid w:val="00B0757A"/>
    <w:rsid w:val="00B075D0"/>
    <w:rsid w:val="00B07605"/>
    <w:rsid w:val="00B07863"/>
    <w:rsid w:val="00B0796A"/>
    <w:rsid w:val="00B07BA0"/>
    <w:rsid w:val="00B07C60"/>
    <w:rsid w:val="00B07C9C"/>
    <w:rsid w:val="00B07F9C"/>
    <w:rsid w:val="00B101F2"/>
    <w:rsid w:val="00B10288"/>
    <w:rsid w:val="00B103A1"/>
    <w:rsid w:val="00B106EE"/>
    <w:rsid w:val="00B10A52"/>
    <w:rsid w:val="00B1104F"/>
    <w:rsid w:val="00B11170"/>
    <w:rsid w:val="00B111B1"/>
    <w:rsid w:val="00B11C16"/>
    <w:rsid w:val="00B11C47"/>
    <w:rsid w:val="00B11D37"/>
    <w:rsid w:val="00B11D45"/>
    <w:rsid w:val="00B11FFB"/>
    <w:rsid w:val="00B12283"/>
    <w:rsid w:val="00B12D35"/>
    <w:rsid w:val="00B12F93"/>
    <w:rsid w:val="00B12FA5"/>
    <w:rsid w:val="00B1329A"/>
    <w:rsid w:val="00B13630"/>
    <w:rsid w:val="00B1387E"/>
    <w:rsid w:val="00B13C1C"/>
    <w:rsid w:val="00B13CD5"/>
    <w:rsid w:val="00B13D09"/>
    <w:rsid w:val="00B14362"/>
    <w:rsid w:val="00B14965"/>
    <w:rsid w:val="00B149AD"/>
    <w:rsid w:val="00B14D4E"/>
    <w:rsid w:val="00B15388"/>
    <w:rsid w:val="00B153E9"/>
    <w:rsid w:val="00B15AAE"/>
    <w:rsid w:val="00B1615F"/>
    <w:rsid w:val="00B16385"/>
    <w:rsid w:val="00B165C9"/>
    <w:rsid w:val="00B16627"/>
    <w:rsid w:val="00B16836"/>
    <w:rsid w:val="00B16B23"/>
    <w:rsid w:val="00B16BFB"/>
    <w:rsid w:val="00B176B7"/>
    <w:rsid w:val="00B17ED9"/>
    <w:rsid w:val="00B20107"/>
    <w:rsid w:val="00B20465"/>
    <w:rsid w:val="00B20856"/>
    <w:rsid w:val="00B20973"/>
    <w:rsid w:val="00B20B45"/>
    <w:rsid w:val="00B20CC6"/>
    <w:rsid w:val="00B20D17"/>
    <w:rsid w:val="00B2101D"/>
    <w:rsid w:val="00B21215"/>
    <w:rsid w:val="00B21485"/>
    <w:rsid w:val="00B21A37"/>
    <w:rsid w:val="00B21C46"/>
    <w:rsid w:val="00B21E0A"/>
    <w:rsid w:val="00B22401"/>
    <w:rsid w:val="00B22547"/>
    <w:rsid w:val="00B22703"/>
    <w:rsid w:val="00B22803"/>
    <w:rsid w:val="00B22872"/>
    <w:rsid w:val="00B23154"/>
    <w:rsid w:val="00B23211"/>
    <w:rsid w:val="00B232A1"/>
    <w:rsid w:val="00B2342E"/>
    <w:rsid w:val="00B23B09"/>
    <w:rsid w:val="00B23D7C"/>
    <w:rsid w:val="00B241CC"/>
    <w:rsid w:val="00B24287"/>
    <w:rsid w:val="00B24515"/>
    <w:rsid w:val="00B2485E"/>
    <w:rsid w:val="00B25053"/>
    <w:rsid w:val="00B25173"/>
    <w:rsid w:val="00B252B1"/>
    <w:rsid w:val="00B252EA"/>
    <w:rsid w:val="00B2628B"/>
    <w:rsid w:val="00B26778"/>
    <w:rsid w:val="00B26AF5"/>
    <w:rsid w:val="00B2714C"/>
    <w:rsid w:val="00B27C57"/>
    <w:rsid w:val="00B27DA7"/>
    <w:rsid w:val="00B27E16"/>
    <w:rsid w:val="00B27FFE"/>
    <w:rsid w:val="00B3000B"/>
    <w:rsid w:val="00B30296"/>
    <w:rsid w:val="00B309E9"/>
    <w:rsid w:val="00B30E85"/>
    <w:rsid w:val="00B31463"/>
    <w:rsid w:val="00B31477"/>
    <w:rsid w:val="00B3167C"/>
    <w:rsid w:val="00B3186A"/>
    <w:rsid w:val="00B31AA9"/>
    <w:rsid w:val="00B31CA4"/>
    <w:rsid w:val="00B3248C"/>
    <w:rsid w:val="00B32B51"/>
    <w:rsid w:val="00B32E77"/>
    <w:rsid w:val="00B32EDB"/>
    <w:rsid w:val="00B32FBA"/>
    <w:rsid w:val="00B331DF"/>
    <w:rsid w:val="00B3384F"/>
    <w:rsid w:val="00B33AE1"/>
    <w:rsid w:val="00B33C2C"/>
    <w:rsid w:val="00B34DEA"/>
    <w:rsid w:val="00B34FBA"/>
    <w:rsid w:val="00B353CB"/>
    <w:rsid w:val="00B35A14"/>
    <w:rsid w:val="00B36766"/>
    <w:rsid w:val="00B367D3"/>
    <w:rsid w:val="00B367EC"/>
    <w:rsid w:val="00B36D7F"/>
    <w:rsid w:val="00B40030"/>
    <w:rsid w:val="00B40396"/>
    <w:rsid w:val="00B404B5"/>
    <w:rsid w:val="00B40512"/>
    <w:rsid w:val="00B40EC7"/>
    <w:rsid w:val="00B4148C"/>
    <w:rsid w:val="00B41707"/>
    <w:rsid w:val="00B41726"/>
    <w:rsid w:val="00B41944"/>
    <w:rsid w:val="00B42EEB"/>
    <w:rsid w:val="00B42F55"/>
    <w:rsid w:val="00B4330A"/>
    <w:rsid w:val="00B43904"/>
    <w:rsid w:val="00B439A1"/>
    <w:rsid w:val="00B43F52"/>
    <w:rsid w:val="00B4427A"/>
    <w:rsid w:val="00B444F4"/>
    <w:rsid w:val="00B4478B"/>
    <w:rsid w:val="00B448D1"/>
    <w:rsid w:val="00B44AA8"/>
    <w:rsid w:val="00B44D64"/>
    <w:rsid w:val="00B454B4"/>
    <w:rsid w:val="00B455EE"/>
    <w:rsid w:val="00B455FA"/>
    <w:rsid w:val="00B456F0"/>
    <w:rsid w:val="00B45750"/>
    <w:rsid w:val="00B45928"/>
    <w:rsid w:val="00B45AB1"/>
    <w:rsid w:val="00B45F1E"/>
    <w:rsid w:val="00B46086"/>
    <w:rsid w:val="00B463EE"/>
    <w:rsid w:val="00B4685E"/>
    <w:rsid w:val="00B46BB2"/>
    <w:rsid w:val="00B47104"/>
    <w:rsid w:val="00B4710E"/>
    <w:rsid w:val="00B4758E"/>
    <w:rsid w:val="00B47691"/>
    <w:rsid w:val="00B47F04"/>
    <w:rsid w:val="00B50532"/>
    <w:rsid w:val="00B5097D"/>
    <w:rsid w:val="00B50B3B"/>
    <w:rsid w:val="00B50D9D"/>
    <w:rsid w:val="00B50DBF"/>
    <w:rsid w:val="00B511BF"/>
    <w:rsid w:val="00B51286"/>
    <w:rsid w:val="00B512B6"/>
    <w:rsid w:val="00B51B1D"/>
    <w:rsid w:val="00B52337"/>
    <w:rsid w:val="00B53021"/>
    <w:rsid w:val="00B536BD"/>
    <w:rsid w:val="00B53F09"/>
    <w:rsid w:val="00B54AF6"/>
    <w:rsid w:val="00B55097"/>
    <w:rsid w:val="00B55123"/>
    <w:rsid w:val="00B551AB"/>
    <w:rsid w:val="00B55242"/>
    <w:rsid w:val="00B554D2"/>
    <w:rsid w:val="00B56857"/>
    <w:rsid w:val="00B56B10"/>
    <w:rsid w:val="00B56C7C"/>
    <w:rsid w:val="00B56D95"/>
    <w:rsid w:val="00B573B7"/>
    <w:rsid w:val="00B60181"/>
    <w:rsid w:val="00B6065F"/>
    <w:rsid w:val="00B609A8"/>
    <w:rsid w:val="00B60B6B"/>
    <w:rsid w:val="00B60D0D"/>
    <w:rsid w:val="00B60F4D"/>
    <w:rsid w:val="00B62028"/>
    <w:rsid w:val="00B62079"/>
    <w:rsid w:val="00B624D9"/>
    <w:rsid w:val="00B624E9"/>
    <w:rsid w:val="00B633E4"/>
    <w:rsid w:val="00B63655"/>
    <w:rsid w:val="00B63A43"/>
    <w:rsid w:val="00B63B47"/>
    <w:rsid w:val="00B640A1"/>
    <w:rsid w:val="00B64509"/>
    <w:rsid w:val="00B64827"/>
    <w:rsid w:val="00B648D0"/>
    <w:rsid w:val="00B64B9D"/>
    <w:rsid w:val="00B64C9E"/>
    <w:rsid w:val="00B64F65"/>
    <w:rsid w:val="00B65A40"/>
    <w:rsid w:val="00B65E4F"/>
    <w:rsid w:val="00B65FE4"/>
    <w:rsid w:val="00B6650A"/>
    <w:rsid w:val="00B66D4D"/>
    <w:rsid w:val="00B671F2"/>
    <w:rsid w:val="00B7019D"/>
    <w:rsid w:val="00B701CF"/>
    <w:rsid w:val="00B70281"/>
    <w:rsid w:val="00B7029A"/>
    <w:rsid w:val="00B703DB"/>
    <w:rsid w:val="00B7043F"/>
    <w:rsid w:val="00B704D4"/>
    <w:rsid w:val="00B7058E"/>
    <w:rsid w:val="00B70613"/>
    <w:rsid w:val="00B70DF2"/>
    <w:rsid w:val="00B70F5A"/>
    <w:rsid w:val="00B71096"/>
    <w:rsid w:val="00B711CB"/>
    <w:rsid w:val="00B71485"/>
    <w:rsid w:val="00B7165F"/>
    <w:rsid w:val="00B71698"/>
    <w:rsid w:val="00B716C3"/>
    <w:rsid w:val="00B7193F"/>
    <w:rsid w:val="00B72068"/>
    <w:rsid w:val="00B7262B"/>
    <w:rsid w:val="00B7293F"/>
    <w:rsid w:val="00B7297E"/>
    <w:rsid w:val="00B72BCD"/>
    <w:rsid w:val="00B733F5"/>
    <w:rsid w:val="00B739D0"/>
    <w:rsid w:val="00B73A73"/>
    <w:rsid w:val="00B73C28"/>
    <w:rsid w:val="00B749BC"/>
    <w:rsid w:val="00B74E38"/>
    <w:rsid w:val="00B74E4F"/>
    <w:rsid w:val="00B75463"/>
    <w:rsid w:val="00B75774"/>
    <w:rsid w:val="00B75BA3"/>
    <w:rsid w:val="00B75EDA"/>
    <w:rsid w:val="00B75F2A"/>
    <w:rsid w:val="00B76223"/>
    <w:rsid w:val="00B76464"/>
    <w:rsid w:val="00B76730"/>
    <w:rsid w:val="00B7694E"/>
    <w:rsid w:val="00B7697A"/>
    <w:rsid w:val="00B76C5B"/>
    <w:rsid w:val="00B77308"/>
    <w:rsid w:val="00B7736C"/>
    <w:rsid w:val="00B773A9"/>
    <w:rsid w:val="00B7788A"/>
    <w:rsid w:val="00B77DD2"/>
    <w:rsid w:val="00B80108"/>
    <w:rsid w:val="00B8027A"/>
    <w:rsid w:val="00B803C5"/>
    <w:rsid w:val="00B80660"/>
    <w:rsid w:val="00B80882"/>
    <w:rsid w:val="00B80C7A"/>
    <w:rsid w:val="00B81444"/>
    <w:rsid w:val="00B81C02"/>
    <w:rsid w:val="00B81C35"/>
    <w:rsid w:val="00B81FE9"/>
    <w:rsid w:val="00B821C4"/>
    <w:rsid w:val="00B823C7"/>
    <w:rsid w:val="00B82604"/>
    <w:rsid w:val="00B826B3"/>
    <w:rsid w:val="00B82A92"/>
    <w:rsid w:val="00B835C7"/>
    <w:rsid w:val="00B839A2"/>
    <w:rsid w:val="00B839BB"/>
    <w:rsid w:val="00B83A0B"/>
    <w:rsid w:val="00B83C81"/>
    <w:rsid w:val="00B83CCA"/>
    <w:rsid w:val="00B8423C"/>
    <w:rsid w:val="00B8439D"/>
    <w:rsid w:val="00B843C1"/>
    <w:rsid w:val="00B84451"/>
    <w:rsid w:val="00B84BAE"/>
    <w:rsid w:val="00B84C4D"/>
    <w:rsid w:val="00B85355"/>
    <w:rsid w:val="00B8599B"/>
    <w:rsid w:val="00B86184"/>
    <w:rsid w:val="00B86238"/>
    <w:rsid w:val="00B862FA"/>
    <w:rsid w:val="00B86715"/>
    <w:rsid w:val="00B86F0D"/>
    <w:rsid w:val="00B87028"/>
    <w:rsid w:val="00B87810"/>
    <w:rsid w:val="00B87964"/>
    <w:rsid w:val="00B87AD8"/>
    <w:rsid w:val="00B905D2"/>
    <w:rsid w:val="00B90AAF"/>
    <w:rsid w:val="00B9102A"/>
    <w:rsid w:val="00B91166"/>
    <w:rsid w:val="00B91755"/>
    <w:rsid w:val="00B91C92"/>
    <w:rsid w:val="00B91DA2"/>
    <w:rsid w:val="00B91F96"/>
    <w:rsid w:val="00B92175"/>
    <w:rsid w:val="00B923D6"/>
    <w:rsid w:val="00B9261E"/>
    <w:rsid w:val="00B92806"/>
    <w:rsid w:val="00B93649"/>
    <w:rsid w:val="00B93792"/>
    <w:rsid w:val="00B93BF3"/>
    <w:rsid w:val="00B93DE2"/>
    <w:rsid w:val="00B93FFA"/>
    <w:rsid w:val="00B94221"/>
    <w:rsid w:val="00B943CB"/>
    <w:rsid w:val="00B9443A"/>
    <w:rsid w:val="00B94609"/>
    <w:rsid w:val="00B9471A"/>
    <w:rsid w:val="00B9478C"/>
    <w:rsid w:val="00B947C9"/>
    <w:rsid w:val="00B94834"/>
    <w:rsid w:val="00B949C2"/>
    <w:rsid w:val="00B94E05"/>
    <w:rsid w:val="00B95255"/>
    <w:rsid w:val="00B9551F"/>
    <w:rsid w:val="00B95BA9"/>
    <w:rsid w:val="00B9615C"/>
    <w:rsid w:val="00B96455"/>
    <w:rsid w:val="00B96708"/>
    <w:rsid w:val="00B967DB"/>
    <w:rsid w:val="00B96FB8"/>
    <w:rsid w:val="00B9743B"/>
    <w:rsid w:val="00B9765F"/>
    <w:rsid w:val="00B97A01"/>
    <w:rsid w:val="00B97D50"/>
    <w:rsid w:val="00B97D79"/>
    <w:rsid w:val="00B97D8C"/>
    <w:rsid w:val="00BA0248"/>
    <w:rsid w:val="00BA02EB"/>
    <w:rsid w:val="00BA05D4"/>
    <w:rsid w:val="00BA0B8E"/>
    <w:rsid w:val="00BA1455"/>
    <w:rsid w:val="00BA16B7"/>
    <w:rsid w:val="00BA16C8"/>
    <w:rsid w:val="00BA3082"/>
    <w:rsid w:val="00BA352D"/>
    <w:rsid w:val="00BA3AF4"/>
    <w:rsid w:val="00BA3D19"/>
    <w:rsid w:val="00BA429A"/>
    <w:rsid w:val="00BA4B43"/>
    <w:rsid w:val="00BA4D39"/>
    <w:rsid w:val="00BA4E18"/>
    <w:rsid w:val="00BA4EDB"/>
    <w:rsid w:val="00BA5F80"/>
    <w:rsid w:val="00BA6143"/>
    <w:rsid w:val="00BA62AF"/>
    <w:rsid w:val="00BA64CB"/>
    <w:rsid w:val="00BA67BB"/>
    <w:rsid w:val="00BA6B5A"/>
    <w:rsid w:val="00BA7027"/>
    <w:rsid w:val="00BA71D8"/>
    <w:rsid w:val="00BB010D"/>
    <w:rsid w:val="00BB0748"/>
    <w:rsid w:val="00BB0886"/>
    <w:rsid w:val="00BB0A06"/>
    <w:rsid w:val="00BB0BD2"/>
    <w:rsid w:val="00BB0E3B"/>
    <w:rsid w:val="00BB1014"/>
    <w:rsid w:val="00BB1408"/>
    <w:rsid w:val="00BB1411"/>
    <w:rsid w:val="00BB1459"/>
    <w:rsid w:val="00BB15BE"/>
    <w:rsid w:val="00BB1716"/>
    <w:rsid w:val="00BB1BFC"/>
    <w:rsid w:val="00BB1C6B"/>
    <w:rsid w:val="00BB1E27"/>
    <w:rsid w:val="00BB259B"/>
    <w:rsid w:val="00BB2D49"/>
    <w:rsid w:val="00BB2E7D"/>
    <w:rsid w:val="00BB2EDF"/>
    <w:rsid w:val="00BB318C"/>
    <w:rsid w:val="00BB340B"/>
    <w:rsid w:val="00BB43F8"/>
    <w:rsid w:val="00BB46F2"/>
    <w:rsid w:val="00BB4C1F"/>
    <w:rsid w:val="00BB4D75"/>
    <w:rsid w:val="00BB51C1"/>
    <w:rsid w:val="00BB62AC"/>
    <w:rsid w:val="00BB6370"/>
    <w:rsid w:val="00BB638A"/>
    <w:rsid w:val="00BB6787"/>
    <w:rsid w:val="00BB68E9"/>
    <w:rsid w:val="00BB6DCC"/>
    <w:rsid w:val="00BB71E8"/>
    <w:rsid w:val="00BB732B"/>
    <w:rsid w:val="00BB7442"/>
    <w:rsid w:val="00BB749D"/>
    <w:rsid w:val="00BB797D"/>
    <w:rsid w:val="00BB7A1E"/>
    <w:rsid w:val="00BC0079"/>
    <w:rsid w:val="00BC1000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3957"/>
    <w:rsid w:val="00BC40AD"/>
    <w:rsid w:val="00BC414D"/>
    <w:rsid w:val="00BC4791"/>
    <w:rsid w:val="00BC4A4B"/>
    <w:rsid w:val="00BC4A4D"/>
    <w:rsid w:val="00BC5021"/>
    <w:rsid w:val="00BC508F"/>
    <w:rsid w:val="00BC5258"/>
    <w:rsid w:val="00BC5C82"/>
    <w:rsid w:val="00BC5DA1"/>
    <w:rsid w:val="00BC60FC"/>
    <w:rsid w:val="00BC61FC"/>
    <w:rsid w:val="00BC6507"/>
    <w:rsid w:val="00BC69C1"/>
    <w:rsid w:val="00BC6E7D"/>
    <w:rsid w:val="00BD034A"/>
    <w:rsid w:val="00BD0735"/>
    <w:rsid w:val="00BD1070"/>
    <w:rsid w:val="00BD135B"/>
    <w:rsid w:val="00BD146E"/>
    <w:rsid w:val="00BD18DE"/>
    <w:rsid w:val="00BD2280"/>
    <w:rsid w:val="00BD24D9"/>
    <w:rsid w:val="00BD25F5"/>
    <w:rsid w:val="00BD29D6"/>
    <w:rsid w:val="00BD2C46"/>
    <w:rsid w:val="00BD2E35"/>
    <w:rsid w:val="00BD36E5"/>
    <w:rsid w:val="00BD432E"/>
    <w:rsid w:val="00BD4467"/>
    <w:rsid w:val="00BD4698"/>
    <w:rsid w:val="00BD4750"/>
    <w:rsid w:val="00BD4A5C"/>
    <w:rsid w:val="00BD5666"/>
    <w:rsid w:val="00BD5A7B"/>
    <w:rsid w:val="00BD65E5"/>
    <w:rsid w:val="00BD68BA"/>
    <w:rsid w:val="00BD6D42"/>
    <w:rsid w:val="00BD70D4"/>
    <w:rsid w:val="00BD7163"/>
    <w:rsid w:val="00BD746C"/>
    <w:rsid w:val="00BD78B6"/>
    <w:rsid w:val="00BD7D84"/>
    <w:rsid w:val="00BE02E5"/>
    <w:rsid w:val="00BE062D"/>
    <w:rsid w:val="00BE06AE"/>
    <w:rsid w:val="00BE0C98"/>
    <w:rsid w:val="00BE0DB3"/>
    <w:rsid w:val="00BE101B"/>
    <w:rsid w:val="00BE102B"/>
    <w:rsid w:val="00BE18F7"/>
    <w:rsid w:val="00BE1CF8"/>
    <w:rsid w:val="00BE2804"/>
    <w:rsid w:val="00BE29D2"/>
    <w:rsid w:val="00BE2A43"/>
    <w:rsid w:val="00BE2AFF"/>
    <w:rsid w:val="00BE2FB7"/>
    <w:rsid w:val="00BE34E0"/>
    <w:rsid w:val="00BE361F"/>
    <w:rsid w:val="00BE3DF2"/>
    <w:rsid w:val="00BE3F20"/>
    <w:rsid w:val="00BE4259"/>
    <w:rsid w:val="00BE42E0"/>
    <w:rsid w:val="00BE4362"/>
    <w:rsid w:val="00BE478E"/>
    <w:rsid w:val="00BE4CB8"/>
    <w:rsid w:val="00BE4D83"/>
    <w:rsid w:val="00BE4D91"/>
    <w:rsid w:val="00BE4F37"/>
    <w:rsid w:val="00BE541A"/>
    <w:rsid w:val="00BE60E8"/>
    <w:rsid w:val="00BE63A7"/>
    <w:rsid w:val="00BE645C"/>
    <w:rsid w:val="00BE6529"/>
    <w:rsid w:val="00BE66BF"/>
    <w:rsid w:val="00BE67CF"/>
    <w:rsid w:val="00BE69F9"/>
    <w:rsid w:val="00BE756B"/>
    <w:rsid w:val="00BE7773"/>
    <w:rsid w:val="00BE7E61"/>
    <w:rsid w:val="00BF02EB"/>
    <w:rsid w:val="00BF04F8"/>
    <w:rsid w:val="00BF0576"/>
    <w:rsid w:val="00BF115C"/>
    <w:rsid w:val="00BF126F"/>
    <w:rsid w:val="00BF14B4"/>
    <w:rsid w:val="00BF1DB8"/>
    <w:rsid w:val="00BF2408"/>
    <w:rsid w:val="00BF2B4F"/>
    <w:rsid w:val="00BF2BE5"/>
    <w:rsid w:val="00BF319E"/>
    <w:rsid w:val="00BF332E"/>
    <w:rsid w:val="00BF3416"/>
    <w:rsid w:val="00BF388E"/>
    <w:rsid w:val="00BF3C76"/>
    <w:rsid w:val="00BF3F4C"/>
    <w:rsid w:val="00BF4256"/>
    <w:rsid w:val="00BF45C2"/>
    <w:rsid w:val="00BF51AC"/>
    <w:rsid w:val="00BF51CC"/>
    <w:rsid w:val="00BF5246"/>
    <w:rsid w:val="00BF53D6"/>
    <w:rsid w:val="00BF55E3"/>
    <w:rsid w:val="00BF5774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D20"/>
    <w:rsid w:val="00BF6DC1"/>
    <w:rsid w:val="00BF6FC5"/>
    <w:rsid w:val="00BF75B3"/>
    <w:rsid w:val="00BF765C"/>
    <w:rsid w:val="00BF77F1"/>
    <w:rsid w:val="00BF7D18"/>
    <w:rsid w:val="00BF7D4D"/>
    <w:rsid w:val="00C00362"/>
    <w:rsid w:val="00C00619"/>
    <w:rsid w:val="00C00C76"/>
    <w:rsid w:val="00C00E68"/>
    <w:rsid w:val="00C00ED1"/>
    <w:rsid w:val="00C00F8F"/>
    <w:rsid w:val="00C0157C"/>
    <w:rsid w:val="00C01671"/>
    <w:rsid w:val="00C01949"/>
    <w:rsid w:val="00C01A4B"/>
    <w:rsid w:val="00C01AE1"/>
    <w:rsid w:val="00C0252B"/>
    <w:rsid w:val="00C02684"/>
    <w:rsid w:val="00C02C9A"/>
    <w:rsid w:val="00C03416"/>
    <w:rsid w:val="00C03465"/>
    <w:rsid w:val="00C03584"/>
    <w:rsid w:val="00C03876"/>
    <w:rsid w:val="00C03A2B"/>
    <w:rsid w:val="00C03C38"/>
    <w:rsid w:val="00C0404E"/>
    <w:rsid w:val="00C044BE"/>
    <w:rsid w:val="00C044CF"/>
    <w:rsid w:val="00C04553"/>
    <w:rsid w:val="00C045BA"/>
    <w:rsid w:val="00C04C45"/>
    <w:rsid w:val="00C04E61"/>
    <w:rsid w:val="00C062CA"/>
    <w:rsid w:val="00C0630A"/>
    <w:rsid w:val="00C06795"/>
    <w:rsid w:val="00C06844"/>
    <w:rsid w:val="00C069A9"/>
    <w:rsid w:val="00C06B58"/>
    <w:rsid w:val="00C06D3A"/>
    <w:rsid w:val="00C06E2F"/>
    <w:rsid w:val="00C07269"/>
    <w:rsid w:val="00C07388"/>
    <w:rsid w:val="00C07469"/>
    <w:rsid w:val="00C07806"/>
    <w:rsid w:val="00C079F9"/>
    <w:rsid w:val="00C07B69"/>
    <w:rsid w:val="00C101C8"/>
    <w:rsid w:val="00C105FE"/>
    <w:rsid w:val="00C10AF3"/>
    <w:rsid w:val="00C10D6E"/>
    <w:rsid w:val="00C110D3"/>
    <w:rsid w:val="00C11192"/>
    <w:rsid w:val="00C11C03"/>
    <w:rsid w:val="00C11CC7"/>
    <w:rsid w:val="00C1246C"/>
    <w:rsid w:val="00C125F8"/>
    <w:rsid w:val="00C127D8"/>
    <w:rsid w:val="00C13264"/>
    <w:rsid w:val="00C138E4"/>
    <w:rsid w:val="00C13C47"/>
    <w:rsid w:val="00C13C8E"/>
    <w:rsid w:val="00C1400B"/>
    <w:rsid w:val="00C14371"/>
    <w:rsid w:val="00C143EA"/>
    <w:rsid w:val="00C1473F"/>
    <w:rsid w:val="00C14BD8"/>
    <w:rsid w:val="00C15807"/>
    <w:rsid w:val="00C159A3"/>
    <w:rsid w:val="00C15A46"/>
    <w:rsid w:val="00C15B4C"/>
    <w:rsid w:val="00C15BD7"/>
    <w:rsid w:val="00C15CC8"/>
    <w:rsid w:val="00C15E36"/>
    <w:rsid w:val="00C16BF3"/>
    <w:rsid w:val="00C16D3B"/>
    <w:rsid w:val="00C16EE3"/>
    <w:rsid w:val="00C2008F"/>
    <w:rsid w:val="00C20350"/>
    <w:rsid w:val="00C20636"/>
    <w:rsid w:val="00C209BA"/>
    <w:rsid w:val="00C20BE0"/>
    <w:rsid w:val="00C20CE8"/>
    <w:rsid w:val="00C212D6"/>
    <w:rsid w:val="00C21B42"/>
    <w:rsid w:val="00C21C6F"/>
    <w:rsid w:val="00C21DC3"/>
    <w:rsid w:val="00C220EC"/>
    <w:rsid w:val="00C228A5"/>
    <w:rsid w:val="00C22A88"/>
    <w:rsid w:val="00C22F03"/>
    <w:rsid w:val="00C23785"/>
    <w:rsid w:val="00C23827"/>
    <w:rsid w:val="00C238E4"/>
    <w:rsid w:val="00C23ADE"/>
    <w:rsid w:val="00C23BD5"/>
    <w:rsid w:val="00C23D45"/>
    <w:rsid w:val="00C24112"/>
    <w:rsid w:val="00C2454B"/>
    <w:rsid w:val="00C24D77"/>
    <w:rsid w:val="00C250C0"/>
    <w:rsid w:val="00C25499"/>
    <w:rsid w:val="00C254E5"/>
    <w:rsid w:val="00C2575C"/>
    <w:rsid w:val="00C25E6A"/>
    <w:rsid w:val="00C26312"/>
    <w:rsid w:val="00C2692F"/>
    <w:rsid w:val="00C26A59"/>
    <w:rsid w:val="00C26BFB"/>
    <w:rsid w:val="00C26DB3"/>
    <w:rsid w:val="00C26F94"/>
    <w:rsid w:val="00C279C3"/>
    <w:rsid w:val="00C27C65"/>
    <w:rsid w:val="00C3065F"/>
    <w:rsid w:val="00C30B03"/>
    <w:rsid w:val="00C30E8E"/>
    <w:rsid w:val="00C31404"/>
    <w:rsid w:val="00C31528"/>
    <w:rsid w:val="00C3171A"/>
    <w:rsid w:val="00C31E87"/>
    <w:rsid w:val="00C32505"/>
    <w:rsid w:val="00C325DE"/>
    <w:rsid w:val="00C327E7"/>
    <w:rsid w:val="00C334EF"/>
    <w:rsid w:val="00C335FB"/>
    <w:rsid w:val="00C340C5"/>
    <w:rsid w:val="00C34B13"/>
    <w:rsid w:val="00C34CD4"/>
    <w:rsid w:val="00C34D73"/>
    <w:rsid w:val="00C34EB4"/>
    <w:rsid w:val="00C35467"/>
    <w:rsid w:val="00C35A6D"/>
    <w:rsid w:val="00C35B8F"/>
    <w:rsid w:val="00C35D6A"/>
    <w:rsid w:val="00C362AF"/>
    <w:rsid w:val="00C365B0"/>
    <w:rsid w:val="00C36BA5"/>
    <w:rsid w:val="00C3778D"/>
    <w:rsid w:val="00C4036A"/>
    <w:rsid w:val="00C405AA"/>
    <w:rsid w:val="00C40635"/>
    <w:rsid w:val="00C41114"/>
    <w:rsid w:val="00C41291"/>
    <w:rsid w:val="00C416A6"/>
    <w:rsid w:val="00C4180B"/>
    <w:rsid w:val="00C41B84"/>
    <w:rsid w:val="00C41C22"/>
    <w:rsid w:val="00C41F77"/>
    <w:rsid w:val="00C42316"/>
    <w:rsid w:val="00C4241E"/>
    <w:rsid w:val="00C42791"/>
    <w:rsid w:val="00C427BB"/>
    <w:rsid w:val="00C42C59"/>
    <w:rsid w:val="00C42F1A"/>
    <w:rsid w:val="00C434D2"/>
    <w:rsid w:val="00C436DC"/>
    <w:rsid w:val="00C4378D"/>
    <w:rsid w:val="00C437DF"/>
    <w:rsid w:val="00C43D55"/>
    <w:rsid w:val="00C43E3A"/>
    <w:rsid w:val="00C43EAA"/>
    <w:rsid w:val="00C43F21"/>
    <w:rsid w:val="00C44C63"/>
    <w:rsid w:val="00C44EC7"/>
    <w:rsid w:val="00C45016"/>
    <w:rsid w:val="00C45151"/>
    <w:rsid w:val="00C45294"/>
    <w:rsid w:val="00C45378"/>
    <w:rsid w:val="00C45552"/>
    <w:rsid w:val="00C45CC2"/>
    <w:rsid w:val="00C4603F"/>
    <w:rsid w:val="00C465AB"/>
    <w:rsid w:val="00C467E6"/>
    <w:rsid w:val="00C46C02"/>
    <w:rsid w:val="00C471D0"/>
    <w:rsid w:val="00C471F1"/>
    <w:rsid w:val="00C4734E"/>
    <w:rsid w:val="00C47CC4"/>
    <w:rsid w:val="00C5014A"/>
    <w:rsid w:val="00C503AB"/>
    <w:rsid w:val="00C50636"/>
    <w:rsid w:val="00C51947"/>
    <w:rsid w:val="00C51C9B"/>
    <w:rsid w:val="00C52376"/>
    <w:rsid w:val="00C528EF"/>
    <w:rsid w:val="00C52E2F"/>
    <w:rsid w:val="00C530F1"/>
    <w:rsid w:val="00C5372A"/>
    <w:rsid w:val="00C537EB"/>
    <w:rsid w:val="00C53921"/>
    <w:rsid w:val="00C54022"/>
    <w:rsid w:val="00C54C65"/>
    <w:rsid w:val="00C5527F"/>
    <w:rsid w:val="00C55914"/>
    <w:rsid w:val="00C55C4D"/>
    <w:rsid w:val="00C55DB5"/>
    <w:rsid w:val="00C56971"/>
    <w:rsid w:val="00C569BD"/>
    <w:rsid w:val="00C56B7B"/>
    <w:rsid w:val="00C57383"/>
    <w:rsid w:val="00C60874"/>
    <w:rsid w:val="00C60BDD"/>
    <w:rsid w:val="00C60E1C"/>
    <w:rsid w:val="00C611D3"/>
    <w:rsid w:val="00C61263"/>
    <w:rsid w:val="00C61A5A"/>
    <w:rsid w:val="00C62198"/>
    <w:rsid w:val="00C626FD"/>
    <w:rsid w:val="00C631AB"/>
    <w:rsid w:val="00C63255"/>
    <w:rsid w:val="00C63633"/>
    <w:rsid w:val="00C6383D"/>
    <w:rsid w:val="00C63A55"/>
    <w:rsid w:val="00C63AC1"/>
    <w:rsid w:val="00C63B88"/>
    <w:rsid w:val="00C63C1F"/>
    <w:rsid w:val="00C64327"/>
    <w:rsid w:val="00C6444E"/>
    <w:rsid w:val="00C64589"/>
    <w:rsid w:val="00C647FB"/>
    <w:rsid w:val="00C65256"/>
    <w:rsid w:val="00C6577B"/>
    <w:rsid w:val="00C65CB5"/>
    <w:rsid w:val="00C661E5"/>
    <w:rsid w:val="00C662EC"/>
    <w:rsid w:val="00C66701"/>
    <w:rsid w:val="00C66E8A"/>
    <w:rsid w:val="00C66ED6"/>
    <w:rsid w:val="00C67204"/>
    <w:rsid w:val="00C67268"/>
    <w:rsid w:val="00C67E74"/>
    <w:rsid w:val="00C70067"/>
    <w:rsid w:val="00C70477"/>
    <w:rsid w:val="00C70494"/>
    <w:rsid w:val="00C705BB"/>
    <w:rsid w:val="00C718EF"/>
    <w:rsid w:val="00C71E15"/>
    <w:rsid w:val="00C72289"/>
    <w:rsid w:val="00C72305"/>
    <w:rsid w:val="00C7273C"/>
    <w:rsid w:val="00C73422"/>
    <w:rsid w:val="00C73513"/>
    <w:rsid w:val="00C736C0"/>
    <w:rsid w:val="00C73828"/>
    <w:rsid w:val="00C739D5"/>
    <w:rsid w:val="00C7406C"/>
    <w:rsid w:val="00C74296"/>
    <w:rsid w:val="00C74A47"/>
    <w:rsid w:val="00C75566"/>
    <w:rsid w:val="00C75DD2"/>
    <w:rsid w:val="00C76258"/>
    <w:rsid w:val="00C76267"/>
    <w:rsid w:val="00C769C2"/>
    <w:rsid w:val="00C76AED"/>
    <w:rsid w:val="00C76CF2"/>
    <w:rsid w:val="00C77A12"/>
    <w:rsid w:val="00C77E57"/>
    <w:rsid w:val="00C77FDD"/>
    <w:rsid w:val="00C8007B"/>
    <w:rsid w:val="00C801E6"/>
    <w:rsid w:val="00C80247"/>
    <w:rsid w:val="00C8034F"/>
    <w:rsid w:val="00C80AA8"/>
    <w:rsid w:val="00C80F95"/>
    <w:rsid w:val="00C8214F"/>
    <w:rsid w:val="00C82308"/>
    <w:rsid w:val="00C82AF2"/>
    <w:rsid w:val="00C82B01"/>
    <w:rsid w:val="00C82E57"/>
    <w:rsid w:val="00C83056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5736"/>
    <w:rsid w:val="00C85E95"/>
    <w:rsid w:val="00C86363"/>
    <w:rsid w:val="00C864F4"/>
    <w:rsid w:val="00C8661A"/>
    <w:rsid w:val="00C8696D"/>
    <w:rsid w:val="00C86E74"/>
    <w:rsid w:val="00C86F54"/>
    <w:rsid w:val="00C87320"/>
    <w:rsid w:val="00C8756C"/>
    <w:rsid w:val="00C8772F"/>
    <w:rsid w:val="00C87C37"/>
    <w:rsid w:val="00C87D8F"/>
    <w:rsid w:val="00C9015C"/>
    <w:rsid w:val="00C901B3"/>
    <w:rsid w:val="00C9028F"/>
    <w:rsid w:val="00C9070C"/>
    <w:rsid w:val="00C909ED"/>
    <w:rsid w:val="00C90D53"/>
    <w:rsid w:val="00C9167C"/>
    <w:rsid w:val="00C92035"/>
    <w:rsid w:val="00C92463"/>
    <w:rsid w:val="00C925E1"/>
    <w:rsid w:val="00C92666"/>
    <w:rsid w:val="00C92C60"/>
    <w:rsid w:val="00C92E84"/>
    <w:rsid w:val="00C92F6A"/>
    <w:rsid w:val="00C9321B"/>
    <w:rsid w:val="00C9449A"/>
    <w:rsid w:val="00C94775"/>
    <w:rsid w:val="00C948A4"/>
    <w:rsid w:val="00C94B57"/>
    <w:rsid w:val="00C94C5D"/>
    <w:rsid w:val="00C9504B"/>
    <w:rsid w:val="00C95075"/>
    <w:rsid w:val="00C9530C"/>
    <w:rsid w:val="00C954C4"/>
    <w:rsid w:val="00C95685"/>
    <w:rsid w:val="00C95B77"/>
    <w:rsid w:val="00C95BF3"/>
    <w:rsid w:val="00C9627C"/>
    <w:rsid w:val="00C96FF2"/>
    <w:rsid w:val="00C972A2"/>
    <w:rsid w:val="00C9748F"/>
    <w:rsid w:val="00C97A78"/>
    <w:rsid w:val="00C97AC5"/>
    <w:rsid w:val="00C97B3F"/>
    <w:rsid w:val="00CA04B7"/>
    <w:rsid w:val="00CA0566"/>
    <w:rsid w:val="00CA08CD"/>
    <w:rsid w:val="00CA0E7C"/>
    <w:rsid w:val="00CA148A"/>
    <w:rsid w:val="00CA1499"/>
    <w:rsid w:val="00CA15D6"/>
    <w:rsid w:val="00CA1679"/>
    <w:rsid w:val="00CA175F"/>
    <w:rsid w:val="00CA1A23"/>
    <w:rsid w:val="00CA1FA0"/>
    <w:rsid w:val="00CA22C2"/>
    <w:rsid w:val="00CA4014"/>
    <w:rsid w:val="00CA416A"/>
    <w:rsid w:val="00CA486B"/>
    <w:rsid w:val="00CA4BDB"/>
    <w:rsid w:val="00CA4FAE"/>
    <w:rsid w:val="00CA5018"/>
    <w:rsid w:val="00CA542B"/>
    <w:rsid w:val="00CA5C5A"/>
    <w:rsid w:val="00CA5D05"/>
    <w:rsid w:val="00CA7161"/>
    <w:rsid w:val="00CA7B1F"/>
    <w:rsid w:val="00CA7FF4"/>
    <w:rsid w:val="00CB02AD"/>
    <w:rsid w:val="00CB08AB"/>
    <w:rsid w:val="00CB0E74"/>
    <w:rsid w:val="00CB113A"/>
    <w:rsid w:val="00CB1306"/>
    <w:rsid w:val="00CB1358"/>
    <w:rsid w:val="00CB1362"/>
    <w:rsid w:val="00CB142C"/>
    <w:rsid w:val="00CB17E1"/>
    <w:rsid w:val="00CB1CD2"/>
    <w:rsid w:val="00CB1FD1"/>
    <w:rsid w:val="00CB2FBF"/>
    <w:rsid w:val="00CB30F4"/>
    <w:rsid w:val="00CB320D"/>
    <w:rsid w:val="00CB3300"/>
    <w:rsid w:val="00CB3CE7"/>
    <w:rsid w:val="00CB400D"/>
    <w:rsid w:val="00CB49B3"/>
    <w:rsid w:val="00CB4A3E"/>
    <w:rsid w:val="00CB4EC8"/>
    <w:rsid w:val="00CB5200"/>
    <w:rsid w:val="00CB5741"/>
    <w:rsid w:val="00CB5792"/>
    <w:rsid w:val="00CB582C"/>
    <w:rsid w:val="00CB586B"/>
    <w:rsid w:val="00CB5A43"/>
    <w:rsid w:val="00CB6527"/>
    <w:rsid w:val="00CB67C5"/>
    <w:rsid w:val="00CB778E"/>
    <w:rsid w:val="00CC018D"/>
    <w:rsid w:val="00CC01ED"/>
    <w:rsid w:val="00CC04FF"/>
    <w:rsid w:val="00CC0F0F"/>
    <w:rsid w:val="00CC0F40"/>
    <w:rsid w:val="00CC10A0"/>
    <w:rsid w:val="00CC1577"/>
    <w:rsid w:val="00CC1646"/>
    <w:rsid w:val="00CC1A18"/>
    <w:rsid w:val="00CC1BFC"/>
    <w:rsid w:val="00CC1E04"/>
    <w:rsid w:val="00CC1F1E"/>
    <w:rsid w:val="00CC251B"/>
    <w:rsid w:val="00CC287B"/>
    <w:rsid w:val="00CC29CC"/>
    <w:rsid w:val="00CC2F15"/>
    <w:rsid w:val="00CC2F43"/>
    <w:rsid w:val="00CC34A2"/>
    <w:rsid w:val="00CC3A96"/>
    <w:rsid w:val="00CC3D59"/>
    <w:rsid w:val="00CC3EE9"/>
    <w:rsid w:val="00CC4083"/>
    <w:rsid w:val="00CC44DC"/>
    <w:rsid w:val="00CC462D"/>
    <w:rsid w:val="00CC4686"/>
    <w:rsid w:val="00CC4C33"/>
    <w:rsid w:val="00CC4F4E"/>
    <w:rsid w:val="00CC5428"/>
    <w:rsid w:val="00CC544B"/>
    <w:rsid w:val="00CC55AD"/>
    <w:rsid w:val="00CC6186"/>
    <w:rsid w:val="00CC70EB"/>
    <w:rsid w:val="00CC74F4"/>
    <w:rsid w:val="00CC7C05"/>
    <w:rsid w:val="00CC7CA2"/>
    <w:rsid w:val="00CD0002"/>
    <w:rsid w:val="00CD0299"/>
    <w:rsid w:val="00CD044C"/>
    <w:rsid w:val="00CD05EF"/>
    <w:rsid w:val="00CD0890"/>
    <w:rsid w:val="00CD11A5"/>
    <w:rsid w:val="00CD1345"/>
    <w:rsid w:val="00CD1A77"/>
    <w:rsid w:val="00CD1B5A"/>
    <w:rsid w:val="00CD1D2B"/>
    <w:rsid w:val="00CD1E80"/>
    <w:rsid w:val="00CD1F44"/>
    <w:rsid w:val="00CD284E"/>
    <w:rsid w:val="00CD2BA5"/>
    <w:rsid w:val="00CD2C8E"/>
    <w:rsid w:val="00CD39DF"/>
    <w:rsid w:val="00CD3AE6"/>
    <w:rsid w:val="00CD46D7"/>
    <w:rsid w:val="00CD46FE"/>
    <w:rsid w:val="00CD47F1"/>
    <w:rsid w:val="00CD48A6"/>
    <w:rsid w:val="00CD4D11"/>
    <w:rsid w:val="00CD4DFE"/>
    <w:rsid w:val="00CD56C2"/>
    <w:rsid w:val="00CD5B8A"/>
    <w:rsid w:val="00CD5CBB"/>
    <w:rsid w:val="00CD5DF1"/>
    <w:rsid w:val="00CD60C2"/>
    <w:rsid w:val="00CD6172"/>
    <w:rsid w:val="00CD63EB"/>
    <w:rsid w:val="00CD650E"/>
    <w:rsid w:val="00CD6779"/>
    <w:rsid w:val="00CD6CE5"/>
    <w:rsid w:val="00CD740C"/>
    <w:rsid w:val="00CD759C"/>
    <w:rsid w:val="00CE024C"/>
    <w:rsid w:val="00CE035E"/>
    <w:rsid w:val="00CE0598"/>
    <w:rsid w:val="00CE0639"/>
    <w:rsid w:val="00CE083C"/>
    <w:rsid w:val="00CE0E8B"/>
    <w:rsid w:val="00CE0F10"/>
    <w:rsid w:val="00CE1005"/>
    <w:rsid w:val="00CE11BD"/>
    <w:rsid w:val="00CE11D7"/>
    <w:rsid w:val="00CE130F"/>
    <w:rsid w:val="00CE15A9"/>
    <w:rsid w:val="00CE1781"/>
    <w:rsid w:val="00CE1A43"/>
    <w:rsid w:val="00CE1C52"/>
    <w:rsid w:val="00CE1C62"/>
    <w:rsid w:val="00CE2196"/>
    <w:rsid w:val="00CE265D"/>
    <w:rsid w:val="00CE277F"/>
    <w:rsid w:val="00CE2882"/>
    <w:rsid w:val="00CE2AB7"/>
    <w:rsid w:val="00CE2B3A"/>
    <w:rsid w:val="00CE2B83"/>
    <w:rsid w:val="00CE2D9E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5B6"/>
    <w:rsid w:val="00CE4730"/>
    <w:rsid w:val="00CE4A1A"/>
    <w:rsid w:val="00CE4B08"/>
    <w:rsid w:val="00CE4B3D"/>
    <w:rsid w:val="00CE4BF4"/>
    <w:rsid w:val="00CE4C04"/>
    <w:rsid w:val="00CE4C7F"/>
    <w:rsid w:val="00CE5011"/>
    <w:rsid w:val="00CE5100"/>
    <w:rsid w:val="00CE51BC"/>
    <w:rsid w:val="00CE52DD"/>
    <w:rsid w:val="00CE577A"/>
    <w:rsid w:val="00CE5ADB"/>
    <w:rsid w:val="00CE5E9B"/>
    <w:rsid w:val="00CE60B5"/>
    <w:rsid w:val="00CE770B"/>
    <w:rsid w:val="00CE7BE4"/>
    <w:rsid w:val="00CE7DB0"/>
    <w:rsid w:val="00CF0080"/>
    <w:rsid w:val="00CF0126"/>
    <w:rsid w:val="00CF03EB"/>
    <w:rsid w:val="00CF06E5"/>
    <w:rsid w:val="00CF085D"/>
    <w:rsid w:val="00CF0EB0"/>
    <w:rsid w:val="00CF2644"/>
    <w:rsid w:val="00CF2A84"/>
    <w:rsid w:val="00CF2CA8"/>
    <w:rsid w:val="00CF2E20"/>
    <w:rsid w:val="00CF2EE3"/>
    <w:rsid w:val="00CF2FA4"/>
    <w:rsid w:val="00CF3638"/>
    <w:rsid w:val="00CF38F4"/>
    <w:rsid w:val="00CF3EFA"/>
    <w:rsid w:val="00CF43B2"/>
    <w:rsid w:val="00CF44C1"/>
    <w:rsid w:val="00CF44DB"/>
    <w:rsid w:val="00CF481D"/>
    <w:rsid w:val="00CF488C"/>
    <w:rsid w:val="00CF4E78"/>
    <w:rsid w:val="00CF519E"/>
    <w:rsid w:val="00CF5388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CC7"/>
    <w:rsid w:val="00CF6EF0"/>
    <w:rsid w:val="00CF76D8"/>
    <w:rsid w:val="00CF7933"/>
    <w:rsid w:val="00CF7B93"/>
    <w:rsid w:val="00D00103"/>
    <w:rsid w:val="00D0053E"/>
    <w:rsid w:val="00D00845"/>
    <w:rsid w:val="00D008DD"/>
    <w:rsid w:val="00D00B10"/>
    <w:rsid w:val="00D00F17"/>
    <w:rsid w:val="00D012A3"/>
    <w:rsid w:val="00D018D2"/>
    <w:rsid w:val="00D019B1"/>
    <w:rsid w:val="00D01FB0"/>
    <w:rsid w:val="00D01FD5"/>
    <w:rsid w:val="00D023B3"/>
    <w:rsid w:val="00D02A6F"/>
    <w:rsid w:val="00D02A76"/>
    <w:rsid w:val="00D02AF6"/>
    <w:rsid w:val="00D02B48"/>
    <w:rsid w:val="00D02BE2"/>
    <w:rsid w:val="00D02F4A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9FF"/>
    <w:rsid w:val="00D04D0C"/>
    <w:rsid w:val="00D04DEB"/>
    <w:rsid w:val="00D056AA"/>
    <w:rsid w:val="00D05A55"/>
    <w:rsid w:val="00D05C24"/>
    <w:rsid w:val="00D0639D"/>
    <w:rsid w:val="00D06DD6"/>
    <w:rsid w:val="00D06F59"/>
    <w:rsid w:val="00D071A3"/>
    <w:rsid w:val="00D07358"/>
    <w:rsid w:val="00D07A80"/>
    <w:rsid w:val="00D07CFE"/>
    <w:rsid w:val="00D100E8"/>
    <w:rsid w:val="00D1078E"/>
    <w:rsid w:val="00D10BC8"/>
    <w:rsid w:val="00D10DDC"/>
    <w:rsid w:val="00D10F1C"/>
    <w:rsid w:val="00D1177B"/>
    <w:rsid w:val="00D119F4"/>
    <w:rsid w:val="00D11ACE"/>
    <w:rsid w:val="00D12310"/>
    <w:rsid w:val="00D12522"/>
    <w:rsid w:val="00D1266F"/>
    <w:rsid w:val="00D12717"/>
    <w:rsid w:val="00D12A2C"/>
    <w:rsid w:val="00D12DDC"/>
    <w:rsid w:val="00D1305F"/>
    <w:rsid w:val="00D13911"/>
    <w:rsid w:val="00D13B54"/>
    <w:rsid w:val="00D13C57"/>
    <w:rsid w:val="00D13D04"/>
    <w:rsid w:val="00D1457C"/>
    <w:rsid w:val="00D14707"/>
    <w:rsid w:val="00D148AE"/>
    <w:rsid w:val="00D14ABE"/>
    <w:rsid w:val="00D14E15"/>
    <w:rsid w:val="00D15283"/>
    <w:rsid w:val="00D1580C"/>
    <w:rsid w:val="00D15A40"/>
    <w:rsid w:val="00D161BF"/>
    <w:rsid w:val="00D164A4"/>
    <w:rsid w:val="00D169A9"/>
    <w:rsid w:val="00D16D46"/>
    <w:rsid w:val="00D170AE"/>
    <w:rsid w:val="00D173F8"/>
    <w:rsid w:val="00D17628"/>
    <w:rsid w:val="00D17914"/>
    <w:rsid w:val="00D17967"/>
    <w:rsid w:val="00D17E49"/>
    <w:rsid w:val="00D17FE9"/>
    <w:rsid w:val="00D20114"/>
    <w:rsid w:val="00D202F3"/>
    <w:rsid w:val="00D203A1"/>
    <w:rsid w:val="00D20730"/>
    <w:rsid w:val="00D2087C"/>
    <w:rsid w:val="00D2089A"/>
    <w:rsid w:val="00D20A8B"/>
    <w:rsid w:val="00D20D49"/>
    <w:rsid w:val="00D213EA"/>
    <w:rsid w:val="00D21B2D"/>
    <w:rsid w:val="00D21B89"/>
    <w:rsid w:val="00D21F0B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CC0"/>
    <w:rsid w:val="00D24669"/>
    <w:rsid w:val="00D24824"/>
    <w:rsid w:val="00D2487A"/>
    <w:rsid w:val="00D252E6"/>
    <w:rsid w:val="00D25342"/>
    <w:rsid w:val="00D25B49"/>
    <w:rsid w:val="00D25FA2"/>
    <w:rsid w:val="00D26CC5"/>
    <w:rsid w:val="00D26E33"/>
    <w:rsid w:val="00D2712D"/>
    <w:rsid w:val="00D2755B"/>
    <w:rsid w:val="00D27751"/>
    <w:rsid w:val="00D278D4"/>
    <w:rsid w:val="00D27924"/>
    <w:rsid w:val="00D27DF1"/>
    <w:rsid w:val="00D30453"/>
    <w:rsid w:val="00D3095E"/>
    <w:rsid w:val="00D30B53"/>
    <w:rsid w:val="00D30CBF"/>
    <w:rsid w:val="00D30CFB"/>
    <w:rsid w:val="00D30FFF"/>
    <w:rsid w:val="00D31397"/>
    <w:rsid w:val="00D31B1E"/>
    <w:rsid w:val="00D31B43"/>
    <w:rsid w:val="00D31F0D"/>
    <w:rsid w:val="00D32245"/>
    <w:rsid w:val="00D32483"/>
    <w:rsid w:val="00D325E3"/>
    <w:rsid w:val="00D33344"/>
    <w:rsid w:val="00D3444C"/>
    <w:rsid w:val="00D345D4"/>
    <w:rsid w:val="00D34604"/>
    <w:rsid w:val="00D3462E"/>
    <w:rsid w:val="00D346BA"/>
    <w:rsid w:val="00D34B24"/>
    <w:rsid w:val="00D34B57"/>
    <w:rsid w:val="00D35381"/>
    <w:rsid w:val="00D3555D"/>
    <w:rsid w:val="00D36025"/>
    <w:rsid w:val="00D360E1"/>
    <w:rsid w:val="00D36AE0"/>
    <w:rsid w:val="00D36F67"/>
    <w:rsid w:val="00D3769B"/>
    <w:rsid w:val="00D37C0F"/>
    <w:rsid w:val="00D37D73"/>
    <w:rsid w:val="00D40625"/>
    <w:rsid w:val="00D4063A"/>
    <w:rsid w:val="00D408E8"/>
    <w:rsid w:val="00D40A4D"/>
    <w:rsid w:val="00D40A91"/>
    <w:rsid w:val="00D40D29"/>
    <w:rsid w:val="00D41BBA"/>
    <w:rsid w:val="00D41CD2"/>
    <w:rsid w:val="00D42900"/>
    <w:rsid w:val="00D42909"/>
    <w:rsid w:val="00D43AAD"/>
    <w:rsid w:val="00D43F3C"/>
    <w:rsid w:val="00D440A4"/>
    <w:rsid w:val="00D44216"/>
    <w:rsid w:val="00D44291"/>
    <w:rsid w:val="00D44422"/>
    <w:rsid w:val="00D44AC6"/>
    <w:rsid w:val="00D44DC6"/>
    <w:rsid w:val="00D4519E"/>
    <w:rsid w:val="00D451B7"/>
    <w:rsid w:val="00D4527C"/>
    <w:rsid w:val="00D45294"/>
    <w:rsid w:val="00D4557E"/>
    <w:rsid w:val="00D45915"/>
    <w:rsid w:val="00D45A60"/>
    <w:rsid w:val="00D45BE9"/>
    <w:rsid w:val="00D45E78"/>
    <w:rsid w:val="00D45ED7"/>
    <w:rsid w:val="00D4605F"/>
    <w:rsid w:val="00D461D0"/>
    <w:rsid w:val="00D4624E"/>
    <w:rsid w:val="00D464E3"/>
    <w:rsid w:val="00D4653D"/>
    <w:rsid w:val="00D46586"/>
    <w:rsid w:val="00D4693D"/>
    <w:rsid w:val="00D46DAD"/>
    <w:rsid w:val="00D47198"/>
    <w:rsid w:val="00D474F7"/>
    <w:rsid w:val="00D47B69"/>
    <w:rsid w:val="00D47EC1"/>
    <w:rsid w:val="00D50003"/>
    <w:rsid w:val="00D5043F"/>
    <w:rsid w:val="00D509A3"/>
    <w:rsid w:val="00D50B4D"/>
    <w:rsid w:val="00D50BA9"/>
    <w:rsid w:val="00D50C22"/>
    <w:rsid w:val="00D50D83"/>
    <w:rsid w:val="00D5116C"/>
    <w:rsid w:val="00D51567"/>
    <w:rsid w:val="00D5187B"/>
    <w:rsid w:val="00D51B8C"/>
    <w:rsid w:val="00D51D0B"/>
    <w:rsid w:val="00D51D1A"/>
    <w:rsid w:val="00D51F61"/>
    <w:rsid w:val="00D52814"/>
    <w:rsid w:val="00D529ED"/>
    <w:rsid w:val="00D52D87"/>
    <w:rsid w:val="00D52E8E"/>
    <w:rsid w:val="00D52EC8"/>
    <w:rsid w:val="00D52F8B"/>
    <w:rsid w:val="00D53A8A"/>
    <w:rsid w:val="00D53DCE"/>
    <w:rsid w:val="00D54DDC"/>
    <w:rsid w:val="00D55475"/>
    <w:rsid w:val="00D566A7"/>
    <w:rsid w:val="00D56847"/>
    <w:rsid w:val="00D56E09"/>
    <w:rsid w:val="00D57196"/>
    <w:rsid w:val="00D574A8"/>
    <w:rsid w:val="00D57B84"/>
    <w:rsid w:val="00D57EB5"/>
    <w:rsid w:val="00D57EDE"/>
    <w:rsid w:val="00D60142"/>
    <w:rsid w:val="00D6018C"/>
    <w:rsid w:val="00D6051B"/>
    <w:rsid w:val="00D6058F"/>
    <w:rsid w:val="00D606EE"/>
    <w:rsid w:val="00D607B4"/>
    <w:rsid w:val="00D60AE5"/>
    <w:rsid w:val="00D60EFF"/>
    <w:rsid w:val="00D611F5"/>
    <w:rsid w:val="00D612E6"/>
    <w:rsid w:val="00D6144B"/>
    <w:rsid w:val="00D616B1"/>
    <w:rsid w:val="00D616B6"/>
    <w:rsid w:val="00D617A9"/>
    <w:rsid w:val="00D61EB5"/>
    <w:rsid w:val="00D6231F"/>
    <w:rsid w:val="00D62466"/>
    <w:rsid w:val="00D62793"/>
    <w:rsid w:val="00D62D49"/>
    <w:rsid w:val="00D62E9B"/>
    <w:rsid w:val="00D62FE8"/>
    <w:rsid w:val="00D62FFD"/>
    <w:rsid w:val="00D631E5"/>
    <w:rsid w:val="00D63A21"/>
    <w:rsid w:val="00D63AB3"/>
    <w:rsid w:val="00D63CD4"/>
    <w:rsid w:val="00D63ED8"/>
    <w:rsid w:val="00D63EE3"/>
    <w:rsid w:val="00D6421F"/>
    <w:rsid w:val="00D64223"/>
    <w:rsid w:val="00D644ED"/>
    <w:rsid w:val="00D64A56"/>
    <w:rsid w:val="00D64B98"/>
    <w:rsid w:val="00D6500C"/>
    <w:rsid w:val="00D654FB"/>
    <w:rsid w:val="00D6590C"/>
    <w:rsid w:val="00D65AAC"/>
    <w:rsid w:val="00D67242"/>
    <w:rsid w:val="00D67480"/>
    <w:rsid w:val="00D67946"/>
    <w:rsid w:val="00D67FEC"/>
    <w:rsid w:val="00D71365"/>
    <w:rsid w:val="00D71791"/>
    <w:rsid w:val="00D71AE2"/>
    <w:rsid w:val="00D71CAC"/>
    <w:rsid w:val="00D71E8A"/>
    <w:rsid w:val="00D722E8"/>
    <w:rsid w:val="00D723DB"/>
    <w:rsid w:val="00D72472"/>
    <w:rsid w:val="00D724CA"/>
    <w:rsid w:val="00D72819"/>
    <w:rsid w:val="00D72C55"/>
    <w:rsid w:val="00D74616"/>
    <w:rsid w:val="00D74D7C"/>
    <w:rsid w:val="00D74FD2"/>
    <w:rsid w:val="00D75457"/>
    <w:rsid w:val="00D754D6"/>
    <w:rsid w:val="00D75915"/>
    <w:rsid w:val="00D75A50"/>
    <w:rsid w:val="00D75A6B"/>
    <w:rsid w:val="00D75AB7"/>
    <w:rsid w:val="00D75F19"/>
    <w:rsid w:val="00D764F0"/>
    <w:rsid w:val="00D7654A"/>
    <w:rsid w:val="00D77704"/>
    <w:rsid w:val="00D77E7B"/>
    <w:rsid w:val="00D77F25"/>
    <w:rsid w:val="00D80055"/>
    <w:rsid w:val="00D80213"/>
    <w:rsid w:val="00D808AA"/>
    <w:rsid w:val="00D81391"/>
    <w:rsid w:val="00D816D1"/>
    <w:rsid w:val="00D8188D"/>
    <w:rsid w:val="00D81A20"/>
    <w:rsid w:val="00D81E13"/>
    <w:rsid w:val="00D81FBD"/>
    <w:rsid w:val="00D82075"/>
    <w:rsid w:val="00D82616"/>
    <w:rsid w:val="00D82896"/>
    <w:rsid w:val="00D82EBE"/>
    <w:rsid w:val="00D82F20"/>
    <w:rsid w:val="00D8333B"/>
    <w:rsid w:val="00D83A6A"/>
    <w:rsid w:val="00D840DA"/>
    <w:rsid w:val="00D84381"/>
    <w:rsid w:val="00D84546"/>
    <w:rsid w:val="00D84645"/>
    <w:rsid w:val="00D848C1"/>
    <w:rsid w:val="00D849E1"/>
    <w:rsid w:val="00D84B80"/>
    <w:rsid w:val="00D855BD"/>
    <w:rsid w:val="00D85650"/>
    <w:rsid w:val="00D85EF8"/>
    <w:rsid w:val="00D8629C"/>
    <w:rsid w:val="00D865C8"/>
    <w:rsid w:val="00D868AD"/>
    <w:rsid w:val="00D86B2E"/>
    <w:rsid w:val="00D86C29"/>
    <w:rsid w:val="00D86CFB"/>
    <w:rsid w:val="00D86D6A"/>
    <w:rsid w:val="00D87660"/>
    <w:rsid w:val="00D8790D"/>
    <w:rsid w:val="00D8797E"/>
    <w:rsid w:val="00D9015C"/>
    <w:rsid w:val="00D91011"/>
    <w:rsid w:val="00D912D3"/>
    <w:rsid w:val="00D9142F"/>
    <w:rsid w:val="00D91BEE"/>
    <w:rsid w:val="00D92235"/>
    <w:rsid w:val="00D92368"/>
    <w:rsid w:val="00D92470"/>
    <w:rsid w:val="00D92F64"/>
    <w:rsid w:val="00D93109"/>
    <w:rsid w:val="00D93116"/>
    <w:rsid w:val="00D9315A"/>
    <w:rsid w:val="00D93D01"/>
    <w:rsid w:val="00D93D07"/>
    <w:rsid w:val="00D93D30"/>
    <w:rsid w:val="00D93E97"/>
    <w:rsid w:val="00D94008"/>
    <w:rsid w:val="00D94664"/>
    <w:rsid w:val="00D94AFD"/>
    <w:rsid w:val="00D94C5F"/>
    <w:rsid w:val="00D95407"/>
    <w:rsid w:val="00D954F5"/>
    <w:rsid w:val="00D958F9"/>
    <w:rsid w:val="00D95C55"/>
    <w:rsid w:val="00D95CA0"/>
    <w:rsid w:val="00D96170"/>
    <w:rsid w:val="00D96342"/>
    <w:rsid w:val="00D964A6"/>
    <w:rsid w:val="00D966B4"/>
    <w:rsid w:val="00D966E6"/>
    <w:rsid w:val="00D96745"/>
    <w:rsid w:val="00D96B61"/>
    <w:rsid w:val="00D96B78"/>
    <w:rsid w:val="00D96D28"/>
    <w:rsid w:val="00D96E02"/>
    <w:rsid w:val="00D9720D"/>
    <w:rsid w:val="00D9728D"/>
    <w:rsid w:val="00D97A5D"/>
    <w:rsid w:val="00DA01E8"/>
    <w:rsid w:val="00DA07CE"/>
    <w:rsid w:val="00DA0AC7"/>
    <w:rsid w:val="00DA0E95"/>
    <w:rsid w:val="00DA0F60"/>
    <w:rsid w:val="00DA10F8"/>
    <w:rsid w:val="00DA16F9"/>
    <w:rsid w:val="00DA18A2"/>
    <w:rsid w:val="00DA1B6A"/>
    <w:rsid w:val="00DA235D"/>
    <w:rsid w:val="00DA261D"/>
    <w:rsid w:val="00DA2846"/>
    <w:rsid w:val="00DA298E"/>
    <w:rsid w:val="00DA2F46"/>
    <w:rsid w:val="00DA2F80"/>
    <w:rsid w:val="00DA336B"/>
    <w:rsid w:val="00DA39EA"/>
    <w:rsid w:val="00DA3AA5"/>
    <w:rsid w:val="00DA3E81"/>
    <w:rsid w:val="00DA4076"/>
    <w:rsid w:val="00DA4268"/>
    <w:rsid w:val="00DA47A7"/>
    <w:rsid w:val="00DA48D0"/>
    <w:rsid w:val="00DA497D"/>
    <w:rsid w:val="00DA5026"/>
    <w:rsid w:val="00DA5475"/>
    <w:rsid w:val="00DA58B7"/>
    <w:rsid w:val="00DA5BA0"/>
    <w:rsid w:val="00DA5EF5"/>
    <w:rsid w:val="00DA5F30"/>
    <w:rsid w:val="00DA7384"/>
    <w:rsid w:val="00DA7574"/>
    <w:rsid w:val="00DB0064"/>
    <w:rsid w:val="00DB04EF"/>
    <w:rsid w:val="00DB074A"/>
    <w:rsid w:val="00DB0755"/>
    <w:rsid w:val="00DB077B"/>
    <w:rsid w:val="00DB0AD1"/>
    <w:rsid w:val="00DB0E7C"/>
    <w:rsid w:val="00DB0F7C"/>
    <w:rsid w:val="00DB11D1"/>
    <w:rsid w:val="00DB1459"/>
    <w:rsid w:val="00DB162A"/>
    <w:rsid w:val="00DB1B05"/>
    <w:rsid w:val="00DB1F38"/>
    <w:rsid w:val="00DB203E"/>
    <w:rsid w:val="00DB250B"/>
    <w:rsid w:val="00DB2765"/>
    <w:rsid w:val="00DB297B"/>
    <w:rsid w:val="00DB2EC3"/>
    <w:rsid w:val="00DB323F"/>
    <w:rsid w:val="00DB3454"/>
    <w:rsid w:val="00DB3786"/>
    <w:rsid w:val="00DB3789"/>
    <w:rsid w:val="00DB3A60"/>
    <w:rsid w:val="00DB45B5"/>
    <w:rsid w:val="00DB4E21"/>
    <w:rsid w:val="00DB50B1"/>
    <w:rsid w:val="00DB5670"/>
    <w:rsid w:val="00DB5CBB"/>
    <w:rsid w:val="00DB5FA4"/>
    <w:rsid w:val="00DB60D1"/>
    <w:rsid w:val="00DB6248"/>
    <w:rsid w:val="00DB62CD"/>
    <w:rsid w:val="00DB62D5"/>
    <w:rsid w:val="00DB66D6"/>
    <w:rsid w:val="00DB7186"/>
    <w:rsid w:val="00DB776B"/>
    <w:rsid w:val="00DB7965"/>
    <w:rsid w:val="00DC04DC"/>
    <w:rsid w:val="00DC05ED"/>
    <w:rsid w:val="00DC0726"/>
    <w:rsid w:val="00DC1016"/>
    <w:rsid w:val="00DC1389"/>
    <w:rsid w:val="00DC1781"/>
    <w:rsid w:val="00DC1877"/>
    <w:rsid w:val="00DC1880"/>
    <w:rsid w:val="00DC1B9E"/>
    <w:rsid w:val="00DC1E49"/>
    <w:rsid w:val="00DC1FCC"/>
    <w:rsid w:val="00DC24E8"/>
    <w:rsid w:val="00DC2A51"/>
    <w:rsid w:val="00DC3015"/>
    <w:rsid w:val="00DC315F"/>
    <w:rsid w:val="00DC323C"/>
    <w:rsid w:val="00DC33C9"/>
    <w:rsid w:val="00DC3614"/>
    <w:rsid w:val="00DC3A48"/>
    <w:rsid w:val="00DC3A5A"/>
    <w:rsid w:val="00DC4209"/>
    <w:rsid w:val="00DC43BF"/>
    <w:rsid w:val="00DC44DB"/>
    <w:rsid w:val="00DC50C5"/>
    <w:rsid w:val="00DC5316"/>
    <w:rsid w:val="00DC5D0A"/>
    <w:rsid w:val="00DC6109"/>
    <w:rsid w:val="00DC626A"/>
    <w:rsid w:val="00DC680B"/>
    <w:rsid w:val="00DC6AAC"/>
    <w:rsid w:val="00DC6C8E"/>
    <w:rsid w:val="00DC6DB8"/>
    <w:rsid w:val="00DC6F00"/>
    <w:rsid w:val="00DC6F52"/>
    <w:rsid w:val="00DC740C"/>
    <w:rsid w:val="00DC7572"/>
    <w:rsid w:val="00DC7670"/>
    <w:rsid w:val="00DC7DAC"/>
    <w:rsid w:val="00DC7EFE"/>
    <w:rsid w:val="00DD112D"/>
    <w:rsid w:val="00DD15BB"/>
    <w:rsid w:val="00DD172A"/>
    <w:rsid w:val="00DD18EB"/>
    <w:rsid w:val="00DD1F37"/>
    <w:rsid w:val="00DD225B"/>
    <w:rsid w:val="00DD22B3"/>
    <w:rsid w:val="00DD24E0"/>
    <w:rsid w:val="00DD270C"/>
    <w:rsid w:val="00DD2B07"/>
    <w:rsid w:val="00DD3460"/>
    <w:rsid w:val="00DD3505"/>
    <w:rsid w:val="00DD3900"/>
    <w:rsid w:val="00DD392C"/>
    <w:rsid w:val="00DD39C4"/>
    <w:rsid w:val="00DD3DAA"/>
    <w:rsid w:val="00DD44FD"/>
    <w:rsid w:val="00DD4803"/>
    <w:rsid w:val="00DD5256"/>
    <w:rsid w:val="00DD58E6"/>
    <w:rsid w:val="00DD5FD2"/>
    <w:rsid w:val="00DD613E"/>
    <w:rsid w:val="00DD6289"/>
    <w:rsid w:val="00DD62F1"/>
    <w:rsid w:val="00DD64CD"/>
    <w:rsid w:val="00DD66DC"/>
    <w:rsid w:val="00DD69F2"/>
    <w:rsid w:val="00DD6A6A"/>
    <w:rsid w:val="00DD6A86"/>
    <w:rsid w:val="00DD787B"/>
    <w:rsid w:val="00DD7C12"/>
    <w:rsid w:val="00DE0334"/>
    <w:rsid w:val="00DE0AB2"/>
    <w:rsid w:val="00DE0C2E"/>
    <w:rsid w:val="00DE0F00"/>
    <w:rsid w:val="00DE0F56"/>
    <w:rsid w:val="00DE1210"/>
    <w:rsid w:val="00DE126E"/>
    <w:rsid w:val="00DE13E9"/>
    <w:rsid w:val="00DE1618"/>
    <w:rsid w:val="00DE18F2"/>
    <w:rsid w:val="00DE19D2"/>
    <w:rsid w:val="00DE2140"/>
    <w:rsid w:val="00DE2357"/>
    <w:rsid w:val="00DE272E"/>
    <w:rsid w:val="00DE2967"/>
    <w:rsid w:val="00DE2A0F"/>
    <w:rsid w:val="00DE2D68"/>
    <w:rsid w:val="00DE32CB"/>
    <w:rsid w:val="00DE33D3"/>
    <w:rsid w:val="00DE3B3E"/>
    <w:rsid w:val="00DE45AB"/>
    <w:rsid w:val="00DE4761"/>
    <w:rsid w:val="00DE4EC4"/>
    <w:rsid w:val="00DE581A"/>
    <w:rsid w:val="00DE5B69"/>
    <w:rsid w:val="00DE5EBE"/>
    <w:rsid w:val="00DE60A9"/>
    <w:rsid w:val="00DE6FE2"/>
    <w:rsid w:val="00DE70E3"/>
    <w:rsid w:val="00DE726A"/>
    <w:rsid w:val="00DE7571"/>
    <w:rsid w:val="00DE78E8"/>
    <w:rsid w:val="00DE79B1"/>
    <w:rsid w:val="00DE7E86"/>
    <w:rsid w:val="00DF0178"/>
    <w:rsid w:val="00DF03FB"/>
    <w:rsid w:val="00DF135F"/>
    <w:rsid w:val="00DF1495"/>
    <w:rsid w:val="00DF1750"/>
    <w:rsid w:val="00DF1ED1"/>
    <w:rsid w:val="00DF1F6D"/>
    <w:rsid w:val="00DF20F7"/>
    <w:rsid w:val="00DF227C"/>
    <w:rsid w:val="00DF23B9"/>
    <w:rsid w:val="00DF2853"/>
    <w:rsid w:val="00DF3A1E"/>
    <w:rsid w:val="00DF434E"/>
    <w:rsid w:val="00DF4746"/>
    <w:rsid w:val="00DF48E7"/>
    <w:rsid w:val="00DF49E6"/>
    <w:rsid w:val="00DF4A24"/>
    <w:rsid w:val="00DF4B6B"/>
    <w:rsid w:val="00DF5213"/>
    <w:rsid w:val="00DF5899"/>
    <w:rsid w:val="00DF59B9"/>
    <w:rsid w:val="00DF64A2"/>
    <w:rsid w:val="00DF6C6C"/>
    <w:rsid w:val="00DF6EE1"/>
    <w:rsid w:val="00DF708E"/>
    <w:rsid w:val="00DF7098"/>
    <w:rsid w:val="00DF77CF"/>
    <w:rsid w:val="00DF79D9"/>
    <w:rsid w:val="00DF7FC8"/>
    <w:rsid w:val="00E00518"/>
    <w:rsid w:val="00E00DB7"/>
    <w:rsid w:val="00E015C8"/>
    <w:rsid w:val="00E01A48"/>
    <w:rsid w:val="00E01A7B"/>
    <w:rsid w:val="00E02558"/>
    <w:rsid w:val="00E028D6"/>
    <w:rsid w:val="00E029F3"/>
    <w:rsid w:val="00E02C16"/>
    <w:rsid w:val="00E03262"/>
    <w:rsid w:val="00E033EA"/>
    <w:rsid w:val="00E036D8"/>
    <w:rsid w:val="00E03BFC"/>
    <w:rsid w:val="00E041DB"/>
    <w:rsid w:val="00E04613"/>
    <w:rsid w:val="00E048D4"/>
    <w:rsid w:val="00E05242"/>
    <w:rsid w:val="00E0585B"/>
    <w:rsid w:val="00E06531"/>
    <w:rsid w:val="00E0667C"/>
    <w:rsid w:val="00E06E16"/>
    <w:rsid w:val="00E06E1C"/>
    <w:rsid w:val="00E06F7A"/>
    <w:rsid w:val="00E07800"/>
    <w:rsid w:val="00E07922"/>
    <w:rsid w:val="00E07BCE"/>
    <w:rsid w:val="00E07C83"/>
    <w:rsid w:val="00E07D01"/>
    <w:rsid w:val="00E100F9"/>
    <w:rsid w:val="00E10A3F"/>
    <w:rsid w:val="00E10C8D"/>
    <w:rsid w:val="00E10CF2"/>
    <w:rsid w:val="00E10D24"/>
    <w:rsid w:val="00E10E17"/>
    <w:rsid w:val="00E10F28"/>
    <w:rsid w:val="00E113F9"/>
    <w:rsid w:val="00E11467"/>
    <w:rsid w:val="00E1162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F66"/>
    <w:rsid w:val="00E2004B"/>
    <w:rsid w:val="00E20703"/>
    <w:rsid w:val="00E20722"/>
    <w:rsid w:val="00E2085B"/>
    <w:rsid w:val="00E20C9B"/>
    <w:rsid w:val="00E21597"/>
    <w:rsid w:val="00E216A8"/>
    <w:rsid w:val="00E21BC3"/>
    <w:rsid w:val="00E21CDA"/>
    <w:rsid w:val="00E21E69"/>
    <w:rsid w:val="00E22077"/>
    <w:rsid w:val="00E22938"/>
    <w:rsid w:val="00E22ADF"/>
    <w:rsid w:val="00E22B7C"/>
    <w:rsid w:val="00E22D26"/>
    <w:rsid w:val="00E22F75"/>
    <w:rsid w:val="00E234FF"/>
    <w:rsid w:val="00E23839"/>
    <w:rsid w:val="00E23DD1"/>
    <w:rsid w:val="00E23E8A"/>
    <w:rsid w:val="00E2461E"/>
    <w:rsid w:val="00E249B7"/>
    <w:rsid w:val="00E24C21"/>
    <w:rsid w:val="00E25314"/>
    <w:rsid w:val="00E25966"/>
    <w:rsid w:val="00E25CB2"/>
    <w:rsid w:val="00E262FF"/>
    <w:rsid w:val="00E266A5"/>
    <w:rsid w:val="00E26A43"/>
    <w:rsid w:val="00E26A98"/>
    <w:rsid w:val="00E26BC5"/>
    <w:rsid w:val="00E26C15"/>
    <w:rsid w:val="00E26F9A"/>
    <w:rsid w:val="00E26F9D"/>
    <w:rsid w:val="00E2703D"/>
    <w:rsid w:val="00E2716B"/>
    <w:rsid w:val="00E271F3"/>
    <w:rsid w:val="00E27C21"/>
    <w:rsid w:val="00E30722"/>
    <w:rsid w:val="00E3079D"/>
    <w:rsid w:val="00E30DD6"/>
    <w:rsid w:val="00E31D8F"/>
    <w:rsid w:val="00E32085"/>
    <w:rsid w:val="00E324C8"/>
    <w:rsid w:val="00E32546"/>
    <w:rsid w:val="00E325F5"/>
    <w:rsid w:val="00E32890"/>
    <w:rsid w:val="00E32BF4"/>
    <w:rsid w:val="00E3354A"/>
    <w:rsid w:val="00E33668"/>
    <w:rsid w:val="00E33A28"/>
    <w:rsid w:val="00E33EA1"/>
    <w:rsid w:val="00E34297"/>
    <w:rsid w:val="00E342D4"/>
    <w:rsid w:val="00E345D3"/>
    <w:rsid w:val="00E3495E"/>
    <w:rsid w:val="00E34AEA"/>
    <w:rsid w:val="00E351D6"/>
    <w:rsid w:val="00E351EE"/>
    <w:rsid w:val="00E35761"/>
    <w:rsid w:val="00E35C7A"/>
    <w:rsid w:val="00E3639A"/>
    <w:rsid w:val="00E365D7"/>
    <w:rsid w:val="00E36B22"/>
    <w:rsid w:val="00E36C16"/>
    <w:rsid w:val="00E36F20"/>
    <w:rsid w:val="00E373C5"/>
    <w:rsid w:val="00E376C7"/>
    <w:rsid w:val="00E37A7A"/>
    <w:rsid w:val="00E37D54"/>
    <w:rsid w:val="00E401B7"/>
    <w:rsid w:val="00E40606"/>
    <w:rsid w:val="00E40C6E"/>
    <w:rsid w:val="00E40D81"/>
    <w:rsid w:val="00E41FF3"/>
    <w:rsid w:val="00E42338"/>
    <w:rsid w:val="00E42483"/>
    <w:rsid w:val="00E4260E"/>
    <w:rsid w:val="00E42868"/>
    <w:rsid w:val="00E42D25"/>
    <w:rsid w:val="00E4349C"/>
    <w:rsid w:val="00E43E44"/>
    <w:rsid w:val="00E440C2"/>
    <w:rsid w:val="00E44390"/>
    <w:rsid w:val="00E4573B"/>
    <w:rsid w:val="00E4577E"/>
    <w:rsid w:val="00E463D3"/>
    <w:rsid w:val="00E46DCC"/>
    <w:rsid w:val="00E46E6E"/>
    <w:rsid w:val="00E46F81"/>
    <w:rsid w:val="00E471C6"/>
    <w:rsid w:val="00E473A3"/>
    <w:rsid w:val="00E476C5"/>
    <w:rsid w:val="00E47DE8"/>
    <w:rsid w:val="00E501C4"/>
    <w:rsid w:val="00E503CB"/>
    <w:rsid w:val="00E5063A"/>
    <w:rsid w:val="00E50836"/>
    <w:rsid w:val="00E50AC0"/>
    <w:rsid w:val="00E52679"/>
    <w:rsid w:val="00E52FD5"/>
    <w:rsid w:val="00E54651"/>
    <w:rsid w:val="00E54E79"/>
    <w:rsid w:val="00E54E91"/>
    <w:rsid w:val="00E551FF"/>
    <w:rsid w:val="00E56298"/>
    <w:rsid w:val="00E56A89"/>
    <w:rsid w:val="00E56B12"/>
    <w:rsid w:val="00E5755F"/>
    <w:rsid w:val="00E60014"/>
    <w:rsid w:val="00E60323"/>
    <w:rsid w:val="00E604E8"/>
    <w:rsid w:val="00E604F3"/>
    <w:rsid w:val="00E60547"/>
    <w:rsid w:val="00E609D4"/>
    <w:rsid w:val="00E61017"/>
    <w:rsid w:val="00E6167A"/>
    <w:rsid w:val="00E61790"/>
    <w:rsid w:val="00E61870"/>
    <w:rsid w:val="00E619F9"/>
    <w:rsid w:val="00E63480"/>
    <w:rsid w:val="00E6370F"/>
    <w:rsid w:val="00E637E3"/>
    <w:rsid w:val="00E64133"/>
    <w:rsid w:val="00E641FA"/>
    <w:rsid w:val="00E643F4"/>
    <w:rsid w:val="00E64E80"/>
    <w:rsid w:val="00E64FD3"/>
    <w:rsid w:val="00E64FFD"/>
    <w:rsid w:val="00E65512"/>
    <w:rsid w:val="00E656C8"/>
    <w:rsid w:val="00E65DF8"/>
    <w:rsid w:val="00E6621E"/>
    <w:rsid w:val="00E6697B"/>
    <w:rsid w:val="00E66E04"/>
    <w:rsid w:val="00E66EB7"/>
    <w:rsid w:val="00E67801"/>
    <w:rsid w:val="00E6796A"/>
    <w:rsid w:val="00E701B2"/>
    <w:rsid w:val="00E708A5"/>
    <w:rsid w:val="00E70E44"/>
    <w:rsid w:val="00E71125"/>
    <w:rsid w:val="00E71395"/>
    <w:rsid w:val="00E713C3"/>
    <w:rsid w:val="00E71AAE"/>
    <w:rsid w:val="00E71AAF"/>
    <w:rsid w:val="00E71EFE"/>
    <w:rsid w:val="00E72385"/>
    <w:rsid w:val="00E7310E"/>
    <w:rsid w:val="00E7326A"/>
    <w:rsid w:val="00E737A3"/>
    <w:rsid w:val="00E73901"/>
    <w:rsid w:val="00E73AE9"/>
    <w:rsid w:val="00E74DA2"/>
    <w:rsid w:val="00E74FD9"/>
    <w:rsid w:val="00E752B3"/>
    <w:rsid w:val="00E75318"/>
    <w:rsid w:val="00E7547B"/>
    <w:rsid w:val="00E754EE"/>
    <w:rsid w:val="00E7571C"/>
    <w:rsid w:val="00E76574"/>
    <w:rsid w:val="00E76B7B"/>
    <w:rsid w:val="00E76F2B"/>
    <w:rsid w:val="00E77066"/>
    <w:rsid w:val="00E7757E"/>
    <w:rsid w:val="00E77B6C"/>
    <w:rsid w:val="00E806B1"/>
    <w:rsid w:val="00E80AA0"/>
    <w:rsid w:val="00E80B69"/>
    <w:rsid w:val="00E80BA4"/>
    <w:rsid w:val="00E80FE6"/>
    <w:rsid w:val="00E80FF9"/>
    <w:rsid w:val="00E816E4"/>
    <w:rsid w:val="00E817AD"/>
    <w:rsid w:val="00E81E2F"/>
    <w:rsid w:val="00E81F48"/>
    <w:rsid w:val="00E828F7"/>
    <w:rsid w:val="00E82A68"/>
    <w:rsid w:val="00E82FC6"/>
    <w:rsid w:val="00E83320"/>
    <w:rsid w:val="00E8385F"/>
    <w:rsid w:val="00E83AAE"/>
    <w:rsid w:val="00E8409A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57D7"/>
    <w:rsid w:val="00E86136"/>
    <w:rsid w:val="00E86165"/>
    <w:rsid w:val="00E8616D"/>
    <w:rsid w:val="00E86921"/>
    <w:rsid w:val="00E873AA"/>
    <w:rsid w:val="00E87DA0"/>
    <w:rsid w:val="00E9044E"/>
    <w:rsid w:val="00E9068D"/>
    <w:rsid w:val="00E90CA8"/>
    <w:rsid w:val="00E9111C"/>
    <w:rsid w:val="00E9138F"/>
    <w:rsid w:val="00E9156B"/>
    <w:rsid w:val="00E915EA"/>
    <w:rsid w:val="00E91781"/>
    <w:rsid w:val="00E91A60"/>
    <w:rsid w:val="00E922F8"/>
    <w:rsid w:val="00E925A7"/>
    <w:rsid w:val="00E92810"/>
    <w:rsid w:val="00E931E5"/>
    <w:rsid w:val="00E93681"/>
    <w:rsid w:val="00E93763"/>
    <w:rsid w:val="00E937E7"/>
    <w:rsid w:val="00E943D7"/>
    <w:rsid w:val="00E946AF"/>
    <w:rsid w:val="00E949DD"/>
    <w:rsid w:val="00E94A40"/>
    <w:rsid w:val="00E94A5F"/>
    <w:rsid w:val="00E951CC"/>
    <w:rsid w:val="00E96B35"/>
    <w:rsid w:val="00E96CE2"/>
    <w:rsid w:val="00E9708B"/>
    <w:rsid w:val="00E97C11"/>
    <w:rsid w:val="00E97FF4"/>
    <w:rsid w:val="00EA01BA"/>
    <w:rsid w:val="00EA0265"/>
    <w:rsid w:val="00EA091A"/>
    <w:rsid w:val="00EA0B0C"/>
    <w:rsid w:val="00EA0C51"/>
    <w:rsid w:val="00EA0CE6"/>
    <w:rsid w:val="00EA0DA5"/>
    <w:rsid w:val="00EA0F87"/>
    <w:rsid w:val="00EA10CB"/>
    <w:rsid w:val="00EA1974"/>
    <w:rsid w:val="00EA2212"/>
    <w:rsid w:val="00EA27B2"/>
    <w:rsid w:val="00EA2926"/>
    <w:rsid w:val="00EA295B"/>
    <w:rsid w:val="00EA2966"/>
    <w:rsid w:val="00EA30D5"/>
    <w:rsid w:val="00EA30EB"/>
    <w:rsid w:val="00EA3415"/>
    <w:rsid w:val="00EA38C3"/>
    <w:rsid w:val="00EA4357"/>
    <w:rsid w:val="00EA47D2"/>
    <w:rsid w:val="00EA4891"/>
    <w:rsid w:val="00EA4BE6"/>
    <w:rsid w:val="00EA4FAE"/>
    <w:rsid w:val="00EA5376"/>
    <w:rsid w:val="00EA55B9"/>
    <w:rsid w:val="00EA56BE"/>
    <w:rsid w:val="00EA57BB"/>
    <w:rsid w:val="00EA5D7E"/>
    <w:rsid w:val="00EA608D"/>
    <w:rsid w:val="00EA6840"/>
    <w:rsid w:val="00EA6842"/>
    <w:rsid w:val="00EA688F"/>
    <w:rsid w:val="00EA6ADF"/>
    <w:rsid w:val="00EA6BF6"/>
    <w:rsid w:val="00EA6E0C"/>
    <w:rsid w:val="00EA7288"/>
    <w:rsid w:val="00EB0051"/>
    <w:rsid w:val="00EB182A"/>
    <w:rsid w:val="00EB1AF6"/>
    <w:rsid w:val="00EB1ED4"/>
    <w:rsid w:val="00EB1FD5"/>
    <w:rsid w:val="00EB22E9"/>
    <w:rsid w:val="00EB283E"/>
    <w:rsid w:val="00EB29B7"/>
    <w:rsid w:val="00EB2C89"/>
    <w:rsid w:val="00EB3597"/>
    <w:rsid w:val="00EB3814"/>
    <w:rsid w:val="00EB3827"/>
    <w:rsid w:val="00EB3862"/>
    <w:rsid w:val="00EB38FD"/>
    <w:rsid w:val="00EB39DA"/>
    <w:rsid w:val="00EB3BC3"/>
    <w:rsid w:val="00EB3EC9"/>
    <w:rsid w:val="00EB4117"/>
    <w:rsid w:val="00EB481D"/>
    <w:rsid w:val="00EB4CD4"/>
    <w:rsid w:val="00EB4CFA"/>
    <w:rsid w:val="00EB5405"/>
    <w:rsid w:val="00EB5B1D"/>
    <w:rsid w:val="00EB5B2A"/>
    <w:rsid w:val="00EB5DE5"/>
    <w:rsid w:val="00EB6118"/>
    <w:rsid w:val="00EB6455"/>
    <w:rsid w:val="00EB668B"/>
    <w:rsid w:val="00EB6ACF"/>
    <w:rsid w:val="00EB6C45"/>
    <w:rsid w:val="00EB6D83"/>
    <w:rsid w:val="00EB6E12"/>
    <w:rsid w:val="00EB6E20"/>
    <w:rsid w:val="00EB6F24"/>
    <w:rsid w:val="00EC02A2"/>
    <w:rsid w:val="00EC0E91"/>
    <w:rsid w:val="00EC0E9F"/>
    <w:rsid w:val="00EC0F60"/>
    <w:rsid w:val="00EC101B"/>
    <w:rsid w:val="00EC127C"/>
    <w:rsid w:val="00EC1BCB"/>
    <w:rsid w:val="00EC25DC"/>
    <w:rsid w:val="00EC2E36"/>
    <w:rsid w:val="00EC364A"/>
    <w:rsid w:val="00EC39F5"/>
    <w:rsid w:val="00EC3F6B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B82"/>
    <w:rsid w:val="00EC6CD1"/>
    <w:rsid w:val="00EC7530"/>
    <w:rsid w:val="00EC7D5C"/>
    <w:rsid w:val="00ED02E0"/>
    <w:rsid w:val="00ED0327"/>
    <w:rsid w:val="00ED08C4"/>
    <w:rsid w:val="00ED0ADA"/>
    <w:rsid w:val="00ED139C"/>
    <w:rsid w:val="00ED1EF0"/>
    <w:rsid w:val="00ED21E4"/>
    <w:rsid w:val="00ED229C"/>
    <w:rsid w:val="00ED2A18"/>
    <w:rsid w:val="00ED2BE8"/>
    <w:rsid w:val="00ED2C9D"/>
    <w:rsid w:val="00ED3739"/>
    <w:rsid w:val="00ED37A8"/>
    <w:rsid w:val="00ED4C40"/>
    <w:rsid w:val="00ED4C65"/>
    <w:rsid w:val="00ED4CEA"/>
    <w:rsid w:val="00ED501F"/>
    <w:rsid w:val="00ED52D1"/>
    <w:rsid w:val="00ED54E5"/>
    <w:rsid w:val="00ED6214"/>
    <w:rsid w:val="00ED672B"/>
    <w:rsid w:val="00ED6A21"/>
    <w:rsid w:val="00ED768B"/>
    <w:rsid w:val="00ED7783"/>
    <w:rsid w:val="00ED7881"/>
    <w:rsid w:val="00ED78C3"/>
    <w:rsid w:val="00ED7963"/>
    <w:rsid w:val="00ED7A38"/>
    <w:rsid w:val="00ED7C04"/>
    <w:rsid w:val="00ED7F07"/>
    <w:rsid w:val="00EE085F"/>
    <w:rsid w:val="00EE0FA3"/>
    <w:rsid w:val="00EE0FE6"/>
    <w:rsid w:val="00EE14B9"/>
    <w:rsid w:val="00EE176F"/>
    <w:rsid w:val="00EE1C56"/>
    <w:rsid w:val="00EE1C95"/>
    <w:rsid w:val="00EE1D04"/>
    <w:rsid w:val="00EE1F64"/>
    <w:rsid w:val="00EE1FCC"/>
    <w:rsid w:val="00EE200B"/>
    <w:rsid w:val="00EE22B6"/>
    <w:rsid w:val="00EE2431"/>
    <w:rsid w:val="00EE288C"/>
    <w:rsid w:val="00EE2BB3"/>
    <w:rsid w:val="00EE33E0"/>
    <w:rsid w:val="00EE3406"/>
    <w:rsid w:val="00EE3A21"/>
    <w:rsid w:val="00EE43E9"/>
    <w:rsid w:val="00EE47D6"/>
    <w:rsid w:val="00EE5903"/>
    <w:rsid w:val="00EE5F9D"/>
    <w:rsid w:val="00EE629D"/>
    <w:rsid w:val="00EE6644"/>
    <w:rsid w:val="00EE699A"/>
    <w:rsid w:val="00EE6B24"/>
    <w:rsid w:val="00EE6D9C"/>
    <w:rsid w:val="00EE7062"/>
    <w:rsid w:val="00EE797B"/>
    <w:rsid w:val="00EE7A0A"/>
    <w:rsid w:val="00EF0075"/>
    <w:rsid w:val="00EF040B"/>
    <w:rsid w:val="00EF042C"/>
    <w:rsid w:val="00EF056B"/>
    <w:rsid w:val="00EF0C2B"/>
    <w:rsid w:val="00EF1446"/>
    <w:rsid w:val="00EF1892"/>
    <w:rsid w:val="00EF191A"/>
    <w:rsid w:val="00EF246B"/>
    <w:rsid w:val="00EF2C5D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596"/>
    <w:rsid w:val="00EF570A"/>
    <w:rsid w:val="00EF5D5E"/>
    <w:rsid w:val="00EF5F09"/>
    <w:rsid w:val="00EF6417"/>
    <w:rsid w:val="00EF694C"/>
    <w:rsid w:val="00EF6F16"/>
    <w:rsid w:val="00EF6FE8"/>
    <w:rsid w:val="00EF70C2"/>
    <w:rsid w:val="00EF74CE"/>
    <w:rsid w:val="00EF78EC"/>
    <w:rsid w:val="00EF7B23"/>
    <w:rsid w:val="00EF7FED"/>
    <w:rsid w:val="00F002B8"/>
    <w:rsid w:val="00F0030F"/>
    <w:rsid w:val="00F007C6"/>
    <w:rsid w:val="00F0081E"/>
    <w:rsid w:val="00F0096F"/>
    <w:rsid w:val="00F00B0F"/>
    <w:rsid w:val="00F00BD4"/>
    <w:rsid w:val="00F010E8"/>
    <w:rsid w:val="00F0114F"/>
    <w:rsid w:val="00F0177F"/>
    <w:rsid w:val="00F01A80"/>
    <w:rsid w:val="00F02724"/>
    <w:rsid w:val="00F02983"/>
    <w:rsid w:val="00F02A85"/>
    <w:rsid w:val="00F02F34"/>
    <w:rsid w:val="00F03042"/>
    <w:rsid w:val="00F0368D"/>
    <w:rsid w:val="00F03DBE"/>
    <w:rsid w:val="00F03EFC"/>
    <w:rsid w:val="00F04054"/>
    <w:rsid w:val="00F040DD"/>
    <w:rsid w:val="00F056B9"/>
    <w:rsid w:val="00F059D1"/>
    <w:rsid w:val="00F05ABE"/>
    <w:rsid w:val="00F05AD1"/>
    <w:rsid w:val="00F06151"/>
    <w:rsid w:val="00F06CB8"/>
    <w:rsid w:val="00F06EC6"/>
    <w:rsid w:val="00F0757D"/>
    <w:rsid w:val="00F07857"/>
    <w:rsid w:val="00F07D68"/>
    <w:rsid w:val="00F1033F"/>
    <w:rsid w:val="00F1078E"/>
    <w:rsid w:val="00F109BA"/>
    <w:rsid w:val="00F1108F"/>
    <w:rsid w:val="00F119C9"/>
    <w:rsid w:val="00F11CB6"/>
    <w:rsid w:val="00F11CBA"/>
    <w:rsid w:val="00F1216A"/>
    <w:rsid w:val="00F121BB"/>
    <w:rsid w:val="00F12649"/>
    <w:rsid w:val="00F12700"/>
    <w:rsid w:val="00F129D8"/>
    <w:rsid w:val="00F13364"/>
    <w:rsid w:val="00F138BC"/>
    <w:rsid w:val="00F13CE0"/>
    <w:rsid w:val="00F1459B"/>
    <w:rsid w:val="00F153FB"/>
    <w:rsid w:val="00F15407"/>
    <w:rsid w:val="00F15CCE"/>
    <w:rsid w:val="00F15E80"/>
    <w:rsid w:val="00F15F52"/>
    <w:rsid w:val="00F16671"/>
    <w:rsid w:val="00F169D3"/>
    <w:rsid w:val="00F16AC5"/>
    <w:rsid w:val="00F16F04"/>
    <w:rsid w:val="00F1741E"/>
    <w:rsid w:val="00F17B1E"/>
    <w:rsid w:val="00F17CB0"/>
    <w:rsid w:val="00F17EA1"/>
    <w:rsid w:val="00F202FF"/>
    <w:rsid w:val="00F2045E"/>
    <w:rsid w:val="00F20779"/>
    <w:rsid w:val="00F20837"/>
    <w:rsid w:val="00F20A1A"/>
    <w:rsid w:val="00F20B49"/>
    <w:rsid w:val="00F20CFA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370C"/>
    <w:rsid w:val="00F2384A"/>
    <w:rsid w:val="00F23861"/>
    <w:rsid w:val="00F23963"/>
    <w:rsid w:val="00F23D1F"/>
    <w:rsid w:val="00F23E49"/>
    <w:rsid w:val="00F240F8"/>
    <w:rsid w:val="00F240F9"/>
    <w:rsid w:val="00F24556"/>
    <w:rsid w:val="00F2506C"/>
    <w:rsid w:val="00F25D0F"/>
    <w:rsid w:val="00F26467"/>
    <w:rsid w:val="00F26D06"/>
    <w:rsid w:val="00F26E98"/>
    <w:rsid w:val="00F276B6"/>
    <w:rsid w:val="00F27768"/>
    <w:rsid w:val="00F27B16"/>
    <w:rsid w:val="00F27E1D"/>
    <w:rsid w:val="00F305AC"/>
    <w:rsid w:val="00F30E57"/>
    <w:rsid w:val="00F31000"/>
    <w:rsid w:val="00F310A6"/>
    <w:rsid w:val="00F313CB"/>
    <w:rsid w:val="00F315B4"/>
    <w:rsid w:val="00F318DC"/>
    <w:rsid w:val="00F31E12"/>
    <w:rsid w:val="00F3247A"/>
    <w:rsid w:val="00F3259C"/>
    <w:rsid w:val="00F32BC7"/>
    <w:rsid w:val="00F32F01"/>
    <w:rsid w:val="00F3319C"/>
    <w:rsid w:val="00F333D3"/>
    <w:rsid w:val="00F33678"/>
    <w:rsid w:val="00F337A5"/>
    <w:rsid w:val="00F3380B"/>
    <w:rsid w:val="00F33C10"/>
    <w:rsid w:val="00F33C4E"/>
    <w:rsid w:val="00F33FFF"/>
    <w:rsid w:val="00F3482A"/>
    <w:rsid w:val="00F34A4D"/>
    <w:rsid w:val="00F34B86"/>
    <w:rsid w:val="00F350AF"/>
    <w:rsid w:val="00F352BA"/>
    <w:rsid w:val="00F35381"/>
    <w:rsid w:val="00F3596C"/>
    <w:rsid w:val="00F35B50"/>
    <w:rsid w:val="00F360A4"/>
    <w:rsid w:val="00F36159"/>
    <w:rsid w:val="00F36891"/>
    <w:rsid w:val="00F36DE3"/>
    <w:rsid w:val="00F36E3D"/>
    <w:rsid w:val="00F37308"/>
    <w:rsid w:val="00F37348"/>
    <w:rsid w:val="00F376E0"/>
    <w:rsid w:val="00F3777F"/>
    <w:rsid w:val="00F37CB0"/>
    <w:rsid w:val="00F40177"/>
    <w:rsid w:val="00F4019D"/>
    <w:rsid w:val="00F402F2"/>
    <w:rsid w:val="00F40462"/>
    <w:rsid w:val="00F40713"/>
    <w:rsid w:val="00F40E17"/>
    <w:rsid w:val="00F4195A"/>
    <w:rsid w:val="00F41A8F"/>
    <w:rsid w:val="00F41B90"/>
    <w:rsid w:val="00F41BFD"/>
    <w:rsid w:val="00F424A3"/>
    <w:rsid w:val="00F4302E"/>
    <w:rsid w:val="00F4305D"/>
    <w:rsid w:val="00F437E6"/>
    <w:rsid w:val="00F43ED4"/>
    <w:rsid w:val="00F44039"/>
    <w:rsid w:val="00F4406C"/>
    <w:rsid w:val="00F44490"/>
    <w:rsid w:val="00F44721"/>
    <w:rsid w:val="00F44F5F"/>
    <w:rsid w:val="00F45552"/>
    <w:rsid w:val="00F455E3"/>
    <w:rsid w:val="00F456F6"/>
    <w:rsid w:val="00F45C38"/>
    <w:rsid w:val="00F45D12"/>
    <w:rsid w:val="00F45D50"/>
    <w:rsid w:val="00F45F05"/>
    <w:rsid w:val="00F4670A"/>
    <w:rsid w:val="00F47437"/>
    <w:rsid w:val="00F4778A"/>
    <w:rsid w:val="00F47A71"/>
    <w:rsid w:val="00F47DFF"/>
    <w:rsid w:val="00F50046"/>
    <w:rsid w:val="00F500DB"/>
    <w:rsid w:val="00F505D6"/>
    <w:rsid w:val="00F505F3"/>
    <w:rsid w:val="00F50636"/>
    <w:rsid w:val="00F50E46"/>
    <w:rsid w:val="00F512DC"/>
    <w:rsid w:val="00F51A35"/>
    <w:rsid w:val="00F51C46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D01"/>
    <w:rsid w:val="00F542A8"/>
    <w:rsid w:val="00F54459"/>
    <w:rsid w:val="00F54959"/>
    <w:rsid w:val="00F549D8"/>
    <w:rsid w:val="00F54B16"/>
    <w:rsid w:val="00F5513F"/>
    <w:rsid w:val="00F5603B"/>
    <w:rsid w:val="00F5614D"/>
    <w:rsid w:val="00F56158"/>
    <w:rsid w:val="00F569BA"/>
    <w:rsid w:val="00F56A0C"/>
    <w:rsid w:val="00F5720D"/>
    <w:rsid w:val="00F579C2"/>
    <w:rsid w:val="00F57AEC"/>
    <w:rsid w:val="00F57D5D"/>
    <w:rsid w:val="00F60153"/>
    <w:rsid w:val="00F603D4"/>
    <w:rsid w:val="00F60F71"/>
    <w:rsid w:val="00F60FE6"/>
    <w:rsid w:val="00F6166F"/>
    <w:rsid w:val="00F61830"/>
    <w:rsid w:val="00F61923"/>
    <w:rsid w:val="00F61AB0"/>
    <w:rsid w:val="00F61BAB"/>
    <w:rsid w:val="00F61C68"/>
    <w:rsid w:val="00F61FCF"/>
    <w:rsid w:val="00F61FF7"/>
    <w:rsid w:val="00F62833"/>
    <w:rsid w:val="00F62952"/>
    <w:rsid w:val="00F62FE8"/>
    <w:rsid w:val="00F63266"/>
    <w:rsid w:val="00F6343B"/>
    <w:rsid w:val="00F63467"/>
    <w:rsid w:val="00F634FD"/>
    <w:rsid w:val="00F63D8D"/>
    <w:rsid w:val="00F63DEB"/>
    <w:rsid w:val="00F6451F"/>
    <w:rsid w:val="00F646C4"/>
    <w:rsid w:val="00F64A6C"/>
    <w:rsid w:val="00F64CB3"/>
    <w:rsid w:val="00F64F71"/>
    <w:rsid w:val="00F65391"/>
    <w:rsid w:val="00F65B5C"/>
    <w:rsid w:val="00F65C93"/>
    <w:rsid w:val="00F65EAC"/>
    <w:rsid w:val="00F66339"/>
    <w:rsid w:val="00F666B5"/>
    <w:rsid w:val="00F67363"/>
    <w:rsid w:val="00F677D6"/>
    <w:rsid w:val="00F67852"/>
    <w:rsid w:val="00F67E88"/>
    <w:rsid w:val="00F70171"/>
    <w:rsid w:val="00F704E5"/>
    <w:rsid w:val="00F70538"/>
    <w:rsid w:val="00F7053A"/>
    <w:rsid w:val="00F70BC4"/>
    <w:rsid w:val="00F70D4D"/>
    <w:rsid w:val="00F70F95"/>
    <w:rsid w:val="00F71458"/>
    <w:rsid w:val="00F718B6"/>
    <w:rsid w:val="00F719AC"/>
    <w:rsid w:val="00F71D71"/>
    <w:rsid w:val="00F71E79"/>
    <w:rsid w:val="00F7209D"/>
    <w:rsid w:val="00F7278E"/>
    <w:rsid w:val="00F727C6"/>
    <w:rsid w:val="00F72D13"/>
    <w:rsid w:val="00F73082"/>
    <w:rsid w:val="00F73757"/>
    <w:rsid w:val="00F73B86"/>
    <w:rsid w:val="00F73CBD"/>
    <w:rsid w:val="00F73E45"/>
    <w:rsid w:val="00F73FC0"/>
    <w:rsid w:val="00F74267"/>
    <w:rsid w:val="00F74687"/>
    <w:rsid w:val="00F7534D"/>
    <w:rsid w:val="00F75B24"/>
    <w:rsid w:val="00F75B8E"/>
    <w:rsid w:val="00F75E97"/>
    <w:rsid w:val="00F75EE1"/>
    <w:rsid w:val="00F76676"/>
    <w:rsid w:val="00F766AA"/>
    <w:rsid w:val="00F76AE3"/>
    <w:rsid w:val="00F76D30"/>
    <w:rsid w:val="00F76F20"/>
    <w:rsid w:val="00F77066"/>
    <w:rsid w:val="00F77192"/>
    <w:rsid w:val="00F778C3"/>
    <w:rsid w:val="00F77AE4"/>
    <w:rsid w:val="00F77B47"/>
    <w:rsid w:val="00F77E0A"/>
    <w:rsid w:val="00F80271"/>
    <w:rsid w:val="00F802DC"/>
    <w:rsid w:val="00F82546"/>
    <w:rsid w:val="00F828E0"/>
    <w:rsid w:val="00F82A46"/>
    <w:rsid w:val="00F82DE1"/>
    <w:rsid w:val="00F82E9C"/>
    <w:rsid w:val="00F8301C"/>
    <w:rsid w:val="00F8325B"/>
    <w:rsid w:val="00F83448"/>
    <w:rsid w:val="00F83D25"/>
    <w:rsid w:val="00F84A05"/>
    <w:rsid w:val="00F84CA3"/>
    <w:rsid w:val="00F85130"/>
    <w:rsid w:val="00F85739"/>
    <w:rsid w:val="00F85846"/>
    <w:rsid w:val="00F858C7"/>
    <w:rsid w:val="00F85D12"/>
    <w:rsid w:val="00F85E13"/>
    <w:rsid w:val="00F866A8"/>
    <w:rsid w:val="00F867C4"/>
    <w:rsid w:val="00F86B08"/>
    <w:rsid w:val="00F86CD1"/>
    <w:rsid w:val="00F86D65"/>
    <w:rsid w:val="00F86EAF"/>
    <w:rsid w:val="00F86F03"/>
    <w:rsid w:val="00F878F2"/>
    <w:rsid w:val="00F87CF4"/>
    <w:rsid w:val="00F9045E"/>
    <w:rsid w:val="00F9065B"/>
    <w:rsid w:val="00F9126B"/>
    <w:rsid w:val="00F912E1"/>
    <w:rsid w:val="00F915B3"/>
    <w:rsid w:val="00F92159"/>
    <w:rsid w:val="00F921D9"/>
    <w:rsid w:val="00F922DD"/>
    <w:rsid w:val="00F9261B"/>
    <w:rsid w:val="00F92623"/>
    <w:rsid w:val="00F92670"/>
    <w:rsid w:val="00F92710"/>
    <w:rsid w:val="00F9273E"/>
    <w:rsid w:val="00F92B0C"/>
    <w:rsid w:val="00F933AE"/>
    <w:rsid w:val="00F93715"/>
    <w:rsid w:val="00F93A49"/>
    <w:rsid w:val="00F93AEF"/>
    <w:rsid w:val="00F93D6F"/>
    <w:rsid w:val="00F945B4"/>
    <w:rsid w:val="00F94600"/>
    <w:rsid w:val="00F948D3"/>
    <w:rsid w:val="00F94A05"/>
    <w:rsid w:val="00F94CA9"/>
    <w:rsid w:val="00F94DAB"/>
    <w:rsid w:val="00F95277"/>
    <w:rsid w:val="00F953A1"/>
    <w:rsid w:val="00F9548E"/>
    <w:rsid w:val="00F955BA"/>
    <w:rsid w:val="00F957D3"/>
    <w:rsid w:val="00F95B19"/>
    <w:rsid w:val="00F95B4A"/>
    <w:rsid w:val="00F95E19"/>
    <w:rsid w:val="00F95F37"/>
    <w:rsid w:val="00F960FF"/>
    <w:rsid w:val="00F963E3"/>
    <w:rsid w:val="00F965DE"/>
    <w:rsid w:val="00F96A33"/>
    <w:rsid w:val="00F96BC9"/>
    <w:rsid w:val="00F96EAA"/>
    <w:rsid w:val="00F9739C"/>
    <w:rsid w:val="00F9776F"/>
    <w:rsid w:val="00F977AD"/>
    <w:rsid w:val="00F97896"/>
    <w:rsid w:val="00F97899"/>
    <w:rsid w:val="00F97B0A"/>
    <w:rsid w:val="00F97CF5"/>
    <w:rsid w:val="00FA03BD"/>
    <w:rsid w:val="00FA0928"/>
    <w:rsid w:val="00FA0F87"/>
    <w:rsid w:val="00FA1AD3"/>
    <w:rsid w:val="00FA1C9F"/>
    <w:rsid w:val="00FA223D"/>
    <w:rsid w:val="00FA24A3"/>
    <w:rsid w:val="00FA2644"/>
    <w:rsid w:val="00FA27BB"/>
    <w:rsid w:val="00FA2C4E"/>
    <w:rsid w:val="00FA3154"/>
    <w:rsid w:val="00FA364A"/>
    <w:rsid w:val="00FA364C"/>
    <w:rsid w:val="00FA3D40"/>
    <w:rsid w:val="00FA3DC5"/>
    <w:rsid w:val="00FA4030"/>
    <w:rsid w:val="00FA41D4"/>
    <w:rsid w:val="00FA489C"/>
    <w:rsid w:val="00FA48A7"/>
    <w:rsid w:val="00FA4A95"/>
    <w:rsid w:val="00FA4E3F"/>
    <w:rsid w:val="00FA4F4C"/>
    <w:rsid w:val="00FA6506"/>
    <w:rsid w:val="00FA674F"/>
    <w:rsid w:val="00FA6E8D"/>
    <w:rsid w:val="00FA6F24"/>
    <w:rsid w:val="00FA7727"/>
    <w:rsid w:val="00FA7B36"/>
    <w:rsid w:val="00FA7B9B"/>
    <w:rsid w:val="00FA7DB5"/>
    <w:rsid w:val="00FB00A2"/>
    <w:rsid w:val="00FB0940"/>
    <w:rsid w:val="00FB0B79"/>
    <w:rsid w:val="00FB0EE4"/>
    <w:rsid w:val="00FB1033"/>
    <w:rsid w:val="00FB1A01"/>
    <w:rsid w:val="00FB1F1B"/>
    <w:rsid w:val="00FB212C"/>
    <w:rsid w:val="00FB2C32"/>
    <w:rsid w:val="00FB3167"/>
    <w:rsid w:val="00FB4F24"/>
    <w:rsid w:val="00FB5923"/>
    <w:rsid w:val="00FB5E63"/>
    <w:rsid w:val="00FB5F47"/>
    <w:rsid w:val="00FB6678"/>
    <w:rsid w:val="00FB6700"/>
    <w:rsid w:val="00FB6CA4"/>
    <w:rsid w:val="00FB71FA"/>
    <w:rsid w:val="00FB79B1"/>
    <w:rsid w:val="00FC01D1"/>
    <w:rsid w:val="00FC0A72"/>
    <w:rsid w:val="00FC1441"/>
    <w:rsid w:val="00FC1C78"/>
    <w:rsid w:val="00FC1EC7"/>
    <w:rsid w:val="00FC1FEC"/>
    <w:rsid w:val="00FC2189"/>
    <w:rsid w:val="00FC238E"/>
    <w:rsid w:val="00FC246D"/>
    <w:rsid w:val="00FC2EB2"/>
    <w:rsid w:val="00FC36E8"/>
    <w:rsid w:val="00FC3724"/>
    <w:rsid w:val="00FC39A8"/>
    <w:rsid w:val="00FC3B3B"/>
    <w:rsid w:val="00FC3B40"/>
    <w:rsid w:val="00FC3C0C"/>
    <w:rsid w:val="00FC3C60"/>
    <w:rsid w:val="00FC3E89"/>
    <w:rsid w:val="00FC3E92"/>
    <w:rsid w:val="00FC48E4"/>
    <w:rsid w:val="00FC5773"/>
    <w:rsid w:val="00FC5C45"/>
    <w:rsid w:val="00FC5F26"/>
    <w:rsid w:val="00FC5F45"/>
    <w:rsid w:val="00FC6017"/>
    <w:rsid w:val="00FC6BD5"/>
    <w:rsid w:val="00FC6C3B"/>
    <w:rsid w:val="00FC6D07"/>
    <w:rsid w:val="00FC6E15"/>
    <w:rsid w:val="00FC6E3D"/>
    <w:rsid w:val="00FC79A0"/>
    <w:rsid w:val="00FC79B3"/>
    <w:rsid w:val="00FC7B4C"/>
    <w:rsid w:val="00FC7C07"/>
    <w:rsid w:val="00FC7CF9"/>
    <w:rsid w:val="00FC7F2D"/>
    <w:rsid w:val="00FD023A"/>
    <w:rsid w:val="00FD0512"/>
    <w:rsid w:val="00FD09BD"/>
    <w:rsid w:val="00FD0C70"/>
    <w:rsid w:val="00FD1876"/>
    <w:rsid w:val="00FD18D4"/>
    <w:rsid w:val="00FD2374"/>
    <w:rsid w:val="00FD293C"/>
    <w:rsid w:val="00FD2EDB"/>
    <w:rsid w:val="00FD2FE5"/>
    <w:rsid w:val="00FD36D4"/>
    <w:rsid w:val="00FD3CD1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660C"/>
    <w:rsid w:val="00FD69A9"/>
    <w:rsid w:val="00FD6A9F"/>
    <w:rsid w:val="00FD6C94"/>
    <w:rsid w:val="00FD6F0A"/>
    <w:rsid w:val="00FD76D4"/>
    <w:rsid w:val="00FD76FD"/>
    <w:rsid w:val="00FD7805"/>
    <w:rsid w:val="00FD7E9E"/>
    <w:rsid w:val="00FD7F17"/>
    <w:rsid w:val="00FE00D3"/>
    <w:rsid w:val="00FE0260"/>
    <w:rsid w:val="00FE0285"/>
    <w:rsid w:val="00FE052C"/>
    <w:rsid w:val="00FE0A10"/>
    <w:rsid w:val="00FE1091"/>
    <w:rsid w:val="00FE11B4"/>
    <w:rsid w:val="00FE1861"/>
    <w:rsid w:val="00FE1B53"/>
    <w:rsid w:val="00FE1CA4"/>
    <w:rsid w:val="00FE1EE2"/>
    <w:rsid w:val="00FE21E8"/>
    <w:rsid w:val="00FE2625"/>
    <w:rsid w:val="00FE28D2"/>
    <w:rsid w:val="00FE2A3F"/>
    <w:rsid w:val="00FE2B5A"/>
    <w:rsid w:val="00FE2D7F"/>
    <w:rsid w:val="00FE3139"/>
    <w:rsid w:val="00FE3483"/>
    <w:rsid w:val="00FE3742"/>
    <w:rsid w:val="00FE3B2E"/>
    <w:rsid w:val="00FE427F"/>
    <w:rsid w:val="00FE5073"/>
    <w:rsid w:val="00FE50B3"/>
    <w:rsid w:val="00FE5216"/>
    <w:rsid w:val="00FE5328"/>
    <w:rsid w:val="00FE55BA"/>
    <w:rsid w:val="00FE600C"/>
    <w:rsid w:val="00FE6917"/>
    <w:rsid w:val="00FE7192"/>
    <w:rsid w:val="00FE72B9"/>
    <w:rsid w:val="00FF06D5"/>
    <w:rsid w:val="00FF0DEC"/>
    <w:rsid w:val="00FF122C"/>
    <w:rsid w:val="00FF1440"/>
    <w:rsid w:val="00FF1474"/>
    <w:rsid w:val="00FF1508"/>
    <w:rsid w:val="00FF1846"/>
    <w:rsid w:val="00FF1899"/>
    <w:rsid w:val="00FF1900"/>
    <w:rsid w:val="00FF1B3C"/>
    <w:rsid w:val="00FF1BD3"/>
    <w:rsid w:val="00FF21B5"/>
    <w:rsid w:val="00FF2287"/>
    <w:rsid w:val="00FF2396"/>
    <w:rsid w:val="00FF2868"/>
    <w:rsid w:val="00FF2B3E"/>
    <w:rsid w:val="00FF32BD"/>
    <w:rsid w:val="00FF349F"/>
    <w:rsid w:val="00FF35FB"/>
    <w:rsid w:val="00FF371B"/>
    <w:rsid w:val="00FF3C2C"/>
    <w:rsid w:val="00FF3CD5"/>
    <w:rsid w:val="00FF3E51"/>
    <w:rsid w:val="00FF406E"/>
    <w:rsid w:val="00FF49DC"/>
    <w:rsid w:val="00FF4F23"/>
    <w:rsid w:val="00FF4F31"/>
    <w:rsid w:val="00FF51C9"/>
    <w:rsid w:val="00FF52CA"/>
    <w:rsid w:val="00FF5F78"/>
    <w:rsid w:val="00FF613B"/>
    <w:rsid w:val="00FF68CD"/>
    <w:rsid w:val="00FF6925"/>
    <w:rsid w:val="00FF6E3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1284</TotalTime>
  <Pages>8</Pages>
  <Words>2124</Words>
  <Characters>11687</Characters>
  <Application>Microsoft Office Word</Application>
  <DocSecurity>0</DocSecurity>
  <Lines>97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192</cp:revision>
  <dcterms:created xsi:type="dcterms:W3CDTF">2022-01-31T12:15:00Z</dcterms:created>
  <dcterms:modified xsi:type="dcterms:W3CDTF">2022-04-07T14:41:00Z</dcterms:modified>
</cp:coreProperties>
</file>