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9054E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D3DEA">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FF683F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D3DEA">
        <w:rPr>
          <w:b/>
          <w:bCs/>
          <w:sz w:val="28"/>
          <w:szCs w:val="28"/>
        </w:rPr>
        <w:t>43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6DBE5BE" w:rsidR="003A564C" w:rsidRPr="005164AA" w:rsidRDefault="00DD3DE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DD3DEA">
        <w:rPr>
          <w:b/>
          <w:bCs/>
          <w:color w:val="000000"/>
          <w:sz w:val="28"/>
          <w:szCs w:val="28"/>
        </w:rPr>
        <w:t>EL PROCESO CONCURSAL (II)</w:t>
      </w:r>
      <w:r>
        <w:rPr>
          <w:b/>
          <w:bCs/>
          <w:color w:val="000000"/>
          <w:sz w:val="28"/>
          <w:szCs w:val="28"/>
        </w:rPr>
        <w:t>:</w:t>
      </w:r>
      <w:r w:rsidRPr="00DD3DEA">
        <w:rPr>
          <w:b/>
          <w:bCs/>
          <w:color w:val="000000"/>
          <w:sz w:val="28"/>
          <w:szCs w:val="28"/>
        </w:rPr>
        <w:t xml:space="preserve"> EL PROCEDIMIENTO ABREVIADO. EL INCIDENTE CONCURSAL. RÉGIMEN DE RECURSOS. REFERENCIA A LOS PROCEDIMIENTOS EXTRANJEROS DE INSOLVENCIA: RECONOCIMIENTO Y COORDINACIÓN. BREVE REFERENCIA AL REGLAMENTO EUROPEO DE PROCEDIMIENTOS DE INSOLVENCIA</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D841A88" w:rsidR="00C35A6D" w:rsidRPr="007B1C43" w:rsidRDefault="00DD3DEA" w:rsidP="00AB080F">
      <w:pPr>
        <w:spacing w:before="120" w:after="120" w:line="360" w:lineRule="auto"/>
        <w:jc w:val="both"/>
        <w:rPr>
          <w:spacing w:val="-3"/>
        </w:rPr>
      </w:pPr>
      <w:r w:rsidRPr="00DD3DEA">
        <w:rPr>
          <w:b/>
          <w:bCs/>
          <w:spacing w:val="-3"/>
        </w:rPr>
        <w:t>EL PROCESO CONCURSAL (II): EL PROCEDIMIENTO ABREVIADO</w:t>
      </w:r>
      <w:r w:rsidR="003564B7">
        <w:rPr>
          <w:b/>
          <w:bCs/>
          <w:spacing w:val="-3"/>
        </w:rPr>
        <w:t>.</w:t>
      </w:r>
    </w:p>
    <w:p w14:paraId="55B4223C" w14:textId="4E4EF1C5" w:rsidR="00050FC5" w:rsidRDefault="008F4067" w:rsidP="00DB33B9">
      <w:pPr>
        <w:spacing w:before="120" w:after="120" w:line="360" w:lineRule="auto"/>
        <w:ind w:firstLine="708"/>
        <w:jc w:val="both"/>
        <w:rPr>
          <w:spacing w:val="-3"/>
        </w:rPr>
      </w:pPr>
      <w:r>
        <w:rPr>
          <w:spacing w:val="-3"/>
        </w:rPr>
        <w:t>El proceso concursal está regulado</w:t>
      </w:r>
      <w:r w:rsidR="003E2258">
        <w:rPr>
          <w:spacing w:val="-3"/>
        </w:rPr>
        <w:t xml:space="preserve"> fundamentalmente en</w:t>
      </w:r>
      <w:r>
        <w:rPr>
          <w:spacing w:val="-3"/>
        </w:rPr>
        <w:t xml:space="preserve"> la Ley Orgánica del Poder Judicial de 1 de julio de 1985, modificada en este punto por la Ley Orgánica de 27 de julio de 2022, y por el texto refundido de la Ley Concursal de 5 de mayo de 2020, profundamente modificado por la Ley de </w:t>
      </w:r>
      <w:r w:rsidR="007C6BC8">
        <w:rPr>
          <w:spacing w:val="-3"/>
        </w:rPr>
        <w:t>5</w:t>
      </w:r>
      <w:r>
        <w:rPr>
          <w:spacing w:val="-3"/>
        </w:rPr>
        <w:t xml:space="preserve"> de septiembre de 2022.</w:t>
      </w:r>
    </w:p>
    <w:p w14:paraId="169A7109" w14:textId="3F05158E" w:rsidR="005457FC" w:rsidRDefault="001B69AB" w:rsidP="005457FC">
      <w:pPr>
        <w:spacing w:before="120" w:after="120" w:line="360" w:lineRule="auto"/>
        <w:ind w:firstLine="708"/>
        <w:jc w:val="both"/>
        <w:rPr>
          <w:spacing w:val="-3"/>
        </w:rPr>
      </w:pPr>
      <w:r>
        <w:rPr>
          <w:spacing w:val="-3"/>
        </w:rPr>
        <w:t xml:space="preserve">La redacción originaria de la Ley Concursal </w:t>
      </w:r>
      <w:r w:rsidR="00304722">
        <w:rPr>
          <w:spacing w:val="-3"/>
        </w:rPr>
        <w:t xml:space="preserve">del </w:t>
      </w:r>
      <w:r w:rsidR="0084001F">
        <w:rPr>
          <w:spacing w:val="-3"/>
        </w:rPr>
        <w:t xml:space="preserve">año 2003 </w:t>
      </w:r>
      <w:r>
        <w:rPr>
          <w:spacing w:val="-3"/>
        </w:rPr>
        <w:t>regulaba, j</w:t>
      </w:r>
      <w:r w:rsidR="005457FC" w:rsidRPr="005457FC">
        <w:rPr>
          <w:spacing w:val="-3"/>
        </w:rPr>
        <w:t xml:space="preserve">unto al procedimiento ordinario, </w:t>
      </w:r>
      <w:r>
        <w:rPr>
          <w:spacing w:val="-3"/>
        </w:rPr>
        <w:t xml:space="preserve">un </w:t>
      </w:r>
      <w:r w:rsidR="005457FC" w:rsidRPr="005457FC">
        <w:rPr>
          <w:spacing w:val="-3"/>
        </w:rPr>
        <w:t>procedimiento abreviado</w:t>
      </w:r>
      <w:r w:rsidR="009D5464">
        <w:rPr>
          <w:spacing w:val="-3"/>
        </w:rPr>
        <w:t xml:space="preserve"> </w:t>
      </w:r>
      <w:r w:rsidR="005457FC" w:rsidRPr="005457FC">
        <w:rPr>
          <w:spacing w:val="-3"/>
        </w:rPr>
        <w:t xml:space="preserve">aplicable en </w:t>
      </w:r>
      <w:r w:rsidR="00AC69EC">
        <w:rPr>
          <w:spacing w:val="-3"/>
        </w:rPr>
        <w:t xml:space="preserve">determinados </w:t>
      </w:r>
      <w:r w:rsidR="005457FC" w:rsidRPr="005457FC">
        <w:rPr>
          <w:spacing w:val="-3"/>
        </w:rPr>
        <w:t>supuestos</w:t>
      </w:r>
      <w:r w:rsidR="00AC69EC">
        <w:rPr>
          <w:spacing w:val="-3"/>
        </w:rPr>
        <w:t>, como</w:t>
      </w:r>
      <w:r w:rsidR="009D5464">
        <w:rPr>
          <w:spacing w:val="-3"/>
        </w:rPr>
        <w:t xml:space="preserve"> que el concurso no revistiese especial complejidad</w:t>
      </w:r>
      <w:r w:rsidR="00AC69EC">
        <w:rPr>
          <w:spacing w:val="-3"/>
        </w:rPr>
        <w:t xml:space="preserve"> o el deudor </w:t>
      </w:r>
      <w:r w:rsidR="00304722">
        <w:rPr>
          <w:spacing w:val="-3"/>
        </w:rPr>
        <w:t>presentase propuesta anticipada de convenio.</w:t>
      </w:r>
    </w:p>
    <w:p w14:paraId="745A2F3F" w14:textId="0DC6A572" w:rsidR="00304722" w:rsidRDefault="00304722" w:rsidP="005457FC">
      <w:pPr>
        <w:spacing w:before="120" w:after="120" w:line="360" w:lineRule="auto"/>
        <w:ind w:firstLine="708"/>
        <w:jc w:val="both"/>
        <w:rPr>
          <w:spacing w:val="-3"/>
        </w:rPr>
      </w:pPr>
      <w:r>
        <w:rPr>
          <w:spacing w:val="-3"/>
        </w:rPr>
        <w:t xml:space="preserve">Sin embargo, la reforma del texto refundido de la Ley </w:t>
      </w:r>
      <w:r w:rsidR="0084001F">
        <w:rPr>
          <w:spacing w:val="-3"/>
        </w:rPr>
        <w:t>Concursal operada por la Ley de 5 de septiembre de 2022 ha suprimido dicho procedimiento abreviado</w:t>
      </w:r>
      <w:r w:rsidR="00EB63AD">
        <w:rPr>
          <w:spacing w:val="-3"/>
        </w:rPr>
        <w:t xml:space="preserve">, si bien ha introducido un procedimiento </w:t>
      </w:r>
      <w:r w:rsidR="0052700F">
        <w:rPr>
          <w:spacing w:val="-3"/>
        </w:rPr>
        <w:t>especial para microempresas, regulado por el Libro III del texto refundido de la Ley Concursal</w:t>
      </w:r>
      <w:r w:rsidR="00D25A11">
        <w:rPr>
          <w:spacing w:val="-3"/>
        </w:rPr>
        <w:t>.</w:t>
      </w:r>
    </w:p>
    <w:p w14:paraId="18C5AC8E" w14:textId="02B570F3" w:rsidR="00D25A11" w:rsidRDefault="00D25A11" w:rsidP="005457FC">
      <w:pPr>
        <w:spacing w:before="120" w:after="120" w:line="360" w:lineRule="auto"/>
        <w:ind w:firstLine="708"/>
        <w:jc w:val="both"/>
        <w:rPr>
          <w:spacing w:val="-3"/>
        </w:rPr>
      </w:pPr>
      <w:r>
        <w:rPr>
          <w:spacing w:val="-3"/>
        </w:rPr>
        <w:t>Este procedimiento</w:t>
      </w:r>
      <w:r w:rsidR="00457001">
        <w:rPr>
          <w:spacing w:val="-3"/>
        </w:rPr>
        <w:t xml:space="preserve">, que se caracteriza por su simplificación estructural, </w:t>
      </w:r>
      <w:r w:rsidR="00EB5411">
        <w:rPr>
          <w:spacing w:val="-3"/>
        </w:rPr>
        <w:t xml:space="preserve">sustituye al </w:t>
      </w:r>
      <w:r w:rsidR="00C03B06">
        <w:rPr>
          <w:spacing w:val="-3"/>
        </w:rPr>
        <w:t>procedimiento concursal y a los</w:t>
      </w:r>
      <w:r w:rsidR="00A855D3">
        <w:rPr>
          <w:spacing w:val="-3"/>
        </w:rPr>
        <w:t xml:space="preserve"> institutos preconcursales</w:t>
      </w:r>
      <w:r w:rsidR="00B70939">
        <w:rPr>
          <w:spacing w:val="-3"/>
        </w:rPr>
        <w:t xml:space="preserve">, </w:t>
      </w:r>
      <w:r w:rsidR="00BD77FA">
        <w:rPr>
          <w:spacing w:val="-3"/>
        </w:rPr>
        <w:t xml:space="preserve">aplicándose en los casos de </w:t>
      </w:r>
      <w:r w:rsidR="00BD77FA" w:rsidRPr="00BD77FA">
        <w:rPr>
          <w:spacing w:val="-3"/>
        </w:rPr>
        <w:t>probabilidad de insolvencia, en estado de insolvencia inminente o en insolvencia actual</w:t>
      </w:r>
      <w:r w:rsidR="00457001" w:rsidRPr="00457001">
        <w:rPr>
          <w:spacing w:val="-3"/>
        </w:rPr>
        <w:t>.</w:t>
      </w:r>
    </w:p>
    <w:p w14:paraId="18460A75" w14:textId="5156F205" w:rsidR="001B62B3" w:rsidRPr="001B62B3" w:rsidRDefault="000148A8" w:rsidP="001B62B3">
      <w:pPr>
        <w:spacing w:before="120" w:after="120" w:line="360" w:lineRule="auto"/>
        <w:ind w:firstLine="708"/>
        <w:jc w:val="both"/>
        <w:rPr>
          <w:spacing w:val="-3"/>
        </w:rPr>
      </w:pPr>
      <w:r>
        <w:rPr>
          <w:spacing w:val="-3"/>
        </w:rPr>
        <w:lastRenderedPageBreak/>
        <w:t xml:space="preserve">Este procedimiento es obligatoriamente aplicable cuando </w:t>
      </w:r>
      <w:r w:rsidR="001B62B3">
        <w:rPr>
          <w:spacing w:val="-3"/>
        </w:rPr>
        <w:t>el deudor se</w:t>
      </w:r>
      <w:r w:rsidR="00A855D3">
        <w:rPr>
          <w:spacing w:val="-3"/>
        </w:rPr>
        <w:t xml:space="preserve">a </w:t>
      </w:r>
      <w:r w:rsidR="00717BC5">
        <w:rPr>
          <w:spacing w:val="-3"/>
        </w:rPr>
        <w:t>una</w:t>
      </w:r>
      <w:r w:rsidR="001B62B3">
        <w:rPr>
          <w:spacing w:val="-3"/>
        </w:rPr>
        <w:t xml:space="preserve"> </w:t>
      </w:r>
      <w:r w:rsidR="001B62B3" w:rsidRPr="001B62B3">
        <w:rPr>
          <w:spacing w:val="-3"/>
        </w:rPr>
        <w:t>persona natural o jurídica que lleve a cabo una actividad empresarial o profesional y</w:t>
      </w:r>
      <w:r w:rsidR="001B62B3">
        <w:rPr>
          <w:spacing w:val="-3"/>
        </w:rPr>
        <w:t xml:space="preserve"> </w:t>
      </w:r>
      <w:r w:rsidR="001B62B3" w:rsidRPr="001B62B3">
        <w:rPr>
          <w:spacing w:val="-3"/>
        </w:rPr>
        <w:t>que reúnan las siguientes características:</w:t>
      </w:r>
    </w:p>
    <w:p w14:paraId="6D7E9073" w14:textId="086ECD20" w:rsidR="001B62B3" w:rsidRPr="00BD77FA" w:rsidRDefault="001B62B3" w:rsidP="002A63AE">
      <w:pPr>
        <w:pStyle w:val="Prrafodelista"/>
        <w:numPr>
          <w:ilvl w:val="0"/>
          <w:numId w:val="13"/>
        </w:numPr>
        <w:spacing w:before="120" w:after="120" w:line="360" w:lineRule="auto"/>
        <w:ind w:left="993" w:hanging="284"/>
        <w:jc w:val="both"/>
        <w:rPr>
          <w:spacing w:val="-3"/>
        </w:rPr>
      </w:pPr>
      <w:r w:rsidRPr="00BD77FA">
        <w:rPr>
          <w:spacing w:val="-3"/>
        </w:rPr>
        <w:t>Haber empleado durante el año anterior a la solicitud una media de menos de diez trabajadores</w:t>
      </w:r>
      <w:r w:rsidR="004229D9" w:rsidRPr="00BD77FA">
        <w:rPr>
          <w:spacing w:val="-3"/>
        </w:rPr>
        <w:t xml:space="preserve"> a tiempo completo o su equivalente.</w:t>
      </w:r>
    </w:p>
    <w:p w14:paraId="3F981424" w14:textId="5B84134A" w:rsidR="000148A8" w:rsidRPr="00BD77FA" w:rsidRDefault="001B62B3" w:rsidP="002A63AE">
      <w:pPr>
        <w:pStyle w:val="Prrafodelista"/>
        <w:numPr>
          <w:ilvl w:val="0"/>
          <w:numId w:val="13"/>
        </w:numPr>
        <w:spacing w:before="120" w:after="120" w:line="360" w:lineRule="auto"/>
        <w:ind w:left="993" w:hanging="284"/>
        <w:jc w:val="both"/>
        <w:rPr>
          <w:spacing w:val="-3"/>
        </w:rPr>
      </w:pPr>
      <w:r w:rsidRPr="00BD77FA">
        <w:rPr>
          <w:spacing w:val="-3"/>
        </w:rPr>
        <w:t>Tener un volumen de negocio anual inferior a setecientos mil euros o un pasivo inferior</w:t>
      </w:r>
      <w:r w:rsidR="004229D9" w:rsidRPr="00BD77FA">
        <w:rPr>
          <w:spacing w:val="-3"/>
        </w:rPr>
        <w:t xml:space="preserve"> </w:t>
      </w:r>
      <w:r w:rsidRPr="00BD77FA">
        <w:rPr>
          <w:spacing w:val="-3"/>
        </w:rPr>
        <w:t>a trescientos cincuenta mil euros</w:t>
      </w:r>
      <w:r w:rsidR="004229D9" w:rsidRPr="00BD77FA">
        <w:rPr>
          <w:spacing w:val="-3"/>
        </w:rPr>
        <w:t>.</w:t>
      </w:r>
    </w:p>
    <w:p w14:paraId="721B9D51" w14:textId="77777777" w:rsidR="005457FC" w:rsidRPr="005457FC" w:rsidRDefault="005457FC" w:rsidP="005457FC">
      <w:pPr>
        <w:spacing w:before="120" w:after="120" w:line="360" w:lineRule="auto"/>
        <w:ind w:firstLine="708"/>
        <w:jc w:val="both"/>
        <w:rPr>
          <w:spacing w:val="-3"/>
        </w:rPr>
      </w:pPr>
    </w:p>
    <w:p w14:paraId="286F2A3B" w14:textId="4D6CD34B" w:rsidR="005457FC" w:rsidRPr="00CE2EBA" w:rsidRDefault="005457FC" w:rsidP="003465BB">
      <w:pPr>
        <w:spacing w:before="120" w:after="120" w:line="360" w:lineRule="auto"/>
        <w:jc w:val="both"/>
        <w:rPr>
          <w:b/>
          <w:bCs/>
          <w:spacing w:val="-3"/>
        </w:rPr>
      </w:pPr>
      <w:r w:rsidRPr="00CE2EBA">
        <w:rPr>
          <w:b/>
          <w:bCs/>
          <w:spacing w:val="-3"/>
        </w:rPr>
        <w:t>EL INCIDENTE CONCURSAL</w:t>
      </w:r>
      <w:r w:rsidR="00CE2EBA" w:rsidRPr="00CE2EBA">
        <w:rPr>
          <w:b/>
          <w:bCs/>
          <w:spacing w:val="-3"/>
        </w:rPr>
        <w:t>.</w:t>
      </w:r>
    </w:p>
    <w:p w14:paraId="4BB3F260" w14:textId="4AD3A393" w:rsidR="005457FC" w:rsidRDefault="00CE2EBA" w:rsidP="005457FC">
      <w:pPr>
        <w:spacing w:before="120" w:after="120" w:line="360" w:lineRule="auto"/>
        <w:ind w:firstLine="708"/>
        <w:jc w:val="both"/>
        <w:rPr>
          <w:spacing w:val="-3"/>
        </w:rPr>
      </w:pPr>
      <w:r>
        <w:rPr>
          <w:spacing w:val="-3"/>
        </w:rPr>
        <w:t xml:space="preserve">El incidente concursal está regulado por los artículos </w:t>
      </w:r>
      <w:r w:rsidR="0049708F">
        <w:rPr>
          <w:spacing w:val="-3"/>
        </w:rPr>
        <w:t>532 a 543 de la Ley Concursal</w:t>
      </w:r>
      <w:r w:rsidR="00CB3704">
        <w:rPr>
          <w:spacing w:val="-3"/>
        </w:rPr>
        <w:t>, y sus reglas esenciales son las siguientes</w:t>
      </w:r>
      <w:r w:rsidR="005457FC" w:rsidRPr="005457FC">
        <w:rPr>
          <w:spacing w:val="-3"/>
        </w:rPr>
        <w:t>:</w:t>
      </w:r>
    </w:p>
    <w:p w14:paraId="34372222" w14:textId="4F09EB7F" w:rsidR="00CB3704" w:rsidRPr="00BB3A6D" w:rsidRDefault="00025DA3" w:rsidP="002A63AE">
      <w:pPr>
        <w:pStyle w:val="Prrafodelista"/>
        <w:numPr>
          <w:ilvl w:val="0"/>
          <w:numId w:val="2"/>
        </w:numPr>
        <w:spacing w:before="120" w:after="120" w:line="360" w:lineRule="auto"/>
        <w:ind w:left="993" w:hanging="284"/>
        <w:jc w:val="both"/>
        <w:rPr>
          <w:spacing w:val="-3"/>
        </w:rPr>
      </w:pPr>
      <w:r w:rsidRPr="00BB3A6D">
        <w:rPr>
          <w:spacing w:val="-3"/>
        </w:rPr>
        <w:t>Se tramitarán por el cauce de este incidente todas las cuestiones que se susciten durante el concurso y no tengan señalada otra tramitación, así como las acciones que deban ser ejercitadas ante el juez del concurso.</w:t>
      </w:r>
    </w:p>
    <w:p w14:paraId="4A9C4339" w14:textId="221ABF2A" w:rsidR="008A4DDD" w:rsidRPr="00BB3A6D" w:rsidRDefault="008A4DDD" w:rsidP="002A63AE">
      <w:pPr>
        <w:pStyle w:val="Prrafodelista"/>
        <w:numPr>
          <w:ilvl w:val="0"/>
          <w:numId w:val="2"/>
        </w:numPr>
        <w:spacing w:before="120" w:after="120" w:line="360" w:lineRule="auto"/>
        <w:ind w:left="993" w:hanging="284"/>
        <w:jc w:val="both"/>
        <w:rPr>
          <w:spacing w:val="-3"/>
        </w:rPr>
      </w:pPr>
      <w:r w:rsidRPr="00BB3A6D">
        <w:rPr>
          <w:spacing w:val="-3"/>
        </w:rPr>
        <w:t>No suspenderá la tramitación del concurso, si bien el juez podrá acordar, de oficio o a instancia de parte, la suspensión de aquellas actuaciones que puedan verse afectadas por la resolución que se dicte</w:t>
      </w:r>
      <w:r w:rsidR="003E4A2A" w:rsidRPr="00BB3A6D">
        <w:rPr>
          <w:spacing w:val="-3"/>
        </w:rPr>
        <w:t>.</w:t>
      </w:r>
    </w:p>
    <w:p w14:paraId="3B232DDF" w14:textId="6F786E55" w:rsidR="008A4DDD" w:rsidRPr="00BB3A6D" w:rsidRDefault="000D2CF1" w:rsidP="002A63AE">
      <w:pPr>
        <w:pStyle w:val="Prrafodelista"/>
        <w:numPr>
          <w:ilvl w:val="0"/>
          <w:numId w:val="2"/>
        </w:numPr>
        <w:spacing w:before="120" w:after="120" w:line="360" w:lineRule="auto"/>
        <w:ind w:left="993" w:hanging="284"/>
        <w:jc w:val="both"/>
        <w:rPr>
          <w:spacing w:val="-3"/>
        </w:rPr>
      </w:pPr>
      <w:r w:rsidRPr="00BB3A6D">
        <w:rPr>
          <w:spacing w:val="-3"/>
        </w:rPr>
        <w:t>Cualquier persona comparecida en el concurso podrá intervenir en el incidente.</w:t>
      </w:r>
    </w:p>
    <w:p w14:paraId="6907DF77" w14:textId="28E43D6A" w:rsidR="005457FC" w:rsidRPr="00BB3A6D" w:rsidRDefault="000D2CF1" w:rsidP="002A63AE">
      <w:pPr>
        <w:pStyle w:val="Prrafodelista"/>
        <w:numPr>
          <w:ilvl w:val="0"/>
          <w:numId w:val="2"/>
        </w:numPr>
        <w:spacing w:before="120" w:after="120" w:line="360" w:lineRule="auto"/>
        <w:ind w:left="993" w:hanging="284"/>
        <w:jc w:val="both"/>
        <w:rPr>
          <w:spacing w:val="-3"/>
        </w:rPr>
      </w:pPr>
      <w:r w:rsidRPr="00BB3A6D">
        <w:rPr>
          <w:spacing w:val="-3"/>
        </w:rPr>
        <w:t>Se tramita conforme a las previsiones de la Ley de Enjuiciamiento Civil de 7 de enero de 2000 relativas al juicio verbal con las siguientes especialidades:</w:t>
      </w:r>
    </w:p>
    <w:p w14:paraId="42E084F8" w14:textId="0906CCD4" w:rsidR="000D2CF1" w:rsidRDefault="00BB3A6D" w:rsidP="002A63AE">
      <w:pPr>
        <w:pStyle w:val="Prrafodelista"/>
        <w:numPr>
          <w:ilvl w:val="0"/>
          <w:numId w:val="3"/>
        </w:numPr>
        <w:spacing w:before="120" w:after="120" w:line="360" w:lineRule="auto"/>
        <w:ind w:left="1276" w:hanging="283"/>
        <w:jc w:val="both"/>
        <w:rPr>
          <w:spacing w:val="-3"/>
        </w:rPr>
      </w:pPr>
      <w:r w:rsidRPr="00BB3A6D">
        <w:rPr>
          <w:spacing w:val="-3"/>
        </w:rPr>
        <w:t xml:space="preserve">La demanda se presenta en la forma prevista en la Ley de Enjuiciamiento Civil para el </w:t>
      </w:r>
      <w:r w:rsidR="002629D8">
        <w:rPr>
          <w:spacing w:val="-3"/>
        </w:rPr>
        <w:t xml:space="preserve">juicio </w:t>
      </w:r>
      <w:r w:rsidRPr="00BB3A6D">
        <w:rPr>
          <w:spacing w:val="-3"/>
        </w:rPr>
        <w:t>ordinario.</w:t>
      </w:r>
    </w:p>
    <w:p w14:paraId="5A873783" w14:textId="1B49F370" w:rsidR="0029554D" w:rsidRDefault="0029554D" w:rsidP="00EC4B22">
      <w:pPr>
        <w:pStyle w:val="Prrafodelista"/>
        <w:spacing w:before="120" w:after="120" w:line="360" w:lineRule="auto"/>
        <w:ind w:left="1276" w:firstLine="284"/>
        <w:jc w:val="both"/>
        <w:rPr>
          <w:spacing w:val="-3"/>
        </w:rPr>
      </w:pPr>
      <w:r w:rsidRPr="0029554D">
        <w:rPr>
          <w:spacing w:val="-3"/>
        </w:rPr>
        <w:t>Si el juez estima que la cuestión planteada es impertinente o carece de entidad</w:t>
      </w:r>
      <w:r>
        <w:rPr>
          <w:spacing w:val="-3"/>
        </w:rPr>
        <w:t xml:space="preserve"> </w:t>
      </w:r>
      <w:r w:rsidRPr="0029554D">
        <w:rPr>
          <w:spacing w:val="-3"/>
        </w:rPr>
        <w:t xml:space="preserve">necesaria para tramitarla por vía incidental, </w:t>
      </w:r>
      <w:r w:rsidR="00EC4B22">
        <w:rPr>
          <w:spacing w:val="-3"/>
        </w:rPr>
        <w:t>dictará auto de inadmisión, que será apelable.</w:t>
      </w:r>
    </w:p>
    <w:p w14:paraId="072B38FF" w14:textId="6139A34E" w:rsidR="00EC4B22" w:rsidRPr="00BB3A6D" w:rsidRDefault="00EC4B22" w:rsidP="00EC4B22">
      <w:pPr>
        <w:pStyle w:val="Prrafodelista"/>
        <w:spacing w:before="120" w:after="120" w:line="360" w:lineRule="auto"/>
        <w:ind w:left="1276" w:firstLine="284"/>
        <w:jc w:val="both"/>
        <w:rPr>
          <w:spacing w:val="-3"/>
        </w:rPr>
      </w:pPr>
      <w:r>
        <w:rPr>
          <w:spacing w:val="-3"/>
        </w:rPr>
        <w:t xml:space="preserve">En otro caso, se admitirá el incidente y se emplazará </w:t>
      </w:r>
      <w:r w:rsidR="00EE2269">
        <w:rPr>
          <w:spacing w:val="-3"/>
        </w:rPr>
        <w:t>a las partes personadas para que en el plazo de diez días contesten a la demanda.</w:t>
      </w:r>
    </w:p>
    <w:p w14:paraId="14F3F9CA" w14:textId="3861B6E2" w:rsidR="00BB3A6D" w:rsidRDefault="00C87F92" w:rsidP="002A63AE">
      <w:pPr>
        <w:pStyle w:val="Prrafodelista"/>
        <w:numPr>
          <w:ilvl w:val="0"/>
          <w:numId w:val="3"/>
        </w:numPr>
        <w:spacing w:before="120" w:after="120" w:line="360" w:lineRule="auto"/>
        <w:ind w:left="1276" w:hanging="283"/>
        <w:jc w:val="both"/>
        <w:rPr>
          <w:spacing w:val="-3"/>
        </w:rPr>
      </w:pPr>
      <w:r w:rsidRPr="00C87F92">
        <w:rPr>
          <w:spacing w:val="-3"/>
        </w:rPr>
        <w:t xml:space="preserve">Si </w:t>
      </w:r>
      <w:r w:rsidR="002629D8">
        <w:rPr>
          <w:spacing w:val="-3"/>
        </w:rPr>
        <w:t xml:space="preserve">se hubieran </w:t>
      </w:r>
      <w:r w:rsidRPr="00C87F92">
        <w:rPr>
          <w:spacing w:val="-3"/>
        </w:rPr>
        <w:t>plantea</w:t>
      </w:r>
      <w:r w:rsidR="002629D8">
        <w:rPr>
          <w:spacing w:val="-3"/>
        </w:rPr>
        <w:t>do</w:t>
      </w:r>
      <w:r w:rsidRPr="00C87F92">
        <w:rPr>
          <w:spacing w:val="-3"/>
        </w:rPr>
        <w:t xml:space="preserve"> cuestiones procesales, el juez las resolverá</w:t>
      </w:r>
      <w:r w:rsidR="002629D8">
        <w:rPr>
          <w:spacing w:val="-3"/>
        </w:rPr>
        <w:t xml:space="preserve"> por escrito conforme a lo previsto para la audiencia previa del juicio ordinario.</w:t>
      </w:r>
    </w:p>
    <w:p w14:paraId="17B1CFF3" w14:textId="5778C176" w:rsidR="00D02875" w:rsidRDefault="00D02875" w:rsidP="002A63AE">
      <w:pPr>
        <w:pStyle w:val="Prrafodelista"/>
        <w:numPr>
          <w:ilvl w:val="0"/>
          <w:numId w:val="3"/>
        </w:numPr>
        <w:spacing w:before="120" w:after="120" w:line="360" w:lineRule="auto"/>
        <w:ind w:left="1276" w:hanging="283"/>
        <w:jc w:val="both"/>
        <w:rPr>
          <w:spacing w:val="-3"/>
        </w:rPr>
      </w:pPr>
      <w:r w:rsidRPr="00D02875">
        <w:rPr>
          <w:spacing w:val="-3"/>
        </w:rPr>
        <w:t>Las pruebas se propondrán en los escritos de alegaciones,</w:t>
      </w:r>
      <w:r>
        <w:rPr>
          <w:spacing w:val="-3"/>
        </w:rPr>
        <w:t xml:space="preserve"> </w:t>
      </w:r>
      <w:r w:rsidRPr="00D02875">
        <w:rPr>
          <w:spacing w:val="-3"/>
        </w:rPr>
        <w:t xml:space="preserve">resolviéndose sobre </w:t>
      </w:r>
      <w:r w:rsidR="008F2095">
        <w:rPr>
          <w:spacing w:val="-3"/>
        </w:rPr>
        <w:t>la</w:t>
      </w:r>
      <w:r w:rsidRPr="00D02875">
        <w:rPr>
          <w:spacing w:val="-3"/>
        </w:rPr>
        <w:t xml:space="preserve"> admisión mediante auto.</w:t>
      </w:r>
    </w:p>
    <w:p w14:paraId="0AD0CE45" w14:textId="4AB97368" w:rsidR="00A0729C" w:rsidRDefault="00A0729C" w:rsidP="002A63AE">
      <w:pPr>
        <w:pStyle w:val="Prrafodelista"/>
        <w:numPr>
          <w:ilvl w:val="0"/>
          <w:numId w:val="3"/>
        </w:numPr>
        <w:spacing w:before="120" w:after="120" w:line="360" w:lineRule="auto"/>
        <w:ind w:left="1276" w:hanging="283"/>
        <w:jc w:val="both"/>
        <w:rPr>
          <w:spacing w:val="-3"/>
        </w:rPr>
      </w:pPr>
      <w:r>
        <w:rPr>
          <w:spacing w:val="-3"/>
        </w:rPr>
        <w:lastRenderedPageBreak/>
        <w:t xml:space="preserve">El incidente se resuelve mediante sentencia, tras la celebración de </w:t>
      </w:r>
      <w:r w:rsidR="001B725D">
        <w:rPr>
          <w:spacing w:val="-3"/>
        </w:rPr>
        <w:t>vista conforme a lo previsto para el juicio verbal, si bien con trámite obligatorio de conclusiones</w:t>
      </w:r>
      <w:r w:rsidR="008F2095">
        <w:rPr>
          <w:spacing w:val="-3"/>
        </w:rPr>
        <w:t xml:space="preserve"> orales</w:t>
      </w:r>
      <w:r w:rsidR="001B725D">
        <w:rPr>
          <w:spacing w:val="-3"/>
        </w:rPr>
        <w:t>.</w:t>
      </w:r>
    </w:p>
    <w:p w14:paraId="68F44E6E" w14:textId="3EFED101" w:rsidR="001B725D" w:rsidRDefault="001B725D" w:rsidP="001B725D">
      <w:pPr>
        <w:pStyle w:val="Prrafodelista"/>
        <w:spacing w:before="120" w:after="120" w:line="360" w:lineRule="auto"/>
        <w:ind w:left="1276" w:firstLine="284"/>
        <w:jc w:val="both"/>
        <w:rPr>
          <w:spacing w:val="-3"/>
        </w:rPr>
      </w:pPr>
      <w:r>
        <w:rPr>
          <w:spacing w:val="-3"/>
        </w:rPr>
        <w:t>No obstante, no se celebrará vista</w:t>
      </w:r>
      <w:r w:rsidR="00763E88">
        <w:rPr>
          <w:spacing w:val="-3"/>
        </w:rPr>
        <w:t xml:space="preserve"> en los siguientes supuestos:</w:t>
      </w:r>
    </w:p>
    <w:p w14:paraId="50A4E70F" w14:textId="531FC7EA" w:rsidR="00763E88" w:rsidRDefault="00763E88" w:rsidP="002A63AE">
      <w:pPr>
        <w:pStyle w:val="Prrafodelista"/>
        <w:numPr>
          <w:ilvl w:val="0"/>
          <w:numId w:val="4"/>
        </w:numPr>
        <w:spacing w:before="120" w:after="120" w:line="360" w:lineRule="auto"/>
        <w:ind w:left="1843" w:hanging="283"/>
        <w:jc w:val="both"/>
        <w:rPr>
          <w:spacing w:val="-3"/>
        </w:rPr>
      </w:pPr>
      <w:r>
        <w:rPr>
          <w:spacing w:val="-3"/>
        </w:rPr>
        <w:t xml:space="preserve">Cuando </w:t>
      </w:r>
      <w:r w:rsidRPr="00763E88">
        <w:rPr>
          <w:spacing w:val="-3"/>
        </w:rPr>
        <w:t>no exista</w:t>
      </w:r>
      <w:r>
        <w:rPr>
          <w:spacing w:val="-3"/>
        </w:rPr>
        <w:t xml:space="preserve"> </w:t>
      </w:r>
      <w:r w:rsidRPr="00763E88">
        <w:rPr>
          <w:spacing w:val="-3"/>
        </w:rPr>
        <w:t xml:space="preserve">discusión sobre los hechos o </w:t>
      </w:r>
      <w:r>
        <w:rPr>
          <w:spacing w:val="-3"/>
        </w:rPr>
        <w:t>é</w:t>
      </w:r>
      <w:r w:rsidRPr="00763E88">
        <w:rPr>
          <w:spacing w:val="-3"/>
        </w:rPr>
        <w:t>stos no sean relevantes a juicio del juez y no se hayan</w:t>
      </w:r>
      <w:r>
        <w:rPr>
          <w:spacing w:val="-3"/>
        </w:rPr>
        <w:t xml:space="preserve"> </w:t>
      </w:r>
      <w:r w:rsidRPr="00763E88">
        <w:rPr>
          <w:spacing w:val="-3"/>
        </w:rPr>
        <w:t>admitido medios de prueba</w:t>
      </w:r>
      <w:r>
        <w:rPr>
          <w:spacing w:val="-3"/>
        </w:rPr>
        <w:t>, o la única admitida sean documentos no impugnados.</w:t>
      </w:r>
    </w:p>
    <w:p w14:paraId="05454237" w14:textId="149DC8AD" w:rsidR="00700C3B" w:rsidRDefault="00700C3B" w:rsidP="002A63AE">
      <w:pPr>
        <w:pStyle w:val="Prrafodelista"/>
        <w:numPr>
          <w:ilvl w:val="0"/>
          <w:numId w:val="4"/>
        </w:numPr>
        <w:spacing w:before="120" w:after="120" w:line="360" w:lineRule="auto"/>
        <w:ind w:left="1843" w:hanging="283"/>
        <w:jc w:val="both"/>
        <w:rPr>
          <w:spacing w:val="-3"/>
        </w:rPr>
      </w:pPr>
      <w:r w:rsidRPr="00700C3B">
        <w:rPr>
          <w:spacing w:val="-3"/>
        </w:rPr>
        <w:t>Cuando solo se hayan aportado informes periciales y las partes no soliciten ni el juez</w:t>
      </w:r>
      <w:r>
        <w:rPr>
          <w:spacing w:val="-3"/>
        </w:rPr>
        <w:t xml:space="preserve"> </w:t>
      </w:r>
      <w:r w:rsidRPr="00700C3B">
        <w:rPr>
          <w:spacing w:val="-3"/>
        </w:rPr>
        <w:t>considere necesaria la presencia de los peritos en la vista</w:t>
      </w:r>
      <w:r>
        <w:rPr>
          <w:spacing w:val="-3"/>
        </w:rPr>
        <w:t>.</w:t>
      </w:r>
    </w:p>
    <w:p w14:paraId="1A50552A" w14:textId="38E16DE3" w:rsidR="00763E88" w:rsidRDefault="00A447DF" w:rsidP="002A63AE">
      <w:pPr>
        <w:pStyle w:val="Prrafodelista"/>
        <w:numPr>
          <w:ilvl w:val="0"/>
          <w:numId w:val="3"/>
        </w:numPr>
        <w:spacing w:before="120" w:after="120" w:line="360" w:lineRule="auto"/>
        <w:ind w:left="1276" w:hanging="283"/>
        <w:jc w:val="both"/>
        <w:rPr>
          <w:spacing w:val="-3"/>
        </w:rPr>
      </w:pPr>
      <w:r w:rsidRPr="00A447DF">
        <w:rPr>
          <w:spacing w:val="-3"/>
        </w:rPr>
        <w:t>Una vez firme, la sentencia producirá</w:t>
      </w:r>
      <w:r>
        <w:rPr>
          <w:spacing w:val="-3"/>
        </w:rPr>
        <w:t xml:space="preserve"> </w:t>
      </w:r>
      <w:r w:rsidRPr="00A447DF">
        <w:rPr>
          <w:spacing w:val="-3"/>
        </w:rPr>
        <w:t>efectos de cosa juzgada</w:t>
      </w:r>
      <w:r>
        <w:rPr>
          <w:spacing w:val="-3"/>
        </w:rPr>
        <w:t>.</w:t>
      </w:r>
    </w:p>
    <w:p w14:paraId="3B41719C" w14:textId="284EC946" w:rsidR="00277809" w:rsidRPr="00A447DF" w:rsidRDefault="00277809" w:rsidP="002A63AE">
      <w:pPr>
        <w:pStyle w:val="Prrafodelista"/>
        <w:numPr>
          <w:ilvl w:val="0"/>
          <w:numId w:val="2"/>
        </w:numPr>
        <w:spacing w:before="120" w:after="120" w:line="360" w:lineRule="auto"/>
        <w:ind w:left="993" w:hanging="284"/>
        <w:jc w:val="both"/>
        <w:rPr>
          <w:spacing w:val="-3"/>
        </w:rPr>
      </w:pPr>
      <w:r>
        <w:rPr>
          <w:spacing w:val="-3"/>
        </w:rPr>
        <w:t>Se regula</w:t>
      </w:r>
      <w:r w:rsidR="00CD6766">
        <w:rPr>
          <w:spacing w:val="-3"/>
        </w:rPr>
        <w:t xml:space="preserve"> </w:t>
      </w:r>
      <w:r>
        <w:rPr>
          <w:spacing w:val="-3"/>
        </w:rPr>
        <w:t>un in</w:t>
      </w:r>
      <w:r w:rsidR="00CD6766">
        <w:rPr>
          <w:spacing w:val="-3"/>
        </w:rPr>
        <w:t>c</w:t>
      </w:r>
      <w:r>
        <w:rPr>
          <w:spacing w:val="-3"/>
        </w:rPr>
        <w:t>i</w:t>
      </w:r>
      <w:r w:rsidR="00CD6766">
        <w:rPr>
          <w:spacing w:val="-3"/>
        </w:rPr>
        <w:t>d</w:t>
      </w:r>
      <w:r>
        <w:rPr>
          <w:spacing w:val="-3"/>
        </w:rPr>
        <w:t xml:space="preserve">ente especial </w:t>
      </w:r>
      <w:r w:rsidR="00CD6766">
        <w:rPr>
          <w:spacing w:val="-3"/>
        </w:rPr>
        <w:t>para las pretensiones de naturaleza</w:t>
      </w:r>
      <w:r>
        <w:rPr>
          <w:spacing w:val="-3"/>
        </w:rPr>
        <w:t xml:space="preserve"> laboral.</w:t>
      </w:r>
    </w:p>
    <w:p w14:paraId="71AA2287" w14:textId="77777777" w:rsidR="000D2CF1" w:rsidRPr="005457FC" w:rsidRDefault="000D2CF1" w:rsidP="005457FC">
      <w:pPr>
        <w:spacing w:before="120" w:after="120" w:line="360" w:lineRule="auto"/>
        <w:ind w:firstLine="708"/>
        <w:jc w:val="both"/>
        <w:rPr>
          <w:spacing w:val="-3"/>
        </w:rPr>
      </w:pPr>
    </w:p>
    <w:p w14:paraId="6E14B969" w14:textId="64280021" w:rsidR="005457FC" w:rsidRPr="007D7616" w:rsidRDefault="005457FC" w:rsidP="007D7616">
      <w:pPr>
        <w:spacing w:before="120" w:after="120" w:line="360" w:lineRule="auto"/>
        <w:jc w:val="both"/>
        <w:rPr>
          <w:b/>
          <w:bCs/>
          <w:spacing w:val="-3"/>
        </w:rPr>
      </w:pPr>
      <w:r w:rsidRPr="007D7616">
        <w:rPr>
          <w:b/>
          <w:bCs/>
          <w:spacing w:val="-3"/>
        </w:rPr>
        <w:t>RÉGIMEN DE RECURSOS</w:t>
      </w:r>
      <w:r w:rsidR="007D7616" w:rsidRPr="007D7616">
        <w:rPr>
          <w:b/>
          <w:bCs/>
          <w:spacing w:val="-3"/>
        </w:rPr>
        <w:t>.</w:t>
      </w:r>
    </w:p>
    <w:p w14:paraId="45C7B527" w14:textId="7F7F9D8D" w:rsidR="007D7616" w:rsidRDefault="007D7616" w:rsidP="005457FC">
      <w:pPr>
        <w:spacing w:before="120" w:after="120" w:line="360" w:lineRule="auto"/>
        <w:ind w:firstLine="708"/>
        <w:jc w:val="both"/>
        <w:rPr>
          <w:spacing w:val="-3"/>
        </w:rPr>
      </w:pPr>
      <w:r>
        <w:rPr>
          <w:spacing w:val="-3"/>
        </w:rPr>
        <w:t xml:space="preserve">El régimen de recursos </w:t>
      </w:r>
      <w:r w:rsidR="0022167D">
        <w:rPr>
          <w:spacing w:val="-3"/>
        </w:rPr>
        <w:t xml:space="preserve">en el procedimiento concursal </w:t>
      </w:r>
      <w:r>
        <w:rPr>
          <w:spacing w:val="-3"/>
        </w:rPr>
        <w:t>está regulado por los artículos 544 a 551 de la Ley Concursal, y sus reglas esenciales son las siguientes</w:t>
      </w:r>
      <w:r w:rsidRPr="005457FC">
        <w:rPr>
          <w:spacing w:val="-3"/>
        </w:rPr>
        <w:t>:</w:t>
      </w:r>
    </w:p>
    <w:p w14:paraId="7EEB0BCA" w14:textId="098AD3CF" w:rsidR="007D7616" w:rsidRPr="00DF3A1A" w:rsidRDefault="0022167D" w:rsidP="002A63AE">
      <w:pPr>
        <w:pStyle w:val="Prrafodelista"/>
        <w:numPr>
          <w:ilvl w:val="0"/>
          <w:numId w:val="5"/>
        </w:numPr>
        <w:spacing w:before="120" w:after="120" w:line="360" w:lineRule="auto"/>
        <w:ind w:left="993" w:hanging="284"/>
        <w:jc w:val="both"/>
        <w:rPr>
          <w:spacing w:val="-3"/>
        </w:rPr>
      </w:pPr>
      <w:r w:rsidRPr="00DF3A1A">
        <w:rPr>
          <w:spacing w:val="-3"/>
        </w:rPr>
        <w:t xml:space="preserve">Los recursos contra las resoluciones del letrado de la Administración de Justicia </w:t>
      </w:r>
      <w:r w:rsidR="00041BE0" w:rsidRPr="00DF3A1A">
        <w:rPr>
          <w:spacing w:val="-3"/>
        </w:rPr>
        <w:t xml:space="preserve">serán los </w:t>
      </w:r>
      <w:r w:rsidR="009C171F" w:rsidRPr="00DF3A1A">
        <w:rPr>
          <w:spacing w:val="-3"/>
        </w:rPr>
        <w:t xml:space="preserve">que </w:t>
      </w:r>
      <w:r w:rsidR="00F93C6A" w:rsidRPr="00DF3A1A">
        <w:rPr>
          <w:spacing w:val="-3"/>
        </w:rPr>
        <w:t>prevé</w:t>
      </w:r>
      <w:r w:rsidR="009C171F" w:rsidRPr="00DF3A1A">
        <w:rPr>
          <w:spacing w:val="-3"/>
        </w:rPr>
        <w:t xml:space="preserve"> la Ley de Enjuiciamiento Civil y se </w:t>
      </w:r>
      <w:r w:rsidR="00F93C6A" w:rsidRPr="00DF3A1A">
        <w:rPr>
          <w:spacing w:val="-3"/>
        </w:rPr>
        <w:t xml:space="preserve">sustanciarán </w:t>
      </w:r>
      <w:r w:rsidR="009C171F" w:rsidRPr="00DF3A1A">
        <w:rPr>
          <w:spacing w:val="-3"/>
        </w:rPr>
        <w:t>por lo en ella</w:t>
      </w:r>
      <w:r w:rsidR="006445D7" w:rsidRPr="00DF3A1A">
        <w:rPr>
          <w:spacing w:val="-3"/>
        </w:rPr>
        <w:t xml:space="preserve"> previsto</w:t>
      </w:r>
      <w:r w:rsidR="009C171F" w:rsidRPr="00DF3A1A">
        <w:rPr>
          <w:spacing w:val="-3"/>
        </w:rPr>
        <w:t>.</w:t>
      </w:r>
    </w:p>
    <w:p w14:paraId="38979C9D" w14:textId="5855B2BE" w:rsidR="00F93C6A" w:rsidRPr="00DF3A1A" w:rsidRDefault="001A1666" w:rsidP="002A63AE">
      <w:pPr>
        <w:pStyle w:val="Prrafodelista"/>
        <w:numPr>
          <w:ilvl w:val="0"/>
          <w:numId w:val="5"/>
        </w:numPr>
        <w:spacing w:before="120" w:after="120" w:line="360" w:lineRule="auto"/>
        <w:ind w:left="993" w:hanging="284"/>
        <w:jc w:val="both"/>
        <w:rPr>
          <w:spacing w:val="-3"/>
        </w:rPr>
      </w:pPr>
      <w:r w:rsidRPr="00DF3A1A">
        <w:rPr>
          <w:spacing w:val="-3"/>
        </w:rPr>
        <w:t>Los recursos contra las resoluciones del juez del concurso se sustanciarán</w:t>
      </w:r>
      <w:r w:rsidR="000F6F24" w:rsidRPr="00DF3A1A">
        <w:rPr>
          <w:spacing w:val="-3"/>
        </w:rPr>
        <w:t xml:space="preserve"> conforme a lo previsto en la Ley de Enjuiciamiento Civil con las modificaciones siguientes:</w:t>
      </w:r>
    </w:p>
    <w:p w14:paraId="6AB711B1" w14:textId="7B96524B" w:rsidR="000F6F24" w:rsidRPr="00DF3A1A" w:rsidRDefault="006445D7" w:rsidP="002A63AE">
      <w:pPr>
        <w:pStyle w:val="Prrafodelista"/>
        <w:numPr>
          <w:ilvl w:val="0"/>
          <w:numId w:val="12"/>
        </w:numPr>
        <w:spacing w:before="120" w:after="120" w:line="360" w:lineRule="auto"/>
        <w:ind w:left="1276" w:hanging="283"/>
        <w:jc w:val="both"/>
        <w:rPr>
          <w:spacing w:val="-3"/>
        </w:rPr>
      </w:pPr>
      <w:r w:rsidRPr="00DF3A1A">
        <w:rPr>
          <w:spacing w:val="-3"/>
        </w:rPr>
        <w:t>Contra las providencias y autos que dicte el juez del concurso solo cabrá recurso de reposición, salvo que se excluya todo recurso o, en el caso de los autos, se otorgue expresamente recurso de apelación.</w:t>
      </w:r>
    </w:p>
    <w:p w14:paraId="472612DD" w14:textId="5BE8823C" w:rsidR="007D7616" w:rsidRPr="00DF3A1A" w:rsidRDefault="00AE0962" w:rsidP="002A63AE">
      <w:pPr>
        <w:pStyle w:val="Prrafodelista"/>
        <w:numPr>
          <w:ilvl w:val="0"/>
          <w:numId w:val="12"/>
        </w:numPr>
        <w:spacing w:before="120" w:after="120" w:line="360" w:lineRule="auto"/>
        <w:ind w:left="1276" w:hanging="283"/>
        <w:jc w:val="both"/>
        <w:rPr>
          <w:spacing w:val="-3"/>
        </w:rPr>
      </w:pPr>
      <w:r w:rsidRPr="00DF3A1A">
        <w:rPr>
          <w:spacing w:val="-3"/>
        </w:rPr>
        <w:t>Contra las sentencias cabrá recurso de apelación.</w:t>
      </w:r>
    </w:p>
    <w:p w14:paraId="31AF0F39" w14:textId="36580572" w:rsidR="007D7616" w:rsidRPr="00DF3A1A" w:rsidRDefault="00FE1EC5" w:rsidP="002A63AE">
      <w:pPr>
        <w:pStyle w:val="Prrafodelista"/>
        <w:numPr>
          <w:ilvl w:val="0"/>
          <w:numId w:val="12"/>
        </w:numPr>
        <w:spacing w:before="120" w:after="120" w:line="360" w:lineRule="auto"/>
        <w:ind w:left="1276" w:hanging="283"/>
        <w:jc w:val="both"/>
        <w:rPr>
          <w:spacing w:val="-3"/>
        </w:rPr>
      </w:pPr>
      <w:r w:rsidRPr="00DF3A1A">
        <w:rPr>
          <w:spacing w:val="-3"/>
        </w:rPr>
        <w:t>Los recursos de apelación contra sentencias y autos se</w:t>
      </w:r>
      <w:r w:rsidR="00E218C7" w:rsidRPr="00DF3A1A">
        <w:rPr>
          <w:spacing w:val="-3"/>
        </w:rPr>
        <w:t>rán de</w:t>
      </w:r>
      <w:r w:rsidRPr="00DF3A1A">
        <w:rPr>
          <w:spacing w:val="-3"/>
        </w:rPr>
        <w:t xml:space="preserve"> tramita</w:t>
      </w:r>
      <w:r w:rsidR="00E218C7" w:rsidRPr="00DF3A1A">
        <w:rPr>
          <w:spacing w:val="-3"/>
        </w:rPr>
        <w:t>ción</w:t>
      </w:r>
      <w:r w:rsidRPr="00DF3A1A">
        <w:rPr>
          <w:spacing w:val="-3"/>
        </w:rPr>
        <w:t xml:space="preserve"> preferente.</w:t>
      </w:r>
    </w:p>
    <w:p w14:paraId="392AC3F2" w14:textId="4DF18169" w:rsidR="005457FC" w:rsidRPr="00DF3A1A" w:rsidRDefault="00211122" w:rsidP="002A63AE">
      <w:pPr>
        <w:pStyle w:val="Prrafodelista"/>
        <w:numPr>
          <w:ilvl w:val="0"/>
          <w:numId w:val="12"/>
        </w:numPr>
        <w:spacing w:before="120" w:after="120" w:line="360" w:lineRule="auto"/>
        <w:ind w:left="1276" w:hanging="283"/>
        <w:jc w:val="both"/>
        <w:rPr>
          <w:spacing w:val="-3"/>
        </w:rPr>
      </w:pPr>
      <w:r w:rsidRPr="00DF3A1A">
        <w:rPr>
          <w:spacing w:val="-3"/>
        </w:rPr>
        <w:t>Al admitir un recurso de apelación, el juez podrá acordar la suspensión de aquellas actuaciones que puedan verse afectadas por su resolución</w:t>
      </w:r>
      <w:r w:rsidR="0050380D" w:rsidRPr="00DF3A1A">
        <w:rPr>
          <w:spacing w:val="-3"/>
        </w:rPr>
        <w:t>. La suspensión de la sentencia de aprobación del convenio podrá ser total o parcial.</w:t>
      </w:r>
    </w:p>
    <w:p w14:paraId="58D9D9A9" w14:textId="3BE33EB6" w:rsidR="00211122" w:rsidRPr="00DF3A1A" w:rsidRDefault="009779EB" w:rsidP="002A63AE">
      <w:pPr>
        <w:pStyle w:val="Prrafodelista"/>
        <w:numPr>
          <w:ilvl w:val="0"/>
          <w:numId w:val="5"/>
        </w:numPr>
        <w:spacing w:before="120" w:after="120" w:line="360" w:lineRule="auto"/>
        <w:ind w:left="993" w:hanging="284"/>
        <w:jc w:val="both"/>
        <w:rPr>
          <w:spacing w:val="-3"/>
        </w:rPr>
      </w:pPr>
      <w:r w:rsidRPr="00DF3A1A">
        <w:rPr>
          <w:spacing w:val="-3"/>
        </w:rPr>
        <w:lastRenderedPageBreak/>
        <w:t xml:space="preserve">Contra las sentencias dictadas por las Audiencias Provinciales relativas a la aprobación o cumplimiento del convenio, a la calificación o conclusión del concurso, o que resuelvan acciones </w:t>
      </w:r>
      <w:r w:rsidR="00A2413B" w:rsidRPr="00DF3A1A">
        <w:rPr>
          <w:spacing w:val="-3"/>
        </w:rPr>
        <w:t>relativas a la masa activa</w:t>
      </w:r>
      <w:r w:rsidR="00E2327D" w:rsidRPr="00DF3A1A">
        <w:rPr>
          <w:spacing w:val="-3"/>
        </w:rPr>
        <w:t xml:space="preserve"> </w:t>
      </w:r>
      <w:r w:rsidR="00A9536B" w:rsidRPr="00DF3A1A">
        <w:rPr>
          <w:spacing w:val="-3"/>
        </w:rPr>
        <w:t>o pasiva</w:t>
      </w:r>
      <w:r w:rsidRPr="00DF3A1A">
        <w:rPr>
          <w:spacing w:val="-3"/>
        </w:rPr>
        <w:t xml:space="preserve"> comprendidas en las secciones tercera y cuarta</w:t>
      </w:r>
      <w:r w:rsidR="001E37E3">
        <w:rPr>
          <w:spacing w:val="-3"/>
        </w:rPr>
        <w:t>,</w:t>
      </w:r>
      <w:r w:rsidRPr="00DF3A1A">
        <w:rPr>
          <w:spacing w:val="-3"/>
        </w:rPr>
        <w:t xml:space="preserve"> podrá interponerse recurso</w:t>
      </w:r>
      <w:r w:rsidR="00A9536B" w:rsidRPr="00DF3A1A">
        <w:rPr>
          <w:spacing w:val="-3"/>
        </w:rPr>
        <w:t xml:space="preserve"> </w:t>
      </w:r>
      <w:r w:rsidRPr="00DF3A1A">
        <w:rPr>
          <w:spacing w:val="-3"/>
        </w:rPr>
        <w:t>de casación y extraordinario por infracción procesal</w:t>
      </w:r>
      <w:r w:rsidR="00A9536B" w:rsidRPr="00DF3A1A">
        <w:rPr>
          <w:spacing w:val="-3"/>
        </w:rPr>
        <w:t>.</w:t>
      </w:r>
    </w:p>
    <w:p w14:paraId="23A74524" w14:textId="25536CA3" w:rsidR="00211122" w:rsidRPr="00DF3A1A" w:rsidRDefault="00DF3A1A" w:rsidP="002A63AE">
      <w:pPr>
        <w:pStyle w:val="Prrafodelista"/>
        <w:numPr>
          <w:ilvl w:val="0"/>
          <w:numId w:val="5"/>
        </w:numPr>
        <w:spacing w:before="120" w:after="120" w:line="360" w:lineRule="auto"/>
        <w:ind w:left="993" w:hanging="284"/>
        <w:jc w:val="both"/>
        <w:rPr>
          <w:spacing w:val="-3"/>
        </w:rPr>
      </w:pPr>
      <w:r w:rsidRPr="00DF3A1A">
        <w:rPr>
          <w:spacing w:val="-3"/>
        </w:rPr>
        <w:t>Se regulan los recursos relativos a pretensiones de naturaleza laboral.</w:t>
      </w:r>
    </w:p>
    <w:p w14:paraId="1876B3A8" w14:textId="77777777" w:rsidR="00211122" w:rsidRPr="005457FC" w:rsidRDefault="00211122" w:rsidP="005457FC">
      <w:pPr>
        <w:spacing w:before="120" w:after="120" w:line="360" w:lineRule="auto"/>
        <w:ind w:firstLine="708"/>
        <w:jc w:val="both"/>
        <w:rPr>
          <w:spacing w:val="-3"/>
        </w:rPr>
      </w:pPr>
    </w:p>
    <w:p w14:paraId="38ABDD00" w14:textId="214C0283" w:rsidR="005457FC" w:rsidRPr="00DF3A1A" w:rsidRDefault="005457FC" w:rsidP="00DF3A1A">
      <w:pPr>
        <w:spacing w:before="120" w:after="120" w:line="360" w:lineRule="auto"/>
        <w:jc w:val="both"/>
        <w:rPr>
          <w:b/>
          <w:bCs/>
          <w:spacing w:val="-3"/>
        </w:rPr>
      </w:pPr>
      <w:r w:rsidRPr="00DF3A1A">
        <w:rPr>
          <w:b/>
          <w:bCs/>
          <w:spacing w:val="-3"/>
        </w:rPr>
        <w:t>REFERENCIA A LOS PROCEDIMIENTOS EXTRANJEROS DE INSOLVENCIA: RECONOCIMIENTO Y COORDINACIÓN</w:t>
      </w:r>
      <w:r w:rsidR="00DF3A1A" w:rsidRPr="00DF3A1A">
        <w:rPr>
          <w:b/>
          <w:bCs/>
          <w:spacing w:val="-3"/>
        </w:rPr>
        <w:t>.</w:t>
      </w:r>
    </w:p>
    <w:p w14:paraId="7A537B17" w14:textId="1097DD42" w:rsidR="005457FC" w:rsidRDefault="00416AF3" w:rsidP="00F74A99">
      <w:pPr>
        <w:spacing w:before="120" w:after="120" w:line="360" w:lineRule="auto"/>
        <w:ind w:firstLine="708"/>
        <w:jc w:val="both"/>
        <w:rPr>
          <w:spacing w:val="-3"/>
        </w:rPr>
      </w:pPr>
      <w:r>
        <w:rPr>
          <w:spacing w:val="-3"/>
        </w:rPr>
        <w:t>El Libro IV de l</w:t>
      </w:r>
      <w:r w:rsidR="005457FC" w:rsidRPr="005457FC">
        <w:rPr>
          <w:spacing w:val="-3"/>
        </w:rPr>
        <w:t xml:space="preserve">a Ley Concursal contiene unas normas de </w:t>
      </w:r>
      <w:r w:rsidR="002918D6">
        <w:rPr>
          <w:spacing w:val="-3"/>
        </w:rPr>
        <w:t>D</w:t>
      </w:r>
      <w:r w:rsidR="005457FC" w:rsidRPr="005457FC">
        <w:rPr>
          <w:spacing w:val="-3"/>
        </w:rPr>
        <w:t xml:space="preserve">erecho </w:t>
      </w:r>
      <w:r w:rsidR="002918D6">
        <w:rPr>
          <w:spacing w:val="-3"/>
        </w:rPr>
        <w:t>I</w:t>
      </w:r>
      <w:r w:rsidR="005457FC" w:rsidRPr="005457FC">
        <w:rPr>
          <w:spacing w:val="-3"/>
        </w:rPr>
        <w:t xml:space="preserve">nternacional </w:t>
      </w:r>
      <w:r w:rsidR="002918D6">
        <w:rPr>
          <w:spacing w:val="-3"/>
        </w:rPr>
        <w:t>P</w:t>
      </w:r>
      <w:r w:rsidR="005457FC" w:rsidRPr="005457FC">
        <w:rPr>
          <w:spacing w:val="-3"/>
        </w:rPr>
        <w:t xml:space="preserve">rivado sobre </w:t>
      </w:r>
      <w:r w:rsidR="002918D6">
        <w:rPr>
          <w:spacing w:val="-3"/>
        </w:rPr>
        <w:t>los concursos con elemento extranjero</w:t>
      </w:r>
      <w:r w:rsidR="00F26B3B">
        <w:rPr>
          <w:spacing w:val="-3"/>
        </w:rPr>
        <w:t>, cuyo</w:t>
      </w:r>
      <w:r w:rsidR="00AB58A7">
        <w:rPr>
          <w:spacing w:val="-3"/>
        </w:rPr>
        <w:t xml:space="preserve"> artículo 721 sienta la regla general de que </w:t>
      </w:r>
      <w:r w:rsidR="00F26B3B">
        <w:rPr>
          <w:spacing w:val="-3"/>
        </w:rPr>
        <w:t>tales</w:t>
      </w:r>
      <w:r w:rsidR="00CA4C64" w:rsidRPr="00CA4C64">
        <w:rPr>
          <w:spacing w:val="-3"/>
        </w:rPr>
        <w:t xml:space="preserve"> normas se aplicarán sin perjuicio de lo establecido en el Reglamento</w:t>
      </w:r>
      <w:r w:rsidR="00F26B3B">
        <w:rPr>
          <w:spacing w:val="-3"/>
        </w:rPr>
        <w:t xml:space="preserve"> </w:t>
      </w:r>
      <w:r w:rsidR="00EC2F14">
        <w:rPr>
          <w:spacing w:val="-3"/>
        </w:rPr>
        <w:t xml:space="preserve">europeo </w:t>
      </w:r>
      <w:r w:rsidR="00FE598E">
        <w:rPr>
          <w:spacing w:val="-3"/>
        </w:rPr>
        <w:t>de</w:t>
      </w:r>
      <w:r w:rsidR="00EC2F14" w:rsidRPr="00CA4C64">
        <w:rPr>
          <w:spacing w:val="-3"/>
        </w:rPr>
        <w:t xml:space="preserve"> procedimientos de insolvencia</w:t>
      </w:r>
      <w:r w:rsidR="00EC2F14">
        <w:rPr>
          <w:spacing w:val="-3"/>
        </w:rPr>
        <w:t xml:space="preserve"> </w:t>
      </w:r>
      <w:r w:rsidR="00CA4C64" w:rsidRPr="00CA4C64">
        <w:rPr>
          <w:spacing w:val="-3"/>
        </w:rPr>
        <w:t>y demás normas de</w:t>
      </w:r>
      <w:r w:rsidR="00EC2F14">
        <w:rPr>
          <w:spacing w:val="-3"/>
        </w:rPr>
        <w:t xml:space="preserve"> europeas</w:t>
      </w:r>
      <w:r w:rsidR="00CA4C64" w:rsidRPr="00CA4C64">
        <w:rPr>
          <w:spacing w:val="-3"/>
        </w:rPr>
        <w:t xml:space="preserve"> o convencionales</w:t>
      </w:r>
      <w:r w:rsidR="00EC2F14">
        <w:rPr>
          <w:spacing w:val="-3"/>
        </w:rPr>
        <w:t xml:space="preserve"> </w:t>
      </w:r>
      <w:r w:rsidR="00CA4C64" w:rsidRPr="00CA4C64">
        <w:rPr>
          <w:spacing w:val="-3"/>
        </w:rPr>
        <w:t>que regulen la materia.</w:t>
      </w:r>
      <w:r w:rsidR="00EC2F14">
        <w:rPr>
          <w:spacing w:val="-3"/>
        </w:rPr>
        <w:t xml:space="preserve"> </w:t>
      </w:r>
      <w:r w:rsidR="00CA4C64" w:rsidRPr="00CA4C64">
        <w:rPr>
          <w:spacing w:val="-3"/>
        </w:rPr>
        <w:t>A falta de reciprocidad o cuando se produzca una falta sistemática a la cooperación por</w:t>
      </w:r>
      <w:r w:rsidR="00F74A99">
        <w:rPr>
          <w:spacing w:val="-3"/>
        </w:rPr>
        <w:t xml:space="preserve"> </w:t>
      </w:r>
      <w:r w:rsidR="00CA4C64" w:rsidRPr="00CA4C64">
        <w:rPr>
          <w:spacing w:val="-3"/>
        </w:rPr>
        <w:t>las autoridades de un Estado extranjero, no se aplicarán respecto de los procedimientos</w:t>
      </w:r>
      <w:r w:rsidR="00F74A99">
        <w:rPr>
          <w:spacing w:val="-3"/>
        </w:rPr>
        <w:t xml:space="preserve"> </w:t>
      </w:r>
      <w:r w:rsidR="00CA4C64" w:rsidRPr="00CA4C64">
        <w:rPr>
          <w:spacing w:val="-3"/>
        </w:rPr>
        <w:t>seguidos en dicho Estado</w:t>
      </w:r>
      <w:r w:rsidR="00F74A99">
        <w:rPr>
          <w:spacing w:val="-3"/>
        </w:rPr>
        <w:t xml:space="preserve"> las normas de la Ley Concursal </w:t>
      </w:r>
      <w:r w:rsidR="005457FC" w:rsidRPr="005457FC">
        <w:rPr>
          <w:spacing w:val="-3"/>
        </w:rPr>
        <w:t>sobre reconocimiento y coo</w:t>
      </w:r>
      <w:r w:rsidR="00A6747C">
        <w:rPr>
          <w:spacing w:val="-3"/>
        </w:rPr>
        <w:t>rdinación</w:t>
      </w:r>
      <w:r w:rsidR="005457FC" w:rsidRPr="005457FC">
        <w:rPr>
          <w:spacing w:val="-3"/>
        </w:rPr>
        <w:t>.</w:t>
      </w:r>
    </w:p>
    <w:p w14:paraId="132507C4" w14:textId="0EA79C55" w:rsidR="004829A7" w:rsidRDefault="004829A7" w:rsidP="00F74A99">
      <w:pPr>
        <w:spacing w:before="120" w:after="120" w:line="360" w:lineRule="auto"/>
        <w:ind w:firstLine="708"/>
        <w:jc w:val="both"/>
        <w:rPr>
          <w:spacing w:val="-3"/>
        </w:rPr>
      </w:pPr>
    </w:p>
    <w:p w14:paraId="4F253036" w14:textId="3D6F98EB" w:rsidR="004829A7" w:rsidRPr="004829A7" w:rsidRDefault="004829A7" w:rsidP="00F74A99">
      <w:pPr>
        <w:spacing w:before="120" w:after="120" w:line="360" w:lineRule="auto"/>
        <w:ind w:firstLine="708"/>
        <w:jc w:val="both"/>
        <w:rPr>
          <w:b/>
          <w:bCs/>
          <w:spacing w:val="-3"/>
        </w:rPr>
      </w:pPr>
      <w:r w:rsidRPr="004829A7">
        <w:rPr>
          <w:b/>
          <w:bCs/>
          <w:spacing w:val="-3"/>
        </w:rPr>
        <w:t>Reconocimiento.</w:t>
      </w:r>
    </w:p>
    <w:p w14:paraId="127E5D89" w14:textId="34AC4D17" w:rsidR="005457FC" w:rsidRPr="005457FC" w:rsidRDefault="004829A7" w:rsidP="005457FC">
      <w:pPr>
        <w:spacing w:before="120" w:after="120" w:line="360" w:lineRule="auto"/>
        <w:ind w:firstLine="708"/>
        <w:jc w:val="both"/>
        <w:rPr>
          <w:spacing w:val="-3"/>
        </w:rPr>
      </w:pPr>
      <w:r>
        <w:rPr>
          <w:spacing w:val="-3"/>
        </w:rPr>
        <w:t xml:space="preserve">El </w:t>
      </w:r>
      <w:r w:rsidRPr="005457FC">
        <w:rPr>
          <w:spacing w:val="-3"/>
        </w:rPr>
        <w:t>reconocimiento de</w:t>
      </w:r>
      <w:r>
        <w:rPr>
          <w:spacing w:val="-3"/>
        </w:rPr>
        <w:t xml:space="preserve"> los</w:t>
      </w:r>
      <w:r w:rsidRPr="005457FC">
        <w:rPr>
          <w:spacing w:val="-3"/>
        </w:rPr>
        <w:t xml:space="preserve"> procedimientos extranjeros de insolvencia </w:t>
      </w:r>
      <w:r>
        <w:rPr>
          <w:spacing w:val="-3"/>
        </w:rPr>
        <w:t>está regulado por los artículos 742 a 748 de la Ley Concursal, y sus reglas esenciales son las siguientes:</w:t>
      </w:r>
    </w:p>
    <w:p w14:paraId="14D70453" w14:textId="5CAEC064" w:rsidR="005457FC" w:rsidRPr="005457FC" w:rsidRDefault="005457FC" w:rsidP="002A63AE">
      <w:pPr>
        <w:pStyle w:val="Prrafodelista"/>
        <w:numPr>
          <w:ilvl w:val="0"/>
          <w:numId w:val="6"/>
        </w:numPr>
        <w:spacing w:before="120" w:after="120" w:line="360" w:lineRule="auto"/>
        <w:ind w:left="993" w:hanging="284"/>
        <w:jc w:val="both"/>
        <w:rPr>
          <w:spacing w:val="-3"/>
        </w:rPr>
      </w:pPr>
      <w:r w:rsidRPr="005457FC">
        <w:rPr>
          <w:spacing w:val="-3"/>
        </w:rPr>
        <w:t>Las resoluciones extranjeras que declaren la apertura de un procedimiento de insolvencia se reconocerán en España mediante el procedimiento de exequátur</w:t>
      </w:r>
      <w:r w:rsidR="00D44DCD">
        <w:rPr>
          <w:spacing w:val="-3"/>
        </w:rPr>
        <w:t xml:space="preserve"> </w:t>
      </w:r>
      <w:r w:rsidR="00790ECC">
        <w:rPr>
          <w:spacing w:val="-3"/>
        </w:rPr>
        <w:t xml:space="preserve">regulado por la Ley de Cooperación Jurídica Internacional de 30 de julio de 2015, si reúnen los requisitos </w:t>
      </w:r>
      <w:r w:rsidRPr="005457FC">
        <w:rPr>
          <w:spacing w:val="-3"/>
        </w:rPr>
        <w:t>siguientes:</w:t>
      </w:r>
    </w:p>
    <w:p w14:paraId="17CD966F" w14:textId="3B77B8BD"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resolución se refiera a un procedimiento colectivo fundado en la insolvencia del deudor, en virtud del cual sus bienes y actividades queden sujetos a la supervisión de un tribunal </w:t>
      </w:r>
      <w:r w:rsidR="0030326E" w:rsidRPr="004261B3">
        <w:rPr>
          <w:spacing w:val="-3"/>
        </w:rPr>
        <w:t xml:space="preserve">o autoridad </w:t>
      </w:r>
      <w:r w:rsidRPr="004261B3">
        <w:rPr>
          <w:spacing w:val="-3"/>
        </w:rPr>
        <w:t>a los efectos de su reorganización o liquidación.</w:t>
      </w:r>
    </w:p>
    <w:p w14:paraId="4510CF3B" w14:textId="2680DBCB"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Que la resolución sea definitiva.</w:t>
      </w:r>
    </w:p>
    <w:p w14:paraId="30EAD909" w14:textId="0AE76F30"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lastRenderedPageBreak/>
        <w:t xml:space="preserve">Que la competencia del tribunal o de la autoridad esté basada en alguno de los criterios contenidos </w:t>
      </w:r>
      <w:r w:rsidR="00FD6114" w:rsidRPr="004261B3">
        <w:rPr>
          <w:spacing w:val="-3"/>
        </w:rPr>
        <w:t xml:space="preserve">en la Ley Concursal </w:t>
      </w:r>
      <w:r w:rsidRPr="004261B3">
        <w:rPr>
          <w:spacing w:val="-3"/>
        </w:rPr>
        <w:t>o en una conexión razonable de naturaleza equivalente.</w:t>
      </w:r>
    </w:p>
    <w:p w14:paraId="3C94F680" w14:textId="7F302DC9"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resolución no haya sido pronunciada en rebeldía del deudor o, en otro caso, </w:t>
      </w:r>
      <w:r w:rsidR="004261B3" w:rsidRPr="004261B3">
        <w:rPr>
          <w:spacing w:val="-3"/>
        </w:rPr>
        <w:t xml:space="preserve">haya podido </w:t>
      </w:r>
      <w:r w:rsidRPr="004261B3">
        <w:rPr>
          <w:spacing w:val="-3"/>
        </w:rPr>
        <w:t>oponerse.</w:t>
      </w:r>
    </w:p>
    <w:p w14:paraId="39C16A3C" w14:textId="63853BEF"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Que la resolución no sea contraria al orden público español.</w:t>
      </w:r>
    </w:p>
    <w:p w14:paraId="4C15628D" w14:textId="59987E3B" w:rsidR="005457FC" w:rsidRPr="005457FC" w:rsidRDefault="005457FC" w:rsidP="002A63AE">
      <w:pPr>
        <w:pStyle w:val="Prrafodelista"/>
        <w:numPr>
          <w:ilvl w:val="0"/>
          <w:numId w:val="6"/>
        </w:numPr>
        <w:spacing w:before="120" w:after="120" w:line="360" w:lineRule="auto"/>
        <w:ind w:left="993" w:hanging="284"/>
        <w:jc w:val="both"/>
        <w:rPr>
          <w:spacing w:val="-3"/>
        </w:rPr>
      </w:pPr>
      <w:r w:rsidRPr="005457FC">
        <w:rPr>
          <w:spacing w:val="-3"/>
        </w:rPr>
        <w:t>Una vez obtenido el exequátur de la resolución de apertura, cualquier otra resolución dictada en ese procedimiento de insolvencia y que tenga su fundamento en la legislación concursal se reconocerá en España sin necesidad de procedimiento alguno, siempre que reúna los requisitos citados.</w:t>
      </w:r>
    </w:p>
    <w:p w14:paraId="281D7DD8" w14:textId="4D6C5F36" w:rsidR="005457FC" w:rsidRPr="005457FC" w:rsidRDefault="005457FC" w:rsidP="002A63AE">
      <w:pPr>
        <w:pStyle w:val="Prrafodelista"/>
        <w:numPr>
          <w:ilvl w:val="0"/>
          <w:numId w:val="6"/>
        </w:numPr>
        <w:spacing w:before="120" w:after="120" w:line="360" w:lineRule="auto"/>
        <w:ind w:left="993" w:hanging="284"/>
        <w:jc w:val="both"/>
        <w:rPr>
          <w:spacing w:val="-3"/>
        </w:rPr>
      </w:pPr>
      <w:r w:rsidRPr="005457FC">
        <w:rPr>
          <w:spacing w:val="-3"/>
        </w:rPr>
        <w:t>Tendrá la condición de administrador o representante del procedimiento extranjero la persona u órgano que esté facultado para administrar o supervisar la reorganización o la liquidación de los bienes o actividades del deudor o para actuar como representante del procedimiento. En el ejercicio de sus facultades, el administrador o representante deberá respetar la ley española, en particular en lo que respecta a las modalidades de realización de los bienes y derechos del deudor.</w:t>
      </w:r>
    </w:p>
    <w:p w14:paraId="0E719BEB" w14:textId="0AF643D3" w:rsidR="005457FC" w:rsidRPr="005457FC" w:rsidRDefault="00BA64EE" w:rsidP="002A63AE">
      <w:pPr>
        <w:pStyle w:val="Prrafodelista"/>
        <w:numPr>
          <w:ilvl w:val="0"/>
          <w:numId w:val="6"/>
        </w:numPr>
        <w:spacing w:before="120" w:after="120" w:line="360" w:lineRule="auto"/>
        <w:ind w:left="993" w:hanging="284"/>
        <w:jc w:val="both"/>
        <w:rPr>
          <w:spacing w:val="-3"/>
        </w:rPr>
      </w:pPr>
      <w:r>
        <w:rPr>
          <w:spacing w:val="-3"/>
        </w:rPr>
        <w:t>L</w:t>
      </w:r>
      <w:r w:rsidR="005457FC" w:rsidRPr="005457FC">
        <w:rPr>
          <w:spacing w:val="-3"/>
        </w:rPr>
        <w:t>as resoluciones extranjeras reconocidas producirán en España los efectos que les atribuya la ley del Estado de apertura del procedimiento</w:t>
      </w:r>
      <w:r>
        <w:rPr>
          <w:spacing w:val="-3"/>
        </w:rPr>
        <w:t>.</w:t>
      </w:r>
    </w:p>
    <w:p w14:paraId="37772EAF" w14:textId="77B0EBF9" w:rsidR="005457FC" w:rsidRDefault="00924799" w:rsidP="002A63AE">
      <w:pPr>
        <w:pStyle w:val="Prrafodelista"/>
        <w:numPr>
          <w:ilvl w:val="0"/>
          <w:numId w:val="6"/>
        </w:numPr>
        <w:spacing w:before="120" w:after="120" w:line="360" w:lineRule="auto"/>
        <w:ind w:left="993" w:hanging="284"/>
        <w:jc w:val="both"/>
        <w:rPr>
          <w:spacing w:val="-3"/>
        </w:rPr>
      </w:pPr>
      <w:r>
        <w:rPr>
          <w:spacing w:val="-3"/>
        </w:rPr>
        <w:t>L</w:t>
      </w:r>
      <w:r w:rsidR="005457FC" w:rsidRPr="005457FC">
        <w:rPr>
          <w:spacing w:val="-3"/>
        </w:rPr>
        <w:t>as medidas cautelares adoptadas antes de la apertura de un procedimiento principal de insolvencia en el extranjero podrán ser reconocidas y ejecutadas en España previo el correspondiente exequátur.</w:t>
      </w:r>
    </w:p>
    <w:p w14:paraId="5959A34C" w14:textId="3FA6A917" w:rsidR="00486543" w:rsidRPr="007E6F51" w:rsidRDefault="00B46808" w:rsidP="002A63AE">
      <w:pPr>
        <w:pStyle w:val="Prrafodelista"/>
        <w:numPr>
          <w:ilvl w:val="0"/>
          <w:numId w:val="6"/>
        </w:numPr>
        <w:spacing w:before="120" w:after="120" w:line="360" w:lineRule="auto"/>
        <w:ind w:left="993" w:hanging="284"/>
        <w:jc w:val="both"/>
        <w:rPr>
          <w:spacing w:val="-3"/>
        </w:rPr>
      </w:pPr>
      <w:r w:rsidRPr="007E6F51">
        <w:rPr>
          <w:spacing w:val="-3"/>
        </w:rPr>
        <w:t>Los efectos del concurso extranjero sobre los contratos de trabajo sometid</w:t>
      </w:r>
      <w:r w:rsidR="007E6F51">
        <w:rPr>
          <w:spacing w:val="-3"/>
        </w:rPr>
        <w:t>o</w:t>
      </w:r>
      <w:r w:rsidRPr="007E6F51">
        <w:rPr>
          <w:spacing w:val="-3"/>
        </w:rPr>
        <w:t>s al derecho español</w:t>
      </w:r>
      <w:r w:rsidR="00F5758C">
        <w:rPr>
          <w:spacing w:val="-3"/>
        </w:rPr>
        <w:t>,</w:t>
      </w:r>
      <w:r w:rsidRPr="007E6F51">
        <w:rPr>
          <w:spacing w:val="-3"/>
        </w:rPr>
        <w:t xml:space="preserve"> se regirán exclusivamente por la Ley Concursal, </w:t>
      </w:r>
      <w:r w:rsidR="007E6F51" w:rsidRPr="007E6F51">
        <w:rPr>
          <w:spacing w:val="-3"/>
        </w:rPr>
        <w:t>siendo el juez de lo mercantil español el único competente para aprobar la extinción o modificación de esos</w:t>
      </w:r>
      <w:r w:rsidR="007E6F51">
        <w:rPr>
          <w:spacing w:val="-3"/>
        </w:rPr>
        <w:t xml:space="preserve"> </w:t>
      </w:r>
      <w:r w:rsidR="007E6F51" w:rsidRPr="007E6F51">
        <w:rPr>
          <w:spacing w:val="-3"/>
        </w:rPr>
        <w:t>contratos</w:t>
      </w:r>
      <w:r w:rsidR="007E6F51">
        <w:rPr>
          <w:spacing w:val="-3"/>
        </w:rPr>
        <w:t>.</w:t>
      </w:r>
    </w:p>
    <w:p w14:paraId="7246BEC5" w14:textId="767CD1A2" w:rsidR="005457FC" w:rsidRDefault="005457FC" w:rsidP="005457FC">
      <w:pPr>
        <w:spacing w:before="120" w:after="120" w:line="360" w:lineRule="auto"/>
        <w:ind w:firstLine="708"/>
        <w:jc w:val="both"/>
        <w:rPr>
          <w:spacing w:val="-3"/>
        </w:rPr>
      </w:pPr>
    </w:p>
    <w:p w14:paraId="2D833435" w14:textId="7C4E190E" w:rsidR="007E6F51" w:rsidRPr="007E6F51" w:rsidRDefault="007E6F51" w:rsidP="005457FC">
      <w:pPr>
        <w:spacing w:before="120" w:after="120" w:line="360" w:lineRule="auto"/>
        <w:ind w:firstLine="708"/>
        <w:jc w:val="both"/>
        <w:rPr>
          <w:b/>
          <w:bCs/>
          <w:spacing w:val="-3"/>
        </w:rPr>
      </w:pPr>
      <w:r w:rsidRPr="007E6F51">
        <w:rPr>
          <w:b/>
          <w:bCs/>
          <w:spacing w:val="-3"/>
        </w:rPr>
        <w:t>Coordinación.</w:t>
      </w:r>
    </w:p>
    <w:p w14:paraId="1F118B8C" w14:textId="4846FE15" w:rsidR="005457FC" w:rsidRPr="005457FC" w:rsidRDefault="007E6F51" w:rsidP="005457FC">
      <w:pPr>
        <w:spacing w:before="120" w:after="120" w:line="360" w:lineRule="auto"/>
        <w:ind w:firstLine="708"/>
        <w:jc w:val="both"/>
        <w:rPr>
          <w:spacing w:val="-3"/>
        </w:rPr>
      </w:pPr>
      <w:r>
        <w:rPr>
          <w:spacing w:val="-3"/>
        </w:rPr>
        <w:t xml:space="preserve">La </w:t>
      </w:r>
      <w:r w:rsidRPr="005457FC">
        <w:rPr>
          <w:spacing w:val="-3"/>
        </w:rPr>
        <w:t>coordinación entre procedimientos paralelos de insolvencia</w:t>
      </w:r>
      <w:r>
        <w:rPr>
          <w:spacing w:val="-3"/>
        </w:rPr>
        <w:t xml:space="preserve"> está regulada por los artículos 749 a 752 de la Ley Concursal, y sus reglas esenciales son las siguientes</w:t>
      </w:r>
      <w:r w:rsidR="00FE598E">
        <w:rPr>
          <w:spacing w:val="-3"/>
        </w:rPr>
        <w:t>:</w:t>
      </w:r>
    </w:p>
    <w:p w14:paraId="7F23369F" w14:textId="1EEDB42B" w:rsidR="005457FC" w:rsidRDefault="005457FC" w:rsidP="002A63AE">
      <w:pPr>
        <w:pStyle w:val="Prrafodelista"/>
        <w:numPr>
          <w:ilvl w:val="0"/>
          <w:numId w:val="8"/>
        </w:numPr>
        <w:spacing w:before="120" w:after="120" w:line="360" w:lineRule="auto"/>
        <w:ind w:left="993" w:hanging="284"/>
        <w:jc w:val="both"/>
        <w:rPr>
          <w:spacing w:val="-3"/>
        </w:rPr>
      </w:pPr>
      <w:r w:rsidRPr="005457FC">
        <w:rPr>
          <w:spacing w:val="-3"/>
        </w:rPr>
        <w:t xml:space="preserve">La administración concursal del concurso declarado en España y el administrador o representante de un procedimiento extranjero de insolvencia relativo al mismo deudor y reconocido en España están sometidos a un deber de cooperación recíproca en el ejercicio de sus funciones, bajo la supervisión de sus respectivos </w:t>
      </w:r>
      <w:r w:rsidRPr="005457FC">
        <w:rPr>
          <w:spacing w:val="-3"/>
        </w:rPr>
        <w:lastRenderedPageBreak/>
        <w:t>jueces, tribunales o autoridades competentes. La negativa a cooperar por parte del administrador o representante, o del tribunal o autoridad extranjeros, liberará de este deber a los correspondientes órganos españoles.</w:t>
      </w:r>
    </w:p>
    <w:p w14:paraId="202585CD" w14:textId="644126BC" w:rsidR="00C90C43" w:rsidRDefault="00C90C43" w:rsidP="00DC422F">
      <w:pPr>
        <w:pStyle w:val="Prrafodelista"/>
        <w:spacing w:before="120" w:after="120" w:line="360" w:lineRule="auto"/>
        <w:ind w:left="993" w:firstLine="283"/>
        <w:jc w:val="both"/>
        <w:rPr>
          <w:spacing w:val="-3"/>
        </w:rPr>
      </w:pPr>
      <w:r>
        <w:rPr>
          <w:spacing w:val="-3"/>
        </w:rPr>
        <w:t>La cooperación podrá consistir, en particular, en:</w:t>
      </w:r>
    </w:p>
    <w:p w14:paraId="3277DEA1" w14:textId="51BCADAB" w:rsidR="00C90C43" w:rsidRPr="00DC422F" w:rsidRDefault="00EE5708" w:rsidP="002A63AE">
      <w:pPr>
        <w:pStyle w:val="Prrafodelista"/>
        <w:numPr>
          <w:ilvl w:val="0"/>
          <w:numId w:val="9"/>
        </w:numPr>
        <w:spacing w:before="120" w:after="120" w:line="360" w:lineRule="auto"/>
        <w:ind w:left="1560" w:hanging="284"/>
        <w:jc w:val="both"/>
        <w:rPr>
          <w:spacing w:val="-3"/>
        </w:rPr>
      </w:pPr>
      <w:r w:rsidRPr="00DC422F">
        <w:rPr>
          <w:spacing w:val="-3"/>
        </w:rPr>
        <w:t xml:space="preserve">El intercambio, de informaciones útiles, que es obligatorio </w:t>
      </w:r>
      <w:r w:rsidR="00CE3564" w:rsidRPr="00DC422F">
        <w:rPr>
          <w:spacing w:val="-3"/>
        </w:rPr>
        <w:t>respecto de cualquier cambio relevante en la situación del procedimiento respectivo.</w:t>
      </w:r>
    </w:p>
    <w:p w14:paraId="4E5F4B3E" w14:textId="29745547" w:rsidR="00CE3564" w:rsidRPr="00DC422F" w:rsidRDefault="00CE3564" w:rsidP="002A63AE">
      <w:pPr>
        <w:pStyle w:val="Prrafodelista"/>
        <w:numPr>
          <w:ilvl w:val="0"/>
          <w:numId w:val="9"/>
        </w:numPr>
        <w:spacing w:before="120" w:after="120" w:line="360" w:lineRule="auto"/>
        <w:ind w:left="1560" w:hanging="284"/>
        <w:jc w:val="both"/>
        <w:rPr>
          <w:spacing w:val="-3"/>
        </w:rPr>
      </w:pPr>
      <w:r w:rsidRPr="00DC422F">
        <w:rPr>
          <w:spacing w:val="-3"/>
        </w:rPr>
        <w:t>La coordinación de la administración y del control o supervisión de los bienes y actividades del deudor.</w:t>
      </w:r>
    </w:p>
    <w:p w14:paraId="04F37DE2" w14:textId="7335876A" w:rsidR="005457FC" w:rsidRPr="005457FC" w:rsidRDefault="003D51CF" w:rsidP="002A63AE">
      <w:pPr>
        <w:pStyle w:val="Prrafodelista"/>
        <w:numPr>
          <w:ilvl w:val="0"/>
          <w:numId w:val="8"/>
        </w:numPr>
        <w:spacing w:before="120" w:after="120" w:line="360" w:lineRule="auto"/>
        <w:ind w:left="993" w:hanging="284"/>
        <w:jc w:val="both"/>
        <w:rPr>
          <w:spacing w:val="-3"/>
        </w:rPr>
      </w:pPr>
      <w:r>
        <w:rPr>
          <w:spacing w:val="-3"/>
        </w:rPr>
        <w:t>El</w:t>
      </w:r>
      <w:r w:rsidR="005457FC" w:rsidRPr="005457FC">
        <w:rPr>
          <w:spacing w:val="-3"/>
        </w:rPr>
        <w:t xml:space="preserve"> administrador o representante </w:t>
      </w:r>
      <w:r>
        <w:rPr>
          <w:spacing w:val="-3"/>
        </w:rPr>
        <w:t xml:space="preserve">del </w:t>
      </w:r>
      <w:r w:rsidR="004F349B">
        <w:rPr>
          <w:spacing w:val="-3"/>
        </w:rPr>
        <w:t xml:space="preserve">procedimiento extranjero de insolvencia </w:t>
      </w:r>
      <w:r w:rsidR="005457FC" w:rsidRPr="005457FC">
        <w:rPr>
          <w:spacing w:val="-3"/>
        </w:rPr>
        <w:t>podrá comunicar en el concurso declarado en España los créditos reconocidos en aquél</w:t>
      </w:r>
      <w:r w:rsidR="004F349B">
        <w:rPr>
          <w:spacing w:val="-3"/>
        </w:rPr>
        <w:t xml:space="preserve">, participando en el </w:t>
      </w:r>
      <w:r w:rsidR="005457FC" w:rsidRPr="005457FC">
        <w:rPr>
          <w:spacing w:val="-3"/>
        </w:rPr>
        <w:t>concurso en nombre de los acreedores cuyos créditos hubiera comunicado. Inversamente, la administración concursal de un concurso declarado en España podrá presentar en un procedimiento extranjero de insolvencia los créditos reconocidos en la lista definitiva de acreedores.</w:t>
      </w:r>
    </w:p>
    <w:p w14:paraId="4C26E72A" w14:textId="1D55472A" w:rsidR="005457FC" w:rsidRPr="005457FC" w:rsidRDefault="005457FC" w:rsidP="002A63AE">
      <w:pPr>
        <w:pStyle w:val="Prrafodelista"/>
        <w:numPr>
          <w:ilvl w:val="0"/>
          <w:numId w:val="8"/>
        </w:numPr>
        <w:spacing w:before="120" w:after="120" w:line="360" w:lineRule="auto"/>
        <w:ind w:left="993" w:hanging="284"/>
        <w:jc w:val="both"/>
        <w:rPr>
          <w:spacing w:val="-3"/>
        </w:rPr>
      </w:pPr>
      <w:r w:rsidRPr="005457FC">
        <w:rPr>
          <w:spacing w:val="-3"/>
        </w:rPr>
        <w:t>El acreedor que obtenga en un procedimiento extranjero de insolvencia pago parcial de su crédito no podrá pretender en el concurso declarado en España ningún pago adicional hasta que los restantes acreedores de la misma clase y rango hayan obtenido en éste una cantidad porcentualmente equivalente.</w:t>
      </w:r>
    </w:p>
    <w:p w14:paraId="0B7F1173" w14:textId="462F7DFE" w:rsidR="005457FC" w:rsidRPr="005457FC" w:rsidRDefault="005457FC" w:rsidP="002A63AE">
      <w:pPr>
        <w:pStyle w:val="Prrafodelista"/>
        <w:numPr>
          <w:ilvl w:val="0"/>
          <w:numId w:val="8"/>
        </w:numPr>
        <w:spacing w:before="120" w:after="120" w:line="360" w:lineRule="auto"/>
        <w:ind w:left="993" w:hanging="284"/>
        <w:jc w:val="both"/>
        <w:rPr>
          <w:spacing w:val="-3"/>
        </w:rPr>
      </w:pPr>
      <w:r w:rsidRPr="005457FC">
        <w:rPr>
          <w:spacing w:val="-3"/>
        </w:rPr>
        <w:t>A condición de reciprocidad, el activo remanente a la conclusión de un concurso se pondrá a disposición del administrador o representante del procedimiento extranjero reconocido en España. La administración concursal del concurso declarado en España reclamará igual medida en cualquier otro procedimiento abierto en el extranjero.</w:t>
      </w:r>
    </w:p>
    <w:p w14:paraId="24CD1E6E" w14:textId="77777777" w:rsidR="005457FC" w:rsidRPr="005457FC" w:rsidRDefault="005457FC" w:rsidP="005457FC">
      <w:pPr>
        <w:spacing w:before="120" w:after="120" w:line="360" w:lineRule="auto"/>
        <w:ind w:firstLine="708"/>
        <w:jc w:val="both"/>
        <w:rPr>
          <w:spacing w:val="-3"/>
        </w:rPr>
      </w:pPr>
    </w:p>
    <w:p w14:paraId="6C151788" w14:textId="1A39DDD4" w:rsidR="005457FC" w:rsidRPr="00FE598E" w:rsidRDefault="005457FC" w:rsidP="00FE598E">
      <w:pPr>
        <w:spacing w:before="120" w:after="120" w:line="360" w:lineRule="auto"/>
        <w:jc w:val="both"/>
        <w:rPr>
          <w:b/>
          <w:bCs/>
          <w:spacing w:val="-3"/>
        </w:rPr>
      </w:pPr>
      <w:r w:rsidRPr="00FE598E">
        <w:rPr>
          <w:b/>
          <w:bCs/>
          <w:spacing w:val="-3"/>
        </w:rPr>
        <w:t>BREVE REFERENCIA AL REGLAMENTO EUROPEO DE PROCEDIMIENTOS DE INSOLVENCIA</w:t>
      </w:r>
      <w:r w:rsidR="00FE598E">
        <w:rPr>
          <w:b/>
          <w:bCs/>
          <w:spacing w:val="-3"/>
        </w:rPr>
        <w:t>.</w:t>
      </w:r>
    </w:p>
    <w:p w14:paraId="1CFBE03C" w14:textId="46297787" w:rsidR="00FA725A" w:rsidRDefault="00FA725A" w:rsidP="005457FC">
      <w:pPr>
        <w:spacing w:before="120" w:after="120" w:line="360" w:lineRule="auto"/>
        <w:ind w:firstLine="708"/>
        <w:jc w:val="both"/>
        <w:rPr>
          <w:spacing w:val="-3"/>
        </w:rPr>
      </w:pPr>
      <w:r>
        <w:rPr>
          <w:spacing w:val="-3"/>
        </w:rPr>
        <w:t xml:space="preserve">Las características esenciales </w:t>
      </w:r>
      <w:r w:rsidR="00F55FC9">
        <w:rPr>
          <w:spacing w:val="-3"/>
        </w:rPr>
        <w:t>del R</w:t>
      </w:r>
      <w:r w:rsidR="00F55FC9" w:rsidRPr="00F55FC9">
        <w:rPr>
          <w:spacing w:val="-3"/>
        </w:rPr>
        <w:t>eglamento europeo de procedimientos de insolvencia</w:t>
      </w:r>
      <w:r w:rsidR="00972F52">
        <w:rPr>
          <w:spacing w:val="-3"/>
        </w:rPr>
        <w:t xml:space="preserve"> </w:t>
      </w:r>
      <w:r w:rsidR="00972F52" w:rsidRPr="00CA4C64">
        <w:rPr>
          <w:spacing w:val="-3"/>
        </w:rPr>
        <w:t>de 20 de mayo de 2015</w:t>
      </w:r>
      <w:r w:rsidR="00972F52">
        <w:rPr>
          <w:spacing w:val="-3"/>
        </w:rPr>
        <w:t xml:space="preserve"> son las siguientes:</w:t>
      </w:r>
    </w:p>
    <w:p w14:paraId="7FEE8145" w14:textId="20C77F6E" w:rsidR="00FA725A" w:rsidRPr="00692853" w:rsidRDefault="00972F52" w:rsidP="002A63AE">
      <w:pPr>
        <w:pStyle w:val="Prrafodelista"/>
        <w:numPr>
          <w:ilvl w:val="0"/>
          <w:numId w:val="10"/>
        </w:numPr>
        <w:spacing w:before="120" w:after="120" w:line="360" w:lineRule="auto"/>
        <w:ind w:left="993" w:hanging="284"/>
        <w:jc w:val="both"/>
        <w:rPr>
          <w:spacing w:val="-3"/>
        </w:rPr>
      </w:pPr>
      <w:r w:rsidRPr="00692853">
        <w:rPr>
          <w:spacing w:val="-3"/>
        </w:rPr>
        <w:t>S</w:t>
      </w:r>
      <w:r w:rsidR="0021430A">
        <w:rPr>
          <w:spacing w:val="-3"/>
        </w:rPr>
        <w:t>u ámbito de</w:t>
      </w:r>
      <w:r w:rsidRPr="00692853">
        <w:rPr>
          <w:spacing w:val="-3"/>
        </w:rPr>
        <w:t xml:space="preserve"> aplica</w:t>
      </w:r>
      <w:r w:rsidR="0021430A">
        <w:rPr>
          <w:spacing w:val="-3"/>
        </w:rPr>
        <w:t>ción</w:t>
      </w:r>
      <w:r w:rsidRPr="00692853">
        <w:rPr>
          <w:spacing w:val="-3"/>
        </w:rPr>
        <w:t xml:space="preserve"> </w:t>
      </w:r>
      <w:r w:rsidR="0021430A">
        <w:rPr>
          <w:spacing w:val="-3"/>
        </w:rPr>
        <w:t xml:space="preserve">comprende </w:t>
      </w:r>
      <w:r w:rsidRPr="00692853">
        <w:rPr>
          <w:spacing w:val="-3"/>
        </w:rPr>
        <w:t>tanto los concursos como los mecanismos preconcursales destinados a prevenir la insolvencia del deudor.</w:t>
      </w:r>
    </w:p>
    <w:p w14:paraId="238BC5C7" w14:textId="77777777" w:rsidR="00BA6637" w:rsidRPr="00692853" w:rsidRDefault="007B26CF" w:rsidP="002A63AE">
      <w:pPr>
        <w:pStyle w:val="Prrafodelista"/>
        <w:numPr>
          <w:ilvl w:val="0"/>
          <w:numId w:val="10"/>
        </w:numPr>
        <w:spacing w:before="120" w:after="120" w:line="360" w:lineRule="auto"/>
        <w:ind w:left="993" w:hanging="284"/>
        <w:jc w:val="both"/>
        <w:rPr>
          <w:spacing w:val="-3"/>
        </w:rPr>
      </w:pPr>
      <w:r w:rsidRPr="00692853">
        <w:rPr>
          <w:spacing w:val="-3"/>
        </w:rPr>
        <w:t xml:space="preserve">Se establece la competencia de los tribunales del Estado miembro donde el deudor tenga su centro de intereses principales, </w:t>
      </w:r>
      <w:r w:rsidR="00BA6637" w:rsidRPr="00692853">
        <w:rPr>
          <w:spacing w:val="-3"/>
        </w:rPr>
        <w:t xml:space="preserve">que es el lugar donde el deudor ejerce de </w:t>
      </w:r>
      <w:r w:rsidR="00BA6637" w:rsidRPr="00692853">
        <w:rPr>
          <w:spacing w:val="-3"/>
        </w:rPr>
        <w:lastRenderedPageBreak/>
        <w:t>modo habitual y reconocible por terceros la administración de tales intereses, con independencia del lugar en que radiquen.</w:t>
      </w:r>
    </w:p>
    <w:p w14:paraId="005D9215" w14:textId="77777777" w:rsidR="00FA02FD" w:rsidRPr="00FA02FD" w:rsidRDefault="00BA6637" w:rsidP="002A63AE">
      <w:pPr>
        <w:pStyle w:val="Prrafodelista"/>
        <w:numPr>
          <w:ilvl w:val="0"/>
          <w:numId w:val="10"/>
        </w:numPr>
        <w:spacing w:before="120" w:after="120" w:line="360" w:lineRule="auto"/>
        <w:ind w:left="993" w:hanging="284"/>
        <w:jc w:val="both"/>
        <w:rPr>
          <w:spacing w:val="-3"/>
        </w:rPr>
      </w:pPr>
      <w:r w:rsidRPr="00692853">
        <w:rPr>
          <w:spacing w:val="-3"/>
        </w:rPr>
        <w:t>Tales tribunales</w:t>
      </w:r>
      <w:r w:rsidR="007B26CF" w:rsidRPr="00692853">
        <w:rPr>
          <w:spacing w:val="-3"/>
        </w:rPr>
        <w:t xml:space="preserve"> </w:t>
      </w:r>
      <w:r w:rsidR="00BF56F0" w:rsidRPr="00692853">
        <w:rPr>
          <w:spacing w:val="-3"/>
        </w:rPr>
        <w:t xml:space="preserve">conocerán del </w:t>
      </w:r>
      <w:r w:rsidR="007B26CF" w:rsidRPr="00692853">
        <w:rPr>
          <w:spacing w:val="-3"/>
        </w:rPr>
        <w:t xml:space="preserve">procedimiento </w:t>
      </w:r>
      <w:r w:rsidR="00BF56F0" w:rsidRPr="00692853">
        <w:rPr>
          <w:spacing w:val="-3"/>
        </w:rPr>
        <w:t xml:space="preserve">que </w:t>
      </w:r>
      <w:r w:rsidR="007B26CF" w:rsidRPr="00692853">
        <w:rPr>
          <w:spacing w:val="-3"/>
        </w:rPr>
        <w:t xml:space="preserve">se denomina </w:t>
      </w:r>
      <w:r w:rsidR="007B26CF" w:rsidRPr="00692853">
        <w:rPr>
          <w:i/>
          <w:iCs/>
          <w:spacing w:val="-3"/>
        </w:rPr>
        <w:t>principal</w:t>
      </w:r>
      <w:r w:rsidRPr="00692853">
        <w:rPr>
          <w:spacing w:val="-3"/>
        </w:rPr>
        <w:t>, el cual</w:t>
      </w:r>
      <w:r w:rsidR="007B26CF" w:rsidRPr="00692853">
        <w:rPr>
          <w:spacing w:val="-3"/>
        </w:rPr>
        <w:t xml:space="preserve"> tiene alcance universal</w:t>
      </w:r>
      <w:r w:rsidR="00BF56F0" w:rsidRPr="00692853">
        <w:rPr>
          <w:spacing w:val="-3"/>
        </w:rPr>
        <w:t>, ya que</w:t>
      </w:r>
      <w:r w:rsidR="007B26CF" w:rsidRPr="00692853">
        <w:rPr>
          <w:spacing w:val="-3"/>
        </w:rPr>
        <w:t xml:space="preserve"> comprende todos los bienes del deudor, estén situados dentro o fuera del Estado de apertura del concurso, y todos los acreedores tienen el derecho y la carga de insinuar en él sus créditos</w:t>
      </w:r>
      <w:r w:rsidR="007B4CFE" w:rsidRPr="00692853">
        <w:rPr>
          <w:spacing w:val="-3"/>
        </w:rPr>
        <w:t>.</w:t>
      </w:r>
    </w:p>
    <w:p w14:paraId="1B1C3051" w14:textId="2A00EBAA" w:rsidR="00FA725A" w:rsidRPr="00692853" w:rsidRDefault="00BF5379" w:rsidP="00FA02FD">
      <w:pPr>
        <w:pStyle w:val="Prrafodelista"/>
        <w:spacing w:before="120" w:after="120" w:line="360" w:lineRule="auto"/>
        <w:ind w:left="993" w:firstLine="283"/>
        <w:jc w:val="both"/>
        <w:rPr>
          <w:spacing w:val="-3"/>
        </w:rPr>
      </w:pPr>
      <w:r w:rsidRPr="00692853">
        <w:rPr>
          <w:spacing w:val="-3"/>
        </w:rPr>
        <w:t xml:space="preserve">Junto al procedimiento principal, el Reglamento permite la apertura de procedimientos territoriales, denominados </w:t>
      </w:r>
      <w:r w:rsidRPr="00692853">
        <w:rPr>
          <w:i/>
          <w:iCs/>
          <w:spacing w:val="-3"/>
        </w:rPr>
        <w:t>secundarios</w:t>
      </w:r>
      <w:r w:rsidRPr="00692853">
        <w:rPr>
          <w:spacing w:val="-3"/>
        </w:rPr>
        <w:t>, en los Estados miembro donde el deudor tenga un establecimiento, tanto de liquidación como de reestructuración.</w:t>
      </w:r>
    </w:p>
    <w:p w14:paraId="0352FF7C" w14:textId="77777777" w:rsidR="0095322F" w:rsidRPr="00692853" w:rsidRDefault="0095322F" w:rsidP="002A63AE">
      <w:pPr>
        <w:pStyle w:val="Prrafodelista"/>
        <w:numPr>
          <w:ilvl w:val="0"/>
          <w:numId w:val="10"/>
        </w:numPr>
        <w:spacing w:before="120" w:after="120" w:line="360" w:lineRule="auto"/>
        <w:ind w:left="993" w:hanging="284"/>
        <w:jc w:val="both"/>
        <w:rPr>
          <w:spacing w:val="-3"/>
        </w:rPr>
      </w:pPr>
      <w:r w:rsidRPr="00692853">
        <w:rPr>
          <w:spacing w:val="-3"/>
        </w:rPr>
        <w:t>La ley aplicable al procedimiento de insolvencia es la del Estado miembro en cuyo territorio se abra dicho procedimiento, si bien:</w:t>
      </w:r>
    </w:p>
    <w:p w14:paraId="1996F07E" w14:textId="77777777" w:rsidR="0095322F" w:rsidRPr="00692853" w:rsidRDefault="0095322F" w:rsidP="002A63AE">
      <w:pPr>
        <w:pStyle w:val="Prrafodelista"/>
        <w:numPr>
          <w:ilvl w:val="0"/>
          <w:numId w:val="11"/>
        </w:numPr>
        <w:spacing w:before="120" w:after="120" w:line="360" w:lineRule="auto"/>
        <w:ind w:left="1276" w:hanging="283"/>
        <w:jc w:val="both"/>
        <w:rPr>
          <w:spacing w:val="-3"/>
        </w:rPr>
      </w:pPr>
      <w:r w:rsidRPr="00692853">
        <w:rPr>
          <w:spacing w:val="-3"/>
        </w:rPr>
        <w:t xml:space="preserve">Los contratos sobre bienes inmuebles se regirán por la ley del lugar donde se hallen </w:t>
      </w:r>
    </w:p>
    <w:p w14:paraId="54AE7275" w14:textId="5693D075" w:rsidR="00BA6637" w:rsidRPr="00692853" w:rsidRDefault="0095322F" w:rsidP="002A63AE">
      <w:pPr>
        <w:pStyle w:val="Prrafodelista"/>
        <w:numPr>
          <w:ilvl w:val="0"/>
          <w:numId w:val="11"/>
        </w:numPr>
        <w:spacing w:before="120" w:after="120" w:line="360" w:lineRule="auto"/>
        <w:ind w:left="1276" w:hanging="283"/>
        <w:jc w:val="both"/>
        <w:rPr>
          <w:spacing w:val="-3"/>
        </w:rPr>
      </w:pPr>
      <w:r w:rsidRPr="00692853">
        <w:rPr>
          <w:spacing w:val="-3"/>
        </w:rPr>
        <w:t xml:space="preserve">Los contratos de trabajo </w:t>
      </w:r>
      <w:r w:rsidR="006A5FA8" w:rsidRPr="00692853">
        <w:rPr>
          <w:spacing w:val="-3"/>
        </w:rPr>
        <w:t xml:space="preserve">se regirán por la </w:t>
      </w:r>
      <w:r w:rsidRPr="00692853">
        <w:rPr>
          <w:spacing w:val="-3"/>
        </w:rPr>
        <w:t>ley aplicable a</w:t>
      </w:r>
      <w:r w:rsidR="006A5FA8" w:rsidRPr="00692853">
        <w:rPr>
          <w:spacing w:val="-3"/>
        </w:rPr>
        <w:t xml:space="preserve"> los mismos</w:t>
      </w:r>
      <w:r w:rsidRPr="00692853">
        <w:rPr>
          <w:spacing w:val="-3"/>
        </w:rPr>
        <w:t>.</w:t>
      </w:r>
    </w:p>
    <w:p w14:paraId="311EB6DB" w14:textId="085E4E81" w:rsidR="005D641E" w:rsidRPr="00692853" w:rsidRDefault="007933C6" w:rsidP="002A63AE">
      <w:pPr>
        <w:pStyle w:val="Prrafodelista"/>
        <w:numPr>
          <w:ilvl w:val="0"/>
          <w:numId w:val="10"/>
        </w:numPr>
        <w:spacing w:before="120" w:after="120" w:line="360" w:lineRule="auto"/>
        <w:ind w:left="993" w:hanging="284"/>
        <w:jc w:val="both"/>
        <w:rPr>
          <w:spacing w:val="-3"/>
        </w:rPr>
      </w:pPr>
      <w:r w:rsidRPr="00692853">
        <w:rPr>
          <w:spacing w:val="-3"/>
        </w:rPr>
        <w:t>Los Estados miembros tendrán la obligación de crear registros concursales con un mínimo de información obligatoria para los acreedores, tal</w:t>
      </w:r>
      <w:r w:rsidR="00FA02FD">
        <w:rPr>
          <w:spacing w:val="-3"/>
        </w:rPr>
        <w:t>es</w:t>
      </w:r>
      <w:r w:rsidRPr="00692853">
        <w:rPr>
          <w:spacing w:val="-3"/>
        </w:rPr>
        <w:t xml:space="preserve"> como la apertura del procedimiento, órgano competente, </w:t>
      </w:r>
      <w:r w:rsidR="005D641E" w:rsidRPr="00692853">
        <w:rPr>
          <w:spacing w:val="-3"/>
        </w:rPr>
        <w:t xml:space="preserve">administración concursal, </w:t>
      </w:r>
      <w:r w:rsidRPr="00692853">
        <w:rPr>
          <w:spacing w:val="-3"/>
        </w:rPr>
        <w:t>etc</w:t>
      </w:r>
      <w:r w:rsidR="005D641E" w:rsidRPr="00692853">
        <w:rPr>
          <w:spacing w:val="-3"/>
        </w:rPr>
        <w:t>étera</w:t>
      </w:r>
      <w:r w:rsidRPr="00692853">
        <w:rPr>
          <w:spacing w:val="-3"/>
        </w:rPr>
        <w:t>.</w:t>
      </w:r>
    </w:p>
    <w:p w14:paraId="72A1AF78" w14:textId="5BA12D15" w:rsidR="005140BB" w:rsidRPr="00692853" w:rsidRDefault="005140BB" w:rsidP="002A63AE">
      <w:pPr>
        <w:pStyle w:val="Prrafodelista"/>
        <w:numPr>
          <w:ilvl w:val="0"/>
          <w:numId w:val="10"/>
        </w:numPr>
        <w:spacing w:before="120" w:after="120" w:line="360" w:lineRule="auto"/>
        <w:ind w:left="993" w:hanging="284"/>
        <w:jc w:val="both"/>
        <w:rPr>
          <w:spacing w:val="-3"/>
        </w:rPr>
      </w:pPr>
      <w:r w:rsidRPr="00692853">
        <w:rPr>
          <w:spacing w:val="-3"/>
        </w:rPr>
        <w:t>El órgano jurisdiccional o el síndico o administrador concursal debe enviar individualizadamente una nota con un contenido obligatorio a cada acreedor extranjero, inmediatamente después de la apertura del proceso.</w:t>
      </w:r>
    </w:p>
    <w:p w14:paraId="3304AC36" w14:textId="165FD8DC" w:rsidR="005457FC" w:rsidRPr="00692853" w:rsidRDefault="007933C6" w:rsidP="002A63AE">
      <w:pPr>
        <w:pStyle w:val="Prrafodelista"/>
        <w:numPr>
          <w:ilvl w:val="0"/>
          <w:numId w:val="10"/>
        </w:numPr>
        <w:spacing w:before="120" w:after="120" w:line="360" w:lineRule="auto"/>
        <w:ind w:left="993" w:hanging="284"/>
        <w:jc w:val="both"/>
        <w:rPr>
          <w:spacing w:val="-3"/>
        </w:rPr>
      </w:pPr>
      <w:r w:rsidRPr="00692853">
        <w:rPr>
          <w:spacing w:val="-3"/>
        </w:rPr>
        <w:t xml:space="preserve">El plazo mínimo para la insinuación de </w:t>
      </w:r>
      <w:r w:rsidR="005D641E" w:rsidRPr="00692853">
        <w:rPr>
          <w:spacing w:val="-3"/>
        </w:rPr>
        <w:t>su</w:t>
      </w:r>
      <w:r w:rsidRPr="00692853">
        <w:rPr>
          <w:spacing w:val="-3"/>
        </w:rPr>
        <w:t xml:space="preserve">s créditos por los acreedores extranjeros será de </w:t>
      </w:r>
      <w:r w:rsidR="005D641E" w:rsidRPr="00692853">
        <w:rPr>
          <w:spacing w:val="-3"/>
        </w:rPr>
        <w:t>treinta</w:t>
      </w:r>
      <w:r w:rsidRPr="00692853">
        <w:rPr>
          <w:spacing w:val="-3"/>
        </w:rPr>
        <w:t xml:space="preserve"> días desde la publicación de la resolución de apertura del concurso</w:t>
      </w:r>
      <w:r w:rsidR="005D641E" w:rsidRPr="00692853">
        <w:rPr>
          <w:spacing w:val="-3"/>
        </w:rPr>
        <w:t>.</w:t>
      </w:r>
    </w:p>
    <w:p w14:paraId="6D531BEA" w14:textId="5487260A" w:rsidR="00535668" w:rsidRPr="00692853" w:rsidRDefault="00535668" w:rsidP="002A63AE">
      <w:pPr>
        <w:pStyle w:val="Prrafodelista"/>
        <w:numPr>
          <w:ilvl w:val="0"/>
          <w:numId w:val="10"/>
        </w:numPr>
        <w:spacing w:before="120" w:after="120" w:line="360" w:lineRule="auto"/>
        <w:ind w:left="993" w:hanging="284"/>
        <w:jc w:val="both"/>
        <w:rPr>
          <w:spacing w:val="-3"/>
        </w:rPr>
      </w:pPr>
      <w:r w:rsidRPr="00692853">
        <w:rPr>
          <w:spacing w:val="-3"/>
        </w:rPr>
        <w:t>Se regula el concurso de sociedades de diferentes Estados miembros pertenecientes a un mismo grupo, manteniendo la separación patrimonial y territorial de cada sociedad del grupo, pero introduciendo reglas de cooperación y coordinación entre los distintos procedimientos territoriales.</w:t>
      </w:r>
    </w:p>
    <w:p w14:paraId="5F389509" w14:textId="24F66276" w:rsidR="002A63AE" w:rsidRDefault="002A63AE" w:rsidP="003C7419">
      <w:pPr>
        <w:spacing w:before="120" w:after="120" w:line="360" w:lineRule="auto"/>
        <w:ind w:firstLine="708"/>
        <w:jc w:val="both"/>
        <w:rPr>
          <w:spacing w:val="-3"/>
        </w:rPr>
      </w:pPr>
    </w:p>
    <w:p w14:paraId="1B2C1A2B" w14:textId="77777777" w:rsidR="002A63AE" w:rsidRDefault="002A63AE"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570245A" w:rsidR="005726E8" w:rsidRPr="00FF4CC7" w:rsidRDefault="00DB33B9" w:rsidP="009C4B47">
      <w:pPr>
        <w:spacing w:before="120" w:after="120" w:line="360" w:lineRule="auto"/>
        <w:ind w:firstLine="708"/>
        <w:jc w:val="right"/>
        <w:rPr>
          <w:spacing w:val="-3"/>
        </w:rPr>
      </w:pPr>
      <w:r>
        <w:rPr>
          <w:spacing w:val="-3"/>
        </w:rPr>
        <w:t>1</w:t>
      </w:r>
      <w:r w:rsidR="00692853">
        <w:rPr>
          <w:spacing w:val="-3"/>
        </w:rPr>
        <w:t>4</w:t>
      </w:r>
      <w:r w:rsidR="00FC39A8">
        <w:rPr>
          <w:spacing w:val="-3"/>
        </w:rPr>
        <w:t xml:space="preserve"> de </w:t>
      </w:r>
      <w:r w:rsidR="00874901">
        <w:rPr>
          <w:spacing w:val="-3"/>
        </w:rPr>
        <w:t xml:space="preserve">septiembre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195A7" w14:textId="77777777" w:rsidR="000D3E05" w:rsidRDefault="000D3E05" w:rsidP="00DB250B">
      <w:r>
        <w:separator/>
      </w:r>
    </w:p>
  </w:endnote>
  <w:endnote w:type="continuationSeparator" w:id="0">
    <w:p w14:paraId="750B274F" w14:textId="77777777" w:rsidR="000D3E05" w:rsidRDefault="000D3E0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19CB7" w14:textId="77777777" w:rsidR="000D3E05" w:rsidRDefault="000D3E05" w:rsidP="00DB250B">
      <w:r>
        <w:separator/>
      </w:r>
    </w:p>
  </w:footnote>
  <w:footnote w:type="continuationSeparator" w:id="0">
    <w:p w14:paraId="60144DE2" w14:textId="77777777" w:rsidR="000D3E05" w:rsidRDefault="000D3E0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4D3128"/>
    <w:multiLevelType w:val="hybridMultilevel"/>
    <w:tmpl w:val="25A45BC0"/>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2" w15:restartNumberingAfterBreak="0">
    <w:nsid w:val="155A6205"/>
    <w:multiLevelType w:val="hybridMultilevel"/>
    <w:tmpl w:val="40F0A97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72626D3"/>
    <w:multiLevelType w:val="hybridMultilevel"/>
    <w:tmpl w:val="2AE4D3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9264274"/>
    <w:multiLevelType w:val="hybridMultilevel"/>
    <w:tmpl w:val="3140C8B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7774ED"/>
    <w:multiLevelType w:val="hybridMultilevel"/>
    <w:tmpl w:val="0FDE2F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2C675F"/>
    <w:multiLevelType w:val="multilevel"/>
    <w:tmpl w:val="929E1B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B7A047B"/>
    <w:multiLevelType w:val="multilevel"/>
    <w:tmpl w:val="929E1B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3EB4358B"/>
    <w:multiLevelType w:val="hybridMultilevel"/>
    <w:tmpl w:val="AA9832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4807FE6"/>
    <w:multiLevelType w:val="hybridMultilevel"/>
    <w:tmpl w:val="ED661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ABC2594"/>
    <w:multiLevelType w:val="hybridMultilevel"/>
    <w:tmpl w:val="929E1B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905010B"/>
    <w:multiLevelType w:val="hybridMultilevel"/>
    <w:tmpl w:val="711A91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A637F0F"/>
    <w:multiLevelType w:val="hybridMultilevel"/>
    <w:tmpl w:val="71100D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12"/>
  </w:num>
  <w:num w:numId="4">
    <w:abstractNumId w:val="1"/>
  </w:num>
  <w:num w:numId="5">
    <w:abstractNumId w:val="10"/>
  </w:num>
  <w:num w:numId="6">
    <w:abstractNumId w:val="6"/>
  </w:num>
  <w:num w:numId="7">
    <w:abstractNumId w:val="5"/>
  </w:num>
  <w:num w:numId="8">
    <w:abstractNumId w:val="7"/>
  </w:num>
  <w:num w:numId="9">
    <w:abstractNumId w:val="3"/>
  </w:num>
  <w:num w:numId="10">
    <w:abstractNumId w:val="11"/>
  </w:num>
  <w:num w:numId="11">
    <w:abstractNumId w:val="4"/>
  </w:num>
  <w:num w:numId="12">
    <w:abstractNumId w:val="2"/>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0D435CA1-6788-4489-B753-A257BBD321FF}"/>
    <w:docVar w:name="dgnword-eventsink" w:val="2525270971408"/>
  </w:docVars>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0B5"/>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8A8"/>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5DA3"/>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2D1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B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B39"/>
    <w:rsid w:val="0007616A"/>
    <w:rsid w:val="00076214"/>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CBC"/>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CDF"/>
    <w:rsid w:val="000C7D1D"/>
    <w:rsid w:val="000C7DFC"/>
    <w:rsid w:val="000D0258"/>
    <w:rsid w:val="000D0345"/>
    <w:rsid w:val="000D06C5"/>
    <w:rsid w:val="000D0766"/>
    <w:rsid w:val="000D0AEB"/>
    <w:rsid w:val="000D1169"/>
    <w:rsid w:val="000D1179"/>
    <w:rsid w:val="000D11D3"/>
    <w:rsid w:val="000D13E1"/>
    <w:rsid w:val="000D15BA"/>
    <w:rsid w:val="000D1B51"/>
    <w:rsid w:val="000D1F89"/>
    <w:rsid w:val="000D2320"/>
    <w:rsid w:val="000D23F9"/>
    <w:rsid w:val="000D2519"/>
    <w:rsid w:val="000D2687"/>
    <w:rsid w:val="000D2AB0"/>
    <w:rsid w:val="000D2B25"/>
    <w:rsid w:val="000D2CF1"/>
    <w:rsid w:val="000D3082"/>
    <w:rsid w:val="000D32BC"/>
    <w:rsid w:val="000D3429"/>
    <w:rsid w:val="000D3453"/>
    <w:rsid w:val="000D35D2"/>
    <w:rsid w:val="000D367F"/>
    <w:rsid w:val="000D3755"/>
    <w:rsid w:val="000D3C39"/>
    <w:rsid w:val="000D3D35"/>
    <w:rsid w:val="000D3E0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55A"/>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6F24"/>
    <w:rsid w:val="000F774C"/>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638"/>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700"/>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4E8"/>
    <w:rsid w:val="00157646"/>
    <w:rsid w:val="00157B43"/>
    <w:rsid w:val="00157CBA"/>
    <w:rsid w:val="00157CBB"/>
    <w:rsid w:val="00157EFB"/>
    <w:rsid w:val="0016001B"/>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5D15"/>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63BC"/>
    <w:rsid w:val="00186940"/>
    <w:rsid w:val="00186AD4"/>
    <w:rsid w:val="00186D44"/>
    <w:rsid w:val="00186D5D"/>
    <w:rsid w:val="001870C6"/>
    <w:rsid w:val="0018717E"/>
    <w:rsid w:val="0018730D"/>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666"/>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2B3"/>
    <w:rsid w:val="001B64FA"/>
    <w:rsid w:val="001B695F"/>
    <w:rsid w:val="001B696C"/>
    <w:rsid w:val="001B69AB"/>
    <w:rsid w:val="001B6A70"/>
    <w:rsid w:val="001B6E43"/>
    <w:rsid w:val="001B71B4"/>
    <w:rsid w:val="001B71EB"/>
    <w:rsid w:val="001B7223"/>
    <w:rsid w:val="001B725D"/>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3293"/>
    <w:rsid w:val="001E332C"/>
    <w:rsid w:val="001E37E3"/>
    <w:rsid w:val="001E3886"/>
    <w:rsid w:val="001E3BF9"/>
    <w:rsid w:val="001E3E3E"/>
    <w:rsid w:val="001E408E"/>
    <w:rsid w:val="001E42BE"/>
    <w:rsid w:val="001E4593"/>
    <w:rsid w:val="001E4662"/>
    <w:rsid w:val="001E4A62"/>
    <w:rsid w:val="001E4AD4"/>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A05"/>
    <w:rsid w:val="001F5DBC"/>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09"/>
    <w:rsid w:val="002020D9"/>
    <w:rsid w:val="00202157"/>
    <w:rsid w:val="0020284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122"/>
    <w:rsid w:val="002113AD"/>
    <w:rsid w:val="002121C6"/>
    <w:rsid w:val="00212440"/>
    <w:rsid w:val="00212813"/>
    <w:rsid w:val="002129E2"/>
    <w:rsid w:val="00212B0F"/>
    <w:rsid w:val="00212D63"/>
    <w:rsid w:val="00213200"/>
    <w:rsid w:val="0021375F"/>
    <w:rsid w:val="00213D08"/>
    <w:rsid w:val="00213D94"/>
    <w:rsid w:val="00213E15"/>
    <w:rsid w:val="0021430A"/>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7D"/>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9D8"/>
    <w:rsid w:val="00262E5C"/>
    <w:rsid w:val="0026351D"/>
    <w:rsid w:val="00264204"/>
    <w:rsid w:val="00264552"/>
    <w:rsid w:val="00264973"/>
    <w:rsid w:val="00264AA9"/>
    <w:rsid w:val="00264F45"/>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3F40"/>
    <w:rsid w:val="002740EB"/>
    <w:rsid w:val="00274E8E"/>
    <w:rsid w:val="00275267"/>
    <w:rsid w:val="00275493"/>
    <w:rsid w:val="0027574D"/>
    <w:rsid w:val="00275753"/>
    <w:rsid w:val="00275BD2"/>
    <w:rsid w:val="00275E98"/>
    <w:rsid w:val="00275EEC"/>
    <w:rsid w:val="0027626C"/>
    <w:rsid w:val="002763FF"/>
    <w:rsid w:val="00276464"/>
    <w:rsid w:val="002764C1"/>
    <w:rsid w:val="0027664F"/>
    <w:rsid w:val="00276898"/>
    <w:rsid w:val="00276BCA"/>
    <w:rsid w:val="00276CCF"/>
    <w:rsid w:val="00276DF4"/>
    <w:rsid w:val="00277449"/>
    <w:rsid w:val="00277809"/>
    <w:rsid w:val="0027783B"/>
    <w:rsid w:val="00277DD2"/>
    <w:rsid w:val="002800AD"/>
    <w:rsid w:val="002804FA"/>
    <w:rsid w:val="002808D1"/>
    <w:rsid w:val="0028099F"/>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552"/>
    <w:rsid w:val="00290654"/>
    <w:rsid w:val="0029071E"/>
    <w:rsid w:val="00290914"/>
    <w:rsid w:val="0029097F"/>
    <w:rsid w:val="00290A69"/>
    <w:rsid w:val="00290DDF"/>
    <w:rsid w:val="00290E6E"/>
    <w:rsid w:val="00290FE1"/>
    <w:rsid w:val="002911E4"/>
    <w:rsid w:val="00291463"/>
    <w:rsid w:val="002918D6"/>
    <w:rsid w:val="00291E58"/>
    <w:rsid w:val="002920BA"/>
    <w:rsid w:val="00292646"/>
    <w:rsid w:val="002929ED"/>
    <w:rsid w:val="00292D85"/>
    <w:rsid w:val="00292E24"/>
    <w:rsid w:val="00293075"/>
    <w:rsid w:val="002930F9"/>
    <w:rsid w:val="0029325E"/>
    <w:rsid w:val="00293435"/>
    <w:rsid w:val="00293DBE"/>
    <w:rsid w:val="00293EC1"/>
    <w:rsid w:val="00294306"/>
    <w:rsid w:val="00294484"/>
    <w:rsid w:val="0029554D"/>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E34"/>
    <w:rsid w:val="002A4F7D"/>
    <w:rsid w:val="002A5276"/>
    <w:rsid w:val="002A547F"/>
    <w:rsid w:val="002A5AA7"/>
    <w:rsid w:val="002A5AD6"/>
    <w:rsid w:val="002A6172"/>
    <w:rsid w:val="002A6218"/>
    <w:rsid w:val="002A630F"/>
    <w:rsid w:val="002A63AE"/>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6AC"/>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0E6"/>
    <w:rsid w:val="0030223B"/>
    <w:rsid w:val="003025A4"/>
    <w:rsid w:val="003025D6"/>
    <w:rsid w:val="0030297D"/>
    <w:rsid w:val="00302E9A"/>
    <w:rsid w:val="003030C0"/>
    <w:rsid w:val="00303113"/>
    <w:rsid w:val="0030326E"/>
    <w:rsid w:val="00303363"/>
    <w:rsid w:val="00303D56"/>
    <w:rsid w:val="00303DE5"/>
    <w:rsid w:val="00304362"/>
    <w:rsid w:val="0030472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053"/>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BB"/>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BC9"/>
    <w:rsid w:val="00380C30"/>
    <w:rsid w:val="003813DB"/>
    <w:rsid w:val="00381709"/>
    <w:rsid w:val="00381A8D"/>
    <w:rsid w:val="00381B07"/>
    <w:rsid w:val="003823C6"/>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9AF"/>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14E"/>
    <w:rsid w:val="003D4A34"/>
    <w:rsid w:val="003D4B84"/>
    <w:rsid w:val="003D4E7C"/>
    <w:rsid w:val="003D5072"/>
    <w:rsid w:val="003D51CF"/>
    <w:rsid w:val="003D5442"/>
    <w:rsid w:val="003D54DE"/>
    <w:rsid w:val="003D56DC"/>
    <w:rsid w:val="003D5848"/>
    <w:rsid w:val="003D60B9"/>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258"/>
    <w:rsid w:val="003E23DD"/>
    <w:rsid w:val="003E26E2"/>
    <w:rsid w:val="003E28C5"/>
    <w:rsid w:val="003E2BD1"/>
    <w:rsid w:val="003E2BD9"/>
    <w:rsid w:val="003E2FB2"/>
    <w:rsid w:val="003E3012"/>
    <w:rsid w:val="003E397A"/>
    <w:rsid w:val="003E3AE6"/>
    <w:rsid w:val="003E410F"/>
    <w:rsid w:val="003E4A2A"/>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54D"/>
    <w:rsid w:val="0040464E"/>
    <w:rsid w:val="0040468A"/>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AF3"/>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9D9"/>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1B3"/>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45C"/>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00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C7E"/>
    <w:rsid w:val="0047392A"/>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9A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43"/>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08F"/>
    <w:rsid w:val="004971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E0057"/>
    <w:rsid w:val="004E0430"/>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49B"/>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22E2"/>
    <w:rsid w:val="005026DD"/>
    <w:rsid w:val="00502B94"/>
    <w:rsid w:val="00502F84"/>
    <w:rsid w:val="00502FC6"/>
    <w:rsid w:val="00503062"/>
    <w:rsid w:val="0050380D"/>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0EA"/>
    <w:rsid w:val="00510336"/>
    <w:rsid w:val="0051050E"/>
    <w:rsid w:val="005106C0"/>
    <w:rsid w:val="005108D8"/>
    <w:rsid w:val="00510BEB"/>
    <w:rsid w:val="00510FCA"/>
    <w:rsid w:val="00511F1B"/>
    <w:rsid w:val="005120B9"/>
    <w:rsid w:val="0051295F"/>
    <w:rsid w:val="00512ABE"/>
    <w:rsid w:val="005130A4"/>
    <w:rsid w:val="005134FD"/>
    <w:rsid w:val="0051350E"/>
    <w:rsid w:val="00513721"/>
    <w:rsid w:val="00513BBC"/>
    <w:rsid w:val="00513F40"/>
    <w:rsid w:val="005140BB"/>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0F"/>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668"/>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7FC"/>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5C5"/>
    <w:rsid w:val="00555A01"/>
    <w:rsid w:val="00555A3D"/>
    <w:rsid w:val="00555A82"/>
    <w:rsid w:val="00555AF5"/>
    <w:rsid w:val="00556A68"/>
    <w:rsid w:val="00556AF0"/>
    <w:rsid w:val="00557006"/>
    <w:rsid w:val="0055750A"/>
    <w:rsid w:val="00557554"/>
    <w:rsid w:val="00557F55"/>
    <w:rsid w:val="005604E8"/>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41E"/>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5D7"/>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853"/>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5FA8"/>
    <w:rsid w:val="006A6430"/>
    <w:rsid w:val="006A6705"/>
    <w:rsid w:val="006A6AEB"/>
    <w:rsid w:val="006A6C59"/>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475"/>
    <w:rsid w:val="006C18A6"/>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0C3B"/>
    <w:rsid w:val="00701208"/>
    <w:rsid w:val="00701230"/>
    <w:rsid w:val="00701B31"/>
    <w:rsid w:val="00701C59"/>
    <w:rsid w:val="00701C94"/>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C5"/>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E88"/>
    <w:rsid w:val="00763F35"/>
    <w:rsid w:val="00764479"/>
    <w:rsid w:val="0076567C"/>
    <w:rsid w:val="00766094"/>
    <w:rsid w:val="00766107"/>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12"/>
    <w:rsid w:val="007724D4"/>
    <w:rsid w:val="00772808"/>
    <w:rsid w:val="00772B12"/>
    <w:rsid w:val="00772B15"/>
    <w:rsid w:val="00772B7E"/>
    <w:rsid w:val="00772EAC"/>
    <w:rsid w:val="00772F02"/>
    <w:rsid w:val="00772F43"/>
    <w:rsid w:val="007732F1"/>
    <w:rsid w:val="007733EE"/>
    <w:rsid w:val="0077340A"/>
    <w:rsid w:val="007735C2"/>
    <w:rsid w:val="00773675"/>
    <w:rsid w:val="0077367B"/>
    <w:rsid w:val="0077379A"/>
    <w:rsid w:val="00774148"/>
    <w:rsid w:val="00774274"/>
    <w:rsid w:val="007745BA"/>
    <w:rsid w:val="007747BC"/>
    <w:rsid w:val="007747BE"/>
    <w:rsid w:val="00774E72"/>
    <w:rsid w:val="0077512D"/>
    <w:rsid w:val="00775269"/>
    <w:rsid w:val="00775818"/>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0ECC"/>
    <w:rsid w:val="00791119"/>
    <w:rsid w:val="007914DE"/>
    <w:rsid w:val="007914FD"/>
    <w:rsid w:val="0079192E"/>
    <w:rsid w:val="00791933"/>
    <w:rsid w:val="00791F1F"/>
    <w:rsid w:val="00792025"/>
    <w:rsid w:val="0079235D"/>
    <w:rsid w:val="0079263F"/>
    <w:rsid w:val="00792C82"/>
    <w:rsid w:val="00793012"/>
    <w:rsid w:val="007933C6"/>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51DC"/>
    <w:rsid w:val="007A535C"/>
    <w:rsid w:val="007A555D"/>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1EE8"/>
    <w:rsid w:val="007B22E4"/>
    <w:rsid w:val="007B23B6"/>
    <w:rsid w:val="007B26CF"/>
    <w:rsid w:val="007B2B8C"/>
    <w:rsid w:val="007B336E"/>
    <w:rsid w:val="007B3F8A"/>
    <w:rsid w:val="007B4A52"/>
    <w:rsid w:val="007B4AA8"/>
    <w:rsid w:val="007B4CFE"/>
    <w:rsid w:val="007B4D9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BC8"/>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616"/>
    <w:rsid w:val="007D7A1C"/>
    <w:rsid w:val="007D7A2C"/>
    <w:rsid w:val="007D7C7A"/>
    <w:rsid w:val="007D7E34"/>
    <w:rsid w:val="007E070B"/>
    <w:rsid w:val="007E079D"/>
    <w:rsid w:val="007E07A1"/>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6F51"/>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341"/>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426"/>
    <w:rsid w:val="008345F5"/>
    <w:rsid w:val="00834CD6"/>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01F"/>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DDD"/>
    <w:rsid w:val="008A4E4C"/>
    <w:rsid w:val="008A543D"/>
    <w:rsid w:val="008A5579"/>
    <w:rsid w:val="008A5C11"/>
    <w:rsid w:val="008A61B3"/>
    <w:rsid w:val="008A621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095"/>
    <w:rsid w:val="008F21F5"/>
    <w:rsid w:val="008F2269"/>
    <w:rsid w:val="008F25EB"/>
    <w:rsid w:val="008F2DF3"/>
    <w:rsid w:val="008F3298"/>
    <w:rsid w:val="008F3BF1"/>
    <w:rsid w:val="008F4067"/>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8DA"/>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799"/>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22F"/>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52"/>
    <w:rsid w:val="00972FA1"/>
    <w:rsid w:val="0097301E"/>
    <w:rsid w:val="0097325F"/>
    <w:rsid w:val="00973268"/>
    <w:rsid w:val="00973479"/>
    <w:rsid w:val="0097401F"/>
    <w:rsid w:val="00974271"/>
    <w:rsid w:val="00974B30"/>
    <w:rsid w:val="00974BD5"/>
    <w:rsid w:val="00974C60"/>
    <w:rsid w:val="0097584E"/>
    <w:rsid w:val="00975B08"/>
    <w:rsid w:val="009763FA"/>
    <w:rsid w:val="00976472"/>
    <w:rsid w:val="009767A0"/>
    <w:rsid w:val="00976E0C"/>
    <w:rsid w:val="0097703A"/>
    <w:rsid w:val="00977274"/>
    <w:rsid w:val="0097753F"/>
    <w:rsid w:val="009779EB"/>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63DF"/>
    <w:rsid w:val="00996848"/>
    <w:rsid w:val="009968E2"/>
    <w:rsid w:val="009970D5"/>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C94"/>
    <w:rsid w:val="009B4DB7"/>
    <w:rsid w:val="009B5081"/>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71F"/>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464"/>
    <w:rsid w:val="009D5A1D"/>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59"/>
    <w:rsid w:val="00A06088"/>
    <w:rsid w:val="00A066E1"/>
    <w:rsid w:val="00A06FDF"/>
    <w:rsid w:val="00A0729C"/>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13B"/>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DF"/>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844"/>
    <w:rsid w:val="00A57DB1"/>
    <w:rsid w:val="00A57DD5"/>
    <w:rsid w:val="00A57E82"/>
    <w:rsid w:val="00A6027A"/>
    <w:rsid w:val="00A6030A"/>
    <w:rsid w:val="00A60946"/>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756"/>
    <w:rsid w:val="00A6686C"/>
    <w:rsid w:val="00A6686E"/>
    <w:rsid w:val="00A66AB7"/>
    <w:rsid w:val="00A66CBC"/>
    <w:rsid w:val="00A66CEA"/>
    <w:rsid w:val="00A66E14"/>
    <w:rsid w:val="00A66E3F"/>
    <w:rsid w:val="00A66F85"/>
    <w:rsid w:val="00A6702E"/>
    <w:rsid w:val="00A67166"/>
    <w:rsid w:val="00A671B9"/>
    <w:rsid w:val="00A6747C"/>
    <w:rsid w:val="00A67895"/>
    <w:rsid w:val="00A67B9F"/>
    <w:rsid w:val="00A701E2"/>
    <w:rsid w:val="00A7053B"/>
    <w:rsid w:val="00A70D7E"/>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5BF"/>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5D3"/>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50A5"/>
    <w:rsid w:val="00A9536B"/>
    <w:rsid w:val="00A955EA"/>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8A7"/>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69EC"/>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58"/>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962"/>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095"/>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08"/>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6BD"/>
    <w:rsid w:val="00B54AF6"/>
    <w:rsid w:val="00B54FCE"/>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939"/>
    <w:rsid w:val="00B70DF2"/>
    <w:rsid w:val="00B70F5A"/>
    <w:rsid w:val="00B71096"/>
    <w:rsid w:val="00B711CB"/>
    <w:rsid w:val="00B71261"/>
    <w:rsid w:val="00B71485"/>
    <w:rsid w:val="00B7165F"/>
    <w:rsid w:val="00B71698"/>
    <w:rsid w:val="00B716C3"/>
    <w:rsid w:val="00B7193F"/>
    <w:rsid w:val="00B72068"/>
    <w:rsid w:val="00B7262B"/>
    <w:rsid w:val="00B7278A"/>
    <w:rsid w:val="00B7293F"/>
    <w:rsid w:val="00B7297E"/>
    <w:rsid w:val="00B729B9"/>
    <w:rsid w:val="00B72BCD"/>
    <w:rsid w:val="00B733F5"/>
    <w:rsid w:val="00B73A73"/>
    <w:rsid w:val="00B73B3C"/>
    <w:rsid w:val="00B73C28"/>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B43"/>
    <w:rsid w:val="00BA4D39"/>
    <w:rsid w:val="00BA4E18"/>
    <w:rsid w:val="00BA4EDB"/>
    <w:rsid w:val="00BA5F80"/>
    <w:rsid w:val="00BA6143"/>
    <w:rsid w:val="00BA62AF"/>
    <w:rsid w:val="00BA64CB"/>
    <w:rsid w:val="00BA64EE"/>
    <w:rsid w:val="00BA6637"/>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3A6D"/>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7FA"/>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79"/>
    <w:rsid w:val="00BF53D6"/>
    <w:rsid w:val="00BF55E3"/>
    <w:rsid w:val="00BF56F0"/>
    <w:rsid w:val="00BF5774"/>
    <w:rsid w:val="00BF5AFD"/>
    <w:rsid w:val="00BF5E15"/>
    <w:rsid w:val="00BF64C9"/>
    <w:rsid w:val="00BF657B"/>
    <w:rsid w:val="00BF67A6"/>
    <w:rsid w:val="00BF68DC"/>
    <w:rsid w:val="00BF68F2"/>
    <w:rsid w:val="00BF6AA6"/>
    <w:rsid w:val="00BF6AAF"/>
    <w:rsid w:val="00BF6D20"/>
    <w:rsid w:val="00BF6DC1"/>
    <w:rsid w:val="00BF6FC5"/>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B06"/>
    <w:rsid w:val="00C03C38"/>
    <w:rsid w:val="00C0404E"/>
    <w:rsid w:val="00C040ED"/>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2EC"/>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636"/>
    <w:rsid w:val="00C5065F"/>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620"/>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28B"/>
    <w:rsid w:val="00C87320"/>
    <w:rsid w:val="00C8756C"/>
    <w:rsid w:val="00C8772F"/>
    <w:rsid w:val="00C87C37"/>
    <w:rsid w:val="00C87F92"/>
    <w:rsid w:val="00C9015C"/>
    <w:rsid w:val="00C901B3"/>
    <w:rsid w:val="00C9028F"/>
    <w:rsid w:val="00C9070C"/>
    <w:rsid w:val="00C90898"/>
    <w:rsid w:val="00C909ED"/>
    <w:rsid w:val="00C90C43"/>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A0"/>
    <w:rsid w:val="00CA22C2"/>
    <w:rsid w:val="00CA332A"/>
    <w:rsid w:val="00CA4014"/>
    <w:rsid w:val="00CA416A"/>
    <w:rsid w:val="00CA4471"/>
    <w:rsid w:val="00CA486B"/>
    <w:rsid w:val="00CA4BDB"/>
    <w:rsid w:val="00CA4C64"/>
    <w:rsid w:val="00CA4FAE"/>
    <w:rsid w:val="00CA5018"/>
    <w:rsid w:val="00CA542B"/>
    <w:rsid w:val="00CA5C5A"/>
    <w:rsid w:val="00CA5D05"/>
    <w:rsid w:val="00CA7161"/>
    <w:rsid w:val="00CA726F"/>
    <w:rsid w:val="00CA72C9"/>
    <w:rsid w:val="00CA7B1F"/>
    <w:rsid w:val="00CA7C8D"/>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4F8"/>
    <w:rsid w:val="00CB3704"/>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66"/>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2EBA"/>
    <w:rsid w:val="00CE3564"/>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875"/>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A11"/>
    <w:rsid w:val="00D25B49"/>
    <w:rsid w:val="00D25FA2"/>
    <w:rsid w:val="00D26523"/>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4DCD"/>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199"/>
    <w:rsid w:val="00D55475"/>
    <w:rsid w:val="00D556C7"/>
    <w:rsid w:val="00D566A7"/>
    <w:rsid w:val="00D567B3"/>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6D3C"/>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22F"/>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3DEA"/>
    <w:rsid w:val="00DD442C"/>
    <w:rsid w:val="00DD44FD"/>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DE9"/>
    <w:rsid w:val="00DF0E66"/>
    <w:rsid w:val="00DF135F"/>
    <w:rsid w:val="00DF1495"/>
    <w:rsid w:val="00DF1750"/>
    <w:rsid w:val="00DF1ED1"/>
    <w:rsid w:val="00DF1F6B"/>
    <w:rsid w:val="00DF1F6D"/>
    <w:rsid w:val="00DF227C"/>
    <w:rsid w:val="00DF23B9"/>
    <w:rsid w:val="00DF23C4"/>
    <w:rsid w:val="00DF2853"/>
    <w:rsid w:val="00DF3318"/>
    <w:rsid w:val="00DF3A1A"/>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8C7"/>
    <w:rsid w:val="00E21BC3"/>
    <w:rsid w:val="00E21CDA"/>
    <w:rsid w:val="00E21E69"/>
    <w:rsid w:val="00E22077"/>
    <w:rsid w:val="00E22938"/>
    <w:rsid w:val="00E22ADF"/>
    <w:rsid w:val="00E22B7C"/>
    <w:rsid w:val="00E22D26"/>
    <w:rsid w:val="00E22F75"/>
    <w:rsid w:val="00E2327D"/>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15F"/>
    <w:rsid w:val="00E56298"/>
    <w:rsid w:val="00E56779"/>
    <w:rsid w:val="00E56B12"/>
    <w:rsid w:val="00E57449"/>
    <w:rsid w:val="00E5755F"/>
    <w:rsid w:val="00E57E30"/>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1E5"/>
    <w:rsid w:val="00E93681"/>
    <w:rsid w:val="00E93763"/>
    <w:rsid w:val="00E937E7"/>
    <w:rsid w:val="00E94278"/>
    <w:rsid w:val="00E943D7"/>
    <w:rsid w:val="00E946AF"/>
    <w:rsid w:val="00E949DD"/>
    <w:rsid w:val="00E94A40"/>
    <w:rsid w:val="00E94A5F"/>
    <w:rsid w:val="00E951CC"/>
    <w:rsid w:val="00E9608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411"/>
    <w:rsid w:val="00EB5B1D"/>
    <w:rsid w:val="00EB5B2A"/>
    <w:rsid w:val="00EB5BDE"/>
    <w:rsid w:val="00EB5DE5"/>
    <w:rsid w:val="00EB5FFB"/>
    <w:rsid w:val="00EB6118"/>
    <w:rsid w:val="00EB63AD"/>
    <w:rsid w:val="00EB6455"/>
    <w:rsid w:val="00EB668B"/>
    <w:rsid w:val="00EB6ACF"/>
    <w:rsid w:val="00EB6C45"/>
    <w:rsid w:val="00EB6D83"/>
    <w:rsid w:val="00EB6E12"/>
    <w:rsid w:val="00EB6E20"/>
    <w:rsid w:val="00EB6F24"/>
    <w:rsid w:val="00EB7687"/>
    <w:rsid w:val="00EB7740"/>
    <w:rsid w:val="00EC02A2"/>
    <w:rsid w:val="00EC079E"/>
    <w:rsid w:val="00EC08A7"/>
    <w:rsid w:val="00EC0E91"/>
    <w:rsid w:val="00EC0E9F"/>
    <w:rsid w:val="00EC0F60"/>
    <w:rsid w:val="00EC101B"/>
    <w:rsid w:val="00EC127C"/>
    <w:rsid w:val="00EC1BCB"/>
    <w:rsid w:val="00EC25DC"/>
    <w:rsid w:val="00EC2E15"/>
    <w:rsid w:val="00EC2E36"/>
    <w:rsid w:val="00EC2F14"/>
    <w:rsid w:val="00EC3467"/>
    <w:rsid w:val="00EC364A"/>
    <w:rsid w:val="00EC39F5"/>
    <w:rsid w:val="00EC3DEE"/>
    <w:rsid w:val="00EC3F6B"/>
    <w:rsid w:val="00EC44C0"/>
    <w:rsid w:val="00EC46A2"/>
    <w:rsid w:val="00EC4B2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69"/>
    <w:rsid w:val="00EE22B6"/>
    <w:rsid w:val="00EE2431"/>
    <w:rsid w:val="00EE288C"/>
    <w:rsid w:val="00EE28E9"/>
    <w:rsid w:val="00EE2BB3"/>
    <w:rsid w:val="00EE2C89"/>
    <w:rsid w:val="00EE33E0"/>
    <w:rsid w:val="00EE3406"/>
    <w:rsid w:val="00EE3A21"/>
    <w:rsid w:val="00EE43E9"/>
    <w:rsid w:val="00EE47D6"/>
    <w:rsid w:val="00EE5708"/>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14"/>
    <w:rsid w:val="00F056B9"/>
    <w:rsid w:val="00F05838"/>
    <w:rsid w:val="00F059D1"/>
    <w:rsid w:val="00F05ABE"/>
    <w:rsid w:val="00F05AD1"/>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767"/>
    <w:rsid w:val="00F26B3B"/>
    <w:rsid w:val="00F26D06"/>
    <w:rsid w:val="00F26E98"/>
    <w:rsid w:val="00F276B6"/>
    <w:rsid w:val="00F27768"/>
    <w:rsid w:val="00F27B16"/>
    <w:rsid w:val="00F27C28"/>
    <w:rsid w:val="00F301A4"/>
    <w:rsid w:val="00F302BE"/>
    <w:rsid w:val="00F305AC"/>
    <w:rsid w:val="00F30AC6"/>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5FC9"/>
    <w:rsid w:val="00F5603B"/>
    <w:rsid w:val="00F5613F"/>
    <w:rsid w:val="00F5614D"/>
    <w:rsid w:val="00F56158"/>
    <w:rsid w:val="00F56283"/>
    <w:rsid w:val="00F5659C"/>
    <w:rsid w:val="00F5691E"/>
    <w:rsid w:val="00F569BA"/>
    <w:rsid w:val="00F56A0C"/>
    <w:rsid w:val="00F56F8B"/>
    <w:rsid w:val="00F5720D"/>
    <w:rsid w:val="00F5758C"/>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32"/>
    <w:rsid w:val="00F63DEB"/>
    <w:rsid w:val="00F6451F"/>
    <w:rsid w:val="00F646C4"/>
    <w:rsid w:val="00F64A6C"/>
    <w:rsid w:val="00F64CB3"/>
    <w:rsid w:val="00F64F71"/>
    <w:rsid w:val="00F65391"/>
    <w:rsid w:val="00F65B5C"/>
    <w:rsid w:val="00F65C93"/>
    <w:rsid w:val="00F65EAC"/>
    <w:rsid w:val="00F661F3"/>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A99"/>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536"/>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C6A"/>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2FD"/>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25A"/>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49D5"/>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114"/>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C5"/>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598E"/>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7</Pages>
  <Words>2053</Words>
  <Characters>11293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128</cp:revision>
  <dcterms:created xsi:type="dcterms:W3CDTF">2022-09-12T19:46:00Z</dcterms:created>
  <dcterms:modified xsi:type="dcterms:W3CDTF">2022-09-14T10:16:00Z</dcterms:modified>
</cp:coreProperties>
</file>