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4A61BD1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81F1C">
        <w:rPr>
          <w:b/>
          <w:bCs/>
          <w:sz w:val="28"/>
          <w:szCs w:val="28"/>
        </w:rPr>
        <w:t>3</w:t>
      </w:r>
      <w:r w:rsidR="00A74A9E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25D5C7C8" w:rsidR="00BC4945" w:rsidRPr="00BC4945" w:rsidRDefault="00A74A9E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76725034"/>
      <w:bookmarkStart w:id="1" w:name="_Hlk77851818"/>
      <w:bookmarkStart w:id="2" w:name="_Hlk86421363"/>
      <w:bookmarkStart w:id="3" w:name="_Hlk111547882"/>
      <w:r w:rsidRPr="00A74A9E">
        <w:rPr>
          <w:b/>
          <w:bCs/>
          <w:color w:val="000000"/>
          <w:sz w:val="28"/>
          <w:szCs w:val="28"/>
        </w:rPr>
        <w:t>ASEGURAMIENTO DEL PROCESO</w:t>
      </w:r>
      <w:bookmarkEnd w:id="3"/>
      <w:r w:rsidRPr="00A74A9E">
        <w:rPr>
          <w:b/>
          <w:bCs/>
          <w:color w:val="000000"/>
          <w:sz w:val="28"/>
          <w:szCs w:val="28"/>
        </w:rPr>
        <w:t>. MEDIDAS CAUTELARES EN EL PROCESO CIVIL. LA EJECUCIÓN PROVISIONAL DE RESOLUCIONES JUDICIALES</w:t>
      </w:r>
      <w:r w:rsidRPr="006817E1">
        <w:rPr>
          <w:b/>
          <w:bCs/>
          <w:color w:val="000000"/>
          <w:sz w:val="28"/>
          <w:szCs w:val="28"/>
        </w:rPr>
        <w:t>.</w:t>
      </w:r>
    </w:p>
    <w:bookmarkEnd w:id="0"/>
    <w:bookmarkEnd w:id="1"/>
    <w:bookmarkEnd w:id="2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74F9475D" w:rsidR="00DD5865" w:rsidRDefault="00A74A9E" w:rsidP="00693C5D">
      <w:pPr>
        <w:spacing w:before="120" w:after="120" w:line="360" w:lineRule="auto"/>
        <w:jc w:val="both"/>
        <w:rPr>
          <w:spacing w:val="-3"/>
        </w:rPr>
      </w:pPr>
      <w:r w:rsidRPr="00A74A9E">
        <w:rPr>
          <w:b/>
          <w:bCs/>
          <w:spacing w:val="-3"/>
        </w:rPr>
        <w:t>ASEGURAMIENTO DEL PROCESO</w:t>
      </w:r>
      <w:r w:rsidR="006912F6" w:rsidRPr="006912F6">
        <w:rPr>
          <w:b/>
          <w:bCs/>
          <w:spacing w:val="-3"/>
        </w:rPr>
        <w:t>.</w:t>
      </w:r>
    </w:p>
    <w:p w14:paraId="2AFB1892" w14:textId="4327481C" w:rsidR="00375BFA" w:rsidRDefault="00375BFA" w:rsidP="00375BFA">
      <w:pPr>
        <w:spacing w:before="120" w:after="120" w:line="360" w:lineRule="auto"/>
        <w:ind w:firstLine="708"/>
        <w:jc w:val="both"/>
        <w:rPr>
          <w:spacing w:val="-3"/>
        </w:rPr>
      </w:pPr>
      <w:r w:rsidRPr="00375BFA">
        <w:rPr>
          <w:spacing w:val="-3"/>
        </w:rPr>
        <w:t>La actividad procesal</w:t>
      </w:r>
      <w:r w:rsidR="000832C5">
        <w:rPr>
          <w:spacing w:val="-3"/>
        </w:rPr>
        <w:t xml:space="preserve"> d</w:t>
      </w:r>
      <w:r w:rsidRPr="00375BFA">
        <w:rPr>
          <w:spacing w:val="-3"/>
        </w:rPr>
        <w:t xml:space="preserve">e aseguramiento </w:t>
      </w:r>
      <w:r w:rsidR="000832C5">
        <w:rPr>
          <w:spacing w:val="-3"/>
        </w:rPr>
        <w:t>es</w:t>
      </w:r>
      <w:r w:rsidRPr="00375BFA">
        <w:rPr>
          <w:spacing w:val="-3"/>
        </w:rPr>
        <w:t xml:space="preserve"> aquella que tiene por objeto garantizar la eficacia de los resultados de un proceso </w:t>
      </w:r>
      <w:r w:rsidR="005F6823">
        <w:rPr>
          <w:spacing w:val="-3"/>
        </w:rPr>
        <w:t>mediante la adopción de medidas cautelares.</w:t>
      </w:r>
    </w:p>
    <w:p w14:paraId="7025E045" w14:textId="77777777" w:rsidR="00134212" w:rsidRDefault="00134212" w:rsidP="00375BFA">
      <w:pPr>
        <w:spacing w:before="120" w:after="120" w:line="360" w:lineRule="auto"/>
        <w:ind w:firstLine="708"/>
        <w:jc w:val="both"/>
        <w:rPr>
          <w:spacing w:val="-3"/>
        </w:rPr>
      </w:pPr>
    </w:p>
    <w:p w14:paraId="7EA7B19D" w14:textId="77777777" w:rsidR="00375BFA" w:rsidRPr="00134212" w:rsidRDefault="00375BFA" w:rsidP="00134212">
      <w:pPr>
        <w:spacing w:before="120" w:after="120" w:line="360" w:lineRule="auto"/>
        <w:jc w:val="both"/>
        <w:rPr>
          <w:b/>
          <w:bCs/>
          <w:spacing w:val="-3"/>
        </w:rPr>
      </w:pPr>
      <w:r w:rsidRPr="00134212">
        <w:rPr>
          <w:b/>
          <w:bCs/>
          <w:spacing w:val="-3"/>
        </w:rPr>
        <w:t>MEDIDAS CAUTELARES EN EL PROCESO CIVIL</w:t>
      </w:r>
    </w:p>
    <w:p w14:paraId="60216A48" w14:textId="660BA824" w:rsidR="00DC0AD9" w:rsidRDefault="00DF1604" w:rsidP="00375BF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medidas cautelares en el proceso civil están reguladas por los artículos </w:t>
      </w:r>
      <w:r w:rsidR="00375BFA" w:rsidRPr="00375BFA">
        <w:rPr>
          <w:spacing w:val="-3"/>
        </w:rPr>
        <w:t xml:space="preserve">721 a 747 </w:t>
      </w:r>
      <w:r>
        <w:rPr>
          <w:spacing w:val="-3"/>
        </w:rPr>
        <w:t>de la Ley de Enjuiciamiento Civil de 7 de enero de 2000</w:t>
      </w:r>
      <w:r w:rsidR="00375BFA" w:rsidRPr="00375BFA">
        <w:rPr>
          <w:spacing w:val="-3"/>
        </w:rPr>
        <w:t xml:space="preserve">, </w:t>
      </w:r>
      <w:r w:rsidR="00333CB6">
        <w:rPr>
          <w:spacing w:val="-3"/>
        </w:rPr>
        <w:t xml:space="preserve">y sus disposiciones generales más importantes son </w:t>
      </w:r>
      <w:r w:rsidR="00DC0AD9">
        <w:rPr>
          <w:spacing w:val="-3"/>
        </w:rPr>
        <w:t>las siguientes:</w:t>
      </w:r>
    </w:p>
    <w:p w14:paraId="2EAB3D4A" w14:textId="5D84DFD7" w:rsidR="00375BFA" w:rsidRPr="00866F85" w:rsidRDefault="00124961" w:rsidP="00866F85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al artículo 721 de la Ley de Enjuiciamiento Civil,</w:t>
      </w:r>
      <w:r w:rsidR="00866F85" w:rsidRPr="00866F85">
        <w:rPr>
          <w:spacing w:val="-3"/>
        </w:rPr>
        <w:t xml:space="preserve"> </w:t>
      </w:r>
      <w:r w:rsidR="00375BFA" w:rsidRPr="00866F85">
        <w:rPr>
          <w:spacing w:val="-3"/>
        </w:rPr>
        <w:t>bajo su responsabilidad, todo actor, principal o reconvencional, podrá solicitar del tribunal la adopción de medidas cautelares para asegurar la efectividad de la tutela judicial que pudiera otorgarse</w:t>
      </w:r>
      <w:r w:rsidR="00916586" w:rsidRPr="00866F85">
        <w:rPr>
          <w:spacing w:val="-3"/>
        </w:rPr>
        <w:t>.</w:t>
      </w:r>
    </w:p>
    <w:p w14:paraId="69412D2E" w14:textId="08418C55" w:rsidR="00916586" w:rsidRPr="00375BFA" w:rsidRDefault="00916586" w:rsidP="00866F8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Las medidas cautelares </w:t>
      </w:r>
      <w:r w:rsidR="00866F85">
        <w:rPr>
          <w:spacing w:val="-3"/>
        </w:rPr>
        <w:t xml:space="preserve">solo </w:t>
      </w:r>
      <w:r>
        <w:rPr>
          <w:spacing w:val="-3"/>
        </w:rPr>
        <w:t>pueden ser acordadas de oficio</w:t>
      </w:r>
      <w:r w:rsidR="00866F85">
        <w:rPr>
          <w:spacing w:val="-3"/>
        </w:rPr>
        <w:t xml:space="preserve"> en los casos en que así se prevé, como en los </w:t>
      </w:r>
      <w:r>
        <w:rPr>
          <w:spacing w:val="-3"/>
        </w:rPr>
        <w:t xml:space="preserve">procesos </w:t>
      </w:r>
      <w:r w:rsidR="00350D80">
        <w:rPr>
          <w:spacing w:val="-3"/>
        </w:rPr>
        <w:t xml:space="preserve">de </w:t>
      </w:r>
      <w:r w:rsidR="00350D80" w:rsidRPr="00350D80">
        <w:rPr>
          <w:spacing w:val="-3"/>
        </w:rPr>
        <w:t>provisión de medidas judiciales de apoyo a las personas con discapacidad</w:t>
      </w:r>
      <w:r w:rsidR="00FC1F63">
        <w:rPr>
          <w:spacing w:val="-3"/>
        </w:rPr>
        <w:t xml:space="preserve"> o de impugnación de la filiación </w:t>
      </w:r>
      <w:r w:rsidR="00297F41">
        <w:rPr>
          <w:spacing w:val="-3"/>
        </w:rPr>
        <w:t>en los artículos 762 y 768 de la Ley de Enjuiciamiento Civil, respectivamente.</w:t>
      </w:r>
    </w:p>
    <w:p w14:paraId="4F38A99A" w14:textId="77777777" w:rsidR="000B09AB" w:rsidRDefault="00112B34" w:rsidP="00866F8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 las medidas cautelares pueden ser solicitadas</w:t>
      </w:r>
      <w:r w:rsidR="000B09AB">
        <w:rPr>
          <w:spacing w:val="-3"/>
        </w:rPr>
        <w:t>:</w:t>
      </w:r>
    </w:p>
    <w:p w14:paraId="43DF01E2" w14:textId="77777777" w:rsidR="000B09AB" w:rsidRPr="008042B0" w:rsidRDefault="000B09AB" w:rsidP="00866F85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042B0">
        <w:rPr>
          <w:spacing w:val="-3"/>
        </w:rPr>
        <w:t>Por quien</w:t>
      </w:r>
      <w:r w:rsidR="00112B34" w:rsidRPr="008042B0">
        <w:rPr>
          <w:spacing w:val="-3"/>
        </w:rPr>
        <w:t xml:space="preserve"> se</w:t>
      </w:r>
      <w:r w:rsidRPr="008042B0">
        <w:rPr>
          <w:spacing w:val="-3"/>
        </w:rPr>
        <w:t>a</w:t>
      </w:r>
      <w:r w:rsidR="00112B34" w:rsidRPr="008042B0">
        <w:rPr>
          <w:spacing w:val="-3"/>
        </w:rPr>
        <w:t xml:space="preserve"> parte </w:t>
      </w:r>
      <w:r w:rsidR="00277C29" w:rsidRPr="008042B0">
        <w:rPr>
          <w:spacing w:val="-3"/>
        </w:rPr>
        <w:t xml:space="preserve">de </w:t>
      </w:r>
      <w:r w:rsidRPr="008042B0">
        <w:rPr>
          <w:spacing w:val="-3"/>
        </w:rPr>
        <w:t xml:space="preserve">un </w:t>
      </w:r>
      <w:r w:rsidR="00277C29" w:rsidRPr="008042B0">
        <w:rPr>
          <w:spacing w:val="-3"/>
        </w:rPr>
        <w:t>convenio arbitral</w:t>
      </w:r>
      <w:r w:rsidRPr="008042B0">
        <w:rPr>
          <w:spacing w:val="-3"/>
        </w:rPr>
        <w:t>,</w:t>
      </w:r>
      <w:r w:rsidR="00277C29" w:rsidRPr="008042B0">
        <w:rPr>
          <w:spacing w:val="-3"/>
        </w:rPr>
        <w:t xml:space="preserve"> con anterioridad </w:t>
      </w:r>
      <w:proofErr w:type="spellStart"/>
      <w:r w:rsidR="00277C29" w:rsidRPr="008042B0">
        <w:rPr>
          <w:spacing w:val="-3"/>
        </w:rPr>
        <w:t>a</w:t>
      </w:r>
      <w:r w:rsidRPr="008042B0">
        <w:rPr>
          <w:spacing w:val="-3"/>
        </w:rPr>
        <w:t>l</w:t>
      </w:r>
      <w:proofErr w:type="spellEnd"/>
      <w:r w:rsidRPr="008042B0">
        <w:rPr>
          <w:spacing w:val="-3"/>
        </w:rPr>
        <w:t xml:space="preserve"> inicio de</w:t>
      </w:r>
      <w:r w:rsidR="00277C29" w:rsidRPr="008042B0">
        <w:rPr>
          <w:spacing w:val="-3"/>
        </w:rPr>
        <w:t xml:space="preserve"> las actuaciones arbitrales.</w:t>
      </w:r>
    </w:p>
    <w:p w14:paraId="01BF4B13" w14:textId="77777777" w:rsidR="001A7D5C" w:rsidRPr="008042B0" w:rsidRDefault="000B09AB" w:rsidP="00866F85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042B0">
        <w:rPr>
          <w:spacing w:val="-3"/>
        </w:rPr>
        <w:t>Por quien sea</w:t>
      </w:r>
      <w:r w:rsidR="00277C29" w:rsidRPr="008042B0">
        <w:rPr>
          <w:spacing w:val="-3"/>
        </w:rPr>
        <w:t xml:space="preserve"> parte de un proceso arbitral</w:t>
      </w:r>
      <w:r w:rsidR="001A7D5C" w:rsidRPr="008042B0">
        <w:rPr>
          <w:spacing w:val="-3"/>
        </w:rPr>
        <w:t>, una vez iniciado.</w:t>
      </w:r>
    </w:p>
    <w:p w14:paraId="7A5B0D5C" w14:textId="2D623419" w:rsidR="00375BFA" w:rsidRPr="008042B0" w:rsidRDefault="001A7D5C" w:rsidP="00866F85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042B0">
        <w:rPr>
          <w:spacing w:val="-3"/>
        </w:rPr>
        <w:t>Por quien haya solicitado la formalización judicial del arbitraje.</w:t>
      </w:r>
    </w:p>
    <w:p w14:paraId="307B1113" w14:textId="77777777" w:rsidR="00B24CA9" w:rsidRDefault="00B24CA9" w:rsidP="00866F85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Es competente para conocer de las medidas cautelares:</w:t>
      </w:r>
    </w:p>
    <w:p w14:paraId="534A80AC" w14:textId="77777777" w:rsidR="00B24CA9" w:rsidRPr="00B24CA9" w:rsidRDefault="00B24CA9" w:rsidP="00866F85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4CA9">
        <w:rPr>
          <w:spacing w:val="-3"/>
        </w:rPr>
        <w:t>El t</w:t>
      </w:r>
      <w:r w:rsidR="00375BFA" w:rsidRPr="00B24CA9">
        <w:rPr>
          <w:spacing w:val="-3"/>
        </w:rPr>
        <w:t>ribunal que esté conociendo del asunto en primera instancia</w:t>
      </w:r>
      <w:r w:rsidRPr="00B24CA9">
        <w:rPr>
          <w:spacing w:val="-3"/>
        </w:rPr>
        <w:t>.</w:t>
      </w:r>
    </w:p>
    <w:p w14:paraId="1E0E3DE3" w14:textId="7AFF1BD2" w:rsidR="00B24CA9" w:rsidRPr="00B24CA9" w:rsidRDefault="00B24CA9" w:rsidP="00866F85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4CA9">
        <w:rPr>
          <w:spacing w:val="-3"/>
        </w:rPr>
        <w:t>S</w:t>
      </w:r>
      <w:r w:rsidR="00375BFA" w:rsidRPr="00B24CA9">
        <w:rPr>
          <w:spacing w:val="-3"/>
        </w:rPr>
        <w:t xml:space="preserve">i el proceso no se hubiese iniciado, el </w:t>
      </w:r>
      <w:r w:rsidR="007575D9">
        <w:rPr>
          <w:spacing w:val="-3"/>
        </w:rPr>
        <w:t xml:space="preserve">tribunal </w:t>
      </w:r>
      <w:r w:rsidR="00375BFA" w:rsidRPr="00B24CA9">
        <w:rPr>
          <w:spacing w:val="-3"/>
        </w:rPr>
        <w:t>que sea competente para conocer de la demanda principal</w:t>
      </w:r>
    </w:p>
    <w:p w14:paraId="121C6C39" w14:textId="46AD9292" w:rsidR="00375BFA" w:rsidRPr="00B24CA9" w:rsidRDefault="00B24CA9" w:rsidP="00866F85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4CA9">
        <w:rPr>
          <w:spacing w:val="-3"/>
        </w:rPr>
        <w:t>So l</w:t>
      </w:r>
      <w:r w:rsidR="00375BFA" w:rsidRPr="00B24CA9">
        <w:rPr>
          <w:spacing w:val="-3"/>
        </w:rPr>
        <w:t>a solicitud</w:t>
      </w:r>
      <w:r w:rsidRPr="00B24CA9">
        <w:rPr>
          <w:spacing w:val="-3"/>
        </w:rPr>
        <w:t xml:space="preserve"> de medidas</w:t>
      </w:r>
      <w:r w:rsidR="00375BFA" w:rsidRPr="00B24CA9">
        <w:rPr>
          <w:spacing w:val="-3"/>
        </w:rPr>
        <w:t xml:space="preserve"> se formul</w:t>
      </w:r>
      <w:r w:rsidRPr="00B24CA9">
        <w:rPr>
          <w:spacing w:val="-3"/>
        </w:rPr>
        <w:t>a</w:t>
      </w:r>
      <w:r w:rsidR="00375BFA" w:rsidRPr="00B24CA9">
        <w:rPr>
          <w:spacing w:val="-3"/>
        </w:rPr>
        <w:t xml:space="preserve"> </w:t>
      </w:r>
      <w:r w:rsidRPr="00B24CA9">
        <w:rPr>
          <w:spacing w:val="-3"/>
        </w:rPr>
        <w:t>tras la primera instancia</w:t>
      </w:r>
      <w:r w:rsidR="00375BFA" w:rsidRPr="00B24CA9">
        <w:rPr>
          <w:spacing w:val="-3"/>
        </w:rPr>
        <w:t xml:space="preserve">, el </w:t>
      </w:r>
      <w:r w:rsidRPr="00B24CA9">
        <w:rPr>
          <w:spacing w:val="-3"/>
        </w:rPr>
        <w:t>t</w:t>
      </w:r>
      <w:r w:rsidR="00375BFA" w:rsidRPr="00B24CA9">
        <w:rPr>
          <w:spacing w:val="-3"/>
        </w:rPr>
        <w:t>ribunal que conozca de</w:t>
      </w:r>
      <w:r w:rsidRPr="00B24CA9">
        <w:rPr>
          <w:spacing w:val="-3"/>
        </w:rPr>
        <w:t>l recurso correspondiente</w:t>
      </w:r>
      <w:r w:rsidR="00375BFA" w:rsidRPr="00B24CA9">
        <w:rPr>
          <w:spacing w:val="-3"/>
        </w:rPr>
        <w:t>.</w:t>
      </w:r>
    </w:p>
    <w:p w14:paraId="484DC7FE" w14:textId="3F92FC59" w:rsidR="00375BFA" w:rsidRPr="00375BFA" w:rsidRDefault="00113098" w:rsidP="00113098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375BFA" w:rsidRPr="00375BFA">
        <w:rPr>
          <w:spacing w:val="-3"/>
        </w:rPr>
        <w:t xml:space="preserve">l </w:t>
      </w:r>
      <w:r>
        <w:rPr>
          <w:spacing w:val="-3"/>
        </w:rPr>
        <w:t>t</w:t>
      </w:r>
      <w:r w:rsidR="00375BFA" w:rsidRPr="00375BFA">
        <w:rPr>
          <w:spacing w:val="-3"/>
        </w:rPr>
        <w:t>ribunal podrá acordar como medida cautelar, respecto de los bienes y derechos del demandado, cualquier actuación, directa o indirecta, que reúna las siguientes características:</w:t>
      </w:r>
    </w:p>
    <w:p w14:paraId="6AFE3E1A" w14:textId="415AB532" w:rsidR="00375BFA" w:rsidRPr="00375BFA" w:rsidRDefault="00375BFA" w:rsidP="00973626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Ser exclusivamente conducente a hacer posible la efectividad de la tutela judicial que pudiere otorgarse en una eventual sentencia estimatoria.</w:t>
      </w:r>
    </w:p>
    <w:p w14:paraId="36A15BB0" w14:textId="28828578" w:rsidR="00375BFA" w:rsidRPr="00375BFA" w:rsidRDefault="00375BFA" w:rsidP="00044F5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No ser susceptible de sustitución por otra medida igualmente eficaz pero menos gravosa o perjudicial para el demandado.</w:t>
      </w:r>
    </w:p>
    <w:p w14:paraId="3555453E" w14:textId="7E85BF78" w:rsidR="00375BFA" w:rsidRPr="00375BFA" w:rsidRDefault="009B4E5C" w:rsidP="003D16C2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Partiendo de tales características, </w:t>
      </w:r>
      <w:r w:rsidR="00375BFA" w:rsidRPr="00375BFA">
        <w:rPr>
          <w:spacing w:val="-3"/>
        </w:rPr>
        <w:t>el art</w:t>
      </w:r>
      <w:r w:rsidR="00F03059">
        <w:rPr>
          <w:spacing w:val="-3"/>
        </w:rPr>
        <w:t>ículo</w:t>
      </w:r>
      <w:r w:rsidR="00375BFA" w:rsidRPr="00375BFA">
        <w:rPr>
          <w:spacing w:val="-3"/>
        </w:rPr>
        <w:t xml:space="preserve"> 727 </w:t>
      </w:r>
      <w:r w:rsidR="00F03059">
        <w:rPr>
          <w:spacing w:val="-3"/>
        </w:rPr>
        <w:t xml:space="preserve">de la </w:t>
      </w:r>
      <w:r w:rsidR="00375BFA" w:rsidRPr="00375BFA">
        <w:rPr>
          <w:spacing w:val="-3"/>
        </w:rPr>
        <w:t>L</w:t>
      </w:r>
      <w:r w:rsidR="00F03059">
        <w:rPr>
          <w:spacing w:val="-3"/>
        </w:rPr>
        <w:t xml:space="preserve">ey de Enjuiciamiento Civil prevé, con el carácter de </w:t>
      </w:r>
      <w:r w:rsidR="00F03059" w:rsidRPr="003D16C2">
        <w:rPr>
          <w:i/>
          <w:iCs/>
          <w:spacing w:val="-3"/>
        </w:rPr>
        <w:t>numerus apertus</w:t>
      </w:r>
      <w:r w:rsidR="00375BFA" w:rsidRPr="00375BFA">
        <w:rPr>
          <w:spacing w:val="-3"/>
        </w:rPr>
        <w:t xml:space="preserve">, </w:t>
      </w:r>
      <w:r w:rsidR="003D16C2">
        <w:rPr>
          <w:spacing w:val="-3"/>
        </w:rPr>
        <w:t xml:space="preserve">las siguientes </w:t>
      </w:r>
      <w:r w:rsidR="00375BFA" w:rsidRPr="00375BFA">
        <w:rPr>
          <w:spacing w:val="-3"/>
        </w:rPr>
        <w:t>medidas cautelares específicas:</w:t>
      </w:r>
    </w:p>
    <w:p w14:paraId="1CDA895A" w14:textId="5B86F88E" w:rsidR="00375BFA" w:rsidRPr="009A370A" w:rsidRDefault="00375BFA" w:rsidP="009A370A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El embargo preventivo de bienes</w:t>
      </w:r>
      <w:r w:rsidR="009A370A">
        <w:rPr>
          <w:spacing w:val="-3"/>
        </w:rPr>
        <w:t xml:space="preserve">, especialmente </w:t>
      </w:r>
      <w:r w:rsidR="009A370A" w:rsidRPr="009A370A">
        <w:rPr>
          <w:spacing w:val="-3"/>
        </w:rPr>
        <w:t>para asegurar la ejecución de sentencias de condena a la entrega de cantidades de dinero</w:t>
      </w:r>
      <w:r w:rsidR="009A370A">
        <w:rPr>
          <w:spacing w:val="-3"/>
        </w:rPr>
        <w:t>.</w:t>
      </w:r>
    </w:p>
    <w:p w14:paraId="06D41060" w14:textId="63ED8892" w:rsidR="00375BFA" w:rsidRPr="00375BFA" w:rsidRDefault="00375BFA" w:rsidP="009A370A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La intervención o la administración judiciales de bienes productivos.</w:t>
      </w:r>
    </w:p>
    <w:p w14:paraId="1084DBB7" w14:textId="2A9D44F9" w:rsidR="00375BFA" w:rsidRPr="00375BFA" w:rsidRDefault="00375BFA" w:rsidP="004C63B5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El depósito de cosa mueble.</w:t>
      </w:r>
    </w:p>
    <w:p w14:paraId="53EDAEBB" w14:textId="2684066D" w:rsidR="00375BFA" w:rsidRPr="00375BFA" w:rsidRDefault="00375BFA" w:rsidP="004C63B5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La formación de inventarios de bienes.</w:t>
      </w:r>
    </w:p>
    <w:p w14:paraId="60551F10" w14:textId="46A160DA" w:rsidR="00375BFA" w:rsidRPr="00375BFA" w:rsidRDefault="00375BFA" w:rsidP="004C63B5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La anotación preventiva de demanda.</w:t>
      </w:r>
    </w:p>
    <w:p w14:paraId="3C958E91" w14:textId="380D5DFE" w:rsidR="00375BFA" w:rsidRPr="00375BFA" w:rsidRDefault="00375BFA" w:rsidP="00F1166A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Otras anotaciones registrales</w:t>
      </w:r>
      <w:r w:rsidR="00F1166A">
        <w:rPr>
          <w:spacing w:val="-3"/>
        </w:rPr>
        <w:t xml:space="preserve"> como la de prohibición de disponer</w:t>
      </w:r>
      <w:r w:rsidRPr="00375BFA">
        <w:rPr>
          <w:spacing w:val="-3"/>
        </w:rPr>
        <w:t>.</w:t>
      </w:r>
    </w:p>
    <w:p w14:paraId="508B1DC7" w14:textId="0896D097" w:rsidR="00375BFA" w:rsidRPr="00375BFA" w:rsidRDefault="00375BFA" w:rsidP="001F5143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La</w:t>
      </w:r>
      <w:r w:rsidR="001F5143">
        <w:rPr>
          <w:spacing w:val="-3"/>
        </w:rPr>
        <w:t xml:space="preserve">s ordenes provisionales y temporales de </w:t>
      </w:r>
      <w:r w:rsidRPr="00375BFA">
        <w:rPr>
          <w:spacing w:val="-3"/>
        </w:rPr>
        <w:t>cesar</w:t>
      </w:r>
      <w:r w:rsidR="001F5143">
        <w:rPr>
          <w:spacing w:val="-3"/>
        </w:rPr>
        <w:t>, abstención o prohibición de actividades y conductas.</w:t>
      </w:r>
    </w:p>
    <w:p w14:paraId="0402319D" w14:textId="158A808C" w:rsidR="00375BFA" w:rsidRPr="00375BFA" w:rsidRDefault="00375BFA" w:rsidP="001F5143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La intervención</w:t>
      </w:r>
      <w:r w:rsidR="00E1660F">
        <w:rPr>
          <w:spacing w:val="-3"/>
        </w:rPr>
        <w:t>, consignación</w:t>
      </w:r>
      <w:r w:rsidRPr="00375BFA">
        <w:rPr>
          <w:spacing w:val="-3"/>
        </w:rPr>
        <w:t xml:space="preserve"> y depósito de ingresos.</w:t>
      </w:r>
    </w:p>
    <w:p w14:paraId="2C3AEDB6" w14:textId="49916BCD" w:rsidR="00375BFA" w:rsidRPr="00375BFA" w:rsidRDefault="00444BE0" w:rsidP="008F0655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 s</w:t>
      </w:r>
      <w:r w:rsidR="00F84478" w:rsidRPr="00536167">
        <w:rPr>
          <w:spacing w:val="-3"/>
        </w:rPr>
        <w:t>uspensión del acuerdo social impugnado</w:t>
      </w:r>
      <w:r w:rsidR="00375BFA" w:rsidRPr="00375BFA">
        <w:rPr>
          <w:spacing w:val="-3"/>
        </w:rPr>
        <w:t>.</w:t>
      </w:r>
    </w:p>
    <w:p w14:paraId="6BBE1BBB" w14:textId="341EBE90" w:rsidR="00375BFA" w:rsidRPr="00375BFA" w:rsidRDefault="00375BFA" w:rsidP="00444BE0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 xml:space="preserve">Aquellas otras </w:t>
      </w:r>
      <w:r w:rsidR="00444BE0">
        <w:rPr>
          <w:spacing w:val="-3"/>
        </w:rPr>
        <w:t>previstas expresamente las leyes o</w:t>
      </w:r>
      <w:r w:rsidRPr="00375BFA">
        <w:rPr>
          <w:spacing w:val="-3"/>
        </w:rPr>
        <w:t xml:space="preserve"> que se estimen necesarias para asegurar la efectividad de la tutela judicial que pudiere otorgarse.</w:t>
      </w:r>
    </w:p>
    <w:p w14:paraId="680CCC17" w14:textId="6AE184DE" w:rsidR="00A11D7D" w:rsidRDefault="00124961" w:rsidP="00A11D7D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requisitos </w:t>
      </w:r>
      <w:r w:rsidR="00375BFA" w:rsidRPr="00375BFA">
        <w:rPr>
          <w:spacing w:val="-3"/>
        </w:rPr>
        <w:t xml:space="preserve">para </w:t>
      </w:r>
      <w:r>
        <w:rPr>
          <w:spacing w:val="-3"/>
        </w:rPr>
        <w:t xml:space="preserve">la adopción de </w:t>
      </w:r>
      <w:r w:rsidR="00375BFA" w:rsidRPr="00375BFA">
        <w:rPr>
          <w:spacing w:val="-3"/>
        </w:rPr>
        <w:t xml:space="preserve">medidas cautelares, </w:t>
      </w:r>
      <w:r>
        <w:rPr>
          <w:spacing w:val="-3"/>
        </w:rPr>
        <w:t xml:space="preserve">previstos por el artículo 728 de la Ley de Enjuiciamiento Civil, </w:t>
      </w:r>
      <w:r w:rsidR="00375BFA" w:rsidRPr="00375BFA">
        <w:rPr>
          <w:spacing w:val="-3"/>
        </w:rPr>
        <w:t xml:space="preserve">son los tradicionales de </w:t>
      </w:r>
      <w:proofErr w:type="spellStart"/>
      <w:r w:rsidRPr="00CB1CC7">
        <w:rPr>
          <w:i/>
          <w:iCs/>
          <w:spacing w:val="-3"/>
        </w:rPr>
        <w:t>periculum</w:t>
      </w:r>
      <w:proofErr w:type="spellEnd"/>
      <w:r w:rsidRPr="00CB1CC7">
        <w:rPr>
          <w:i/>
          <w:iCs/>
          <w:spacing w:val="-3"/>
        </w:rPr>
        <w:t xml:space="preserve"> in mora</w:t>
      </w:r>
      <w:r>
        <w:rPr>
          <w:spacing w:val="-3"/>
        </w:rPr>
        <w:t xml:space="preserve">, </w:t>
      </w:r>
      <w:proofErr w:type="spellStart"/>
      <w:r w:rsidRPr="00CB1CC7">
        <w:rPr>
          <w:i/>
          <w:iCs/>
          <w:spacing w:val="-3"/>
        </w:rPr>
        <w:t>fumus</w:t>
      </w:r>
      <w:proofErr w:type="spellEnd"/>
      <w:r w:rsidRPr="00CB1CC7">
        <w:rPr>
          <w:i/>
          <w:iCs/>
          <w:spacing w:val="-3"/>
        </w:rPr>
        <w:t xml:space="preserve"> bonus iuris</w:t>
      </w:r>
      <w:r>
        <w:rPr>
          <w:spacing w:val="-3"/>
        </w:rPr>
        <w:t xml:space="preserve"> y </w:t>
      </w:r>
      <w:r w:rsidR="00375BFA" w:rsidRPr="00375BFA">
        <w:rPr>
          <w:spacing w:val="-3"/>
        </w:rPr>
        <w:t>prestación de caución</w:t>
      </w:r>
      <w:r w:rsidR="00A370B8">
        <w:rPr>
          <w:spacing w:val="-3"/>
        </w:rPr>
        <w:t>, puesto que</w:t>
      </w:r>
      <w:r w:rsidR="00A11D7D">
        <w:rPr>
          <w:spacing w:val="-3"/>
        </w:rPr>
        <w:t>:</w:t>
      </w:r>
    </w:p>
    <w:p w14:paraId="26C1D4E1" w14:textId="6B644ADE" w:rsidR="00375BFA" w:rsidRPr="00375BFA" w:rsidRDefault="00A11D7D" w:rsidP="00A11D7D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375BFA" w:rsidRPr="00375BFA">
        <w:rPr>
          <w:spacing w:val="-3"/>
        </w:rPr>
        <w:t xml:space="preserve">ólo podrán acordarse medidas cautelares si se justifica que podrían producirse durante la pendencia del proceso, de no adoptarse las medidas, </w:t>
      </w:r>
      <w:r w:rsidR="00375BFA" w:rsidRPr="00375BFA">
        <w:rPr>
          <w:spacing w:val="-3"/>
        </w:rPr>
        <w:lastRenderedPageBreak/>
        <w:t>situaciones que impidieren o dificultaren la efectividad de la tutela que pudiere otorgarse.</w:t>
      </w:r>
    </w:p>
    <w:p w14:paraId="75109161" w14:textId="2BBA052C" w:rsidR="00375BFA" w:rsidRPr="00375BFA" w:rsidRDefault="00375BFA" w:rsidP="00C427CC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No se acordarán cuando con ellas se pretenda alterar situaciones de hecho consentidas durante largo tiempo, salvo justificación de las razones por las cuales dichas medidas no se han solicitado antes.</w:t>
      </w:r>
    </w:p>
    <w:p w14:paraId="17A627AF" w14:textId="24202DFD" w:rsidR="00375BFA" w:rsidRPr="00375BFA" w:rsidRDefault="00375BFA" w:rsidP="00175EE1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 xml:space="preserve">El solicitante habrá de </w:t>
      </w:r>
      <w:r w:rsidR="00175EE1">
        <w:rPr>
          <w:spacing w:val="-3"/>
        </w:rPr>
        <w:t xml:space="preserve">aportar </w:t>
      </w:r>
      <w:r w:rsidRPr="00375BFA">
        <w:rPr>
          <w:spacing w:val="-3"/>
        </w:rPr>
        <w:t xml:space="preserve">los datos, argumentos y </w:t>
      </w:r>
      <w:r w:rsidR="00175EE1">
        <w:rPr>
          <w:spacing w:val="-3"/>
        </w:rPr>
        <w:t>documentos</w:t>
      </w:r>
      <w:r w:rsidRPr="00375BFA">
        <w:rPr>
          <w:spacing w:val="-3"/>
        </w:rPr>
        <w:t xml:space="preserve"> que</w:t>
      </w:r>
      <w:r w:rsidR="00175EE1">
        <w:rPr>
          <w:spacing w:val="-3"/>
        </w:rPr>
        <w:t xml:space="preserve">, </w:t>
      </w:r>
      <w:r w:rsidRPr="00375BFA">
        <w:rPr>
          <w:spacing w:val="-3"/>
        </w:rPr>
        <w:t xml:space="preserve">sin prejuzgar el fondo del asunto, </w:t>
      </w:r>
      <w:r w:rsidR="00175EE1" w:rsidRPr="00375BFA">
        <w:rPr>
          <w:spacing w:val="-3"/>
        </w:rPr>
        <w:t>fund</w:t>
      </w:r>
      <w:r w:rsidR="00175EE1">
        <w:rPr>
          <w:spacing w:val="-3"/>
        </w:rPr>
        <w:t>en</w:t>
      </w:r>
      <w:r w:rsidR="00175EE1" w:rsidRPr="00375BFA">
        <w:rPr>
          <w:spacing w:val="-3"/>
        </w:rPr>
        <w:t xml:space="preserve"> </w:t>
      </w:r>
      <w:r w:rsidRPr="00375BFA">
        <w:rPr>
          <w:spacing w:val="-3"/>
        </w:rPr>
        <w:t xml:space="preserve">un juicio provisional e indiciario favorable </w:t>
      </w:r>
      <w:r w:rsidR="00175EE1">
        <w:rPr>
          <w:spacing w:val="-3"/>
        </w:rPr>
        <w:t xml:space="preserve">a </w:t>
      </w:r>
      <w:r w:rsidRPr="00375BFA">
        <w:rPr>
          <w:spacing w:val="-3"/>
        </w:rPr>
        <w:t>su pretensión.</w:t>
      </w:r>
    </w:p>
    <w:p w14:paraId="14ABFBE1" w14:textId="652896BB" w:rsidR="00375BFA" w:rsidRPr="00375BFA" w:rsidRDefault="00375BFA" w:rsidP="007911EE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Salvo que expresamente se disponga otra cosa, deberá prestar</w:t>
      </w:r>
      <w:r w:rsidR="00E11E43">
        <w:rPr>
          <w:spacing w:val="-3"/>
        </w:rPr>
        <w:t>se</w:t>
      </w:r>
      <w:r w:rsidRPr="00375BFA">
        <w:rPr>
          <w:spacing w:val="-3"/>
        </w:rPr>
        <w:t xml:space="preserve"> caución suficiente para responder de los daños y perjuicios que la adopción de la medida cautelar pudiera causar</w:t>
      </w:r>
      <w:r w:rsidR="00E11E43">
        <w:rPr>
          <w:spacing w:val="-3"/>
        </w:rPr>
        <w:t xml:space="preserve">, caución que será determinada por el </w:t>
      </w:r>
      <w:r w:rsidRPr="00375BFA">
        <w:rPr>
          <w:spacing w:val="-3"/>
        </w:rPr>
        <w:t>tribunal atendiendo a la pretensión y a la valoración que realice sobre el fundamento de la solicitud de la medida.</w:t>
      </w:r>
    </w:p>
    <w:p w14:paraId="6214BF3F" w14:textId="61C892FA" w:rsidR="00333CB6" w:rsidRDefault="00FB1D19" w:rsidP="00BB04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artículos 730 a 7</w:t>
      </w:r>
      <w:r w:rsidR="00A541CD">
        <w:rPr>
          <w:spacing w:val="-3"/>
        </w:rPr>
        <w:t>45</w:t>
      </w:r>
      <w:r>
        <w:rPr>
          <w:spacing w:val="-3"/>
        </w:rPr>
        <w:t xml:space="preserve"> de la Ley de Enjuiciamiento Civil regulan </w:t>
      </w:r>
      <w:r w:rsidR="00A541CD">
        <w:rPr>
          <w:spacing w:val="-3"/>
        </w:rPr>
        <w:t xml:space="preserve">los aspectos procedimentales de </w:t>
      </w:r>
      <w:r>
        <w:rPr>
          <w:spacing w:val="-3"/>
        </w:rPr>
        <w:t>la adopción de las medidas cautelares,</w:t>
      </w:r>
      <w:r w:rsidR="00333CB6">
        <w:rPr>
          <w:spacing w:val="-3"/>
        </w:rPr>
        <w:t xml:space="preserve"> y sus reglas esenciales son las siguientes:</w:t>
      </w:r>
    </w:p>
    <w:p w14:paraId="0E5C8A3E" w14:textId="1AA466B4" w:rsidR="00BB0455" w:rsidRDefault="00375BFA" w:rsidP="008842AD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5BFA">
        <w:rPr>
          <w:spacing w:val="-3"/>
        </w:rPr>
        <w:t>Las medidas cautelares se solicitarán, de ordinario, junto con la demanda principal, si bien</w:t>
      </w:r>
      <w:r w:rsidR="00112D5C">
        <w:rPr>
          <w:spacing w:val="-3"/>
        </w:rPr>
        <w:t>:</w:t>
      </w:r>
    </w:p>
    <w:p w14:paraId="35D3D0AB" w14:textId="31CD9D52" w:rsidR="00375BFA" w:rsidRDefault="00BB0455" w:rsidP="007D16F1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375BFA" w:rsidRPr="00375BFA">
        <w:rPr>
          <w:spacing w:val="-3"/>
        </w:rPr>
        <w:t>odrán solicitarse antes de la demanda acreditando razones de urgencia o necesidad, en cuyo caso las medidas que se hubieran acordado quedar</w:t>
      </w:r>
      <w:r w:rsidR="00195B81">
        <w:rPr>
          <w:spacing w:val="-3"/>
        </w:rPr>
        <w:t>á</w:t>
      </w:r>
      <w:r w:rsidR="00375BFA" w:rsidRPr="00375BFA">
        <w:rPr>
          <w:spacing w:val="-3"/>
        </w:rPr>
        <w:t>n sin efecto si la demanda no se presenta en los veinte días siguientes.</w:t>
      </w:r>
    </w:p>
    <w:p w14:paraId="7E6DDD29" w14:textId="71E04A6C" w:rsidR="00375BFA" w:rsidRPr="00375BFA" w:rsidRDefault="007D16F1" w:rsidP="007D16F1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Podrán solicitarse después </w:t>
      </w:r>
      <w:r w:rsidR="00375BFA" w:rsidRPr="00375BFA">
        <w:rPr>
          <w:spacing w:val="-3"/>
        </w:rPr>
        <w:t>de la demanda o pendiente recurso cuando la petición se base en hechos y circunstancias que</w:t>
      </w:r>
      <w:r w:rsidR="00615F63">
        <w:rPr>
          <w:spacing w:val="-3"/>
        </w:rPr>
        <w:t xml:space="preserve"> lo</w:t>
      </w:r>
      <w:r w:rsidR="00375BFA" w:rsidRPr="00375BFA">
        <w:rPr>
          <w:spacing w:val="-3"/>
        </w:rPr>
        <w:t xml:space="preserve"> justifiquen.</w:t>
      </w:r>
    </w:p>
    <w:p w14:paraId="71776F94" w14:textId="2EAA6235" w:rsidR="00395318" w:rsidRDefault="00375BFA" w:rsidP="007E067C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5BFA">
        <w:rPr>
          <w:spacing w:val="-3"/>
        </w:rPr>
        <w:t xml:space="preserve">No se mantendrá una medida cautelar cuando el proceso principal haya terminado, salvo que se trate de sentencia condenatoria, en cuyo caso </w:t>
      </w:r>
      <w:r w:rsidR="00195B81">
        <w:rPr>
          <w:spacing w:val="-3"/>
        </w:rPr>
        <w:t>se mantendrá</w:t>
      </w:r>
      <w:r w:rsidRPr="00375BFA">
        <w:rPr>
          <w:spacing w:val="-3"/>
        </w:rPr>
        <w:t xml:space="preserve"> hasta que transcurra el plazo </w:t>
      </w:r>
      <w:r w:rsidR="00451163">
        <w:rPr>
          <w:spacing w:val="-3"/>
        </w:rPr>
        <w:t xml:space="preserve">de veinte días </w:t>
      </w:r>
      <w:r w:rsidR="00D85F92">
        <w:rPr>
          <w:spacing w:val="-3"/>
        </w:rPr>
        <w:t>desde la firmeza de la sentencia para solicitar el despacho de ejecución</w:t>
      </w:r>
      <w:r w:rsidRPr="00375BFA">
        <w:rPr>
          <w:spacing w:val="-3"/>
        </w:rPr>
        <w:t>.</w:t>
      </w:r>
    </w:p>
    <w:p w14:paraId="0CC8FD01" w14:textId="3D79C15E" w:rsidR="00375BFA" w:rsidRPr="00375BFA" w:rsidRDefault="00395318" w:rsidP="007E067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T</w:t>
      </w:r>
      <w:r w:rsidR="00375BFA" w:rsidRPr="00375BFA">
        <w:rPr>
          <w:spacing w:val="-3"/>
        </w:rPr>
        <w:t xml:space="preserve">ampoco podrá mantenerse </w:t>
      </w:r>
      <w:r w:rsidR="007E067C">
        <w:rPr>
          <w:spacing w:val="-3"/>
        </w:rPr>
        <w:t xml:space="preserve">la medida </w:t>
      </w:r>
      <w:r w:rsidR="00375BFA" w:rsidRPr="00375BFA">
        <w:rPr>
          <w:spacing w:val="-3"/>
        </w:rPr>
        <w:t>si el proceso quedare en suspenso durante más de seis meses por causa imputable al solicitante de la medida.</w:t>
      </w:r>
    </w:p>
    <w:p w14:paraId="159EC311" w14:textId="47F6A195" w:rsidR="00375BFA" w:rsidRPr="00375BFA" w:rsidRDefault="00375BFA" w:rsidP="007E067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75BFA">
        <w:rPr>
          <w:spacing w:val="-3"/>
        </w:rPr>
        <w:t>Cuando se despache la ejecución provisional de una sentencia, se alzarán las medidas cautelares que se hubiesen acordado.</w:t>
      </w:r>
    </w:p>
    <w:p w14:paraId="06AE2365" w14:textId="3DA18A19" w:rsidR="00375BFA" w:rsidRPr="00375BFA" w:rsidRDefault="00375BFA" w:rsidP="002E594A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5BFA">
        <w:rPr>
          <w:spacing w:val="-3"/>
        </w:rPr>
        <w:t xml:space="preserve">La solicitud de medidas cautelares </w:t>
      </w:r>
      <w:r w:rsidR="007E067C">
        <w:rPr>
          <w:spacing w:val="-3"/>
        </w:rPr>
        <w:t xml:space="preserve">justificará </w:t>
      </w:r>
      <w:r w:rsidRPr="00375BFA">
        <w:rPr>
          <w:spacing w:val="-3"/>
        </w:rPr>
        <w:t xml:space="preserve">la concurrencia de los </w:t>
      </w:r>
      <w:r w:rsidR="004C4B62">
        <w:rPr>
          <w:spacing w:val="-3"/>
        </w:rPr>
        <w:t xml:space="preserve">requisitos </w:t>
      </w:r>
      <w:r w:rsidRPr="00375BFA">
        <w:rPr>
          <w:spacing w:val="-3"/>
        </w:rPr>
        <w:t>legal</w:t>
      </w:r>
      <w:r w:rsidR="004C4B62">
        <w:rPr>
          <w:spacing w:val="-3"/>
        </w:rPr>
        <w:t>es</w:t>
      </w:r>
      <w:r w:rsidRPr="00375BFA">
        <w:rPr>
          <w:spacing w:val="-3"/>
        </w:rPr>
        <w:t xml:space="preserve"> para su adopción, </w:t>
      </w:r>
      <w:r w:rsidR="006D6DF0">
        <w:rPr>
          <w:spacing w:val="-3"/>
        </w:rPr>
        <w:t xml:space="preserve">acompañando </w:t>
      </w:r>
      <w:r w:rsidRPr="00375BFA">
        <w:rPr>
          <w:spacing w:val="-3"/>
        </w:rPr>
        <w:t xml:space="preserve">los documentos que las apoyen </w:t>
      </w:r>
      <w:r w:rsidR="006D6DF0">
        <w:rPr>
          <w:spacing w:val="-3"/>
        </w:rPr>
        <w:t xml:space="preserve">u </w:t>
      </w:r>
      <w:r w:rsidR="006D6DF0">
        <w:rPr>
          <w:spacing w:val="-3"/>
        </w:rPr>
        <w:lastRenderedPageBreak/>
        <w:t>ofreciendo</w:t>
      </w:r>
      <w:r w:rsidRPr="00375BFA">
        <w:rPr>
          <w:spacing w:val="-3"/>
        </w:rPr>
        <w:t xml:space="preserve"> la práctica de otros medios de prueba, debiendo ofrecerse caución</w:t>
      </w:r>
      <w:r w:rsidR="006D6DF0">
        <w:rPr>
          <w:spacing w:val="-3"/>
        </w:rPr>
        <w:t xml:space="preserve"> </w:t>
      </w:r>
      <w:r w:rsidR="003536D7">
        <w:rPr>
          <w:spacing w:val="-3"/>
        </w:rPr>
        <w:t xml:space="preserve">con indicación de sus </w:t>
      </w:r>
      <w:r w:rsidR="006D6DF0">
        <w:rPr>
          <w:spacing w:val="-3"/>
        </w:rPr>
        <w:t>caracterí</w:t>
      </w:r>
      <w:r w:rsidR="002E594A">
        <w:rPr>
          <w:spacing w:val="-3"/>
        </w:rPr>
        <w:t>sticas e importe</w:t>
      </w:r>
      <w:r w:rsidRPr="00375BFA">
        <w:rPr>
          <w:spacing w:val="-3"/>
        </w:rPr>
        <w:t>.</w:t>
      </w:r>
    </w:p>
    <w:p w14:paraId="1590F847" w14:textId="77777777" w:rsidR="00D812C7" w:rsidRDefault="006561C2" w:rsidP="003C1967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812C7">
        <w:rPr>
          <w:spacing w:val="-3"/>
        </w:rPr>
        <w:t xml:space="preserve">Dentro de los cinco días siguientes a la presentación de la </w:t>
      </w:r>
      <w:r w:rsidR="002C6BF4" w:rsidRPr="00D812C7">
        <w:rPr>
          <w:spacing w:val="-3"/>
        </w:rPr>
        <w:t>solicitud</w:t>
      </w:r>
      <w:r w:rsidRPr="00D812C7">
        <w:rPr>
          <w:spacing w:val="-3"/>
        </w:rPr>
        <w:t xml:space="preserve"> se convocará a las partes a una vista a celebrar en los </w:t>
      </w:r>
      <w:r w:rsidR="002C6BF4" w:rsidRPr="00D812C7">
        <w:rPr>
          <w:spacing w:val="-3"/>
        </w:rPr>
        <w:t>diez días siguientes</w:t>
      </w:r>
      <w:r w:rsidR="00D812C7" w:rsidRPr="00D812C7">
        <w:rPr>
          <w:spacing w:val="-3"/>
        </w:rPr>
        <w:t>, en la cual</w:t>
      </w:r>
      <w:r w:rsidR="00D812C7">
        <w:rPr>
          <w:spacing w:val="-3"/>
        </w:rPr>
        <w:t>:</w:t>
      </w:r>
    </w:p>
    <w:p w14:paraId="07741F42" w14:textId="7631D4E7" w:rsidR="002C6BF4" w:rsidRPr="00D812C7" w:rsidRDefault="00D812C7" w:rsidP="00F4421E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Las partes alegaran </w:t>
      </w:r>
      <w:r w:rsidR="002C6BF4" w:rsidRPr="00D812C7">
        <w:rPr>
          <w:spacing w:val="-3"/>
        </w:rPr>
        <w:t xml:space="preserve">lo que convenga a su derecho, </w:t>
      </w:r>
      <w:r w:rsidR="002F7E52">
        <w:rPr>
          <w:spacing w:val="-3"/>
        </w:rPr>
        <w:t xml:space="preserve">sirviéndose </w:t>
      </w:r>
      <w:r w:rsidR="002C6BF4" w:rsidRPr="00D812C7">
        <w:rPr>
          <w:spacing w:val="-3"/>
        </w:rPr>
        <w:t>de cuantas pruebas dispongan, incluso la petición de reconocimiento judicial</w:t>
      </w:r>
      <w:r>
        <w:rPr>
          <w:spacing w:val="-3"/>
        </w:rPr>
        <w:t>.</w:t>
      </w:r>
    </w:p>
    <w:p w14:paraId="16E7AA3D" w14:textId="77777777" w:rsidR="00B43C16" w:rsidRDefault="00D812C7" w:rsidP="00F4421E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2C6BF4" w:rsidRPr="002C6BF4">
        <w:rPr>
          <w:spacing w:val="-3"/>
        </w:rPr>
        <w:t xml:space="preserve">odrán formular alegaciones relativas al tipo y cuantía de la caución. </w:t>
      </w:r>
    </w:p>
    <w:p w14:paraId="0CDFE219" w14:textId="23BDDD23" w:rsidR="002C6BF4" w:rsidRPr="002C6BF4" w:rsidRDefault="00B43C16" w:rsidP="00F4421E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El demandado </w:t>
      </w:r>
      <w:r w:rsidR="002C6BF4" w:rsidRPr="002C6BF4">
        <w:rPr>
          <w:spacing w:val="-3"/>
        </w:rPr>
        <w:t>podrá pedir al tribunal que</w:t>
      </w:r>
      <w:r>
        <w:rPr>
          <w:spacing w:val="-3"/>
        </w:rPr>
        <w:t xml:space="preserve"> sustituya la medida solicitada por una </w:t>
      </w:r>
      <w:r w:rsidR="002C6BF4" w:rsidRPr="002C6BF4">
        <w:rPr>
          <w:spacing w:val="-3"/>
        </w:rPr>
        <w:t xml:space="preserve">caución </w:t>
      </w:r>
      <w:r w:rsidR="00C56222">
        <w:rPr>
          <w:spacing w:val="-3"/>
        </w:rPr>
        <w:t xml:space="preserve">sustitutoria </w:t>
      </w:r>
      <w:r w:rsidR="00F4421E">
        <w:rPr>
          <w:spacing w:val="-3"/>
        </w:rPr>
        <w:t xml:space="preserve">que sea </w:t>
      </w:r>
      <w:r w:rsidR="00F4421E" w:rsidRPr="00F4421E">
        <w:rPr>
          <w:spacing w:val="-3"/>
        </w:rPr>
        <w:t>suficiente, a juicio del tribunal, para asegurar el efectivo cumplimiento de la sentencia estimatoria que se dictare</w:t>
      </w:r>
      <w:r w:rsidR="00936392">
        <w:rPr>
          <w:spacing w:val="-3"/>
        </w:rPr>
        <w:t>, en los términos previstos por los artículos 746 y siguientes de la Ley de Enjuiciamiento Civil.</w:t>
      </w:r>
    </w:p>
    <w:p w14:paraId="03F198A0" w14:textId="27A5EC27" w:rsidR="002C6BF4" w:rsidRPr="002C6BF4" w:rsidRDefault="002C6BF4" w:rsidP="00F4421E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6BF4">
        <w:rPr>
          <w:spacing w:val="-3"/>
        </w:rPr>
        <w:t>Terminada la vista, el tribunal</w:t>
      </w:r>
      <w:r w:rsidR="00F6427C" w:rsidRPr="00F6427C">
        <w:rPr>
          <w:spacing w:val="-3"/>
        </w:rPr>
        <w:t xml:space="preserve"> </w:t>
      </w:r>
      <w:r w:rsidR="00F6427C" w:rsidRPr="002C6BF4">
        <w:rPr>
          <w:spacing w:val="-3"/>
        </w:rPr>
        <w:t>decidirá mediante auto</w:t>
      </w:r>
      <w:r w:rsidRPr="002C6BF4">
        <w:rPr>
          <w:spacing w:val="-3"/>
        </w:rPr>
        <w:t xml:space="preserve"> en el plazo de cinco días, </w:t>
      </w:r>
      <w:r w:rsidR="00F6427C">
        <w:rPr>
          <w:spacing w:val="-3"/>
        </w:rPr>
        <w:t>resolviendo</w:t>
      </w:r>
      <w:r w:rsidRPr="002C6BF4">
        <w:rPr>
          <w:spacing w:val="-3"/>
        </w:rPr>
        <w:t xml:space="preserve">, en su caso, </w:t>
      </w:r>
      <w:r w:rsidR="005E0EE3">
        <w:rPr>
          <w:spacing w:val="-3"/>
        </w:rPr>
        <w:t>sobre la caución y sus características e importe</w:t>
      </w:r>
      <w:r w:rsidRPr="002C6BF4">
        <w:rPr>
          <w:spacing w:val="-3"/>
        </w:rPr>
        <w:t>.</w:t>
      </w:r>
    </w:p>
    <w:p w14:paraId="6678E6CC" w14:textId="5AD11C4A" w:rsidR="002C6BF4" w:rsidRPr="00D923C1" w:rsidRDefault="00F343ED" w:rsidP="00D923C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923C1">
        <w:rPr>
          <w:spacing w:val="-3"/>
        </w:rPr>
        <w:t>Contra este</w:t>
      </w:r>
      <w:r w:rsidR="002C6BF4" w:rsidRPr="00D923C1">
        <w:rPr>
          <w:spacing w:val="-3"/>
        </w:rPr>
        <w:t xml:space="preserve"> auto </w:t>
      </w:r>
      <w:r w:rsidRPr="00D923C1">
        <w:rPr>
          <w:spacing w:val="-3"/>
        </w:rPr>
        <w:t xml:space="preserve">cabe recurso de apelación, </w:t>
      </w:r>
      <w:r w:rsidR="002C6BF4" w:rsidRPr="00D923C1">
        <w:rPr>
          <w:spacing w:val="-3"/>
        </w:rPr>
        <w:t xml:space="preserve">sin efectos suspensivos </w:t>
      </w:r>
      <w:r w:rsidR="00D923C1" w:rsidRPr="00D923C1">
        <w:rPr>
          <w:spacing w:val="-3"/>
        </w:rPr>
        <w:t xml:space="preserve">si acuerda las medidas y </w:t>
      </w:r>
      <w:r w:rsidR="002C6BF4" w:rsidRPr="00D923C1">
        <w:rPr>
          <w:spacing w:val="-3"/>
        </w:rPr>
        <w:t xml:space="preserve">con tramitación preferente </w:t>
      </w:r>
      <w:r w:rsidR="00D923C1" w:rsidRPr="00D923C1">
        <w:rPr>
          <w:spacing w:val="-3"/>
        </w:rPr>
        <w:t>si las deniega.</w:t>
      </w:r>
    </w:p>
    <w:p w14:paraId="2F4B9931" w14:textId="519DBCA9" w:rsidR="002C6BF4" w:rsidRDefault="002C6BF4" w:rsidP="00257B5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C6BF4">
        <w:rPr>
          <w:spacing w:val="-3"/>
        </w:rPr>
        <w:t>Aun denegada la</w:t>
      </w:r>
      <w:r w:rsidR="00D923C1">
        <w:rPr>
          <w:spacing w:val="-3"/>
        </w:rPr>
        <w:t>s</w:t>
      </w:r>
      <w:r w:rsidRPr="002C6BF4">
        <w:rPr>
          <w:spacing w:val="-3"/>
        </w:rPr>
        <w:t xml:space="preserve"> medidas cautelares, el actor podrá reproducir su solicitud si cambian las circunstancias existentes en el momento de la petición.</w:t>
      </w:r>
    </w:p>
    <w:p w14:paraId="2BF5B5B0" w14:textId="7D930A52" w:rsidR="00375BFA" w:rsidRPr="00375BFA" w:rsidRDefault="00375BFA" w:rsidP="00257B51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5BFA">
        <w:rPr>
          <w:spacing w:val="-3"/>
        </w:rPr>
        <w:t>Acordada la medida cautelar y prestada la caución se procederá, de oficio, a su inmediato cumplimiento</w:t>
      </w:r>
      <w:r w:rsidR="000F3A59">
        <w:rPr>
          <w:spacing w:val="-3"/>
        </w:rPr>
        <w:t>,</w:t>
      </w:r>
      <w:r w:rsidRPr="00375BFA">
        <w:rPr>
          <w:spacing w:val="-3"/>
        </w:rPr>
        <w:t xml:space="preserve"> empleando para ello </w:t>
      </w:r>
      <w:r w:rsidR="000F3A59">
        <w:rPr>
          <w:spacing w:val="-3"/>
        </w:rPr>
        <w:t xml:space="preserve">si fuera necesario </w:t>
      </w:r>
      <w:r w:rsidRPr="00375BFA">
        <w:rPr>
          <w:spacing w:val="-3"/>
        </w:rPr>
        <w:t>los medios previstos para la ejecución de las sentencias</w:t>
      </w:r>
      <w:r w:rsidR="00D75E65">
        <w:rPr>
          <w:spacing w:val="-3"/>
        </w:rPr>
        <w:t xml:space="preserve">, y </w:t>
      </w:r>
      <w:r w:rsidR="00257B51">
        <w:rPr>
          <w:spacing w:val="-3"/>
        </w:rPr>
        <w:t>establec</w:t>
      </w:r>
      <w:r w:rsidRPr="00375BFA">
        <w:rPr>
          <w:spacing w:val="-3"/>
        </w:rPr>
        <w:t xml:space="preserve">iéndose reglas especiales </w:t>
      </w:r>
      <w:r w:rsidR="00257B51">
        <w:rPr>
          <w:spacing w:val="-3"/>
        </w:rPr>
        <w:t xml:space="preserve">para los casos de </w:t>
      </w:r>
      <w:r w:rsidRPr="00375BFA">
        <w:rPr>
          <w:spacing w:val="-3"/>
        </w:rPr>
        <w:t>embargo preventivo, administración judicial o anotación preventiva</w:t>
      </w:r>
      <w:r w:rsidR="000F3A59">
        <w:rPr>
          <w:spacing w:val="-3"/>
        </w:rPr>
        <w:t>.</w:t>
      </w:r>
    </w:p>
    <w:p w14:paraId="6E303A0B" w14:textId="10D864FE" w:rsidR="00257B51" w:rsidRPr="00375BFA" w:rsidRDefault="00257B51" w:rsidP="00257B51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No obstante lo anterior, </w:t>
      </w:r>
      <w:r w:rsidRPr="00375BFA">
        <w:rPr>
          <w:spacing w:val="-3"/>
        </w:rPr>
        <w:t xml:space="preserve">cuando el solicitante acredite que concurren razones de urgencia o que la audiencia previa puede comprometer el buen fin de la medida cautelar, podrá acordarse </w:t>
      </w:r>
      <w:r>
        <w:rPr>
          <w:spacing w:val="-3"/>
        </w:rPr>
        <w:t xml:space="preserve">la medida </w:t>
      </w:r>
      <w:r w:rsidRPr="00D75E65">
        <w:rPr>
          <w:i/>
          <w:iCs/>
          <w:spacing w:val="-3"/>
        </w:rPr>
        <w:t xml:space="preserve">inaudita parte </w:t>
      </w:r>
      <w:proofErr w:type="spellStart"/>
      <w:r w:rsidRPr="00D75E65">
        <w:rPr>
          <w:i/>
          <w:iCs/>
          <w:spacing w:val="-3"/>
        </w:rPr>
        <w:t>debitoris</w:t>
      </w:r>
      <w:proofErr w:type="spellEnd"/>
      <w:r w:rsidRPr="00375BFA">
        <w:rPr>
          <w:spacing w:val="-3"/>
        </w:rPr>
        <w:t xml:space="preserve"> en el plazo de cinco días mediante auto, contra el </w:t>
      </w:r>
      <w:r>
        <w:rPr>
          <w:spacing w:val="-3"/>
        </w:rPr>
        <w:t xml:space="preserve">que </w:t>
      </w:r>
      <w:r w:rsidRPr="00375BFA">
        <w:rPr>
          <w:spacing w:val="-3"/>
        </w:rPr>
        <w:t>no cabrá recurso alguno.</w:t>
      </w:r>
    </w:p>
    <w:p w14:paraId="3DA675E9" w14:textId="2A26DCDD" w:rsidR="00375BFA" w:rsidRPr="00375BFA" w:rsidRDefault="00375BFA" w:rsidP="009D613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75BFA">
        <w:rPr>
          <w:spacing w:val="-3"/>
        </w:rPr>
        <w:t xml:space="preserve">En </w:t>
      </w:r>
      <w:r w:rsidR="009D613B">
        <w:rPr>
          <w:spacing w:val="-3"/>
        </w:rPr>
        <w:t xml:space="preserve">tal caso </w:t>
      </w:r>
      <w:r w:rsidRPr="00375BFA">
        <w:rPr>
          <w:spacing w:val="-3"/>
        </w:rPr>
        <w:t>el demandado podrá formular oposición</w:t>
      </w:r>
      <w:r w:rsidR="00806C72">
        <w:rPr>
          <w:spacing w:val="-3"/>
        </w:rPr>
        <w:t xml:space="preserve"> dentro </w:t>
      </w:r>
      <w:proofErr w:type="spellStart"/>
      <w:r w:rsidR="00806C72">
        <w:rPr>
          <w:spacing w:val="-3"/>
        </w:rPr>
        <w:t>del</w:t>
      </w:r>
      <w:proofErr w:type="spellEnd"/>
      <w:r w:rsidR="00806C72">
        <w:rPr>
          <w:spacing w:val="-3"/>
        </w:rPr>
        <w:t xml:space="preserve"> plazo de </w:t>
      </w:r>
      <w:r w:rsidRPr="00375BFA">
        <w:rPr>
          <w:spacing w:val="-3"/>
        </w:rPr>
        <w:t>veinte días</w:t>
      </w:r>
      <w:r w:rsidR="00806C72">
        <w:rPr>
          <w:spacing w:val="-3"/>
        </w:rPr>
        <w:t xml:space="preserve">, </w:t>
      </w:r>
      <w:r w:rsidR="00AE2949">
        <w:rPr>
          <w:spacing w:val="-3"/>
        </w:rPr>
        <w:t>de la cual se dará</w:t>
      </w:r>
      <w:r w:rsidRPr="00375BFA">
        <w:rPr>
          <w:spacing w:val="-3"/>
        </w:rPr>
        <w:t xml:space="preserve"> traslado al solicitante, procediéndose seguidamente conforme a lo previsto para la adopción de medidas con audiencia del demandado.</w:t>
      </w:r>
    </w:p>
    <w:p w14:paraId="26E43768" w14:textId="320B0FEE" w:rsidR="00375BFA" w:rsidRPr="00375BFA" w:rsidRDefault="00375BFA" w:rsidP="00CB5AAA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5BFA">
        <w:rPr>
          <w:spacing w:val="-3"/>
        </w:rPr>
        <w:t xml:space="preserve">Las medidas cautelares podrán ser modificadas alegando y probando hechos y circunstancias que no pudieron tenerse en cuenta al tiempo de su concesión o </w:t>
      </w:r>
      <w:r w:rsidRPr="00375BFA">
        <w:rPr>
          <w:spacing w:val="-3"/>
        </w:rPr>
        <w:lastRenderedPageBreak/>
        <w:t xml:space="preserve">dentro del plazo para oponerse a ellas, sustanciándose la solicitud de modificación conforme a </w:t>
      </w:r>
      <w:r w:rsidR="00A541CD">
        <w:rPr>
          <w:spacing w:val="-3"/>
        </w:rPr>
        <w:t xml:space="preserve">los trámites previstos para </w:t>
      </w:r>
      <w:r w:rsidR="00CB5AAA">
        <w:rPr>
          <w:spacing w:val="-3"/>
        </w:rPr>
        <w:t>la solicitud de adopción</w:t>
      </w:r>
      <w:r w:rsidRPr="00375BFA">
        <w:rPr>
          <w:spacing w:val="-3"/>
        </w:rPr>
        <w:t>.</w:t>
      </w:r>
    </w:p>
    <w:p w14:paraId="1C2E5006" w14:textId="2EF57A94" w:rsidR="00375BFA" w:rsidRPr="00375BFA" w:rsidRDefault="00375BFA" w:rsidP="005554F6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5BFA">
        <w:rPr>
          <w:spacing w:val="-3"/>
        </w:rPr>
        <w:t xml:space="preserve">Absuelto el demandado en primera o segunda instancia, </w:t>
      </w:r>
      <w:r w:rsidR="00CB5AAA">
        <w:rPr>
          <w:spacing w:val="-3"/>
        </w:rPr>
        <w:t xml:space="preserve">se </w:t>
      </w:r>
      <w:r w:rsidRPr="00375BFA">
        <w:rPr>
          <w:spacing w:val="-3"/>
        </w:rPr>
        <w:t>ordenará el inmediato alzamiento de las medidas cautelares adoptadas, salvo que se solicite su mantenimiento o la adopción de alguna medida distinta y el tribunal, oída la parte contraria, atendidas las circunstancias del caso considere procedente acceder a la solicitud, mediante auto.</w:t>
      </w:r>
    </w:p>
    <w:p w14:paraId="37C0B558" w14:textId="1B61FB30" w:rsidR="00375BFA" w:rsidRPr="00375BFA" w:rsidRDefault="0097465D" w:rsidP="005554F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F</w:t>
      </w:r>
      <w:r w:rsidR="00375BFA" w:rsidRPr="00375BFA">
        <w:rPr>
          <w:spacing w:val="-3"/>
        </w:rPr>
        <w:t xml:space="preserve">irme una sentencia absolutoria, se alzarán todas las medidas cautelares adoptadas y se procederá </w:t>
      </w:r>
      <w:r w:rsidR="00961520">
        <w:rPr>
          <w:spacing w:val="-3"/>
        </w:rPr>
        <w:t xml:space="preserve">a la determinación </w:t>
      </w:r>
      <w:r w:rsidR="00375BFA" w:rsidRPr="00375BFA">
        <w:rPr>
          <w:spacing w:val="-3"/>
        </w:rPr>
        <w:t>de los daños y perjuicios que hubiere podido sufrir el demandado</w:t>
      </w:r>
      <w:r w:rsidR="00961520">
        <w:rPr>
          <w:spacing w:val="-3"/>
        </w:rPr>
        <w:t xml:space="preserve"> y, en su caso, a su exacción forzosa</w:t>
      </w:r>
      <w:r w:rsidR="005554F6">
        <w:rPr>
          <w:spacing w:val="-3"/>
        </w:rPr>
        <w:t>.</w:t>
      </w:r>
    </w:p>
    <w:p w14:paraId="4C1DE242" w14:textId="77777777" w:rsidR="00EC3623" w:rsidRPr="00375BFA" w:rsidRDefault="00EC3623" w:rsidP="00375BFA">
      <w:pPr>
        <w:spacing w:before="120" w:after="120" w:line="360" w:lineRule="auto"/>
        <w:ind w:firstLine="708"/>
        <w:jc w:val="both"/>
        <w:rPr>
          <w:spacing w:val="-3"/>
        </w:rPr>
      </w:pPr>
    </w:p>
    <w:p w14:paraId="2974AB97" w14:textId="317DE59B" w:rsidR="00375BFA" w:rsidRPr="00EC3623" w:rsidRDefault="00375BFA" w:rsidP="00EC3623">
      <w:pPr>
        <w:spacing w:before="120" w:after="120" w:line="360" w:lineRule="auto"/>
        <w:jc w:val="both"/>
        <w:rPr>
          <w:b/>
          <w:bCs/>
          <w:spacing w:val="-3"/>
        </w:rPr>
      </w:pPr>
      <w:r w:rsidRPr="00EC3623">
        <w:rPr>
          <w:b/>
          <w:bCs/>
          <w:spacing w:val="-3"/>
        </w:rPr>
        <w:t>LA EJECUCIÓN PROVISIONAL DE RESOLUCIONES JUDICIALES</w:t>
      </w:r>
      <w:r w:rsidR="00EC3623" w:rsidRPr="00EC3623">
        <w:rPr>
          <w:b/>
          <w:bCs/>
          <w:spacing w:val="-3"/>
        </w:rPr>
        <w:t>.</w:t>
      </w:r>
    </w:p>
    <w:p w14:paraId="7C1794D4" w14:textId="711EAD8B" w:rsidR="00375BFA" w:rsidRPr="00375BFA" w:rsidRDefault="00375BFA" w:rsidP="00375BFA">
      <w:pPr>
        <w:spacing w:before="120" w:after="120" w:line="360" w:lineRule="auto"/>
        <w:ind w:firstLine="708"/>
        <w:jc w:val="both"/>
        <w:rPr>
          <w:spacing w:val="-3"/>
        </w:rPr>
      </w:pPr>
      <w:r w:rsidRPr="00375BFA">
        <w:rPr>
          <w:spacing w:val="-3"/>
        </w:rPr>
        <w:t xml:space="preserve">La ejecución provisional de resoluciones judiciales </w:t>
      </w:r>
      <w:r w:rsidR="0046740B">
        <w:rPr>
          <w:spacing w:val="-3"/>
        </w:rPr>
        <w:t xml:space="preserve">está regulada por los </w:t>
      </w:r>
      <w:r w:rsidRPr="00375BFA">
        <w:rPr>
          <w:spacing w:val="-3"/>
        </w:rPr>
        <w:t>art</w:t>
      </w:r>
      <w:r w:rsidR="0046740B">
        <w:rPr>
          <w:spacing w:val="-3"/>
        </w:rPr>
        <w:t>ículos</w:t>
      </w:r>
      <w:r w:rsidRPr="00375BFA">
        <w:rPr>
          <w:spacing w:val="-3"/>
        </w:rPr>
        <w:t xml:space="preserve"> 524 a 537</w:t>
      </w:r>
      <w:r w:rsidR="0046740B">
        <w:rPr>
          <w:spacing w:val="-3"/>
        </w:rPr>
        <w:t xml:space="preserve"> de la Ley de Enjuiciamiento Civil</w:t>
      </w:r>
      <w:r w:rsidRPr="00375BFA">
        <w:rPr>
          <w:spacing w:val="-3"/>
        </w:rPr>
        <w:t xml:space="preserve">, </w:t>
      </w:r>
      <w:r w:rsidR="008B30E4">
        <w:rPr>
          <w:spacing w:val="-3"/>
        </w:rPr>
        <w:t>y sus reglas esenciales son las siguientes:</w:t>
      </w:r>
    </w:p>
    <w:p w14:paraId="2FB58207" w14:textId="6B7C70A4" w:rsidR="00375BFA" w:rsidRPr="00375BFA" w:rsidRDefault="00375BFA" w:rsidP="002802BD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5BFA">
        <w:rPr>
          <w:spacing w:val="-3"/>
        </w:rPr>
        <w:t xml:space="preserve">La ejecución provisional se solicitará por demanda, </w:t>
      </w:r>
      <w:r w:rsidR="00B03977">
        <w:rPr>
          <w:spacing w:val="-3"/>
        </w:rPr>
        <w:t xml:space="preserve">y la de las sentencias de condena se </w:t>
      </w:r>
      <w:r w:rsidRPr="00375BFA">
        <w:rPr>
          <w:spacing w:val="-3"/>
        </w:rPr>
        <w:t>despach</w:t>
      </w:r>
      <w:r w:rsidR="00B03977">
        <w:rPr>
          <w:spacing w:val="-3"/>
        </w:rPr>
        <w:t xml:space="preserve">ará </w:t>
      </w:r>
      <w:r w:rsidRPr="00375BFA">
        <w:rPr>
          <w:spacing w:val="-3"/>
        </w:rPr>
        <w:t>y llev</w:t>
      </w:r>
      <w:r w:rsidR="00B03977">
        <w:rPr>
          <w:spacing w:val="-3"/>
        </w:rPr>
        <w:t>ará a efecto</w:t>
      </w:r>
      <w:r w:rsidRPr="00375BFA">
        <w:rPr>
          <w:spacing w:val="-3"/>
        </w:rPr>
        <w:t xml:space="preserve"> del mismo modo que la ejecución ordinaria, por el tribunal competente para la primera instancia y disponiendo las partes en ella de los mismos derechos y facultades procesales que en la ordinaria.</w:t>
      </w:r>
    </w:p>
    <w:p w14:paraId="700ECC35" w14:textId="28995CBC" w:rsidR="00375BFA" w:rsidRPr="00375BFA" w:rsidRDefault="00B03977" w:rsidP="002802BD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No son </w:t>
      </w:r>
      <w:r w:rsidR="00236647">
        <w:rPr>
          <w:spacing w:val="-3"/>
        </w:rPr>
        <w:t xml:space="preserve">susceptibles de ejecución </w:t>
      </w:r>
      <w:r w:rsidR="00375BFA" w:rsidRPr="00375BFA">
        <w:rPr>
          <w:spacing w:val="-3"/>
        </w:rPr>
        <w:t>provisional las siguientes</w:t>
      </w:r>
      <w:r w:rsidR="00236647">
        <w:rPr>
          <w:spacing w:val="-3"/>
        </w:rPr>
        <w:t xml:space="preserve"> sentencias</w:t>
      </w:r>
      <w:r w:rsidR="00375BFA" w:rsidRPr="00375BFA">
        <w:rPr>
          <w:spacing w:val="-3"/>
        </w:rPr>
        <w:t>:</w:t>
      </w:r>
    </w:p>
    <w:p w14:paraId="6AEE30B6" w14:textId="77777777" w:rsidR="002802BD" w:rsidRDefault="00375BFA" w:rsidP="002802BD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02BD">
        <w:rPr>
          <w:spacing w:val="-3"/>
        </w:rPr>
        <w:t xml:space="preserve">Las dictadas en los </w:t>
      </w:r>
      <w:r w:rsidR="002802BD">
        <w:rPr>
          <w:spacing w:val="-3"/>
        </w:rPr>
        <w:t xml:space="preserve">siguientes </w:t>
      </w:r>
      <w:r w:rsidRPr="002802BD">
        <w:rPr>
          <w:spacing w:val="-3"/>
        </w:rPr>
        <w:t>procesos</w:t>
      </w:r>
      <w:r w:rsidR="002802BD">
        <w:rPr>
          <w:spacing w:val="-3"/>
        </w:rPr>
        <w:t xml:space="preserve">, salvo </w:t>
      </w:r>
      <w:r w:rsidR="002802BD" w:rsidRPr="002802BD">
        <w:rPr>
          <w:spacing w:val="-3"/>
        </w:rPr>
        <w:t>los pronunciamientos que regulen las obligaciones y relaciones patrimoniales relacionadas con lo que sea objeto principal del proceso</w:t>
      </w:r>
      <w:r w:rsidR="002802BD">
        <w:rPr>
          <w:spacing w:val="-3"/>
        </w:rPr>
        <w:t>:</w:t>
      </w:r>
    </w:p>
    <w:p w14:paraId="5025A9D2" w14:textId="77777777" w:rsidR="0089171C" w:rsidRDefault="0089171C" w:rsidP="00AF4921">
      <w:pPr>
        <w:pStyle w:val="Prrafodelista"/>
        <w:numPr>
          <w:ilvl w:val="0"/>
          <w:numId w:val="4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Nulidad matrimonial, separación o divorcio.</w:t>
      </w:r>
    </w:p>
    <w:p w14:paraId="188A76F9" w14:textId="3E94C503" w:rsidR="0089171C" w:rsidRDefault="0089171C" w:rsidP="00AF4921">
      <w:pPr>
        <w:pStyle w:val="Prrafodelista"/>
        <w:numPr>
          <w:ilvl w:val="0"/>
          <w:numId w:val="4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P</w:t>
      </w:r>
      <w:r w:rsidR="00911D94" w:rsidRPr="002802BD">
        <w:rPr>
          <w:spacing w:val="-3"/>
        </w:rPr>
        <w:t>aternidad, maternidad</w:t>
      </w:r>
      <w:r>
        <w:rPr>
          <w:spacing w:val="-3"/>
        </w:rPr>
        <w:t xml:space="preserve"> y </w:t>
      </w:r>
      <w:r w:rsidR="00911D94" w:rsidRPr="002802BD">
        <w:rPr>
          <w:spacing w:val="-3"/>
        </w:rPr>
        <w:t>filiación</w:t>
      </w:r>
      <w:r w:rsidR="004B1A6E">
        <w:rPr>
          <w:spacing w:val="-3"/>
        </w:rPr>
        <w:t>.</w:t>
      </w:r>
    </w:p>
    <w:p w14:paraId="16485A87" w14:textId="77777777" w:rsidR="004B1A6E" w:rsidRDefault="004B1A6E" w:rsidP="00AF4921">
      <w:pPr>
        <w:pStyle w:val="Prrafodelista"/>
        <w:numPr>
          <w:ilvl w:val="0"/>
          <w:numId w:val="4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E</w:t>
      </w:r>
      <w:r w:rsidR="00911D94" w:rsidRPr="002802BD">
        <w:rPr>
          <w:spacing w:val="-3"/>
        </w:rPr>
        <w:t>stado civil</w:t>
      </w:r>
      <w:r>
        <w:rPr>
          <w:spacing w:val="-3"/>
        </w:rPr>
        <w:t>.</w:t>
      </w:r>
    </w:p>
    <w:p w14:paraId="68A6203F" w14:textId="59D7D8CA" w:rsidR="004B1A6E" w:rsidRDefault="004B1A6E" w:rsidP="00AF4921">
      <w:pPr>
        <w:pStyle w:val="Prrafodelista"/>
        <w:numPr>
          <w:ilvl w:val="0"/>
          <w:numId w:val="4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A</w:t>
      </w:r>
      <w:r w:rsidRPr="004B1A6E">
        <w:rPr>
          <w:spacing w:val="-3"/>
        </w:rPr>
        <w:t>dopción de medidas judiciales de apoyo a personas con discapacidad</w:t>
      </w:r>
      <w:r>
        <w:rPr>
          <w:spacing w:val="-3"/>
        </w:rPr>
        <w:t>.</w:t>
      </w:r>
    </w:p>
    <w:p w14:paraId="507CECB7" w14:textId="77777777" w:rsidR="00AF4921" w:rsidRDefault="004B1A6E" w:rsidP="00AF4921">
      <w:pPr>
        <w:pStyle w:val="Prrafodelista"/>
        <w:numPr>
          <w:ilvl w:val="0"/>
          <w:numId w:val="4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O</w:t>
      </w:r>
      <w:r w:rsidR="00911D94" w:rsidRPr="002802BD">
        <w:rPr>
          <w:spacing w:val="-3"/>
        </w:rPr>
        <w:t xml:space="preserve">posición a las resoluciones administrativas en materia de protección de menores, </w:t>
      </w:r>
      <w:r w:rsidR="00AF4921">
        <w:rPr>
          <w:spacing w:val="-3"/>
        </w:rPr>
        <w:t xml:space="preserve">o </w:t>
      </w:r>
      <w:r w:rsidR="00911D94" w:rsidRPr="002802BD">
        <w:rPr>
          <w:spacing w:val="-3"/>
        </w:rPr>
        <w:t>relativas a la restitución o retorno de menores en los supuestos de sustracción internacional</w:t>
      </w:r>
      <w:r w:rsidR="00AF4921">
        <w:rPr>
          <w:spacing w:val="-3"/>
        </w:rPr>
        <w:t>.</w:t>
      </w:r>
    </w:p>
    <w:p w14:paraId="02BD0020" w14:textId="0655C5E8" w:rsidR="00375BFA" w:rsidRPr="00AF4921" w:rsidRDefault="00AF4921" w:rsidP="00AF4921">
      <w:pPr>
        <w:pStyle w:val="Prrafodelista"/>
        <w:numPr>
          <w:ilvl w:val="0"/>
          <w:numId w:val="4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D</w:t>
      </w:r>
      <w:r w:rsidR="00911D94" w:rsidRPr="002802BD">
        <w:rPr>
          <w:spacing w:val="-3"/>
        </w:rPr>
        <w:t>erechos honoríficos</w:t>
      </w:r>
      <w:r w:rsidR="00375BFA" w:rsidRPr="00AF4921">
        <w:rPr>
          <w:spacing w:val="-3"/>
        </w:rPr>
        <w:t>.</w:t>
      </w:r>
    </w:p>
    <w:p w14:paraId="27BA6A46" w14:textId="23E3AA72" w:rsidR="00375BFA" w:rsidRPr="002802BD" w:rsidRDefault="00375BFA" w:rsidP="002802BD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02BD">
        <w:rPr>
          <w:spacing w:val="-3"/>
        </w:rPr>
        <w:t>Las que condenen a emitir una declaración de voluntad.</w:t>
      </w:r>
    </w:p>
    <w:p w14:paraId="358BBE13" w14:textId="7E2322BF" w:rsidR="00375BFA" w:rsidRPr="002802BD" w:rsidRDefault="00375BFA" w:rsidP="002802BD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02BD">
        <w:rPr>
          <w:spacing w:val="-3"/>
        </w:rPr>
        <w:t>Las que declaren la nulidad o caducidad de títulos de propiedad industrial.</w:t>
      </w:r>
    </w:p>
    <w:p w14:paraId="04C0A4C8" w14:textId="2F241889" w:rsidR="00375BFA" w:rsidRPr="00375BFA" w:rsidRDefault="00A63E2B" w:rsidP="006A01C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 xml:space="preserve">Quien </w:t>
      </w:r>
      <w:r w:rsidR="00375BFA" w:rsidRPr="00375BFA">
        <w:rPr>
          <w:spacing w:val="-3"/>
        </w:rPr>
        <w:t xml:space="preserve">haya obtenido </w:t>
      </w:r>
      <w:r>
        <w:rPr>
          <w:spacing w:val="-3"/>
        </w:rPr>
        <w:t>en su favor una sentencia de condena en primera instancia</w:t>
      </w:r>
      <w:r w:rsidR="00375BFA" w:rsidRPr="00375BFA">
        <w:rPr>
          <w:spacing w:val="-3"/>
        </w:rPr>
        <w:t xml:space="preserve"> podrá, sin simultánea prestación de caución, pedir su ejecución provisional en cualquier momento desde la notificación de la resolución en que se tenga por interpuesto el recurso de apelación, o en su caso, desde el traslado a la parte apelante del escrito del apelado adhiriéndose al recurso, y siempre antes de que haya recaído sentencia en éste</w:t>
      </w:r>
      <w:r w:rsidR="00647F2F">
        <w:rPr>
          <w:spacing w:val="-3"/>
        </w:rPr>
        <w:t>.</w:t>
      </w:r>
    </w:p>
    <w:p w14:paraId="5B25BEE4" w14:textId="77777777" w:rsidR="006A01CF" w:rsidRDefault="00375BFA" w:rsidP="006A01C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5BFA">
        <w:rPr>
          <w:spacing w:val="-3"/>
        </w:rPr>
        <w:t xml:space="preserve">Solicitada la ejecución provisional, el tribunal la despachará salvo que se trate de sentencia </w:t>
      </w:r>
      <w:r w:rsidR="0018581A">
        <w:rPr>
          <w:spacing w:val="-3"/>
        </w:rPr>
        <w:t xml:space="preserve">no </w:t>
      </w:r>
      <w:r w:rsidR="0018581A">
        <w:rPr>
          <w:spacing w:val="-3"/>
        </w:rPr>
        <w:t xml:space="preserve">susceptible de ejecución </w:t>
      </w:r>
      <w:r w:rsidR="0018581A" w:rsidRPr="00375BFA">
        <w:rPr>
          <w:spacing w:val="-3"/>
        </w:rPr>
        <w:t>provisional</w:t>
      </w:r>
      <w:r w:rsidR="006A01CF">
        <w:rPr>
          <w:spacing w:val="-3"/>
        </w:rPr>
        <w:t>.</w:t>
      </w:r>
    </w:p>
    <w:p w14:paraId="0E459718" w14:textId="77777777" w:rsidR="006A01CF" w:rsidRDefault="006A01CF" w:rsidP="006A01C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A01CF">
        <w:rPr>
          <w:spacing w:val="-3"/>
        </w:rPr>
        <w:t>Contra el auto que deniegue la ejecución provisional se dará recurso de apelación, que se tramitará y resolverá con carácter preferente.</w:t>
      </w:r>
    </w:p>
    <w:p w14:paraId="6D7E3E55" w14:textId="3CAB9E97" w:rsidR="00A65877" w:rsidRDefault="006A01CF" w:rsidP="006A01C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A01CF">
        <w:rPr>
          <w:spacing w:val="-3"/>
        </w:rPr>
        <w:t>Contra el auto que despache la ejecución provisional no se dará recurso alguno, sin perjuicio de la oposición que pueda formular el ejecutado</w:t>
      </w:r>
      <w:r>
        <w:rPr>
          <w:spacing w:val="-3"/>
        </w:rPr>
        <w:t>.</w:t>
      </w:r>
    </w:p>
    <w:p w14:paraId="1F2A2D21" w14:textId="24F92195" w:rsidR="00375BFA" w:rsidRPr="00375BFA" w:rsidRDefault="006A01CF" w:rsidP="00EE5E9E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ejecutado </w:t>
      </w:r>
      <w:r w:rsidR="00375BFA" w:rsidRPr="00375BFA">
        <w:rPr>
          <w:spacing w:val="-3"/>
        </w:rPr>
        <w:t>sólo podrá oponerse a la ejecución provisional una vez que ésta haya sido despachada</w:t>
      </w:r>
      <w:r w:rsidR="00A65877">
        <w:rPr>
          <w:spacing w:val="-3"/>
        </w:rPr>
        <w:t xml:space="preserve"> y por los siguientes motivos</w:t>
      </w:r>
      <w:r w:rsidR="00375BFA" w:rsidRPr="00375BFA">
        <w:rPr>
          <w:spacing w:val="-3"/>
        </w:rPr>
        <w:t>:</w:t>
      </w:r>
    </w:p>
    <w:p w14:paraId="30121458" w14:textId="4587F1E9" w:rsidR="00375BFA" w:rsidRDefault="00EE5E9E" w:rsidP="00A13697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13697">
        <w:rPr>
          <w:spacing w:val="-3"/>
        </w:rPr>
        <w:t>H</w:t>
      </w:r>
      <w:r w:rsidR="00375BFA" w:rsidRPr="00A13697">
        <w:rPr>
          <w:spacing w:val="-3"/>
        </w:rPr>
        <w:t>aberse despachado la ejecución provisional con infracción de</w:t>
      </w:r>
      <w:r w:rsidRPr="00A13697">
        <w:rPr>
          <w:spacing w:val="-3"/>
        </w:rPr>
        <w:t xml:space="preserve"> los requisitos ahora examinados</w:t>
      </w:r>
      <w:r w:rsidR="00375BFA" w:rsidRPr="00A13697">
        <w:rPr>
          <w:spacing w:val="-3"/>
        </w:rPr>
        <w:t xml:space="preserve"> </w:t>
      </w:r>
      <w:r w:rsidR="005C0FC4" w:rsidRPr="00A13697">
        <w:rPr>
          <w:spacing w:val="-3"/>
        </w:rPr>
        <w:t>sobre su solicitud y despacho</w:t>
      </w:r>
      <w:r w:rsidR="00375BFA" w:rsidRPr="00A13697">
        <w:rPr>
          <w:spacing w:val="-3"/>
        </w:rPr>
        <w:t>.</w:t>
      </w:r>
    </w:p>
    <w:p w14:paraId="6B204D81" w14:textId="77777777" w:rsidR="00BA6FC5" w:rsidRDefault="00BA6FC5" w:rsidP="00A13697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Pr="00375BFA">
        <w:rPr>
          <w:spacing w:val="-3"/>
        </w:rPr>
        <w:t>ago o cumplimiento de lo ordenado en la sentencia, que habrá de justificarse documentalmente</w:t>
      </w:r>
      <w:r>
        <w:rPr>
          <w:spacing w:val="-3"/>
        </w:rPr>
        <w:t>.</w:t>
      </w:r>
    </w:p>
    <w:p w14:paraId="0B586126" w14:textId="0F1005F4" w:rsidR="00BA6FC5" w:rsidRPr="00A13697" w:rsidRDefault="00BA6FC5" w:rsidP="00A13697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Pr="00375BFA">
        <w:rPr>
          <w:spacing w:val="-3"/>
        </w:rPr>
        <w:t>xistencia de pactos o transacciones para evitar la ejecución provisional</w:t>
      </w:r>
      <w:r>
        <w:rPr>
          <w:spacing w:val="-3"/>
        </w:rPr>
        <w:t>,</w:t>
      </w:r>
      <w:r w:rsidRPr="00375BFA">
        <w:rPr>
          <w:spacing w:val="-3"/>
        </w:rPr>
        <w:t xml:space="preserve"> </w:t>
      </w:r>
      <w:r w:rsidRPr="00375BFA">
        <w:rPr>
          <w:spacing w:val="-3"/>
        </w:rPr>
        <w:t>que habrá de justificarse documentalmente.</w:t>
      </w:r>
    </w:p>
    <w:p w14:paraId="40A34724" w14:textId="7C3062C7" w:rsidR="00375BFA" w:rsidRPr="00A13697" w:rsidRDefault="00375BFA" w:rsidP="00A13697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13697">
        <w:rPr>
          <w:spacing w:val="-3"/>
        </w:rPr>
        <w:t xml:space="preserve">Si la sentencia fuese de condena no dineraria, resultar imposible o de extrema dificultad restaurar la situación anterior </w:t>
      </w:r>
      <w:r w:rsidR="005C0FC4" w:rsidRPr="00A13697">
        <w:rPr>
          <w:spacing w:val="-3"/>
        </w:rPr>
        <w:t xml:space="preserve">a la ejecución provisional </w:t>
      </w:r>
      <w:r w:rsidRPr="00A13697">
        <w:rPr>
          <w:spacing w:val="-3"/>
        </w:rPr>
        <w:t xml:space="preserve">o </w:t>
      </w:r>
      <w:r w:rsidR="005C0FC4" w:rsidRPr="00A13697">
        <w:rPr>
          <w:spacing w:val="-3"/>
        </w:rPr>
        <w:t>resarcir los daños y perjuicios al ejecutado</w:t>
      </w:r>
      <w:r w:rsidRPr="00A13697">
        <w:rPr>
          <w:spacing w:val="-3"/>
        </w:rPr>
        <w:t>, si aquella sentencia fuese revocada.</w:t>
      </w:r>
    </w:p>
    <w:p w14:paraId="556A3DDA" w14:textId="1DACDEED" w:rsidR="00375BFA" w:rsidRPr="00375BFA" w:rsidRDefault="000D1AEC" w:rsidP="00DD6C5E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375BFA" w:rsidRPr="00375BFA">
        <w:rPr>
          <w:spacing w:val="-3"/>
        </w:rPr>
        <w:t>l escrito de oposición a la ejecución</w:t>
      </w:r>
      <w:r>
        <w:rPr>
          <w:spacing w:val="-3"/>
        </w:rPr>
        <w:t xml:space="preserve"> se presentará en el plazo de cinco días, </w:t>
      </w:r>
      <w:r w:rsidR="00A33604">
        <w:rPr>
          <w:spacing w:val="-3"/>
        </w:rPr>
        <w:t xml:space="preserve">dándose traslado al ejecutante </w:t>
      </w:r>
      <w:r w:rsidR="00A33604">
        <w:rPr>
          <w:spacing w:val="-3"/>
        </w:rPr>
        <w:t xml:space="preserve">para </w:t>
      </w:r>
      <w:r w:rsidR="00A33604">
        <w:rPr>
          <w:spacing w:val="-3"/>
        </w:rPr>
        <w:t xml:space="preserve">que formalice </w:t>
      </w:r>
      <w:r w:rsidR="00A33604">
        <w:rPr>
          <w:spacing w:val="-3"/>
        </w:rPr>
        <w:t>alegaciones</w:t>
      </w:r>
      <w:r w:rsidR="00375BFA" w:rsidRPr="00375BFA">
        <w:rPr>
          <w:spacing w:val="-3"/>
        </w:rPr>
        <w:t xml:space="preserve"> en el plazo de cinco días</w:t>
      </w:r>
      <w:r w:rsidR="00DD6C5E">
        <w:rPr>
          <w:spacing w:val="-3"/>
        </w:rPr>
        <w:t>, resolviendo el tribunal mediante auto</w:t>
      </w:r>
      <w:r w:rsidR="00375BFA" w:rsidRPr="00375BFA">
        <w:rPr>
          <w:spacing w:val="-3"/>
        </w:rPr>
        <w:t>.</w:t>
      </w:r>
    </w:p>
    <w:p w14:paraId="1F7CEB0B" w14:textId="2D6CE958" w:rsidR="00FD025C" w:rsidRPr="00375BFA" w:rsidRDefault="00FD025C" w:rsidP="00FD025C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5BFA">
        <w:rPr>
          <w:spacing w:val="-3"/>
        </w:rPr>
        <w:t>Si la sentencia fuese de condena dineraria, el ejecutado no podrá oponerse a la ejecución provisional, sino únicamente a actuaciones ejecutivas concretas del procedimiento de apremio, cuando entienda que dichas actuaciones causarán una situación absolutamente imposible de restaurar o de compensar económicamente mediante el resarcimiento de daños y perjuicios, debiendo indicar otras medidas o actuaciones ejecutivas que sean posibles y no provoquen situaciones similares, así como ofrecer caución suficiente para responder de la demora en la ejecución</w:t>
      </w:r>
      <w:r>
        <w:rPr>
          <w:spacing w:val="-3"/>
        </w:rPr>
        <w:t>.</w:t>
      </w:r>
    </w:p>
    <w:p w14:paraId="0410779B" w14:textId="08E8975B" w:rsidR="00375BFA" w:rsidRPr="00375BFA" w:rsidRDefault="00380A67" w:rsidP="00E20565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 xml:space="preserve">Se suspenderá mediante decreto </w:t>
      </w:r>
      <w:r w:rsidR="00375BFA" w:rsidRPr="00375BFA">
        <w:rPr>
          <w:spacing w:val="-3"/>
        </w:rPr>
        <w:t xml:space="preserve">la ejecución provisional </w:t>
      </w:r>
      <w:r>
        <w:rPr>
          <w:spacing w:val="-3"/>
        </w:rPr>
        <w:t>de s</w:t>
      </w:r>
      <w:r w:rsidR="00375BFA" w:rsidRPr="00375BFA">
        <w:rPr>
          <w:spacing w:val="-3"/>
        </w:rPr>
        <w:t xml:space="preserve">entencias condenatorias al pago de cantidad cuando el ejecutado </w:t>
      </w:r>
      <w:r w:rsidR="00E20565">
        <w:rPr>
          <w:spacing w:val="-3"/>
        </w:rPr>
        <w:t>consigne</w:t>
      </w:r>
      <w:r w:rsidR="00375BFA" w:rsidRPr="00375BFA">
        <w:rPr>
          <w:spacing w:val="-3"/>
        </w:rPr>
        <w:t xml:space="preserve"> la cantidad a la que hubiere sido condenado, más intereses y costas.</w:t>
      </w:r>
    </w:p>
    <w:p w14:paraId="06C92472" w14:textId="15712ED0" w:rsidR="00375BFA" w:rsidRPr="00375BFA" w:rsidRDefault="00DE51AE" w:rsidP="00241332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Si </w:t>
      </w:r>
      <w:r w:rsidR="00375BFA" w:rsidRPr="00375BFA">
        <w:rPr>
          <w:spacing w:val="-3"/>
        </w:rPr>
        <w:t>la sentencia provisionalmente ejecutada</w:t>
      </w:r>
      <w:r>
        <w:rPr>
          <w:spacing w:val="-3"/>
        </w:rPr>
        <w:t xml:space="preserve"> es confirmada</w:t>
      </w:r>
      <w:r w:rsidR="004E1EC8">
        <w:rPr>
          <w:spacing w:val="-3"/>
        </w:rPr>
        <w:t xml:space="preserve">, </w:t>
      </w:r>
      <w:r w:rsidR="00375BFA" w:rsidRPr="00375BFA">
        <w:rPr>
          <w:spacing w:val="-3"/>
        </w:rPr>
        <w:t xml:space="preserve">la ejecución continuará si aún no hubiera terminado, </w:t>
      </w:r>
      <w:r>
        <w:rPr>
          <w:spacing w:val="-3"/>
        </w:rPr>
        <w:t>y una vez firme la sentencia</w:t>
      </w:r>
      <w:r w:rsidR="004E1EC8">
        <w:rPr>
          <w:spacing w:val="-3"/>
        </w:rPr>
        <w:t xml:space="preserve">, la ejecución </w:t>
      </w:r>
      <w:r w:rsidR="00375BFA" w:rsidRPr="00375BFA">
        <w:rPr>
          <w:spacing w:val="-3"/>
        </w:rPr>
        <w:t>seguirá adelante como definitiva.</w:t>
      </w:r>
    </w:p>
    <w:p w14:paraId="6D87D72F" w14:textId="0584D535" w:rsidR="00375BFA" w:rsidRPr="00375BFA" w:rsidRDefault="00932F8D" w:rsidP="00241332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Si se revoca la sentencia </w:t>
      </w:r>
      <w:r w:rsidR="00375BFA" w:rsidRPr="00375BFA">
        <w:rPr>
          <w:spacing w:val="-3"/>
        </w:rPr>
        <w:t>condena</w:t>
      </w:r>
      <w:r>
        <w:rPr>
          <w:spacing w:val="-3"/>
        </w:rPr>
        <w:t>toria</w:t>
      </w:r>
      <w:r w:rsidR="00375BFA" w:rsidRPr="00375BFA">
        <w:rPr>
          <w:spacing w:val="-3"/>
        </w:rPr>
        <w:t xml:space="preserve"> al pago de cantidad, se sobreseerá la ejecución provisional y el ejecutante deberá devolver la cantidad que, en su caso, hubiere percibido, resarci</w:t>
      </w:r>
      <w:r w:rsidR="00426E8D">
        <w:rPr>
          <w:spacing w:val="-3"/>
        </w:rPr>
        <w:t>endo al ejecutado</w:t>
      </w:r>
      <w:r w:rsidR="00375BFA" w:rsidRPr="00375BFA">
        <w:rPr>
          <w:spacing w:val="-3"/>
        </w:rPr>
        <w:t xml:space="preserve"> de los daños y perjuicios.</w:t>
      </w:r>
    </w:p>
    <w:p w14:paraId="0F571659" w14:textId="0CF706D2" w:rsidR="00375BFA" w:rsidRPr="00375BFA" w:rsidRDefault="00375BFA" w:rsidP="0024133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75BFA">
        <w:rPr>
          <w:spacing w:val="-3"/>
        </w:rPr>
        <w:t xml:space="preserve">Si la revocación de la sentencia fuese parcial, sólo se devolverá la diferencia entre la cantidad percibida por el ejecutante y la que resulte de la confirmación parcial, </w:t>
      </w:r>
      <w:r w:rsidR="00DA770B">
        <w:rPr>
          <w:spacing w:val="-3"/>
        </w:rPr>
        <w:t xml:space="preserve">más el </w:t>
      </w:r>
      <w:r w:rsidRPr="00375BFA">
        <w:rPr>
          <w:spacing w:val="-3"/>
        </w:rPr>
        <w:t>interés legal del dinero.</w:t>
      </w:r>
    </w:p>
    <w:p w14:paraId="41EE290B" w14:textId="25BA6A4F" w:rsidR="00375BFA" w:rsidRPr="00375BFA" w:rsidRDefault="00DA770B" w:rsidP="0024133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Además, se establecen reglas especiales para los casos de </w:t>
      </w:r>
      <w:r w:rsidR="00375BFA" w:rsidRPr="00375BFA">
        <w:rPr>
          <w:spacing w:val="-3"/>
        </w:rPr>
        <w:t>revocación de condenas no dinerarias</w:t>
      </w:r>
      <w:r w:rsidR="005B26A1">
        <w:rPr>
          <w:spacing w:val="-3"/>
        </w:rPr>
        <w:t xml:space="preserve"> y de hacer</w:t>
      </w:r>
      <w:r w:rsidR="00571F5C">
        <w:rPr>
          <w:spacing w:val="-3"/>
        </w:rPr>
        <w:t>.</w:t>
      </w:r>
    </w:p>
    <w:p w14:paraId="68A9679B" w14:textId="4F102D42" w:rsidR="00375BFA" w:rsidRPr="00375BFA" w:rsidRDefault="00571F5C" w:rsidP="00241332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Por último, la ejecución</w:t>
      </w:r>
      <w:r w:rsidR="00375BFA" w:rsidRPr="00375BFA">
        <w:rPr>
          <w:spacing w:val="-3"/>
        </w:rPr>
        <w:t xml:space="preserve"> provisional de sentencias de condena en segunda instancia se regirá por lo dispuesto para la</w:t>
      </w:r>
      <w:r>
        <w:rPr>
          <w:spacing w:val="-3"/>
        </w:rPr>
        <w:t xml:space="preserve"> de</w:t>
      </w:r>
      <w:r w:rsidR="00375BFA" w:rsidRPr="00375BFA">
        <w:rPr>
          <w:spacing w:val="-3"/>
        </w:rPr>
        <w:t xml:space="preserve"> sentencias de condena en primera instancia</w:t>
      </w:r>
      <w:r>
        <w:rPr>
          <w:spacing w:val="-3"/>
        </w:rPr>
        <w:t>,</w:t>
      </w:r>
      <w:r w:rsidR="00375BFA" w:rsidRPr="00375BFA">
        <w:rPr>
          <w:spacing w:val="-3"/>
        </w:rPr>
        <w:t xml:space="preserve"> pudiéndose solicitar en cualquier momento desde la notificación de la resolución que tenga por interpuesto el recurso extraordinario por infracción procesal o el recurso de casación y siempre antes de que haya recaído sentencia en estos recursos.</w:t>
      </w:r>
    </w:p>
    <w:p w14:paraId="150AD05E" w14:textId="5AE85C65" w:rsidR="00A74A9E" w:rsidRDefault="00A74A9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F2D7C04" w14:textId="77777777" w:rsidR="00A74A9E" w:rsidRDefault="00A74A9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F1D4EA6" w14:textId="77777777" w:rsidR="00435F26" w:rsidRPr="00615148" w:rsidRDefault="00435F2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D5E3805" w14:textId="77777777" w:rsidR="00681F25" w:rsidRPr="00615148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AAD199E" w:rsidR="005726E8" w:rsidRPr="00FF4CC7" w:rsidRDefault="00BF141B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241332">
        <w:rPr>
          <w:spacing w:val="-3"/>
        </w:rPr>
        <w:t>7</w:t>
      </w:r>
      <w:r w:rsidR="00FC39A8">
        <w:rPr>
          <w:spacing w:val="-3"/>
        </w:rPr>
        <w:t xml:space="preserve"> de </w:t>
      </w:r>
      <w:r w:rsidR="00693C5D">
        <w:rPr>
          <w:spacing w:val="-3"/>
        </w:rPr>
        <w:t>agosto</w:t>
      </w:r>
      <w:r w:rsidR="00FC39A8">
        <w:rPr>
          <w:spacing w:val="-3"/>
        </w:rPr>
        <w:t xml:space="preserve"> de 202</w:t>
      </w:r>
      <w:r w:rsidR="00693C5D">
        <w:rPr>
          <w:spacing w:val="-3"/>
        </w:rPr>
        <w:t>2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B169E" w14:textId="77777777" w:rsidR="005C7929" w:rsidRDefault="005C7929" w:rsidP="00DB250B">
      <w:r>
        <w:separator/>
      </w:r>
    </w:p>
  </w:endnote>
  <w:endnote w:type="continuationSeparator" w:id="0">
    <w:p w14:paraId="38E81E8F" w14:textId="77777777" w:rsidR="005C7929" w:rsidRDefault="005C7929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FE4B3" w14:textId="77777777" w:rsidR="005C7929" w:rsidRDefault="005C7929" w:rsidP="00DB250B">
      <w:r>
        <w:separator/>
      </w:r>
    </w:p>
  </w:footnote>
  <w:footnote w:type="continuationSeparator" w:id="0">
    <w:p w14:paraId="1255C409" w14:textId="77777777" w:rsidR="005C7929" w:rsidRDefault="005C7929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E6698"/>
    <w:multiLevelType w:val="hybridMultilevel"/>
    <w:tmpl w:val="35EABE6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68A141E"/>
    <w:multiLevelType w:val="multilevel"/>
    <w:tmpl w:val="2AEE68B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9D843A6"/>
    <w:multiLevelType w:val="multilevel"/>
    <w:tmpl w:val="0F8E301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E3B1A43"/>
    <w:multiLevelType w:val="multilevel"/>
    <w:tmpl w:val="10DAF1B6"/>
    <w:lvl w:ilvl="0">
      <w:start w:val="1"/>
      <w:numFmt w:val="decimal"/>
      <w:suff w:val="space"/>
      <w:lvlText w:val="%1)"/>
      <w:lvlJc w:val="left"/>
      <w:pPr>
        <w:ind w:left="14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5" w15:restartNumberingAfterBreak="0">
    <w:nsid w:val="105D70CF"/>
    <w:multiLevelType w:val="multilevel"/>
    <w:tmpl w:val="0F8E301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0ED0054"/>
    <w:multiLevelType w:val="hybridMultilevel"/>
    <w:tmpl w:val="A372F4B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49429B2"/>
    <w:multiLevelType w:val="hybridMultilevel"/>
    <w:tmpl w:val="8480ADC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5C8542E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844F4"/>
    <w:multiLevelType w:val="hybridMultilevel"/>
    <w:tmpl w:val="2278CC3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C2858E4"/>
    <w:multiLevelType w:val="multilevel"/>
    <w:tmpl w:val="55E4A62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C3259DA"/>
    <w:multiLevelType w:val="hybridMultilevel"/>
    <w:tmpl w:val="A81E099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71B7E5B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2659C"/>
    <w:multiLevelType w:val="hybridMultilevel"/>
    <w:tmpl w:val="2AEE68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C3C331D"/>
    <w:multiLevelType w:val="multilevel"/>
    <w:tmpl w:val="0F8E301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E4A0B33"/>
    <w:multiLevelType w:val="hybridMultilevel"/>
    <w:tmpl w:val="C2E4450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F866CD9"/>
    <w:multiLevelType w:val="hybridMultilevel"/>
    <w:tmpl w:val="0428B8F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7F27FAD"/>
    <w:multiLevelType w:val="hybridMultilevel"/>
    <w:tmpl w:val="B1CA3E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8415B22"/>
    <w:multiLevelType w:val="hybridMultilevel"/>
    <w:tmpl w:val="D266306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A6444FB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6E1B5B"/>
    <w:multiLevelType w:val="multilevel"/>
    <w:tmpl w:val="46D0FBD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D0E7480"/>
    <w:multiLevelType w:val="hybridMultilevel"/>
    <w:tmpl w:val="2AB4BF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DD12E86"/>
    <w:multiLevelType w:val="hybridMultilevel"/>
    <w:tmpl w:val="29FADB56"/>
    <w:lvl w:ilvl="0" w:tplc="0C0A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6F68C8"/>
    <w:multiLevelType w:val="hybridMultilevel"/>
    <w:tmpl w:val="46D0FBD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06A76EE"/>
    <w:multiLevelType w:val="hybridMultilevel"/>
    <w:tmpl w:val="AC0859C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69B5C7B"/>
    <w:multiLevelType w:val="hybridMultilevel"/>
    <w:tmpl w:val="5844857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99806D8"/>
    <w:multiLevelType w:val="hybridMultilevel"/>
    <w:tmpl w:val="676057F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FC20D5C"/>
    <w:multiLevelType w:val="hybridMultilevel"/>
    <w:tmpl w:val="E90069DA"/>
    <w:lvl w:ilvl="0" w:tplc="130C06FA">
      <w:start w:val="1"/>
      <w:numFmt w:val="decimal"/>
      <w:suff w:val="space"/>
      <w:lvlText w:val="%1)"/>
      <w:lvlJc w:val="left"/>
      <w:pPr>
        <w:ind w:left="142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22466BA"/>
    <w:multiLevelType w:val="multilevel"/>
    <w:tmpl w:val="0F8E301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348261B"/>
    <w:multiLevelType w:val="multilevel"/>
    <w:tmpl w:val="0F8E301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4E92720"/>
    <w:multiLevelType w:val="multilevel"/>
    <w:tmpl w:val="46D0FBD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5625295"/>
    <w:multiLevelType w:val="hybridMultilevel"/>
    <w:tmpl w:val="A6A0B1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6E43889"/>
    <w:multiLevelType w:val="hybridMultilevel"/>
    <w:tmpl w:val="458437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71342BF"/>
    <w:multiLevelType w:val="multilevel"/>
    <w:tmpl w:val="46D0FBD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7936C2C"/>
    <w:multiLevelType w:val="hybridMultilevel"/>
    <w:tmpl w:val="571E9BA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9D876B3"/>
    <w:multiLevelType w:val="hybridMultilevel"/>
    <w:tmpl w:val="12140E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2F22AC5"/>
    <w:multiLevelType w:val="hybridMultilevel"/>
    <w:tmpl w:val="E88E25D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82108D6"/>
    <w:multiLevelType w:val="hybridMultilevel"/>
    <w:tmpl w:val="5640346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8362AC2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16A7F"/>
    <w:multiLevelType w:val="multilevel"/>
    <w:tmpl w:val="9DA2D11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8D12C98"/>
    <w:multiLevelType w:val="hybridMultilevel"/>
    <w:tmpl w:val="0F8E301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9CC5BCF"/>
    <w:multiLevelType w:val="hybridMultilevel"/>
    <w:tmpl w:val="CA1ABD1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E7034B"/>
    <w:multiLevelType w:val="hybridMultilevel"/>
    <w:tmpl w:val="FB7C86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DB904A2"/>
    <w:multiLevelType w:val="hybridMultilevel"/>
    <w:tmpl w:val="D804A61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EF12BD8"/>
    <w:multiLevelType w:val="hybridMultilevel"/>
    <w:tmpl w:val="55E4A6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FD737A1"/>
    <w:multiLevelType w:val="hybridMultilevel"/>
    <w:tmpl w:val="B67C56C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5"/>
  </w:num>
  <w:num w:numId="3">
    <w:abstractNumId w:val="18"/>
  </w:num>
  <w:num w:numId="4">
    <w:abstractNumId w:val="43"/>
  </w:num>
  <w:num w:numId="5">
    <w:abstractNumId w:val="13"/>
  </w:num>
  <w:num w:numId="6">
    <w:abstractNumId w:val="41"/>
  </w:num>
  <w:num w:numId="7">
    <w:abstractNumId w:val="12"/>
  </w:num>
  <w:num w:numId="8">
    <w:abstractNumId w:val="2"/>
  </w:num>
  <w:num w:numId="9">
    <w:abstractNumId w:val="38"/>
  </w:num>
  <w:num w:numId="10">
    <w:abstractNumId w:val="19"/>
  </w:num>
  <w:num w:numId="11">
    <w:abstractNumId w:val="32"/>
  </w:num>
  <w:num w:numId="12">
    <w:abstractNumId w:val="8"/>
  </w:num>
  <w:num w:numId="13">
    <w:abstractNumId w:val="27"/>
  </w:num>
  <w:num w:numId="14">
    <w:abstractNumId w:val="22"/>
  </w:num>
  <w:num w:numId="15">
    <w:abstractNumId w:val="21"/>
  </w:num>
  <w:num w:numId="16">
    <w:abstractNumId w:val="23"/>
  </w:num>
  <w:num w:numId="17">
    <w:abstractNumId w:val="7"/>
  </w:num>
  <w:num w:numId="18">
    <w:abstractNumId w:val="24"/>
  </w:num>
  <w:num w:numId="19">
    <w:abstractNumId w:val="36"/>
  </w:num>
  <w:num w:numId="20">
    <w:abstractNumId w:val="30"/>
  </w:num>
  <w:num w:numId="21">
    <w:abstractNumId w:val="42"/>
  </w:num>
  <w:num w:numId="22">
    <w:abstractNumId w:val="16"/>
  </w:num>
  <w:num w:numId="23">
    <w:abstractNumId w:val="6"/>
  </w:num>
  <w:num w:numId="24">
    <w:abstractNumId w:val="9"/>
  </w:num>
  <w:num w:numId="25">
    <w:abstractNumId w:val="20"/>
  </w:num>
  <w:num w:numId="26">
    <w:abstractNumId w:val="33"/>
  </w:num>
  <w:num w:numId="27">
    <w:abstractNumId w:val="45"/>
  </w:num>
  <w:num w:numId="28">
    <w:abstractNumId w:val="17"/>
  </w:num>
  <w:num w:numId="29">
    <w:abstractNumId w:val="31"/>
  </w:num>
  <w:num w:numId="30">
    <w:abstractNumId w:val="39"/>
  </w:num>
  <w:num w:numId="31">
    <w:abstractNumId w:val="25"/>
  </w:num>
  <w:num w:numId="32">
    <w:abstractNumId w:val="1"/>
  </w:num>
  <w:num w:numId="33">
    <w:abstractNumId w:val="26"/>
  </w:num>
  <w:num w:numId="34">
    <w:abstractNumId w:val="44"/>
  </w:num>
  <w:num w:numId="35">
    <w:abstractNumId w:val="34"/>
  </w:num>
  <w:num w:numId="36">
    <w:abstractNumId w:val="40"/>
  </w:num>
  <w:num w:numId="37">
    <w:abstractNumId w:val="14"/>
  </w:num>
  <w:num w:numId="38">
    <w:abstractNumId w:val="3"/>
  </w:num>
  <w:num w:numId="39">
    <w:abstractNumId w:val="5"/>
  </w:num>
  <w:num w:numId="40">
    <w:abstractNumId w:val="10"/>
  </w:num>
  <w:num w:numId="41">
    <w:abstractNumId w:val="28"/>
  </w:num>
  <w:num w:numId="42">
    <w:abstractNumId w:val="29"/>
  </w:num>
  <w:num w:numId="43">
    <w:abstractNumId w:val="4"/>
  </w:num>
  <w:num w:numId="44">
    <w:abstractNumId w:val="15"/>
  </w:num>
  <w:num w:numId="45">
    <w:abstractNumId w:val="37"/>
  </w:num>
  <w:num w:numId="46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7A2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8DC"/>
    <w:rsid w:val="00003A11"/>
    <w:rsid w:val="000041C3"/>
    <w:rsid w:val="000043F8"/>
    <w:rsid w:val="00004481"/>
    <w:rsid w:val="00004A46"/>
    <w:rsid w:val="000054B5"/>
    <w:rsid w:val="000055AC"/>
    <w:rsid w:val="00005760"/>
    <w:rsid w:val="000062B4"/>
    <w:rsid w:val="00006A81"/>
    <w:rsid w:val="00006D58"/>
    <w:rsid w:val="00006F8C"/>
    <w:rsid w:val="000072DE"/>
    <w:rsid w:val="000074F6"/>
    <w:rsid w:val="00010C21"/>
    <w:rsid w:val="000114C3"/>
    <w:rsid w:val="000118B3"/>
    <w:rsid w:val="00012F65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32"/>
    <w:rsid w:val="000161B9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2BC5"/>
    <w:rsid w:val="00023664"/>
    <w:rsid w:val="00023BD1"/>
    <w:rsid w:val="00024796"/>
    <w:rsid w:val="00024A29"/>
    <w:rsid w:val="00024FA6"/>
    <w:rsid w:val="00024FAF"/>
    <w:rsid w:val="00025468"/>
    <w:rsid w:val="00025481"/>
    <w:rsid w:val="00025813"/>
    <w:rsid w:val="00025950"/>
    <w:rsid w:val="0002663A"/>
    <w:rsid w:val="00026B81"/>
    <w:rsid w:val="00026FE8"/>
    <w:rsid w:val="00027056"/>
    <w:rsid w:val="0002749D"/>
    <w:rsid w:val="000276EA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F8F"/>
    <w:rsid w:val="000372C8"/>
    <w:rsid w:val="000373BE"/>
    <w:rsid w:val="000375F2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80B"/>
    <w:rsid w:val="00042E4F"/>
    <w:rsid w:val="00043944"/>
    <w:rsid w:val="0004457B"/>
    <w:rsid w:val="0004463E"/>
    <w:rsid w:val="00044DC9"/>
    <w:rsid w:val="00044F5F"/>
    <w:rsid w:val="0004529D"/>
    <w:rsid w:val="00045AE3"/>
    <w:rsid w:val="000463C7"/>
    <w:rsid w:val="0004649E"/>
    <w:rsid w:val="000466BB"/>
    <w:rsid w:val="000468AF"/>
    <w:rsid w:val="00046A15"/>
    <w:rsid w:val="00047C1B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456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2E49"/>
    <w:rsid w:val="00063216"/>
    <w:rsid w:val="0006334F"/>
    <w:rsid w:val="00063E40"/>
    <w:rsid w:val="00064339"/>
    <w:rsid w:val="000650F5"/>
    <w:rsid w:val="0006520A"/>
    <w:rsid w:val="00065406"/>
    <w:rsid w:val="00065417"/>
    <w:rsid w:val="000667C6"/>
    <w:rsid w:val="00066E6F"/>
    <w:rsid w:val="00066FB4"/>
    <w:rsid w:val="000678D1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4D6"/>
    <w:rsid w:val="00073583"/>
    <w:rsid w:val="0007365B"/>
    <w:rsid w:val="00075517"/>
    <w:rsid w:val="000757BB"/>
    <w:rsid w:val="0007586F"/>
    <w:rsid w:val="00075B39"/>
    <w:rsid w:val="00075C7F"/>
    <w:rsid w:val="0007616A"/>
    <w:rsid w:val="000766EF"/>
    <w:rsid w:val="00077174"/>
    <w:rsid w:val="0007739C"/>
    <w:rsid w:val="00077EEB"/>
    <w:rsid w:val="00081537"/>
    <w:rsid w:val="00081848"/>
    <w:rsid w:val="00081973"/>
    <w:rsid w:val="00081DF5"/>
    <w:rsid w:val="000826D0"/>
    <w:rsid w:val="00082AC5"/>
    <w:rsid w:val="00082E3C"/>
    <w:rsid w:val="000832C5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55E5"/>
    <w:rsid w:val="00085E7B"/>
    <w:rsid w:val="00085F01"/>
    <w:rsid w:val="000872E2"/>
    <w:rsid w:val="00087632"/>
    <w:rsid w:val="000879E8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1E0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340"/>
    <w:rsid w:val="000A28EF"/>
    <w:rsid w:val="000A2C69"/>
    <w:rsid w:val="000A2FE0"/>
    <w:rsid w:val="000A381F"/>
    <w:rsid w:val="000A40D1"/>
    <w:rsid w:val="000A4502"/>
    <w:rsid w:val="000A4813"/>
    <w:rsid w:val="000A4AF5"/>
    <w:rsid w:val="000A611B"/>
    <w:rsid w:val="000A681C"/>
    <w:rsid w:val="000A6993"/>
    <w:rsid w:val="000A741B"/>
    <w:rsid w:val="000A7878"/>
    <w:rsid w:val="000A7D2D"/>
    <w:rsid w:val="000B022D"/>
    <w:rsid w:val="000B09AB"/>
    <w:rsid w:val="000B0CF0"/>
    <w:rsid w:val="000B17FB"/>
    <w:rsid w:val="000B19C9"/>
    <w:rsid w:val="000B1B17"/>
    <w:rsid w:val="000B1B5B"/>
    <w:rsid w:val="000B2403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7DC"/>
    <w:rsid w:val="000C3BB4"/>
    <w:rsid w:val="000C4039"/>
    <w:rsid w:val="000C44E2"/>
    <w:rsid w:val="000C46CD"/>
    <w:rsid w:val="000C491C"/>
    <w:rsid w:val="000C4B07"/>
    <w:rsid w:val="000C4BBA"/>
    <w:rsid w:val="000C4C33"/>
    <w:rsid w:val="000C5A32"/>
    <w:rsid w:val="000C5F4B"/>
    <w:rsid w:val="000C61BE"/>
    <w:rsid w:val="000C622E"/>
    <w:rsid w:val="000C6558"/>
    <w:rsid w:val="000C6A22"/>
    <w:rsid w:val="000C7391"/>
    <w:rsid w:val="000C7DFC"/>
    <w:rsid w:val="000D0345"/>
    <w:rsid w:val="000D06C5"/>
    <w:rsid w:val="000D1169"/>
    <w:rsid w:val="000D1179"/>
    <w:rsid w:val="000D13E1"/>
    <w:rsid w:val="000D1AEC"/>
    <w:rsid w:val="000D1F35"/>
    <w:rsid w:val="000D23F9"/>
    <w:rsid w:val="000D2687"/>
    <w:rsid w:val="000D2B25"/>
    <w:rsid w:val="000D2BBA"/>
    <w:rsid w:val="000D32BC"/>
    <w:rsid w:val="000D3346"/>
    <w:rsid w:val="000D3453"/>
    <w:rsid w:val="000D35D2"/>
    <w:rsid w:val="000D4041"/>
    <w:rsid w:val="000D4199"/>
    <w:rsid w:val="000D4704"/>
    <w:rsid w:val="000D4784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0DD9"/>
    <w:rsid w:val="000E1306"/>
    <w:rsid w:val="000E165B"/>
    <w:rsid w:val="000E16BF"/>
    <w:rsid w:val="000E172A"/>
    <w:rsid w:val="000E1EAA"/>
    <w:rsid w:val="000E21B2"/>
    <w:rsid w:val="000E2644"/>
    <w:rsid w:val="000E27B9"/>
    <w:rsid w:val="000E329D"/>
    <w:rsid w:val="000E32BB"/>
    <w:rsid w:val="000E3985"/>
    <w:rsid w:val="000E3A8D"/>
    <w:rsid w:val="000E4C35"/>
    <w:rsid w:val="000E4DAA"/>
    <w:rsid w:val="000E573D"/>
    <w:rsid w:val="000E67FE"/>
    <w:rsid w:val="000E6A75"/>
    <w:rsid w:val="000E6CFC"/>
    <w:rsid w:val="000E7897"/>
    <w:rsid w:val="000E79A2"/>
    <w:rsid w:val="000E7B75"/>
    <w:rsid w:val="000E7C0E"/>
    <w:rsid w:val="000F03E5"/>
    <w:rsid w:val="000F06AD"/>
    <w:rsid w:val="000F078A"/>
    <w:rsid w:val="000F0956"/>
    <w:rsid w:val="000F1047"/>
    <w:rsid w:val="000F1051"/>
    <w:rsid w:val="000F1772"/>
    <w:rsid w:val="000F1BFD"/>
    <w:rsid w:val="000F2498"/>
    <w:rsid w:val="000F3078"/>
    <w:rsid w:val="000F3222"/>
    <w:rsid w:val="000F3A59"/>
    <w:rsid w:val="000F425F"/>
    <w:rsid w:val="000F4416"/>
    <w:rsid w:val="000F483C"/>
    <w:rsid w:val="000F4A51"/>
    <w:rsid w:val="000F4DCD"/>
    <w:rsid w:val="000F520F"/>
    <w:rsid w:val="000F5254"/>
    <w:rsid w:val="000F52FD"/>
    <w:rsid w:val="000F5E5C"/>
    <w:rsid w:val="000F6063"/>
    <w:rsid w:val="000F643E"/>
    <w:rsid w:val="000F678D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B76"/>
    <w:rsid w:val="00105CE4"/>
    <w:rsid w:val="001065C1"/>
    <w:rsid w:val="001065D2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2B34"/>
    <w:rsid w:val="00112D5C"/>
    <w:rsid w:val="00113098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86D"/>
    <w:rsid w:val="00116EBB"/>
    <w:rsid w:val="00117163"/>
    <w:rsid w:val="00117C3C"/>
    <w:rsid w:val="00117CDE"/>
    <w:rsid w:val="00120260"/>
    <w:rsid w:val="001206EE"/>
    <w:rsid w:val="0012082C"/>
    <w:rsid w:val="00120C41"/>
    <w:rsid w:val="00120D3C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4961"/>
    <w:rsid w:val="00125E60"/>
    <w:rsid w:val="00126364"/>
    <w:rsid w:val="00126E0C"/>
    <w:rsid w:val="0012740B"/>
    <w:rsid w:val="0012765D"/>
    <w:rsid w:val="00127825"/>
    <w:rsid w:val="00127F86"/>
    <w:rsid w:val="0013001F"/>
    <w:rsid w:val="001309FD"/>
    <w:rsid w:val="00130DB8"/>
    <w:rsid w:val="001310BD"/>
    <w:rsid w:val="0013142E"/>
    <w:rsid w:val="00131861"/>
    <w:rsid w:val="00131BC9"/>
    <w:rsid w:val="00131FFA"/>
    <w:rsid w:val="0013274D"/>
    <w:rsid w:val="00132C76"/>
    <w:rsid w:val="00132E50"/>
    <w:rsid w:val="001332ED"/>
    <w:rsid w:val="00133C70"/>
    <w:rsid w:val="00133C73"/>
    <w:rsid w:val="00133ED8"/>
    <w:rsid w:val="00134212"/>
    <w:rsid w:val="00135490"/>
    <w:rsid w:val="00135979"/>
    <w:rsid w:val="001364C9"/>
    <w:rsid w:val="001364FC"/>
    <w:rsid w:val="0013653E"/>
    <w:rsid w:val="00136A43"/>
    <w:rsid w:val="00136A5D"/>
    <w:rsid w:val="00136D6D"/>
    <w:rsid w:val="00137BA8"/>
    <w:rsid w:val="00140846"/>
    <w:rsid w:val="00140884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21F"/>
    <w:rsid w:val="00144E12"/>
    <w:rsid w:val="00144FC6"/>
    <w:rsid w:val="0014551F"/>
    <w:rsid w:val="00146639"/>
    <w:rsid w:val="001466DA"/>
    <w:rsid w:val="001470B9"/>
    <w:rsid w:val="00147182"/>
    <w:rsid w:val="001478F9"/>
    <w:rsid w:val="00147E25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A38"/>
    <w:rsid w:val="00162D0F"/>
    <w:rsid w:val="00162F77"/>
    <w:rsid w:val="00163550"/>
    <w:rsid w:val="00163648"/>
    <w:rsid w:val="00163839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5EE1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0BA2"/>
    <w:rsid w:val="00181CEA"/>
    <w:rsid w:val="00181F15"/>
    <w:rsid w:val="00182167"/>
    <w:rsid w:val="00182796"/>
    <w:rsid w:val="001837C5"/>
    <w:rsid w:val="0018398F"/>
    <w:rsid w:val="00183CD5"/>
    <w:rsid w:val="00183F7D"/>
    <w:rsid w:val="00183FF4"/>
    <w:rsid w:val="00184125"/>
    <w:rsid w:val="00184140"/>
    <w:rsid w:val="0018460A"/>
    <w:rsid w:val="00184922"/>
    <w:rsid w:val="00184F44"/>
    <w:rsid w:val="001850CB"/>
    <w:rsid w:val="0018581A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28EF"/>
    <w:rsid w:val="00192CA3"/>
    <w:rsid w:val="00193210"/>
    <w:rsid w:val="00193889"/>
    <w:rsid w:val="00193F2C"/>
    <w:rsid w:val="001942AE"/>
    <w:rsid w:val="001946DF"/>
    <w:rsid w:val="00195108"/>
    <w:rsid w:val="00195B81"/>
    <w:rsid w:val="00195BBA"/>
    <w:rsid w:val="00195C8F"/>
    <w:rsid w:val="00195F36"/>
    <w:rsid w:val="00195F69"/>
    <w:rsid w:val="001966E3"/>
    <w:rsid w:val="001969BD"/>
    <w:rsid w:val="001969E7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81"/>
    <w:rsid w:val="001A1DAB"/>
    <w:rsid w:val="001A208B"/>
    <w:rsid w:val="001A2402"/>
    <w:rsid w:val="001A2D18"/>
    <w:rsid w:val="001A41AE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D5C"/>
    <w:rsid w:val="001A7FB0"/>
    <w:rsid w:val="001B0477"/>
    <w:rsid w:val="001B0ACC"/>
    <w:rsid w:val="001B0B9A"/>
    <w:rsid w:val="001B0BB4"/>
    <w:rsid w:val="001B1701"/>
    <w:rsid w:val="001B2BE8"/>
    <w:rsid w:val="001B2E48"/>
    <w:rsid w:val="001B2F9A"/>
    <w:rsid w:val="001B64FA"/>
    <w:rsid w:val="001B6536"/>
    <w:rsid w:val="001B6A70"/>
    <w:rsid w:val="001B71EB"/>
    <w:rsid w:val="001B7587"/>
    <w:rsid w:val="001B78AC"/>
    <w:rsid w:val="001C16F9"/>
    <w:rsid w:val="001C1762"/>
    <w:rsid w:val="001C22F0"/>
    <w:rsid w:val="001C2896"/>
    <w:rsid w:val="001C2A7A"/>
    <w:rsid w:val="001C2B02"/>
    <w:rsid w:val="001C32A2"/>
    <w:rsid w:val="001C3A8B"/>
    <w:rsid w:val="001C3C2C"/>
    <w:rsid w:val="001C3F15"/>
    <w:rsid w:val="001C4AA6"/>
    <w:rsid w:val="001C52D7"/>
    <w:rsid w:val="001C534A"/>
    <w:rsid w:val="001C5EA3"/>
    <w:rsid w:val="001C5FE2"/>
    <w:rsid w:val="001C65AC"/>
    <w:rsid w:val="001C6D83"/>
    <w:rsid w:val="001C6D86"/>
    <w:rsid w:val="001C6E01"/>
    <w:rsid w:val="001C7140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74FC"/>
    <w:rsid w:val="001D7581"/>
    <w:rsid w:val="001D7CF0"/>
    <w:rsid w:val="001E03C6"/>
    <w:rsid w:val="001E119B"/>
    <w:rsid w:val="001E1A6E"/>
    <w:rsid w:val="001E1EE1"/>
    <w:rsid w:val="001E237F"/>
    <w:rsid w:val="001E2A21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4E5"/>
    <w:rsid w:val="001E76B6"/>
    <w:rsid w:val="001E78C6"/>
    <w:rsid w:val="001E7990"/>
    <w:rsid w:val="001F028A"/>
    <w:rsid w:val="001F0826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143"/>
    <w:rsid w:val="001F56F5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CCA"/>
    <w:rsid w:val="00214DB8"/>
    <w:rsid w:val="00214F2D"/>
    <w:rsid w:val="00215179"/>
    <w:rsid w:val="002155BE"/>
    <w:rsid w:val="00215778"/>
    <w:rsid w:val="00215B1A"/>
    <w:rsid w:val="00215CD0"/>
    <w:rsid w:val="0021619F"/>
    <w:rsid w:val="0021669F"/>
    <w:rsid w:val="00216965"/>
    <w:rsid w:val="00216A0C"/>
    <w:rsid w:val="00216AFA"/>
    <w:rsid w:val="00216CA7"/>
    <w:rsid w:val="00216CD1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E2E"/>
    <w:rsid w:val="002316BD"/>
    <w:rsid w:val="00231770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5A8"/>
    <w:rsid w:val="002358E0"/>
    <w:rsid w:val="00235D64"/>
    <w:rsid w:val="00236647"/>
    <w:rsid w:val="00236B0C"/>
    <w:rsid w:val="00236B23"/>
    <w:rsid w:val="00237E2A"/>
    <w:rsid w:val="0024014F"/>
    <w:rsid w:val="00240872"/>
    <w:rsid w:val="002408ED"/>
    <w:rsid w:val="00240970"/>
    <w:rsid w:val="00241332"/>
    <w:rsid w:val="002419D0"/>
    <w:rsid w:val="00241A1E"/>
    <w:rsid w:val="00241FE2"/>
    <w:rsid w:val="00242BE1"/>
    <w:rsid w:val="00242C40"/>
    <w:rsid w:val="00242CC7"/>
    <w:rsid w:val="002430AF"/>
    <w:rsid w:val="00243704"/>
    <w:rsid w:val="00243C6C"/>
    <w:rsid w:val="00243D3B"/>
    <w:rsid w:val="00244B83"/>
    <w:rsid w:val="00245BF1"/>
    <w:rsid w:val="00245C5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D47"/>
    <w:rsid w:val="00247F11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47BD"/>
    <w:rsid w:val="00255370"/>
    <w:rsid w:val="00256479"/>
    <w:rsid w:val="00256FF2"/>
    <w:rsid w:val="00257274"/>
    <w:rsid w:val="0025777D"/>
    <w:rsid w:val="00257814"/>
    <w:rsid w:val="00257B29"/>
    <w:rsid w:val="00257B51"/>
    <w:rsid w:val="00257FF2"/>
    <w:rsid w:val="002601FF"/>
    <w:rsid w:val="002609B5"/>
    <w:rsid w:val="00260B3B"/>
    <w:rsid w:val="00260D97"/>
    <w:rsid w:val="002612E9"/>
    <w:rsid w:val="00261A48"/>
    <w:rsid w:val="00261BFB"/>
    <w:rsid w:val="002620FB"/>
    <w:rsid w:val="002624BB"/>
    <w:rsid w:val="00262C02"/>
    <w:rsid w:val="00263A39"/>
    <w:rsid w:val="00263B1D"/>
    <w:rsid w:val="00264204"/>
    <w:rsid w:val="00264552"/>
    <w:rsid w:val="00264973"/>
    <w:rsid w:val="00264A04"/>
    <w:rsid w:val="00264AA9"/>
    <w:rsid w:val="0026524D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2C5"/>
    <w:rsid w:val="00271966"/>
    <w:rsid w:val="00271B60"/>
    <w:rsid w:val="00271C44"/>
    <w:rsid w:val="00272019"/>
    <w:rsid w:val="002723AE"/>
    <w:rsid w:val="002737B0"/>
    <w:rsid w:val="002748C0"/>
    <w:rsid w:val="00274A06"/>
    <w:rsid w:val="00274ACB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77C29"/>
    <w:rsid w:val="002800AD"/>
    <w:rsid w:val="002802BD"/>
    <w:rsid w:val="002808D1"/>
    <w:rsid w:val="00280CAE"/>
    <w:rsid w:val="00281354"/>
    <w:rsid w:val="0028145E"/>
    <w:rsid w:val="0028152B"/>
    <w:rsid w:val="0028171C"/>
    <w:rsid w:val="00281F35"/>
    <w:rsid w:val="00281F44"/>
    <w:rsid w:val="0028235B"/>
    <w:rsid w:val="002823D8"/>
    <w:rsid w:val="00282917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818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3075"/>
    <w:rsid w:val="00293C20"/>
    <w:rsid w:val="00294484"/>
    <w:rsid w:val="002944B3"/>
    <w:rsid w:val="00294DFA"/>
    <w:rsid w:val="00294F5A"/>
    <w:rsid w:val="00294F8F"/>
    <w:rsid w:val="0029540F"/>
    <w:rsid w:val="002958E0"/>
    <w:rsid w:val="00295BA1"/>
    <w:rsid w:val="00296B5F"/>
    <w:rsid w:val="00296CFD"/>
    <w:rsid w:val="00297015"/>
    <w:rsid w:val="00297256"/>
    <w:rsid w:val="002978B6"/>
    <w:rsid w:val="00297F41"/>
    <w:rsid w:val="002A0023"/>
    <w:rsid w:val="002A027E"/>
    <w:rsid w:val="002A0636"/>
    <w:rsid w:val="002A08A3"/>
    <w:rsid w:val="002A0A4E"/>
    <w:rsid w:val="002A190D"/>
    <w:rsid w:val="002A1D84"/>
    <w:rsid w:val="002A1F0F"/>
    <w:rsid w:val="002A266A"/>
    <w:rsid w:val="002A32D9"/>
    <w:rsid w:val="002A33A9"/>
    <w:rsid w:val="002A3591"/>
    <w:rsid w:val="002A3BE4"/>
    <w:rsid w:val="002A4837"/>
    <w:rsid w:val="002A4E34"/>
    <w:rsid w:val="002A59C4"/>
    <w:rsid w:val="002A5E73"/>
    <w:rsid w:val="002A6218"/>
    <w:rsid w:val="002A630F"/>
    <w:rsid w:val="002A64C4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CA1"/>
    <w:rsid w:val="002B1927"/>
    <w:rsid w:val="002B1C5F"/>
    <w:rsid w:val="002B1E59"/>
    <w:rsid w:val="002B23B5"/>
    <w:rsid w:val="002B23E6"/>
    <w:rsid w:val="002B2689"/>
    <w:rsid w:val="002B275B"/>
    <w:rsid w:val="002B2761"/>
    <w:rsid w:val="002B2E0B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9F5"/>
    <w:rsid w:val="002C256A"/>
    <w:rsid w:val="002C2E61"/>
    <w:rsid w:val="002C31A1"/>
    <w:rsid w:val="002C32A9"/>
    <w:rsid w:val="002C3659"/>
    <w:rsid w:val="002C3949"/>
    <w:rsid w:val="002C3AE7"/>
    <w:rsid w:val="002C3D02"/>
    <w:rsid w:val="002C3DBC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33C"/>
    <w:rsid w:val="002C6A24"/>
    <w:rsid w:val="002C6A2E"/>
    <w:rsid w:val="002C6B56"/>
    <w:rsid w:val="002C6BF4"/>
    <w:rsid w:val="002C7218"/>
    <w:rsid w:val="002C73D8"/>
    <w:rsid w:val="002C7EDE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F4E"/>
    <w:rsid w:val="002D654A"/>
    <w:rsid w:val="002D6ABC"/>
    <w:rsid w:val="002D7741"/>
    <w:rsid w:val="002D7F09"/>
    <w:rsid w:val="002D7FD0"/>
    <w:rsid w:val="002E0C1E"/>
    <w:rsid w:val="002E0C7A"/>
    <w:rsid w:val="002E0D9D"/>
    <w:rsid w:val="002E1343"/>
    <w:rsid w:val="002E15CE"/>
    <w:rsid w:val="002E275B"/>
    <w:rsid w:val="002E2B56"/>
    <w:rsid w:val="002E331D"/>
    <w:rsid w:val="002E3394"/>
    <w:rsid w:val="002E34D4"/>
    <w:rsid w:val="002E40EF"/>
    <w:rsid w:val="002E485C"/>
    <w:rsid w:val="002E4BD1"/>
    <w:rsid w:val="002E4CDA"/>
    <w:rsid w:val="002E50A8"/>
    <w:rsid w:val="002E58F2"/>
    <w:rsid w:val="002E594A"/>
    <w:rsid w:val="002E5F65"/>
    <w:rsid w:val="002E5F8E"/>
    <w:rsid w:val="002E5FE6"/>
    <w:rsid w:val="002E608A"/>
    <w:rsid w:val="002E614D"/>
    <w:rsid w:val="002E68F0"/>
    <w:rsid w:val="002E6BAB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6A8B"/>
    <w:rsid w:val="002F74C5"/>
    <w:rsid w:val="002F79EA"/>
    <w:rsid w:val="002F7D8D"/>
    <w:rsid w:val="002F7DD8"/>
    <w:rsid w:val="002F7E52"/>
    <w:rsid w:val="003015E2"/>
    <w:rsid w:val="003016E6"/>
    <w:rsid w:val="00301791"/>
    <w:rsid w:val="00301A6C"/>
    <w:rsid w:val="0030223B"/>
    <w:rsid w:val="003025D6"/>
    <w:rsid w:val="003027B0"/>
    <w:rsid w:val="00303363"/>
    <w:rsid w:val="00305BC7"/>
    <w:rsid w:val="00305E0C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6C59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973"/>
    <w:rsid w:val="00327F1A"/>
    <w:rsid w:val="00327FEF"/>
    <w:rsid w:val="003304B7"/>
    <w:rsid w:val="00330601"/>
    <w:rsid w:val="0033072C"/>
    <w:rsid w:val="00330749"/>
    <w:rsid w:val="0033093B"/>
    <w:rsid w:val="00330FA3"/>
    <w:rsid w:val="003314D7"/>
    <w:rsid w:val="00331975"/>
    <w:rsid w:val="003319DC"/>
    <w:rsid w:val="00331FE7"/>
    <w:rsid w:val="0033278C"/>
    <w:rsid w:val="00332CB5"/>
    <w:rsid w:val="003332AC"/>
    <w:rsid w:val="00333390"/>
    <w:rsid w:val="00333B3F"/>
    <w:rsid w:val="00333CB6"/>
    <w:rsid w:val="0033408F"/>
    <w:rsid w:val="0033423B"/>
    <w:rsid w:val="003343C0"/>
    <w:rsid w:val="003346F2"/>
    <w:rsid w:val="00334911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58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D80"/>
    <w:rsid w:val="00350EA7"/>
    <w:rsid w:val="00350F92"/>
    <w:rsid w:val="00351BC2"/>
    <w:rsid w:val="0035278E"/>
    <w:rsid w:val="00352AD2"/>
    <w:rsid w:val="003536D7"/>
    <w:rsid w:val="003538D2"/>
    <w:rsid w:val="00354024"/>
    <w:rsid w:val="0035421D"/>
    <w:rsid w:val="00354516"/>
    <w:rsid w:val="003546BE"/>
    <w:rsid w:val="0035567E"/>
    <w:rsid w:val="00355923"/>
    <w:rsid w:val="0035665D"/>
    <w:rsid w:val="00356DC6"/>
    <w:rsid w:val="00356EB3"/>
    <w:rsid w:val="00357724"/>
    <w:rsid w:val="00357793"/>
    <w:rsid w:val="00360539"/>
    <w:rsid w:val="00360BF9"/>
    <w:rsid w:val="00360F80"/>
    <w:rsid w:val="00360FF0"/>
    <w:rsid w:val="0036136D"/>
    <w:rsid w:val="00361478"/>
    <w:rsid w:val="00362983"/>
    <w:rsid w:val="00362CCB"/>
    <w:rsid w:val="00362D98"/>
    <w:rsid w:val="00363858"/>
    <w:rsid w:val="0036426F"/>
    <w:rsid w:val="003647E8"/>
    <w:rsid w:val="003647F7"/>
    <w:rsid w:val="003649A8"/>
    <w:rsid w:val="00364C26"/>
    <w:rsid w:val="003650F7"/>
    <w:rsid w:val="00365999"/>
    <w:rsid w:val="00365C8F"/>
    <w:rsid w:val="00366539"/>
    <w:rsid w:val="00366F0F"/>
    <w:rsid w:val="00367EB5"/>
    <w:rsid w:val="00370219"/>
    <w:rsid w:val="00370385"/>
    <w:rsid w:val="003703F6"/>
    <w:rsid w:val="0037052E"/>
    <w:rsid w:val="00370B87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411"/>
    <w:rsid w:val="00375790"/>
    <w:rsid w:val="00375BFA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A67"/>
    <w:rsid w:val="00380C30"/>
    <w:rsid w:val="003813DB"/>
    <w:rsid w:val="00381414"/>
    <w:rsid w:val="003814A9"/>
    <w:rsid w:val="00381709"/>
    <w:rsid w:val="00381761"/>
    <w:rsid w:val="00381B07"/>
    <w:rsid w:val="00381F1B"/>
    <w:rsid w:val="003822D6"/>
    <w:rsid w:val="003825CE"/>
    <w:rsid w:val="00382887"/>
    <w:rsid w:val="00382929"/>
    <w:rsid w:val="00382F14"/>
    <w:rsid w:val="0038331C"/>
    <w:rsid w:val="003838D3"/>
    <w:rsid w:val="00383B24"/>
    <w:rsid w:val="00383F3B"/>
    <w:rsid w:val="003844C7"/>
    <w:rsid w:val="00384761"/>
    <w:rsid w:val="00384B31"/>
    <w:rsid w:val="00384CA0"/>
    <w:rsid w:val="00384FA4"/>
    <w:rsid w:val="003851CF"/>
    <w:rsid w:val="0038563A"/>
    <w:rsid w:val="00385E82"/>
    <w:rsid w:val="003867BD"/>
    <w:rsid w:val="00386832"/>
    <w:rsid w:val="00386EFA"/>
    <w:rsid w:val="00387027"/>
    <w:rsid w:val="0038718A"/>
    <w:rsid w:val="003872F2"/>
    <w:rsid w:val="003919A2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318"/>
    <w:rsid w:val="00395C6C"/>
    <w:rsid w:val="00395D47"/>
    <w:rsid w:val="003968A5"/>
    <w:rsid w:val="00396AAC"/>
    <w:rsid w:val="00397088"/>
    <w:rsid w:val="0039752C"/>
    <w:rsid w:val="00397682"/>
    <w:rsid w:val="00397715"/>
    <w:rsid w:val="003A022D"/>
    <w:rsid w:val="003A06F9"/>
    <w:rsid w:val="003A0AA9"/>
    <w:rsid w:val="003A0CA3"/>
    <w:rsid w:val="003A0F5D"/>
    <w:rsid w:val="003A0FED"/>
    <w:rsid w:val="003A15BE"/>
    <w:rsid w:val="003A173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5E3F"/>
    <w:rsid w:val="003A68DF"/>
    <w:rsid w:val="003A6F09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4B49"/>
    <w:rsid w:val="003B5262"/>
    <w:rsid w:val="003B57EB"/>
    <w:rsid w:val="003B5EF3"/>
    <w:rsid w:val="003B6510"/>
    <w:rsid w:val="003B673A"/>
    <w:rsid w:val="003B6BA4"/>
    <w:rsid w:val="003B7903"/>
    <w:rsid w:val="003B7D8B"/>
    <w:rsid w:val="003C074F"/>
    <w:rsid w:val="003C0B1E"/>
    <w:rsid w:val="003C1354"/>
    <w:rsid w:val="003C1B77"/>
    <w:rsid w:val="003C1C55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0E"/>
    <w:rsid w:val="003C4BAA"/>
    <w:rsid w:val="003C4EEF"/>
    <w:rsid w:val="003C5591"/>
    <w:rsid w:val="003C6535"/>
    <w:rsid w:val="003C69C1"/>
    <w:rsid w:val="003C6B39"/>
    <w:rsid w:val="003C7213"/>
    <w:rsid w:val="003C73FD"/>
    <w:rsid w:val="003C7F33"/>
    <w:rsid w:val="003D1198"/>
    <w:rsid w:val="003D16C2"/>
    <w:rsid w:val="003D172E"/>
    <w:rsid w:val="003D1BE0"/>
    <w:rsid w:val="003D1D1E"/>
    <w:rsid w:val="003D1D47"/>
    <w:rsid w:val="003D22C7"/>
    <w:rsid w:val="003D2E02"/>
    <w:rsid w:val="003D32EB"/>
    <w:rsid w:val="003D4203"/>
    <w:rsid w:val="003D4A34"/>
    <w:rsid w:val="003D4E7C"/>
    <w:rsid w:val="003D4F5E"/>
    <w:rsid w:val="003D5115"/>
    <w:rsid w:val="003D5442"/>
    <w:rsid w:val="003D5C93"/>
    <w:rsid w:val="003D75F7"/>
    <w:rsid w:val="003D7897"/>
    <w:rsid w:val="003E0682"/>
    <w:rsid w:val="003E08C6"/>
    <w:rsid w:val="003E0FE6"/>
    <w:rsid w:val="003E156B"/>
    <w:rsid w:val="003E167F"/>
    <w:rsid w:val="003E18E8"/>
    <w:rsid w:val="003E1B75"/>
    <w:rsid w:val="003E1F33"/>
    <w:rsid w:val="003E1F9B"/>
    <w:rsid w:val="003E2508"/>
    <w:rsid w:val="003E2BD1"/>
    <w:rsid w:val="003E2BD9"/>
    <w:rsid w:val="003E3516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641"/>
    <w:rsid w:val="003F0892"/>
    <w:rsid w:val="003F1241"/>
    <w:rsid w:val="003F13B3"/>
    <w:rsid w:val="003F16A7"/>
    <w:rsid w:val="003F181B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AAD"/>
    <w:rsid w:val="003F728E"/>
    <w:rsid w:val="003F763D"/>
    <w:rsid w:val="003F7A9D"/>
    <w:rsid w:val="003F7EAB"/>
    <w:rsid w:val="003F7F36"/>
    <w:rsid w:val="00400352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10"/>
    <w:rsid w:val="00401D53"/>
    <w:rsid w:val="00401E69"/>
    <w:rsid w:val="00402B4A"/>
    <w:rsid w:val="00402E0A"/>
    <w:rsid w:val="004032FE"/>
    <w:rsid w:val="00403CF5"/>
    <w:rsid w:val="00404192"/>
    <w:rsid w:val="00404247"/>
    <w:rsid w:val="0040464E"/>
    <w:rsid w:val="00404F6B"/>
    <w:rsid w:val="0040593C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AE2"/>
    <w:rsid w:val="00412B58"/>
    <w:rsid w:val="004130E4"/>
    <w:rsid w:val="00413422"/>
    <w:rsid w:val="00413F94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2FDB"/>
    <w:rsid w:val="00423101"/>
    <w:rsid w:val="00423275"/>
    <w:rsid w:val="00423C09"/>
    <w:rsid w:val="004244B0"/>
    <w:rsid w:val="004246BA"/>
    <w:rsid w:val="00424AF1"/>
    <w:rsid w:val="00424B21"/>
    <w:rsid w:val="00425DDE"/>
    <w:rsid w:val="00425FE6"/>
    <w:rsid w:val="00426728"/>
    <w:rsid w:val="004269C4"/>
    <w:rsid w:val="004269EB"/>
    <w:rsid w:val="00426E8D"/>
    <w:rsid w:val="00427299"/>
    <w:rsid w:val="00427565"/>
    <w:rsid w:val="004279FA"/>
    <w:rsid w:val="00427D86"/>
    <w:rsid w:val="00430110"/>
    <w:rsid w:val="004307E5"/>
    <w:rsid w:val="0043125F"/>
    <w:rsid w:val="0043152E"/>
    <w:rsid w:val="0043180C"/>
    <w:rsid w:val="0043190D"/>
    <w:rsid w:val="00432099"/>
    <w:rsid w:val="0043219F"/>
    <w:rsid w:val="00432B42"/>
    <w:rsid w:val="004331B5"/>
    <w:rsid w:val="00433399"/>
    <w:rsid w:val="0043347D"/>
    <w:rsid w:val="00433566"/>
    <w:rsid w:val="00433842"/>
    <w:rsid w:val="00433AA8"/>
    <w:rsid w:val="004340F9"/>
    <w:rsid w:val="00434591"/>
    <w:rsid w:val="00434C4B"/>
    <w:rsid w:val="00435174"/>
    <w:rsid w:val="004351C3"/>
    <w:rsid w:val="00435798"/>
    <w:rsid w:val="00435800"/>
    <w:rsid w:val="00435F26"/>
    <w:rsid w:val="00435FF4"/>
    <w:rsid w:val="004360AD"/>
    <w:rsid w:val="00436191"/>
    <w:rsid w:val="00436882"/>
    <w:rsid w:val="00436D90"/>
    <w:rsid w:val="004373ED"/>
    <w:rsid w:val="00437431"/>
    <w:rsid w:val="004406DB"/>
    <w:rsid w:val="00440926"/>
    <w:rsid w:val="00440F19"/>
    <w:rsid w:val="004421B9"/>
    <w:rsid w:val="00442261"/>
    <w:rsid w:val="00442B4F"/>
    <w:rsid w:val="00442EF5"/>
    <w:rsid w:val="0044497B"/>
    <w:rsid w:val="00444BE0"/>
    <w:rsid w:val="00444DC1"/>
    <w:rsid w:val="0044501F"/>
    <w:rsid w:val="00445185"/>
    <w:rsid w:val="00446C00"/>
    <w:rsid w:val="00447172"/>
    <w:rsid w:val="00447409"/>
    <w:rsid w:val="004474A3"/>
    <w:rsid w:val="004477C8"/>
    <w:rsid w:val="00450FBB"/>
    <w:rsid w:val="00451163"/>
    <w:rsid w:val="00451604"/>
    <w:rsid w:val="004523E0"/>
    <w:rsid w:val="00452498"/>
    <w:rsid w:val="004524CD"/>
    <w:rsid w:val="004527E4"/>
    <w:rsid w:val="004530C5"/>
    <w:rsid w:val="004530EF"/>
    <w:rsid w:val="00453312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BD1"/>
    <w:rsid w:val="004576F5"/>
    <w:rsid w:val="00460120"/>
    <w:rsid w:val="004603F9"/>
    <w:rsid w:val="00460674"/>
    <w:rsid w:val="004607C4"/>
    <w:rsid w:val="00460E75"/>
    <w:rsid w:val="00460F9B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6A06"/>
    <w:rsid w:val="00467104"/>
    <w:rsid w:val="00467403"/>
    <w:rsid w:val="0046740B"/>
    <w:rsid w:val="00467F08"/>
    <w:rsid w:val="004705DF"/>
    <w:rsid w:val="00470919"/>
    <w:rsid w:val="00470E86"/>
    <w:rsid w:val="00471101"/>
    <w:rsid w:val="0047136D"/>
    <w:rsid w:val="0047184B"/>
    <w:rsid w:val="00471FF0"/>
    <w:rsid w:val="0047219B"/>
    <w:rsid w:val="00472666"/>
    <w:rsid w:val="00472960"/>
    <w:rsid w:val="00473B84"/>
    <w:rsid w:val="00473D3B"/>
    <w:rsid w:val="00474161"/>
    <w:rsid w:val="0047447B"/>
    <w:rsid w:val="0047464C"/>
    <w:rsid w:val="00474A1E"/>
    <w:rsid w:val="00474A43"/>
    <w:rsid w:val="00475496"/>
    <w:rsid w:val="00475500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C9"/>
    <w:rsid w:val="004844A2"/>
    <w:rsid w:val="004847AD"/>
    <w:rsid w:val="00484B90"/>
    <w:rsid w:val="00484DB0"/>
    <w:rsid w:val="0048569F"/>
    <w:rsid w:val="00485712"/>
    <w:rsid w:val="00485D07"/>
    <w:rsid w:val="00485F5B"/>
    <w:rsid w:val="004860C5"/>
    <w:rsid w:val="004864A4"/>
    <w:rsid w:val="004865AD"/>
    <w:rsid w:val="00486B5F"/>
    <w:rsid w:val="00486C1A"/>
    <w:rsid w:val="00486F35"/>
    <w:rsid w:val="00487C10"/>
    <w:rsid w:val="00487FD5"/>
    <w:rsid w:val="00490811"/>
    <w:rsid w:val="00490D5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526F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1FF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16C"/>
    <w:rsid w:val="004A2387"/>
    <w:rsid w:val="004A2C98"/>
    <w:rsid w:val="004A2D7D"/>
    <w:rsid w:val="004A2D97"/>
    <w:rsid w:val="004A30E8"/>
    <w:rsid w:val="004A3240"/>
    <w:rsid w:val="004A3B17"/>
    <w:rsid w:val="004A3D7C"/>
    <w:rsid w:val="004A3D93"/>
    <w:rsid w:val="004A440C"/>
    <w:rsid w:val="004A456B"/>
    <w:rsid w:val="004A477C"/>
    <w:rsid w:val="004A490B"/>
    <w:rsid w:val="004A49CC"/>
    <w:rsid w:val="004A5042"/>
    <w:rsid w:val="004A52CA"/>
    <w:rsid w:val="004A5C17"/>
    <w:rsid w:val="004A646E"/>
    <w:rsid w:val="004A66A2"/>
    <w:rsid w:val="004A6930"/>
    <w:rsid w:val="004A6976"/>
    <w:rsid w:val="004A6B76"/>
    <w:rsid w:val="004A6D07"/>
    <w:rsid w:val="004A6F7A"/>
    <w:rsid w:val="004B0B18"/>
    <w:rsid w:val="004B17D3"/>
    <w:rsid w:val="004B1A6E"/>
    <w:rsid w:val="004B1B98"/>
    <w:rsid w:val="004B2CCF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2F5"/>
    <w:rsid w:val="004B6411"/>
    <w:rsid w:val="004B6559"/>
    <w:rsid w:val="004B6791"/>
    <w:rsid w:val="004B6A30"/>
    <w:rsid w:val="004B6A63"/>
    <w:rsid w:val="004B6D55"/>
    <w:rsid w:val="004B6E21"/>
    <w:rsid w:val="004B7488"/>
    <w:rsid w:val="004B786F"/>
    <w:rsid w:val="004B7E12"/>
    <w:rsid w:val="004C0500"/>
    <w:rsid w:val="004C074B"/>
    <w:rsid w:val="004C141B"/>
    <w:rsid w:val="004C1498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4B62"/>
    <w:rsid w:val="004C59F0"/>
    <w:rsid w:val="004C5A8D"/>
    <w:rsid w:val="004C63B5"/>
    <w:rsid w:val="004C6A56"/>
    <w:rsid w:val="004C6A97"/>
    <w:rsid w:val="004C6EE7"/>
    <w:rsid w:val="004C6F1C"/>
    <w:rsid w:val="004C7C1A"/>
    <w:rsid w:val="004D01E5"/>
    <w:rsid w:val="004D049F"/>
    <w:rsid w:val="004D081D"/>
    <w:rsid w:val="004D0C1E"/>
    <w:rsid w:val="004D18A4"/>
    <w:rsid w:val="004D224A"/>
    <w:rsid w:val="004D2512"/>
    <w:rsid w:val="004D288B"/>
    <w:rsid w:val="004D2E48"/>
    <w:rsid w:val="004D3053"/>
    <w:rsid w:val="004D3107"/>
    <w:rsid w:val="004D313B"/>
    <w:rsid w:val="004D3236"/>
    <w:rsid w:val="004D3311"/>
    <w:rsid w:val="004D355D"/>
    <w:rsid w:val="004D37DD"/>
    <w:rsid w:val="004D3E23"/>
    <w:rsid w:val="004D3E2C"/>
    <w:rsid w:val="004D3FD0"/>
    <w:rsid w:val="004D4B15"/>
    <w:rsid w:val="004D4DBF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1EC8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08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C42"/>
    <w:rsid w:val="004F0EE8"/>
    <w:rsid w:val="004F0FE2"/>
    <w:rsid w:val="004F106C"/>
    <w:rsid w:val="004F11E2"/>
    <w:rsid w:val="004F1746"/>
    <w:rsid w:val="004F1BA6"/>
    <w:rsid w:val="004F276E"/>
    <w:rsid w:val="004F2D0C"/>
    <w:rsid w:val="004F35E2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3DB"/>
    <w:rsid w:val="004F7411"/>
    <w:rsid w:val="004F7619"/>
    <w:rsid w:val="004F771B"/>
    <w:rsid w:val="004F77C6"/>
    <w:rsid w:val="004F7933"/>
    <w:rsid w:val="005007E7"/>
    <w:rsid w:val="00501D48"/>
    <w:rsid w:val="005022E2"/>
    <w:rsid w:val="00502B94"/>
    <w:rsid w:val="00502FC6"/>
    <w:rsid w:val="00503062"/>
    <w:rsid w:val="00503DAE"/>
    <w:rsid w:val="0050432B"/>
    <w:rsid w:val="005044BB"/>
    <w:rsid w:val="005047DD"/>
    <w:rsid w:val="00504DCE"/>
    <w:rsid w:val="00504E2B"/>
    <w:rsid w:val="00505023"/>
    <w:rsid w:val="005051A5"/>
    <w:rsid w:val="0050596B"/>
    <w:rsid w:val="00505A52"/>
    <w:rsid w:val="00506938"/>
    <w:rsid w:val="00507546"/>
    <w:rsid w:val="0050760A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23F4"/>
    <w:rsid w:val="005329AD"/>
    <w:rsid w:val="00532B9E"/>
    <w:rsid w:val="00533490"/>
    <w:rsid w:val="0053360A"/>
    <w:rsid w:val="0053365E"/>
    <w:rsid w:val="00534AA5"/>
    <w:rsid w:val="005352B9"/>
    <w:rsid w:val="00535B8F"/>
    <w:rsid w:val="005360F8"/>
    <w:rsid w:val="00536167"/>
    <w:rsid w:val="005367F8"/>
    <w:rsid w:val="0053704D"/>
    <w:rsid w:val="00537620"/>
    <w:rsid w:val="00537F21"/>
    <w:rsid w:val="0054025D"/>
    <w:rsid w:val="00540961"/>
    <w:rsid w:val="00540B10"/>
    <w:rsid w:val="00540CB3"/>
    <w:rsid w:val="00540CF7"/>
    <w:rsid w:val="00540E11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47DB"/>
    <w:rsid w:val="00544C8C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DFC"/>
    <w:rsid w:val="00550E8E"/>
    <w:rsid w:val="00551032"/>
    <w:rsid w:val="00551744"/>
    <w:rsid w:val="005517E9"/>
    <w:rsid w:val="0055236B"/>
    <w:rsid w:val="00552CBB"/>
    <w:rsid w:val="0055365D"/>
    <w:rsid w:val="0055422A"/>
    <w:rsid w:val="00554722"/>
    <w:rsid w:val="00554A70"/>
    <w:rsid w:val="00555028"/>
    <w:rsid w:val="005554F6"/>
    <w:rsid w:val="00556854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221"/>
    <w:rsid w:val="0056412D"/>
    <w:rsid w:val="00564717"/>
    <w:rsid w:val="00564D00"/>
    <w:rsid w:val="00564D34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064A"/>
    <w:rsid w:val="00571EC5"/>
    <w:rsid w:val="00571F5C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67"/>
    <w:rsid w:val="0057690C"/>
    <w:rsid w:val="00576967"/>
    <w:rsid w:val="00576B87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5D6"/>
    <w:rsid w:val="00595AEF"/>
    <w:rsid w:val="00595B4A"/>
    <w:rsid w:val="00595E02"/>
    <w:rsid w:val="005965BB"/>
    <w:rsid w:val="005967BA"/>
    <w:rsid w:val="005972B7"/>
    <w:rsid w:val="00597B42"/>
    <w:rsid w:val="005A03D9"/>
    <w:rsid w:val="005A069C"/>
    <w:rsid w:val="005A0B5D"/>
    <w:rsid w:val="005A0B75"/>
    <w:rsid w:val="005A0D4B"/>
    <w:rsid w:val="005A0DBF"/>
    <w:rsid w:val="005A1B6C"/>
    <w:rsid w:val="005A2542"/>
    <w:rsid w:val="005A283D"/>
    <w:rsid w:val="005A2869"/>
    <w:rsid w:val="005A32F7"/>
    <w:rsid w:val="005A353F"/>
    <w:rsid w:val="005A37C4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D3E"/>
    <w:rsid w:val="005A6FB9"/>
    <w:rsid w:val="005A7DE7"/>
    <w:rsid w:val="005B0327"/>
    <w:rsid w:val="005B0E07"/>
    <w:rsid w:val="005B12FF"/>
    <w:rsid w:val="005B14FC"/>
    <w:rsid w:val="005B1551"/>
    <w:rsid w:val="005B26A1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E6"/>
    <w:rsid w:val="005B7192"/>
    <w:rsid w:val="005B7316"/>
    <w:rsid w:val="005B7AC7"/>
    <w:rsid w:val="005C0311"/>
    <w:rsid w:val="005C07DA"/>
    <w:rsid w:val="005C0FC4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929"/>
    <w:rsid w:val="005C7D27"/>
    <w:rsid w:val="005C7D9B"/>
    <w:rsid w:val="005D06BC"/>
    <w:rsid w:val="005D0742"/>
    <w:rsid w:val="005D0C11"/>
    <w:rsid w:val="005D23A6"/>
    <w:rsid w:val="005D27BB"/>
    <w:rsid w:val="005D294B"/>
    <w:rsid w:val="005D2BA9"/>
    <w:rsid w:val="005D2CE1"/>
    <w:rsid w:val="005D31E7"/>
    <w:rsid w:val="005D3CA4"/>
    <w:rsid w:val="005D4137"/>
    <w:rsid w:val="005D4174"/>
    <w:rsid w:val="005D4995"/>
    <w:rsid w:val="005D4DF6"/>
    <w:rsid w:val="005D59C8"/>
    <w:rsid w:val="005D5B16"/>
    <w:rsid w:val="005D6123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0EE3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D1A"/>
    <w:rsid w:val="005E514E"/>
    <w:rsid w:val="005E5667"/>
    <w:rsid w:val="005E5AAC"/>
    <w:rsid w:val="005E5D86"/>
    <w:rsid w:val="005E62F3"/>
    <w:rsid w:val="005E6746"/>
    <w:rsid w:val="005E6D6C"/>
    <w:rsid w:val="005E751E"/>
    <w:rsid w:val="005E7AAD"/>
    <w:rsid w:val="005E7C33"/>
    <w:rsid w:val="005E7F22"/>
    <w:rsid w:val="005F051D"/>
    <w:rsid w:val="005F0924"/>
    <w:rsid w:val="005F0B0F"/>
    <w:rsid w:val="005F116F"/>
    <w:rsid w:val="005F1400"/>
    <w:rsid w:val="005F217E"/>
    <w:rsid w:val="005F230E"/>
    <w:rsid w:val="005F2BA1"/>
    <w:rsid w:val="005F2E70"/>
    <w:rsid w:val="005F324F"/>
    <w:rsid w:val="005F3410"/>
    <w:rsid w:val="005F3CBC"/>
    <w:rsid w:val="005F4139"/>
    <w:rsid w:val="005F48B1"/>
    <w:rsid w:val="005F48D6"/>
    <w:rsid w:val="005F4902"/>
    <w:rsid w:val="005F4935"/>
    <w:rsid w:val="005F50FC"/>
    <w:rsid w:val="005F59DC"/>
    <w:rsid w:val="005F5F4C"/>
    <w:rsid w:val="005F6823"/>
    <w:rsid w:val="005F68FA"/>
    <w:rsid w:val="005F6EBC"/>
    <w:rsid w:val="005F7792"/>
    <w:rsid w:val="0060007B"/>
    <w:rsid w:val="0060091A"/>
    <w:rsid w:val="00600AB7"/>
    <w:rsid w:val="00600AE6"/>
    <w:rsid w:val="00600ED9"/>
    <w:rsid w:val="0060145B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60BF"/>
    <w:rsid w:val="00606C43"/>
    <w:rsid w:val="00606FAE"/>
    <w:rsid w:val="00607091"/>
    <w:rsid w:val="00607483"/>
    <w:rsid w:val="006075C3"/>
    <w:rsid w:val="00607692"/>
    <w:rsid w:val="00610ACF"/>
    <w:rsid w:val="00611029"/>
    <w:rsid w:val="0061148D"/>
    <w:rsid w:val="00611861"/>
    <w:rsid w:val="006119EE"/>
    <w:rsid w:val="00612117"/>
    <w:rsid w:val="006129DB"/>
    <w:rsid w:val="00612CD7"/>
    <w:rsid w:val="006130A5"/>
    <w:rsid w:val="006137CD"/>
    <w:rsid w:val="00614348"/>
    <w:rsid w:val="00614ACA"/>
    <w:rsid w:val="00615148"/>
    <w:rsid w:val="006151E7"/>
    <w:rsid w:val="0061537B"/>
    <w:rsid w:val="00615EF3"/>
    <w:rsid w:val="00615F6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50E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8FE"/>
    <w:rsid w:val="00625F01"/>
    <w:rsid w:val="006265C5"/>
    <w:rsid w:val="00626755"/>
    <w:rsid w:val="00626E15"/>
    <w:rsid w:val="006275E5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C51"/>
    <w:rsid w:val="00633D72"/>
    <w:rsid w:val="00634A37"/>
    <w:rsid w:val="00635BEA"/>
    <w:rsid w:val="00635C76"/>
    <w:rsid w:val="00635D36"/>
    <w:rsid w:val="0063609A"/>
    <w:rsid w:val="006364B1"/>
    <w:rsid w:val="0063665A"/>
    <w:rsid w:val="00636A1E"/>
    <w:rsid w:val="00636D94"/>
    <w:rsid w:val="006376D9"/>
    <w:rsid w:val="00637F4E"/>
    <w:rsid w:val="006404C5"/>
    <w:rsid w:val="00640A19"/>
    <w:rsid w:val="00640FD5"/>
    <w:rsid w:val="00641D0A"/>
    <w:rsid w:val="006420BF"/>
    <w:rsid w:val="0064252C"/>
    <w:rsid w:val="00642E72"/>
    <w:rsid w:val="00643103"/>
    <w:rsid w:val="00643185"/>
    <w:rsid w:val="006431CA"/>
    <w:rsid w:val="00643482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4763B"/>
    <w:rsid w:val="00647F2F"/>
    <w:rsid w:val="00650C36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5CB9"/>
    <w:rsid w:val="006561C2"/>
    <w:rsid w:val="00656892"/>
    <w:rsid w:val="00656CA1"/>
    <w:rsid w:val="00656DB3"/>
    <w:rsid w:val="006573CF"/>
    <w:rsid w:val="0065745A"/>
    <w:rsid w:val="0065752F"/>
    <w:rsid w:val="006579CD"/>
    <w:rsid w:val="006608CF"/>
    <w:rsid w:val="00660CE4"/>
    <w:rsid w:val="00660E2C"/>
    <w:rsid w:val="00661C8D"/>
    <w:rsid w:val="00662160"/>
    <w:rsid w:val="00662B4B"/>
    <w:rsid w:val="00663510"/>
    <w:rsid w:val="006636D9"/>
    <w:rsid w:val="006638A9"/>
    <w:rsid w:val="006638B1"/>
    <w:rsid w:val="00663A75"/>
    <w:rsid w:val="00663BA4"/>
    <w:rsid w:val="00663F59"/>
    <w:rsid w:val="0066498B"/>
    <w:rsid w:val="00664B97"/>
    <w:rsid w:val="00664E01"/>
    <w:rsid w:val="00664F65"/>
    <w:rsid w:val="006654BB"/>
    <w:rsid w:val="006657F0"/>
    <w:rsid w:val="006668B4"/>
    <w:rsid w:val="00666CA2"/>
    <w:rsid w:val="00666E46"/>
    <w:rsid w:val="006675B8"/>
    <w:rsid w:val="00667F07"/>
    <w:rsid w:val="00670C1D"/>
    <w:rsid w:val="00671373"/>
    <w:rsid w:val="006722E3"/>
    <w:rsid w:val="00672463"/>
    <w:rsid w:val="006725C3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5514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105A"/>
    <w:rsid w:val="006810B4"/>
    <w:rsid w:val="00681177"/>
    <w:rsid w:val="006813A1"/>
    <w:rsid w:val="006817E1"/>
    <w:rsid w:val="00681F25"/>
    <w:rsid w:val="00681FD4"/>
    <w:rsid w:val="00682391"/>
    <w:rsid w:val="00683015"/>
    <w:rsid w:val="00683A0A"/>
    <w:rsid w:val="00683C68"/>
    <w:rsid w:val="00683DFF"/>
    <w:rsid w:val="00683F08"/>
    <w:rsid w:val="006840CA"/>
    <w:rsid w:val="006847D1"/>
    <w:rsid w:val="00684813"/>
    <w:rsid w:val="00684CDB"/>
    <w:rsid w:val="00684E6B"/>
    <w:rsid w:val="00685164"/>
    <w:rsid w:val="00685713"/>
    <w:rsid w:val="0068598F"/>
    <w:rsid w:val="00686134"/>
    <w:rsid w:val="006866B0"/>
    <w:rsid w:val="00687260"/>
    <w:rsid w:val="0068770A"/>
    <w:rsid w:val="0068789B"/>
    <w:rsid w:val="00687D63"/>
    <w:rsid w:val="00690068"/>
    <w:rsid w:val="00690501"/>
    <w:rsid w:val="00690C4E"/>
    <w:rsid w:val="00690F30"/>
    <w:rsid w:val="006910D6"/>
    <w:rsid w:val="006912F6"/>
    <w:rsid w:val="00691A84"/>
    <w:rsid w:val="006923C0"/>
    <w:rsid w:val="00692601"/>
    <w:rsid w:val="006926FD"/>
    <w:rsid w:val="0069290E"/>
    <w:rsid w:val="00692D3E"/>
    <w:rsid w:val="00693BEC"/>
    <w:rsid w:val="00693C1B"/>
    <w:rsid w:val="00693C5D"/>
    <w:rsid w:val="00694348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3FC"/>
    <w:rsid w:val="006964AB"/>
    <w:rsid w:val="006965CB"/>
    <w:rsid w:val="006966E4"/>
    <w:rsid w:val="00696772"/>
    <w:rsid w:val="0069691D"/>
    <w:rsid w:val="00697081"/>
    <w:rsid w:val="00697287"/>
    <w:rsid w:val="00697442"/>
    <w:rsid w:val="00697502"/>
    <w:rsid w:val="006A01CF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0BB"/>
    <w:rsid w:val="006A576E"/>
    <w:rsid w:val="006A5845"/>
    <w:rsid w:val="006A5C04"/>
    <w:rsid w:val="006A63C8"/>
    <w:rsid w:val="006A6430"/>
    <w:rsid w:val="006A643A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5620"/>
    <w:rsid w:val="006B57A9"/>
    <w:rsid w:val="006B5A64"/>
    <w:rsid w:val="006B6388"/>
    <w:rsid w:val="006B6507"/>
    <w:rsid w:val="006B6529"/>
    <w:rsid w:val="006B6570"/>
    <w:rsid w:val="006B66BB"/>
    <w:rsid w:val="006B6A6E"/>
    <w:rsid w:val="006B6CE8"/>
    <w:rsid w:val="006B6E17"/>
    <w:rsid w:val="006B7387"/>
    <w:rsid w:val="006B7F86"/>
    <w:rsid w:val="006C03F5"/>
    <w:rsid w:val="006C0536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1D3D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7A"/>
    <w:rsid w:val="006D36D8"/>
    <w:rsid w:val="006D4242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DF0"/>
    <w:rsid w:val="006D6FE5"/>
    <w:rsid w:val="006D700C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4C36"/>
    <w:rsid w:val="006E5B32"/>
    <w:rsid w:val="006E5EEE"/>
    <w:rsid w:val="006E5F10"/>
    <w:rsid w:val="006E6170"/>
    <w:rsid w:val="006E7279"/>
    <w:rsid w:val="006E73AF"/>
    <w:rsid w:val="006E79F8"/>
    <w:rsid w:val="006E7C16"/>
    <w:rsid w:val="006E7DD7"/>
    <w:rsid w:val="006F0922"/>
    <w:rsid w:val="006F0DE8"/>
    <w:rsid w:val="006F1838"/>
    <w:rsid w:val="006F2584"/>
    <w:rsid w:val="006F2882"/>
    <w:rsid w:val="006F33CD"/>
    <w:rsid w:val="006F380C"/>
    <w:rsid w:val="006F412F"/>
    <w:rsid w:val="006F44D4"/>
    <w:rsid w:val="006F4876"/>
    <w:rsid w:val="006F4E24"/>
    <w:rsid w:val="006F5B98"/>
    <w:rsid w:val="006F6185"/>
    <w:rsid w:val="006F620D"/>
    <w:rsid w:val="006F67D5"/>
    <w:rsid w:val="006F68BA"/>
    <w:rsid w:val="006F6A76"/>
    <w:rsid w:val="006F6C01"/>
    <w:rsid w:val="006F6D48"/>
    <w:rsid w:val="006F795A"/>
    <w:rsid w:val="006F7D33"/>
    <w:rsid w:val="007000D3"/>
    <w:rsid w:val="00700316"/>
    <w:rsid w:val="0070046E"/>
    <w:rsid w:val="00700AD1"/>
    <w:rsid w:val="00700BC4"/>
    <w:rsid w:val="00700C62"/>
    <w:rsid w:val="00701230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872"/>
    <w:rsid w:val="00710B33"/>
    <w:rsid w:val="00710EAB"/>
    <w:rsid w:val="007113F1"/>
    <w:rsid w:val="0071241F"/>
    <w:rsid w:val="007124C0"/>
    <w:rsid w:val="00712625"/>
    <w:rsid w:val="00712632"/>
    <w:rsid w:val="00712F2C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313B"/>
    <w:rsid w:val="007231E8"/>
    <w:rsid w:val="00723D49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15A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66ED"/>
    <w:rsid w:val="00736BFF"/>
    <w:rsid w:val="0073758A"/>
    <w:rsid w:val="007375A9"/>
    <w:rsid w:val="007376DC"/>
    <w:rsid w:val="007400E1"/>
    <w:rsid w:val="00740208"/>
    <w:rsid w:val="0074030D"/>
    <w:rsid w:val="00740640"/>
    <w:rsid w:val="0074078C"/>
    <w:rsid w:val="0074103E"/>
    <w:rsid w:val="007416FB"/>
    <w:rsid w:val="0074196D"/>
    <w:rsid w:val="00741D00"/>
    <w:rsid w:val="00741D8F"/>
    <w:rsid w:val="00741DFC"/>
    <w:rsid w:val="0074235C"/>
    <w:rsid w:val="0074241C"/>
    <w:rsid w:val="00742755"/>
    <w:rsid w:val="00742D67"/>
    <w:rsid w:val="00742DC9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12A9"/>
    <w:rsid w:val="00752044"/>
    <w:rsid w:val="0075280B"/>
    <w:rsid w:val="00752A17"/>
    <w:rsid w:val="00752BFF"/>
    <w:rsid w:val="00752C59"/>
    <w:rsid w:val="00753174"/>
    <w:rsid w:val="00753329"/>
    <w:rsid w:val="007535F6"/>
    <w:rsid w:val="00753906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517"/>
    <w:rsid w:val="007575D9"/>
    <w:rsid w:val="00757825"/>
    <w:rsid w:val="00757AE6"/>
    <w:rsid w:val="00757BE8"/>
    <w:rsid w:val="00757C51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314C"/>
    <w:rsid w:val="007634DE"/>
    <w:rsid w:val="00763548"/>
    <w:rsid w:val="00763B3E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5020"/>
    <w:rsid w:val="00785318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1EE"/>
    <w:rsid w:val="0079192E"/>
    <w:rsid w:val="00791F1F"/>
    <w:rsid w:val="00792025"/>
    <w:rsid w:val="00792C82"/>
    <w:rsid w:val="00793012"/>
    <w:rsid w:val="00793715"/>
    <w:rsid w:val="0079374F"/>
    <w:rsid w:val="00793786"/>
    <w:rsid w:val="007937BD"/>
    <w:rsid w:val="00793BEC"/>
    <w:rsid w:val="00794303"/>
    <w:rsid w:val="00794ACE"/>
    <w:rsid w:val="0079543E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227"/>
    <w:rsid w:val="007A6CE6"/>
    <w:rsid w:val="007A75D8"/>
    <w:rsid w:val="007A7954"/>
    <w:rsid w:val="007A7B49"/>
    <w:rsid w:val="007A7EDE"/>
    <w:rsid w:val="007B0382"/>
    <w:rsid w:val="007B0709"/>
    <w:rsid w:val="007B0BF9"/>
    <w:rsid w:val="007B11AE"/>
    <w:rsid w:val="007B17B5"/>
    <w:rsid w:val="007B1CC8"/>
    <w:rsid w:val="007B2304"/>
    <w:rsid w:val="007B23B6"/>
    <w:rsid w:val="007B2B8C"/>
    <w:rsid w:val="007B3112"/>
    <w:rsid w:val="007B4208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AAB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41C9"/>
    <w:rsid w:val="007C522F"/>
    <w:rsid w:val="007C561D"/>
    <w:rsid w:val="007C5B89"/>
    <w:rsid w:val="007C65A0"/>
    <w:rsid w:val="007C6AA7"/>
    <w:rsid w:val="007C6D67"/>
    <w:rsid w:val="007C6DB7"/>
    <w:rsid w:val="007C6EB9"/>
    <w:rsid w:val="007C7752"/>
    <w:rsid w:val="007D00D4"/>
    <w:rsid w:val="007D0913"/>
    <w:rsid w:val="007D10BF"/>
    <w:rsid w:val="007D1196"/>
    <w:rsid w:val="007D1299"/>
    <w:rsid w:val="007D13D8"/>
    <w:rsid w:val="007D16F1"/>
    <w:rsid w:val="007D17AB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ADD"/>
    <w:rsid w:val="007D5C8B"/>
    <w:rsid w:val="007D5EEB"/>
    <w:rsid w:val="007D6179"/>
    <w:rsid w:val="007D67A9"/>
    <w:rsid w:val="007D67FE"/>
    <w:rsid w:val="007D6C2D"/>
    <w:rsid w:val="007D6E6D"/>
    <w:rsid w:val="007D71BC"/>
    <w:rsid w:val="007D722C"/>
    <w:rsid w:val="007D7402"/>
    <w:rsid w:val="007D75AC"/>
    <w:rsid w:val="007D7816"/>
    <w:rsid w:val="007D7A1C"/>
    <w:rsid w:val="007D7A2C"/>
    <w:rsid w:val="007E067C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541"/>
    <w:rsid w:val="007E4E72"/>
    <w:rsid w:val="007E5BCD"/>
    <w:rsid w:val="007E5D21"/>
    <w:rsid w:val="007E6237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CAD"/>
    <w:rsid w:val="007F1F7D"/>
    <w:rsid w:val="007F336E"/>
    <w:rsid w:val="007F35B9"/>
    <w:rsid w:val="007F4059"/>
    <w:rsid w:val="007F4B6F"/>
    <w:rsid w:val="007F63C6"/>
    <w:rsid w:val="007F694A"/>
    <w:rsid w:val="007F76A8"/>
    <w:rsid w:val="007F78B7"/>
    <w:rsid w:val="007F7972"/>
    <w:rsid w:val="007F7B42"/>
    <w:rsid w:val="007F7F09"/>
    <w:rsid w:val="00800320"/>
    <w:rsid w:val="008009C0"/>
    <w:rsid w:val="0080137E"/>
    <w:rsid w:val="008017BF"/>
    <w:rsid w:val="0080186E"/>
    <w:rsid w:val="00801E17"/>
    <w:rsid w:val="00802366"/>
    <w:rsid w:val="00802DC9"/>
    <w:rsid w:val="00803231"/>
    <w:rsid w:val="0080345E"/>
    <w:rsid w:val="00803B34"/>
    <w:rsid w:val="008042B0"/>
    <w:rsid w:val="008047D5"/>
    <w:rsid w:val="00804F8D"/>
    <w:rsid w:val="00805895"/>
    <w:rsid w:val="0080650D"/>
    <w:rsid w:val="0080664F"/>
    <w:rsid w:val="00806C72"/>
    <w:rsid w:val="00806DC7"/>
    <w:rsid w:val="00806E2A"/>
    <w:rsid w:val="00807141"/>
    <w:rsid w:val="00810109"/>
    <w:rsid w:val="008105A6"/>
    <w:rsid w:val="00810682"/>
    <w:rsid w:val="00810E6B"/>
    <w:rsid w:val="00810FEF"/>
    <w:rsid w:val="008112F5"/>
    <w:rsid w:val="00812458"/>
    <w:rsid w:val="008124CA"/>
    <w:rsid w:val="008135D2"/>
    <w:rsid w:val="00813B13"/>
    <w:rsid w:val="008140B2"/>
    <w:rsid w:val="00814180"/>
    <w:rsid w:val="00814FE8"/>
    <w:rsid w:val="0081508A"/>
    <w:rsid w:val="0081535E"/>
    <w:rsid w:val="00815727"/>
    <w:rsid w:val="00815742"/>
    <w:rsid w:val="00815BD6"/>
    <w:rsid w:val="00816360"/>
    <w:rsid w:val="00816AEC"/>
    <w:rsid w:val="00817AF4"/>
    <w:rsid w:val="0082021C"/>
    <w:rsid w:val="00820945"/>
    <w:rsid w:val="00820A41"/>
    <w:rsid w:val="00820CB9"/>
    <w:rsid w:val="00820D7F"/>
    <w:rsid w:val="00820DFE"/>
    <w:rsid w:val="00821A13"/>
    <w:rsid w:val="00821EFD"/>
    <w:rsid w:val="00821FA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6663"/>
    <w:rsid w:val="0082700E"/>
    <w:rsid w:val="00827480"/>
    <w:rsid w:val="008277C3"/>
    <w:rsid w:val="0082785C"/>
    <w:rsid w:val="0083001C"/>
    <w:rsid w:val="0083110A"/>
    <w:rsid w:val="008312F1"/>
    <w:rsid w:val="008314C9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2F7F"/>
    <w:rsid w:val="0084331E"/>
    <w:rsid w:val="00843760"/>
    <w:rsid w:val="008439A5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43E6"/>
    <w:rsid w:val="008554A5"/>
    <w:rsid w:val="008554FB"/>
    <w:rsid w:val="008559D1"/>
    <w:rsid w:val="00855ACC"/>
    <w:rsid w:val="00855D77"/>
    <w:rsid w:val="008565AD"/>
    <w:rsid w:val="00856702"/>
    <w:rsid w:val="008570C7"/>
    <w:rsid w:val="0085735E"/>
    <w:rsid w:val="008574A6"/>
    <w:rsid w:val="00857798"/>
    <w:rsid w:val="00857AFA"/>
    <w:rsid w:val="00857B31"/>
    <w:rsid w:val="00857F6F"/>
    <w:rsid w:val="00860DEB"/>
    <w:rsid w:val="00861551"/>
    <w:rsid w:val="00861620"/>
    <w:rsid w:val="00861CF3"/>
    <w:rsid w:val="0086213E"/>
    <w:rsid w:val="00862781"/>
    <w:rsid w:val="008629F1"/>
    <w:rsid w:val="00862B5F"/>
    <w:rsid w:val="008630DD"/>
    <w:rsid w:val="00863A17"/>
    <w:rsid w:val="00863B32"/>
    <w:rsid w:val="0086415C"/>
    <w:rsid w:val="0086439B"/>
    <w:rsid w:val="008644A0"/>
    <w:rsid w:val="00864626"/>
    <w:rsid w:val="00864C42"/>
    <w:rsid w:val="00865496"/>
    <w:rsid w:val="00865695"/>
    <w:rsid w:val="008664D2"/>
    <w:rsid w:val="0086692F"/>
    <w:rsid w:val="00866BB5"/>
    <w:rsid w:val="00866D44"/>
    <w:rsid w:val="00866F85"/>
    <w:rsid w:val="00867619"/>
    <w:rsid w:val="00867903"/>
    <w:rsid w:val="008700C1"/>
    <w:rsid w:val="0087011F"/>
    <w:rsid w:val="0087101E"/>
    <w:rsid w:val="008715BF"/>
    <w:rsid w:val="008716D3"/>
    <w:rsid w:val="00871F52"/>
    <w:rsid w:val="00872ED8"/>
    <w:rsid w:val="00873028"/>
    <w:rsid w:val="00873141"/>
    <w:rsid w:val="0087330C"/>
    <w:rsid w:val="00873658"/>
    <w:rsid w:val="0087479B"/>
    <w:rsid w:val="00874971"/>
    <w:rsid w:val="00874AD9"/>
    <w:rsid w:val="00875026"/>
    <w:rsid w:val="008753DB"/>
    <w:rsid w:val="00875EF2"/>
    <w:rsid w:val="008761F7"/>
    <w:rsid w:val="008763A0"/>
    <w:rsid w:val="0087713C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2AD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71C"/>
    <w:rsid w:val="00891E77"/>
    <w:rsid w:val="008920E6"/>
    <w:rsid w:val="00892315"/>
    <w:rsid w:val="008925BC"/>
    <w:rsid w:val="00892741"/>
    <w:rsid w:val="0089285E"/>
    <w:rsid w:val="008934E4"/>
    <w:rsid w:val="008935B4"/>
    <w:rsid w:val="00893A0A"/>
    <w:rsid w:val="00893A4D"/>
    <w:rsid w:val="00893ADB"/>
    <w:rsid w:val="00893C3B"/>
    <w:rsid w:val="00893DAA"/>
    <w:rsid w:val="00893F88"/>
    <w:rsid w:val="008945F2"/>
    <w:rsid w:val="00894A02"/>
    <w:rsid w:val="00894F21"/>
    <w:rsid w:val="00896690"/>
    <w:rsid w:val="00896D14"/>
    <w:rsid w:val="00896E22"/>
    <w:rsid w:val="00897202"/>
    <w:rsid w:val="008977B1"/>
    <w:rsid w:val="008979C5"/>
    <w:rsid w:val="008A045F"/>
    <w:rsid w:val="008A0BE6"/>
    <w:rsid w:val="008A13BF"/>
    <w:rsid w:val="008A1718"/>
    <w:rsid w:val="008A18E8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0E4"/>
    <w:rsid w:val="008B341F"/>
    <w:rsid w:val="008B44F4"/>
    <w:rsid w:val="008B5853"/>
    <w:rsid w:val="008B5B09"/>
    <w:rsid w:val="008B5CF4"/>
    <w:rsid w:val="008B5D29"/>
    <w:rsid w:val="008B5EED"/>
    <w:rsid w:val="008B649A"/>
    <w:rsid w:val="008B6AF8"/>
    <w:rsid w:val="008B6D87"/>
    <w:rsid w:val="008B7313"/>
    <w:rsid w:val="008C0058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C9E"/>
    <w:rsid w:val="008C3F11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C7A5E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65E0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68E"/>
    <w:rsid w:val="008E476A"/>
    <w:rsid w:val="008E4BB1"/>
    <w:rsid w:val="008E4D7B"/>
    <w:rsid w:val="008E51A3"/>
    <w:rsid w:val="008E590B"/>
    <w:rsid w:val="008E64EA"/>
    <w:rsid w:val="008E6645"/>
    <w:rsid w:val="008E7521"/>
    <w:rsid w:val="008E76AA"/>
    <w:rsid w:val="008E7BC3"/>
    <w:rsid w:val="008F0655"/>
    <w:rsid w:val="008F1073"/>
    <w:rsid w:val="008F1C1A"/>
    <w:rsid w:val="008F1F0D"/>
    <w:rsid w:val="008F20F0"/>
    <w:rsid w:val="008F25C6"/>
    <w:rsid w:val="008F2A71"/>
    <w:rsid w:val="008F3298"/>
    <w:rsid w:val="008F3BF1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7DF2"/>
    <w:rsid w:val="00900479"/>
    <w:rsid w:val="00900950"/>
    <w:rsid w:val="00900CFF"/>
    <w:rsid w:val="00900DA8"/>
    <w:rsid w:val="00901C87"/>
    <w:rsid w:val="00902449"/>
    <w:rsid w:val="009027B1"/>
    <w:rsid w:val="00902CBB"/>
    <w:rsid w:val="00903271"/>
    <w:rsid w:val="00903596"/>
    <w:rsid w:val="009038E8"/>
    <w:rsid w:val="00903BDC"/>
    <w:rsid w:val="00903D85"/>
    <w:rsid w:val="0090462B"/>
    <w:rsid w:val="009047B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6BB"/>
    <w:rsid w:val="00911D94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6586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52A"/>
    <w:rsid w:val="009217A0"/>
    <w:rsid w:val="00921DDE"/>
    <w:rsid w:val="009227C0"/>
    <w:rsid w:val="00922C3F"/>
    <w:rsid w:val="00922C45"/>
    <w:rsid w:val="00922D3B"/>
    <w:rsid w:val="00923A2C"/>
    <w:rsid w:val="00923C6C"/>
    <w:rsid w:val="00924596"/>
    <w:rsid w:val="00924A02"/>
    <w:rsid w:val="00924D7F"/>
    <w:rsid w:val="00924EC4"/>
    <w:rsid w:val="00925373"/>
    <w:rsid w:val="009254C4"/>
    <w:rsid w:val="009254E2"/>
    <w:rsid w:val="009255A2"/>
    <w:rsid w:val="009255A8"/>
    <w:rsid w:val="0092568C"/>
    <w:rsid w:val="00925D46"/>
    <w:rsid w:val="0092760E"/>
    <w:rsid w:val="00927D99"/>
    <w:rsid w:val="00927E6B"/>
    <w:rsid w:val="00930992"/>
    <w:rsid w:val="00930B08"/>
    <w:rsid w:val="00931041"/>
    <w:rsid w:val="00931062"/>
    <w:rsid w:val="009314E3"/>
    <w:rsid w:val="00931509"/>
    <w:rsid w:val="00931711"/>
    <w:rsid w:val="009317FF"/>
    <w:rsid w:val="009325BA"/>
    <w:rsid w:val="00932C6E"/>
    <w:rsid w:val="00932F8D"/>
    <w:rsid w:val="009331C6"/>
    <w:rsid w:val="0093351A"/>
    <w:rsid w:val="009336C2"/>
    <w:rsid w:val="00933804"/>
    <w:rsid w:val="00933812"/>
    <w:rsid w:val="00934334"/>
    <w:rsid w:val="00934375"/>
    <w:rsid w:val="009345D2"/>
    <w:rsid w:val="009346CE"/>
    <w:rsid w:val="00934717"/>
    <w:rsid w:val="00934E00"/>
    <w:rsid w:val="009351C8"/>
    <w:rsid w:val="009352A8"/>
    <w:rsid w:val="00935F06"/>
    <w:rsid w:val="00936392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F11"/>
    <w:rsid w:val="009432EA"/>
    <w:rsid w:val="00943659"/>
    <w:rsid w:val="009439F6"/>
    <w:rsid w:val="00943CF9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0C16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438B"/>
    <w:rsid w:val="009547B1"/>
    <w:rsid w:val="00955340"/>
    <w:rsid w:val="00955F1A"/>
    <w:rsid w:val="00956421"/>
    <w:rsid w:val="009574ED"/>
    <w:rsid w:val="00957651"/>
    <w:rsid w:val="0095798E"/>
    <w:rsid w:val="00957F1F"/>
    <w:rsid w:val="0096046F"/>
    <w:rsid w:val="009608C5"/>
    <w:rsid w:val="00960C31"/>
    <w:rsid w:val="00961520"/>
    <w:rsid w:val="00961760"/>
    <w:rsid w:val="00962074"/>
    <w:rsid w:val="009622DB"/>
    <w:rsid w:val="009624FC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DC6"/>
    <w:rsid w:val="00965FC5"/>
    <w:rsid w:val="0096651D"/>
    <w:rsid w:val="00966959"/>
    <w:rsid w:val="009669F0"/>
    <w:rsid w:val="00966B26"/>
    <w:rsid w:val="00966BE3"/>
    <w:rsid w:val="00966EFE"/>
    <w:rsid w:val="00967CDA"/>
    <w:rsid w:val="0097081C"/>
    <w:rsid w:val="00970FCD"/>
    <w:rsid w:val="00971296"/>
    <w:rsid w:val="0097129E"/>
    <w:rsid w:val="009718DE"/>
    <w:rsid w:val="00971D7C"/>
    <w:rsid w:val="00971D93"/>
    <w:rsid w:val="00971E83"/>
    <w:rsid w:val="00972540"/>
    <w:rsid w:val="0097325F"/>
    <w:rsid w:val="00973268"/>
    <w:rsid w:val="00973479"/>
    <w:rsid w:val="00973626"/>
    <w:rsid w:val="00973DDB"/>
    <w:rsid w:val="00973F15"/>
    <w:rsid w:val="0097401F"/>
    <w:rsid w:val="0097465D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80438"/>
    <w:rsid w:val="009805A0"/>
    <w:rsid w:val="009809DF"/>
    <w:rsid w:val="00980C5F"/>
    <w:rsid w:val="00980D83"/>
    <w:rsid w:val="00980EAA"/>
    <w:rsid w:val="00980F3B"/>
    <w:rsid w:val="00981276"/>
    <w:rsid w:val="0098166F"/>
    <w:rsid w:val="00981AB5"/>
    <w:rsid w:val="00981E7B"/>
    <w:rsid w:val="00981F03"/>
    <w:rsid w:val="00982113"/>
    <w:rsid w:val="0098262C"/>
    <w:rsid w:val="0098286F"/>
    <w:rsid w:val="00982982"/>
    <w:rsid w:val="00982C55"/>
    <w:rsid w:val="00983030"/>
    <w:rsid w:val="00983D53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B64"/>
    <w:rsid w:val="0099430E"/>
    <w:rsid w:val="00994818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74F8"/>
    <w:rsid w:val="00997801"/>
    <w:rsid w:val="0099795C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70A"/>
    <w:rsid w:val="009A39AD"/>
    <w:rsid w:val="009A3CEA"/>
    <w:rsid w:val="009A3E66"/>
    <w:rsid w:val="009A50C4"/>
    <w:rsid w:val="009A54D0"/>
    <w:rsid w:val="009A5CE9"/>
    <w:rsid w:val="009A63BB"/>
    <w:rsid w:val="009A69B3"/>
    <w:rsid w:val="009A6F6E"/>
    <w:rsid w:val="009A73B0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4E5C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09B4"/>
    <w:rsid w:val="009C1297"/>
    <w:rsid w:val="009C1442"/>
    <w:rsid w:val="009C1477"/>
    <w:rsid w:val="009C1521"/>
    <w:rsid w:val="009C154A"/>
    <w:rsid w:val="009C1758"/>
    <w:rsid w:val="009C1F9E"/>
    <w:rsid w:val="009C1FD2"/>
    <w:rsid w:val="009C203B"/>
    <w:rsid w:val="009C2150"/>
    <w:rsid w:val="009C2867"/>
    <w:rsid w:val="009C3260"/>
    <w:rsid w:val="009C39DA"/>
    <w:rsid w:val="009C4992"/>
    <w:rsid w:val="009C5F0C"/>
    <w:rsid w:val="009C5F80"/>
    <w:rsid w:val="009C638B"/>
    <w:rsid w:val="009C6415"/>
    <w:rsid w:val="009C64B1"/>
    <w:rsid w:val="009C6F7A"/>
    <w:rsid w:val="009C70A7"/>
    <w:rsid w:val="009C72BA"/>
    <w:rsid w:val="009C72EB"/>
    <w:rsid w:val="009C764C"/>
    <w:rsid w:val="009C7BD5"/>
    <w:rsid w:val="009C7E59"/>
    <w:rsid w:val="009D11C4"/>
    <w:rsid w:val="009D1438"/>
    <w:rsid w:val="009D1B43"/>
    <w:rsid w:val="009D21B9"/>
    <w:rsid w:val="009D3108"/>
    <w:rsid w:val="009D3173"/>
    <w:rsid w:val="009D3E7F"/>
    <w:rsid w:val="009D3FF4"/>
    <w:rsid w:val="009D4233"/>
    <w:rsid w:val="009D430A"/>
    <w:rsid w:val="009D463E"/>
    <w:rsid w:val="009D48C7"/>
    <w:rsid w:val="009D4E55"/>
    <w:rsid w:val="009D5D98"/>
    <w:rsid w:val="009D5ED7"/>
    <w:rsid w:val="009D6002"/>
    <w:rsid w:val="009D613B"/>
    <w:rsid w:val="009D6717"/>
    <w:rsid w:val="009D6793"/>
    <w:rsid w:val="009D69EC"/>
    <w:rsid w:val="009D6E2D"/>
    <w:rsid w:val="009D771F"/>
    <w:rsid w:val="009D7AFC"/>
    <w:rsid w:val="009D7CA5"/>
    <w:rsid w:val="009E0525"/>
    <w:rsid w:val="009E0A6D"/>
    <w:rsid w:val="009E0F46"/>
    <w:rsid w:val="009E1200"/>
    <w:rsid w:val="009E1F0D"/>
    <w:rsid w:val="009E231E"/>
    <w:rsid w:val="009E2464"/>
    <w:rsid w:val="009E2A62"/>
    <w:rsid w:val="009E351B"/>
    <w:rsid w:val="009E3C27"/>
    <w:rsid w:val="009E3CF6"/>
    <w:rsid w:val="009E3FF5"/>
    <w:rsid w:val="009E5459"/>
    <w:rsid w:val="009E551C"/>
    <w:rsid w:val="009E59A2"/>
    <w:rsid w:val="009E5A48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631"/>
    <w:rsid w:val="009F0947"/>
    <w:rsid w:val="009F0B14"/>
    <w:rsid w:val="009F1422"/>
    <w:rsid w:val="009F17CF"/>
    <w:rsid w:val="009F1AAE"/>
    <w:rsid w:val="009F27B0"/>
    <w:rsid w:val="009F27C7"/>
    <w:rsid w:val="009F39EC"/>
    <w:rsid w:val="009F3C98"/>
    <w:rsid w:val="009F3F3A"/>
    <w:rsid w:val="009F4B25"/>
    <w:rsid w:val="009F4D75"/>
    <w:rsid w:val="009F4E81"/>
    <w:rsid w:val="009F50F9"/>
    <w:rsid w:val="009F54B4"/>
    <w:rsid w:val="009F56D5"/>
    <w:rsid w:val="009F5D0D"/>
    <w:rsid w:val="009F60A7"/>
    <w:rsid w:val="009F6187"/>
    <w:rsid w:val="009F622B"/>
    <w:rsid w:val="009F67F7"/>
    <w:rsid w:val="009F71B1"/>
    <w:rsid w:val="009F7344"/>
    <w:rsid w:val="009F74D1"/>
    <w:rsid w:val="009F7927"/>
    <w:rsid w:val="009F7AB1"/>
    <w:rsid w:val="00A00872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10B05"/>
    <w:rsid w:val="00A10C70"/>
    <w:rsid w:val="00A10DC0"/>
    <w:rsid w:val="00A11037"/>
    <w:rsid w:val="00A1103C"/>
    <w:rsid w:val="00A111E8"/>
    <w:rsid w:val="00A1125C"/>
    <w:rsid w:val="00A11A63"/>
    <w:rsid w:val="00A11D7D"/>
    <w:rsid w:val="00A12526"/>
    <w:rsid w:val="00A1268E"/>
    <w:rsid w:val="00A128B6"/>
    <w:rsid w:val="00A12C07"/>
    <w:rsid w:val="00A12C52"/>
    <w:rsid w:val="00A12E51"/>
    <w:rsid w:val="00A13094"/>
    <w:rsid w:val="00A130AA"/>
    <w:rsid w:val="00A13697"/>
    <w:rsid w:val="00A13F4A"/>
    <w:rsid w:val="00A14137"/>
    <w:rsid w:val="00A141EE"/>
    <w:rsid w:val="00A14711"/>
    <w:rsid w:val="00A14771"/>
    <w:rsid w:val="00A14C8F"/>
    <w:rsid w:val="00A1559F"/>
    <w:rsid w:val="00A157EB"/>
    <w:rsid w:val="00A17737"/>
    <w:rsid w:val="00A1792F"/>
    <w:rsid w:val="00A200E5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B75"/>
    <w:rsid w:val="00A23CDE"/>
    <w:rsid w:val="00A24A51"/>
    <w:rsid w:val="00A25051"/>
    <w:rsid w:val="00A265DC"/>
    <w:rsid w:val="00A2716D"/>
    <w:rsid w:val="00A272C3"/>
    <w:rsid w:val="00A273F2"/>
    <w:rsid w:val="00A277AE"/>
    <w:rsid w:val="00A277FE"/>
    <w:rsid w:val="00A27A20"/>
    <w:rsid w:val="00A3028E"/>
    <w:rsid w:val="00A304D8"/>
    <w:rsid w:val="00A306D5"/>
    <w:rsid w:val="00A30899"/>
    <w:rsid w:val="00A30B4E"/>
    <w:rsid w:val="00A30C5C"/>
    <w:rsid w:val="00A30CB9"/>
    <w:rsid w:val="00A30ECB"/>
    <w:rsid w:val="00A311BD"/>
    <w:rsid w:val="00A313AE"/>
    <w:rsid w:val="00A31647"/>
    <w:rsid w:val="00A31A2E"/>
    <w:rsid w:val="00A31FCB"/>
    <w:rsid w:val="00A324AB"/>
    <w:rsid w:val="00A326BB"/>
    <w:rsid w:val="00A32CE4"/>
    <w:rsid w:val="00A32FCC"/>
    <w:rsid w:val="00A33604"/>
    <w:rsid w:val="00A34069"/>
    <w:rsid w:val="00A3424A"/>
    <w:rsid w:val="00A3461E"/>
    <w:rsid w:val="00A35442"/>
    <w:rsid w:val="00A35E18"/>
    <w:rsid w:val="00A3686D"/>
    <w:rsid w:val="00A36A51"/>
    <w:rsid w:val="00A370B8"/>
    <w:rsid w:val="00A37962"/>
    <w:rsid w:val="00A37C55"/>
    <w:rsid w:val="00A37D3F"/>
    <w:rsid w:val="00A37D6E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F5"/>
    <w:rsid w:val="00A44C28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3EA3"/>
    <w:rsid w:val="00A54042"/>
    <w:rsid w:val="00A541CD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31"/>
    <w:rsid w:val="00A57E82"/>
    <w:rsid w:val="00A60946"/>
    <w:rsid w:val="00A60CDA"/>
    <w:rsid w:val="00A618F6"/>
    <w:rsid w:val="00A61BE7"/>
    <w:rsid w:val="00A61E7D"/>
    <w:rsid w:val="00A625EE"/>
    <w:rsid w:val="00A6275C"/>
    <w:rsid w:val="00A629D5"/>
    <w:rsid w:val="00A62C81"/>
    <w:rsid w:val="00A63592"/>
    <w:rsid w:val="00A635E9"/>
    <w:rsid w:val="00A63708"/>
    <w:rsid w:val="00A6379A"/>
    <w:rsid w:val="00A638FC"/>
    <w:rsid w:val="00A63CD2"/>
    <w:rsid w:val="00A63D28"/>
    <w:rsid w:val="00A63E2B"/>
    <w:rsid w:val="00A65877"/>
    <w:rsid w:val="00A65924"/>
    <w:rsid w:val="00A65EEF"/>
    <w:rsid w:val="00A660A6"/>
    <w:rsid w:val="00A661B7"/>
    <w:rsid w:val="00A664E0"/>
    <w:rsid w:val="00A6686C"/>
    <w:rsid w:val="00A6686E"/>
    <w:rsid w:val="00A66CBC"/>
    <w:rsid w:val="00A6702E"/>
    <w:rsid w:val="00A67106"/>
    <w:rsid w:val="00A6720E"/>
    <w:rsid w:val="00A708E9"/>
    <w:rsid w:val="00A70D7E"/>
    <w:rsid w:val="00A71A48"/>
    <w:rsid w:val="00A72231"/>
    <w:rsid w:val="00A72F50"/>
    <w:rsid w:val="00A7342F"/>
    <w:rsid w:val="00A7343B"/>
    <w:rsid w:val="00A73D86"/>
    <w:rsid w:val="00A742FA"/>
    <w:rsid w:val="00A7491E"/>
    <w:rsid w:val="00A749A1"/>
    <w:rsid w:val="00A74A9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C7C"/>
    <w:rsid w:val="00A81E10"/>
    <w:rsid w:val="00A81F23"/>
    <w:rsid w:val="00A825C2"/>
    <w:rsid w:val="00A826CD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F3A"/>
    <w:rsid w:val="00A907F1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4A62"/>
    <w:rsid w:val="00A9501D"/>
    <w:rsid w:val="00A955EA"/>
    <w:rsid w:val="00A9644E"/>
    <w:rsid w:val="00A975D7"/>
    <w:rsid w:val="00A97C5A"/>
    <w:rsid w:val="00AA17B4"/>
    <w:rsid w:val="00AA1B8A"/>
    <w:rsid w:val="00AA1EDB"/>
    <w:rsid w:val="00AA1F78"/>
    <w:rsid w:val="00AA25B4"/>
    <w:rsid w:val="00AA2D1E"/>
    <w:rsid w:val="00AA2F94"/>
    <w:rsid w:val="00AA31E9"/>
    <w:rsid w:val="00AA4909"/>
    <w:rsid w:val="00AA4A04"/>
    <w:rsid w:val="00AA5523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D1F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261"/>
    <w:rsid w:val="00AB7C6D"/>
    <w:rsid w:val="00AB7FB6"/>
    <w:rsid w:val="00AC0648"/>
    <w:rsid w:val="00AC06AC"/>
    <w:rsid w:val="00AC0E35"/>
    <w:rsid w:val="00AC0F8B"/>
    <w:rsid w:val="00AC101C"/>
    <w:rsid w:val="00AC178D"/>
    <w:rsid w:val="00AC23F8"/>
    <w:rsid w:val="00AC24C4"/>
    <w:rsid w:val="00AC253B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550D"/>
    <w:rsid w:val="00AC59F9"/>
    <w:rsid w:val="00AC5B4C"/>
    <w:rsid w:val="00AC65D8"/>
    <w:rsid w:val="00AC68AF"/>
    <w:rsid w:val="00AC69E2"/>
    <w:rsid w:val="00AC77E9"/>
    <w:rsid w:val="00AC7A9C"/>
    <w:rsid w:val="00AC7C69"/>
    <w:rsid w:val="00AD0438"/>
    <w:rsid w:val="00AD06A3"/>
    <w:rsid w:val="00AD0C1A"/>
    <w:rsid w:val="00AD0D69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A16"/>
    <w:rsid w:val="00AE1A21"/>
    <w:rsid w:val="00AE1D86"/>
    <w:rsid w:val="00AE2949"/>
    <w:rsid w:val="00AE329C"/>
    <w:rsid w:val="00AE3D32"/>
    <w:rsid w:val="00AE46AD"/>
    <w:rsid w:val="00AE46B1"/>
    <w:rsid w:val="00AE4AEC"/>
    <w:rsid w:val="00AE55A4"/>
    <w:rsid w:val="00AE5880"/>
    <w:rsid w:val="00AE618C"/>
    <w:rsid w:val="00AE6943"/>
    <w:rsid w:val="00AE7974"/>
    <w:rsid w:val="00AF092A"/>
    <w:rsid w:val="00AF14E7"/>
    <w:rsid w:val="00AF1832"/>
    <w:rsid w:val="00AF2595"/>
    <w:rsid w:val="00AF2709"/>
    <w:rsid w:val="00AF298F"/>
    <w:rsid w:val="00AF2B1B"/>
    <w:rsid w:val="00AF3B78"/>
    <w:rsid w:val="00AF4921"/>
    <w:rsid w:val="00AF4DB9"/>
    <w:rsid w:val="00AF51B2"/>
    <w:rsid w:val="00AF5481"/>
    <w:rsid w:val="00AF5AE7"/>
    <w:rsid w:val="00AF5AFA"/>
    <w:rsid w:val="00AF68F3"/>
    <w:rsid w:val="00AF6A9B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977"/>
    <w:rsid w:val="00B03E5C"/>
    <w:rsid w:val="00B03F40"/>
    <w:rsid w:val="00B0437C"/>
    <w:rsid w:val="00B045BE"/>
    <w:rsid w:val="00B048D4"/>
    <w:rsid w:val="00B04DB6"/>
    <w:rsid w:val="00B05532"/>
    <w:rsid w:val="00B05753"/>
    <w:rsid w:val="00B058E5"/>
    <w:rsid w:val="00B075D0"/>
    <w:rsid w:val="00B07605"/>
    <w:rsid w:val="00B0796A"/>
    <w:rsid w:val="00B07C60"/>
    <w:rsid w:val="00B07C9C"/>
    <w:rsid w:val="00B10078"/>
    <w:rsid w:val="00B106EE"/>
    <w:rsid w:val="00B11170"/>
    <w:rsid w:val="00B111B1"/>
    <w:rsid w:val="00B11FFB"/>
    <w:rsid w:val="00B12D35"/>
    <w:rsid w:val="00B1329A"/>
    <w:rsid w:val="00B132A4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6B7"/>
    <w:rsid w:val="00B20465"/>
    <w:rsid w:val="00B20973"/>
    <w:rsid w:val="00B20B45"/>
    <w:rsid w:val="00B2165B"/>
    <w:rsid w:val="00B21A37"/>
    <w:rsid w:val="00B21A92"/>
    <w:rsid w:val="00B22547"/>
    <w:rsid w:val="00B22703"/>
    <w:rsid w:val="00B22803"/>
    <w:rsid w:val="00B23154"/>
    <w:rsid w:val="00B23211"/>
    <w:rsid w:val="00B2342E"/>
    <w:rsid w:val="00B23D7C"/>
    <w:rsid w:val="00B23E57"/>
    <w:rsid w:val="00B24287"/>
    <w:rsid w:val="00B24464"/>
    <w:rsid w:val="00B2485E"/>
    <w:rsid w:val="00B24CA9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E9"/>
    <w:rsid w:val="00B31463"/>
    <w:rsid w:val="00B3167C"/>
    <w:rsid w:val="00B3186A"/>
    <w:rsid w:val="00B31AA9"/>
    <w:rsid w:val="00B31C6D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362C6"/>
    <w:rsid w:val="00B37476"/>
    <w:rsid w:val="00B40030"/>
    <w:rsid w:val="00B40498"/>
    <w:rsid w:val="00B404B5"/>
    <w:rsid w:val="00B40512"/>
    <w:rsid w:val="00B40A54"/>
    <w:rsid w:val="00B4148C"/>
    <w:rsid w:val="00B41726"/>
    <w:rsid w:val="00B41E99"/>
    <w:rsid w:val="00B4330A"/>
    <w:rsid w:val="00B43894"/>
    <w:rsid w:val="00B439A1"/>
    <w:rsid w:val="00B43C16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6CE8"/>
    <w:rsid w:val="00B4710E"/>
    <w:rsid w:val="00B4751B"/>
    <w:rsid w:val="00B476B7"/>
    <w:rsid w:val="00B47F04"/>
    <w:rsid w:val="00B50D9D"/>
    <w:rsid w:val="00B511BF"/>
    <w:rsid w:val="00B511ED"/>
    <w:rsid w:val="00B51286"/>
    <w:rsid w:val="00B512B6"/>
    <w:rsid w:val="00B5155A"/>
    <w:rsid w:val="00B519CD"/>
    <w:rsid w:val="00B51B1D"/>
    <w:rsid w:val="00B5272D"/>
    <w:rsid w:val="00B52BE3"/>
    <w:rsid w:val="00B53F09"/>
    <w:rsid w:val="00B54976"/>
    <w:rsid w:val="00B54C80"/>
    <w:rsid w:val="00B55097"/>
    <w:rsid w:val="00B551AB"/>
    <w:rsid w:val="00B554D2"/>
    <w:rsid w:val="00B55F65"/>
    <w:rsid w:val="00B56C7C"/>
    <w:rsid w:val="00B573B7"/>
    <w:rsid w:val="00B6065F"/>
    <w:rsid w:val="00B60B6B"/>
    <w:rsid w:val="00B62028"/>
    <w:rsid w:val="00B62079"/>
    <w:rsid w:val="00B62A41"/>
    <w:rsid w:val="00B630B3"/>
    <w:rsid w:val="00B63655"/>
    <w:rsid w:val="00B63A43"/>
    <w:rsid w:val="00B63DF3"/>
    <w:rsid w:val="00B648D0"/>
    <w:rsid w:val="00B64C9E"/>
    <w:rsid w:val="00B65A40"/>
    <w:rsid w:val="00B65E4F"/>
    <w:rsid w:val="00B66513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262B"/>
    <w:rsid w:val="00B726D7"/>
    <w:rsid w:val="00B7293F"/>
    <w:rsid w:val="00B7297E"/>
    <w:rsid w:val="00B72A5B"/>
    <w:rsid w:val="00B72BCD"/>
    <w:rsid w:val="00B73292"/>
    <w:rsid w:val="00B73A55"/>
    <w:rsid w:val="00B73A73"/>
    <w:rsid w:val="00B73EF4"/>
    <w:rsid w:val="00B73F6B"/>
    <w:rsid w:val="00B749BC"/>
    <w:rsid w:val="00B74E38"/>
    <w:rsid w:val="00B75463"/>
    <w:rsid w:val="00B75774"/>
    <w:rsid w:val="00B75B7E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C4D"/>
    <w:rsid w:val="00B84D23"/>
    <w:rsid w:val="00B84E6F"/>
    <w:rsid w:val="00B85355"/>
    <w:rsid w:val="00B8599B"/>
    <w:rsid w:val="00B862FA"/>
    <w:rsid w:val="00B87028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51F"/>
    <w:rsid w:val="00B95C77"/>
    <w:rsid w:val="00B96708"/>
    <w:rsid w:val="00B967DB"/>
    <w:rsid w:val="00B97C59"/>
    <w:rsid w:val="00BA008B"/>
    <w:rsid w:val="00BA0163"/>
    <w:rsid w:val="00BA0248"/>
    <w:rsid w:val="00BA02EB"/>
    <w:rsid w:val="00BA05D4"/>
    <w:rsid w:val="00BA16C8"/>
    <w:rsid w:val="00BA2B87"/>
    <w:rsid w:val="00BA2EB4"/>
    <w:rsid w:val="00BA429A"/>
    <w:rsid w:val="00BA4B43"/>
    <w:rsid w:val="00BA4D39"/>
    <w:rsid w:val="00BA4EDB"/>
    <w:rsid w:val="00BA5F80"/>
    <w:rsid w:val="00BA67BB"/>
    <w:rsid w:val="00BA6FC5"/>
    <w:rsid w:val="00BA7027"/>
    <w:rsid w:val="00BB0455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1357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37E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9C1"/>
    <w:rsid w:val="00BC7CD8"/>
    <w:rsid w:val="00BD0461"/>
    <w:rsid w:val="00BD0735"/>
    <w:rsid w:val="00BD0A49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C46"/>
    <w:rsid w:val="00BD2D12"/>
    <w:rsid w:val="00BD2E35"/>
    <w:rsid w:val="00BD3103"/>
    <w:rsid w:val="00BD36E5"/>
    <w:rsid w:val="00BD3C14"/>
    <w:rsid w:val="00BD432E"/>
    <w:rsid w:val="00BD4396"/>
    <w:rsid w:val="00BD4467"/>
    <w:rsid w:val="00BD4F68"/>
    <w:rsid w:val="00BD503A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C98"/>
    <w:rsid w:val="00BE101B"/>
    <w:rsid w:val="00BE18E9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1"/>
    <w:rsid w:val="00BF141B"/>
    <w:rsid w:val="00BF2327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647"/>
    <w:rsid w:val="00BF5774"/>
    <w:rsid w:val="00BF57ED"/>
    <w:rsid w:val="00BF59E3"/>
    <w:rsid w:val="00BF657B"/>
    <w:rsid w:val="00BF68F2"/>
    <w:rsid w:val="00BF6D20"/>
    <w:rsid w:val="00BF6FC4"/>
    <w:rsid w:val="00BF75B3"/>
    <w:rsid w:val="00BF765C"/>
    <w:rsid w:val="00BF77F1"/>
    <w:rsid w:val="00BF7D4D"/>
    <w:rsid w:val="00C00362"/>
    <w:rsid w:val="00C008E6"/>
    <w:rsid w:val="00C00E68"/>
    <w:rsid w:val="00C00F8F"/>
    <w:rsid w:val="00C01A4B"/>
    <w:rsid w:val="00C01AE1"/>
    <w:rsid w:val="00C0252B"/>
    <w:rsid w:val="00C0265D"/>
    <w:rsid w:val="00C02684"/>
    <w:rsid w:val="00C02C9A"/>
    <w:rsid w:val="00C03416"/>
    <w:rsid w:val="00C03465"/>
    <w:rsid w:val="00C03584"/>
    <w:rsid w:val="00C03876"/>
    <w:rsid w:val="00C03D9C"/>
    <w:rsid w:val="00C0404E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4EB"/>
    <w:rsid w:val="00C079F9"/>
    <w:rsid w:val="00C07FD0"/>
    <w:rsid w:val="00C10032"/>
    <w:rsid w:val="00C101C8"/>
    <w:rsid w:val="00C105BF"/>
    <w:rsid w:val="00C105FE"/>
    <w:rsid w:val="00C10660"/>
    <w:rsid w:val="00C10AF3"/>
    <w:rsid w:val="00C10D6E"/>
    <w:rsid w:val="00C1140E"/>
    <w:rsid w:val="00C11CC7"/>
    <w:rsid w:val="00C125F8"/>
    <w:rsid w:val="00C13264"/>
    <w:rsid w:val="00C138E4"/>
    <w:rsid w:val="00C13B8B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CE8"/>
    <w:rsid w:val="00C212D6"/>
    <w:rsid w:val="00C21B42"/>
    <w:rsid w:val="00C220A1"/>
    <w:rsid w:val="00C228A5"/>
    <w:rsid w:val="00C22D1F"/>
    <w:rsid w:val="00C22ED3"/>
    <w:rsid w:val="00C23ADE"/>
    <w:rsid w:val="00C23BD5"/>
    <w:rsid w:val="00C24065"/>
    <w:rsid w:val="00C24112"/>
    <w:rsid w:val="00C24AF0"/>
    <w:rsid w:val="00C24D43"/>
    <w:rsid w:val="00C24D77"/>
    <w:rsid w:val="00C250C0"/>
    <w:rsid w:val="00C25499"/>
    <w:rsid w:val="00C254E5"/>
    <w:rsid w:val="00C2577D"/>
    <w:rsid w:val="00C2612B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1EB"/>
    <w:rsid w:val="00C334EF"/>
    <w:rsid w:val="00C33BB9"/>
    <w:rsid w:val="00C33FF5"/>
    <w:rsid w:val="00C340C5"/>
    <w:rsid w:val="00C34CD4"/>
    <w:rsid w:val="00C34D73"/>
    <w:rsid w:val="00C34EB4"/>
    <w:rsid w:val="00C35B8F"/>
    <w:rsid w:val="00C362AF"/>
    <w:rsid w:val="00C36BA5"/>
    <w:rsid w:val="00C4036A"/>
    <w:rsid w:val="00C403DF"/>
    <w:rsid w:val="00C4123A"/>
    <w:rsid w:val="00C41B84"/>
    <w:rsid w:val="00C41C22"/>
    <w:rsid w:val="00C41C59"/>
    <w:rsid w:val="00C41E39"/>
    <w:rsid w:val="00C41F77"/>
    <w:rsid w:val="00C42316"/>
    <w:rsid w:val="00C4241E"/>
    <w:rsid w:val="00C42791"/>
    <w:rsid w:val="00C427BB"/>
    <w:rsid w:val="00C427CC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85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6222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11"/>
    <w:rsid w:val="00C64327"/>
    <w:rsid w:val="00C647FB"/>
    <w:rsid w:val="00C65256"/>
    <w:rsid w:val="00C658A9"/>
    <w:rsid w:val="00C65E67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422"/>
    <w:rsid w:val="00C74296"/>
    <w:rsid w:val="00C74A47"/>
    <w:rsid w:val="00C75DD2"/>
    <w:rsid w:val="00C76258"/>
    <w:rsid w:val="00C76267"/>
    <w:rsid w:val="00C76CF2"/>
    <w:rsid w:val="00C77226"/>
    <w:rsid w:val="00C77A12"/>
    <w:rsid w:val="00C77A36"/>
    <w:rsid w:val="00C77E57"/>
    <w:rsid w:val="00C77FDD"/>
    <w:rsid w:val="00C8007B"/>
    <w:rsid w:val="00C801E6"/>
    <w:rsid w:val="00C80247"/>
    <w:rsid w:val="00C8062C"/>
    <w:rsid w:val="00C8068C"/>
    <w:rsid w:val="00C80A6E"/>
    <w:rsid w:val="00C80AA8"/>
    <w:rsid w:val="00C82AF2"/>
    <w:rsid w:val="00C82B01"/>
    <w:rsid w:val="00C832E3"/>
    <w:rsid w:val="00C835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964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86B"/>
    <w:rsid w:val="00CA542B"/>
    <w:rsid w:val="00CA54B6"/>
    <w:rsid w:val="00CA5C5A"/>
    <w:rsid w:val="00CA5D05"/>
    <w:rsid w:val="00CA7B1F"/>
    <w:rsid w:val="00CB02AD"/>
    <w:rsid w:val="00CB055A"/>
    <w:rsid w:val="00CB0E74"/>
    <w:rsid w:val="00CB1358"/>
    <w:rsid w:val="00CB17E1"/>
    <w:rsid w:val="00CB1CC7"/>
    <w:rsid w:val="00CB1CD2"/>
    <w:rsid w:val="00CB1FD1"/>
    <w:rsid w:val="00CB2028"/>
    <w:rsid w:val="00CB2561"/>
    <w:rsid w:val="00CB2C49"/>
    <w:rsid w:val="00CB2FBF"/>
    <w:rsid w:val="00CB320D"/>
    <w:rsid w:val="00CB3CE7"/>
    <w:rsid w:val="00CB400D"/>
    <w:rsid w:val="00CB49B3"/>
    <w:rsid w:val="00CB4A3E"/>
    <w:rsid w:val="00CB5741"/>
    <w:rsid w:val="00CB582C"/>
    <w:rsid w:val="00CB5AAA"/>
    <w:rsid w:val="00CB6020"/>
    <w:rsid w:val="00CB645A"/>
    <w:rsid w:val="00CB6C68"/>
    <w:rsid w:val="00CB6CF3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D59"/>
    <w:rsid w:val="00CC3EE9"/>
    <w:rsid w:val="00CC3F4B"/>
    <w:rsid w:val="00CC44DC"/>
    <w:rsid w:val="00CC462D"/>
    <w:rsid w:val="00CC4686"/>
    <w:rsid w:val="00CC46B0"/>
    <w:rsid w:val="00CC5428"/>
    <w:rsid w:val="00CC6186"/>
    <w:rsid w:val="00CC70F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D7902"/>
    <w:rsid w:val="00CD7DB5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9E"/>
    <w:rsid w:val="00CE577A"/>
    <w:rsid w:val="00CE5E9B"/>
    <w:rsid w:val="00CE60B5"/>
    <w:rsid w:val="00CE65C0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1CB"/>
    <w:rsid w:val="00CF658E"/>
    <w:rsid w:val="00CF66CB"/>
    <w:rsid w:val="00CF671D"/>
    <w:rsid w:val="00CF687B"/>
    <w:rsid w:val="00CF6A84"/>
    <w:rsid w:val="00CF6EF0"/>
    <w:rsid w:val="00CF761C"/>
    <w:rsid w:val="00CF7933"/>
    <w:rsid w:val="00CF7B93"/>
    <w:rsid w:val="00D00103"/>
    <w:rsid w:val="00D00131"/>
    <w:rsid w:val="00D0053E"/>
    <w:rsid w:val="00D00554"/>
    <w:rsid w:val="00D00845"/>
    <w:rsid w:val="00D00F17"/>
    <w:rsid w:val="00D01797"/>
    <w:rsid w:val="00D017C9"/>
    <w:rsid w:val="00D017EE"/>
    <w:rsid w:val="00D018D2"/>
    <w:rsid w:val="00D01FB0"/>
    <w:rsid w:val="00D023B3"/>
    <w:rsid w:val="00D02AF6"/>
    <w:rsid w:val="00D02B48"/>
    <w:rsid w:val="00D02BE2"/>
    <w:rsid w:val="00D02CA1"/>
    <w:rsid w:val="00D02E46"/>
    <w:rsid w:val="00D0300E"/>
    <w:rsid w:val="00D0362B"/>
    <w:rsid w:val="00D03A59"/>
    <w:rsid w:val="00D03BEC"/>
    <w:rsid w:val="00D03D02"/>
    <w:rsid w:val="00D04650"/>
    <w:rsid w:val="00D04CBD"/>
    <w:rsid w:val="00D04D80"/>
    <w:rsid w:val="00D05A55"/>
    <w:rsid w:val="00D07253"/>
    <w:rsid w:val="00D07358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61BF"/>
    <w:rsid w:val="00D16364"/>
    <w:rsid w:val="00D164A3"/>
    <w:rsid w:val="00D173F8"/>
    <w:rsid w:val="00D17628"/>
    <w:rsid w:val="00D17968"/>
    <w:rsid w:val="00D17C78"/>
    <w:rsid w:val="00D17FE9"/>
    <w:rsid w:val="00D20114"/>
    <w:rsid w:val="00D20385"/>
    <w:rsid w:val="00D203A1"/>
    <w:rsid w:val="00D20730"/>
    <w:rsid w:val="00D2087C"/>
    <w:rsid w:val="00D2089A"/>
    <w:rsid w:val="00D20CD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4E0"/>
    <w:rsid w:val="00D24669"/>
    <w:rsid w:val="00D24824"/>
    <w:rsid w:val="00D25179"/>
    <w:rsid w:val="00D25342"/>
    <w:rsid w:val="00D25B49"/>
    <w:rsid w:val="00D25FA2"/>
    <w:rsid w:val="00D2723E"/>
    <w:rsid w:val="00D2753E"/>
    <w:rsid w:val="00D2755B"/>
    <w:rsid w:val="00D27751"/>
    <w:rsid w:val="00D27755"/>
    <w:rsid w:val="00D278D4"/>
    <w:rsid w:val="00D30CBF"/>
    <w:rsid w:val="00D31B43"/>
    <w:rsid w:val="00D31F0D"/>
    <w:rsid w:val="00D32245"/>
    <w:rsid w:val="00D32483"/>
    <w:rsid w:val="00D325E3"/>
    <w:rsid w:val="00D32681"/>
    <w:rsid w:val="00D3330A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B72"/>
    <w:rsid w:val="00D46DAD"/>
    <w:rsid w:val="00D47261"/>
    <w:rsid w:val="00D472A1"/>
    <w:rsid w:val="00D47B49"/>
    <w:rsid w:val="00D47EC1"/>
    <w:rsid w:val="00D50003"/>
    <w:rsid w:val="00D51123"/>
    <w:rsid w:val="00D5116C"/>
    <w:rsid w:val="00D51B8C"/>
    <w:rsid w:val="00D51D1A"/>
    <w:rsid w:val="00D51F61"/>
    <w:rsid w:val="00D523F7"/>
    <w:rsid w:val="00D52706"/>
    <w:rsid w:val="00D527F3"/>
    <w:rsid w:val="00D52814"/>
    <w:rsid w:val="00D52D87"/>
    <w:rsid w:val="00D52E0F"/>
    <w:rsid w:val="00D52E8E"/>
    <w:rsid w:val="00D52F8B"/>
    <w:rsid w:val="00D532FE"/>
    <w:rsid w:val="00D5454C"/>
    <w:rsid w:val="00D546B1"/>
    <w:rsid w:val="00D55052"/>
    <w:rsid w:val="00D551BB"/>
    <w:rsid w:val="00D55D55"/>
    <w:rsid w:val="00D565FD"/>
    <w:rsid w:val="00D566A7"/>
    <w:rsid w:val="00D574A8"/>
    <w:rsid w:val="00D57746"/>
    <w:rsid w:val="00D57F1E"/>
    <w:rsid w:val="00D60142"/>
    <w:rsid w:val="00D60598"/>
    <w:rsid w:val="00D60F8C"/>
    <w:rsid w:val="00D611F5"/>
    <w:rsid w:val="00D612E6"/>
    <w:rsid w:val="00D6144B"/>
    <w:rsid w:val="00D616B1"/>
    <w:rsid w:val="00D617A9"/>
    <w:rsid w:val="00D6231E"/>
    <w:rsid w:val="00D6231F"/>
    <w:rsid w:val="00D62466"/>
    <w:rsid w:val="00D62AD3"/>
    <w:rsid w:val="00D62D49"/>
    <w:rsid w:val="00D62FE8"/>
    <w:rsid w:val="00D631E5"/>
    <w:rsid w:val="00D6363F"/>
    <w:rsid w:val="00D6378C"/>
    <w:rsid w:val="00D637A7"/>
    <w:rsid w:val="00D63A21"/>
    <w:rsid w:val="00D64223"/>
    <w:rsid w:val="00D6495E"/>
    <w:rsid w:val="00D64A56"/>
    <w:rsid w:val="00D64D42"/>
    <w:rsid w:val="00D655EF"/>
    <w:rsid w:val="00D66647"/>
    <w:rsid w:val="00D67480"/>
    <w:rsid w:val="00D677AE"/>
    <w:rsid w:val="00D67946"/>
    <w:rsid w:val="00D67E41"/>
    <w:rsid w:val="00D67FEC"/>
    <w:rsid w:val="00D7081E"/>
    <w:rsid w:val="00D71791"/>
    <w:rsid w:val="00D71CAC"/>
    <w:rsid w:val="00D71E8A"/>
    <w:rsid w:val="00D72182"/>
    <w:rsid w:val="00D722E8"/>
    <w:rsid w:val="00D724CA"/>
    <w:rsid w:val="00D72C55"/>
    <w:rsid w:val="00D7352E"/>
    <w:rsid w:val="00D73F76"/>
    <w:rsid w:val="00D75457"/>
    <w:rsid w:val="00D754D6"/>
    <w:rsid w:val="00D754FE"/>
    <w:rsid w:val="00D75764"/>
    <w:rsid w:val="00D75A50"/>
    <w:rsid w:val="00D75A6B"/>
    <w:rsid w:val="00D75E65"/>
    <w:rsid w:val="00D75FBB"/>
    <w:rsid w:val="00D76229"/>
    <w:rsid w:val="00D764F0"/>
    <w:rsid w:val="00D7658A"/>
    <w:rsid w:val="00D77E7B"/>
    <w:rsid w:val="00D77F25"/>
    <w:rsid w:val="00D80055"/>
    <w:rsid w:val="00D8063C"/>
    <w:rsid w:val="00D808AA"/>
    <w:rsid w:val="00D812C7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3A2F"/>
    <w:rsid w:val="00D83A3F"/>
    <w:rsid w:val="00D83DB2"/>
    <w:rsid w:val="00D84381"/>
    <w:rsid w:val="00D84546"/>
    <w:rsid w:val="00D848C1"/>
    <w:rsid w:val="00D849E1"/>
    <w:rsid w:val="00D855BD"/>
    <w:rsid w:val="00D85650"/>
    <w:rsid w:val="00D85F92"/>
    <w:rsid w:val="00D8629C"/>
    <w:rsid w:val="00D865C8"/>
    <w:rsid w:val="00D86B2E"/>
    <w:rsid w:val="00D86DDA"/>
    <w:rsid w:val="00D86FFA"/>
    <w:rsid w:val="00D87380"/>
    <w:rsid w:val="00D87660"/>
    <w:rsid w:val="00D87CF3"/>
    <w:rsid w:val="00D9015C"/>
    <w:rsid w:val="00D90D0A"/>
    <w:rsid w:val="00D923C1"/>
    <w:rsid w:val="00D9249E"/>
    <w:rsid w:val="00D92F64"/>
    <w:rsid w:val="00D93116"/>
    <w:rsid w:val="00D9315A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B6A"/>
    <w:rsid w:val="00DA24FE"/>
    <w:rsid w:val="00DA261D"/>
    <w:rsid w:val="00DA29EF"/>
    <w:rsid w:val="00DA2F46"/>
    <w:rsid w:val="00DA3E81"/>
    <w:rsid w:val="00DA48D0"/>
    <w:rsid w:val="00DA5BA0"/>
    <w:rsid w:val="00DA770B"/>
    <w:rsid w:val="00DA77A8"/>
    <w:rsid w:val="00DB04EF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E29"/>
    <w:rsid w:val="00DB5670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0AD9"/>
    <w:rsid w:val="00DC1016"/>
    <w:rsid w:val="00DC169B"/>
    <w:rsid w:val="00DC16D5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572"/>
    <w:rsid w:val="00DC75E7"/>
    <w:rsid w:val="00DC7670"/>
    <w:rsid w:val="00DC7DAC"/>
    <w:rsid w:val="00DD02B5"/>
    <w:rsid w:val="00DD0CB3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6C5E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1AE"/>
    <w:rsid w:val="00DE5394"/>
    <w:rsid w:val="00DE581A"/>
    <w:rsid w:val="00DE5B69"/>
    <w:rsid w:val="00DE63DF"/>
    <w:rsid w:val="00DE6D7B"/>
    <w:rsid w:val="00DE6FE2"/>
    <w:rsid w:val="00DE70E3"/>
    <w:rsid w:val="00DE7171"/>
    <w:rsid w:val="00DE7571"/>
    <w:rsid w:val="00DE7865"/>
    <w:rsid w:val="00DE78E8"/>
    <w:rsid w:val="00DE79B1"/>
    <w:rsid w:val="00DE7DEA"/>
    <w:rsid w:val="00DE7E86"/>
    <w:rsid w:val="00DF03FB"/>
    <w:rsid w:val="00DF135F"/>
    <w:rsid w:val="00DF1604"/>
    <w:rsid w:val="00DF1750"/>
    <w:rsid w:val="00DF1F6D"/>
    <w:rsid w:val="00DF23B9"/>
    <w:rsid w:val="00DF26C4"/>
    <w:rsid w:val="00DF3A1E"/>
    <w:rsid w:val="00DF3EF7"/>
    <w:rsid w:val="00DF422A"/>
    <w:rsid w:val="00DF434E"/>
    <w:rsid w:val="00DF49E6"/>
    <w:rsid w:val="00DF4A24"/>
    <w:rsid w:val="00DF59B9"/>
    <w:rsid w:val="00DF5A90"/>
    <w:rsid w:val="00DF6262"/>
    <w:rsid w:val="00DF66D7"/>
    <w:rsid w:val="00DF680D"/>
    <w:rsid w:val="00DF6EE1"/>
    <w:rsid w:val="00DF708E"/>
    <w:rsid w:val="00DF79D9"/>
    <w:rsid w:val="00DF7FC8"/>
    <w:rsid w:val="00E01A48"/>
    <w:rsid w:val="00E01A7B"/>
    <w:rsid w:val="00E0207F"/>
    <w:rsid w:val="00E024F3"/>
    <w:rsid w:val="00E028D6"/>
    <w:rsid w:val="00E029F3"/>
    <w:rsid w:val="00E02FD4"/>
    <w:rsid w:val="00E0325C"/>
    <w:rsid w:val="00E036D8"/>
    <w:rsid w:val="00E03AC5"/>
    <w:rsid w:val="00E03CDA"/>
    <w:rsid w:val="00E041DB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E1C"/>
    <w:rsid w:val="00E06F7A"/>
    <w:rsid w:val="00E07922"/>
    <w:rsid w:val="00E07C83"/>
    <w:rsid w:val="00E07D01"/>
    <w:rsid w:val="00E100F9"/>
    <w:rsid w:val="00E10785"/>
    <w:rsid w:val="00E10A3F"/>
    <w:rsid w:val="00E10CF2"/>
    <w:rsid w:val="00E11467"/>
    <w:rsid w:val="00E11548"/>
    <w:rsid w:val="00E1162A"/>
    <w:rsid w:val="00E11C51"/>
    <w:rsid w:val="00E11D08"/>
    <w:rsid w:val="00E11D23"/>
    <w:rsid w:val="00E11E4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89A"/>
    <w:rsid w:val="00E13924"/>
    <w:rsid w:val="00E140D3"/>
    <w:rsid w:val="00E14126"/>
    <w:rsid w:val="00E14304"/>
    <w:rsid w:val="00E1528C"/>
    <w:rsid w:val="00E152B9"/>
    <w:rsid w:val="00E15C33"/>
    <w:rsid w:val="00E15C81"/>
    <w:rsid w:val="00E15C82"/>
    <w:rsid w:val="00E1660F"/>
    <w:rsid w:val="00E17152"/>
    <w:rsid w:val="00E174AB"/>
    <w:rsid w:val="00E1761D"/>
    <w:rsid w:val="00E179A4"/>
    <w:rsid w:val="00E20565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E9C"/>
    <w:rsid w:val="00E22F75"/>
    <w:rsid w:val="00E234FF"/>
    <w:rsid w:val="00E23DD1"/>
    <w:rsid w:val="00E249B7"/>
    <w:rsid w:val="00E25966"/>
    <w:rsid w:val="00E25CB2"/>
    <w:rsid w:val="00E262FF"/>
    <w:rsid w:val="00E266A5"/>
    <w:rsid w:val="00E2673D"/>
    <w:rsid w:val="00E26BC5"/>
    <w:rsid w:val="00E271F3"/>
    <w:rsid w:val="00E273A2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354A"/>
    <w:rsid w:val="00E33A28"/>
    <w:rsid w:val="00E33EA1"/>
    <w:rsid w:val="00E3495E"/>
    <w:rsid w:val="00E34AEA"/>
    <w:rsid w:val="00E34CA7"/>
    <w:rsid w:val="00E3505D"/>
    <w:rsid w:val="00E3530F"/>
    <w:rsid w:val="00E35761"/>
    <w:rsid w:val="00E364DE"/>
    <w:rsid w:val="00E365D7"/>
    <w:rsid w:val="00E36C16"/>
    <w:rsid w:val="00E37761"/>
    <w:rsid w:val="00E37A7A"/>
    <w:rsid w:val="00E40C6E"/>
    <w:rsid w:val="00E40D81"/>
    <w:rsid w:val="00E413CB"/>
    <w:rsid w:val="00E41A7B"/>
    <w:rsid w:val="00E41ADF"/>
    <w:rsid w:val="00E4260E"/>
    <w:rsid w:val="00E42684"/>
    <w:rsid w:val="00E42868"/>
    <w:rsid w:val="00E42976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25A1"/>
    <w:rsid w:val="00E52FD5"/>
    <w:rsid w:val="00E53748"/>
    <w:rsid w:val="00E54651"/>
    <w:rsid w:val="00E54E79"/>
    <w:rsid w:val="00E54E91"/>
    <w:rsid w:val="00E557A8"/>
    <w:rsid w:val="00E562E2"/>
    <w:rsid w:val="00E56B12"/>
    <w:rsid w:val="00E56C4F"/>
    <w:rsid w:val="00E57648"/>
    <w:rsid w:val="00E60014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801"/>
    <w:rsid w:val="00E70810"/>
    <w:rsid w:val="00E70ABD"/>
    <w:rsid w:val="00E70DFD"/>
    <w:rsid w:val="00E71395"/>
    <w:rsid w:val="00E71AAE"/>
    <w:rsid w:val="00E71AAF"/>
    <w:rsid w:val="00E71EFE"/>
    <w:rsid w:val="00E73901"/>
    <w:rsid w:val="00E7396B"/>
    <w:rsid w:val="00E73AE9"/>
    <w:rsid w:val="00E754EE"/>
    <w:rsid w:val="00E7571C"/>
    <w:rsid w:val="00E76574"/>
    <w:rsid w:val="00E77B6C"/>
    <w:rsid w:val="00E805B6"/>
    <w:rsid w:val="00E80AA0"/>
    <w:rsid w:val="00E80B69"/>
    <w:rsid w:val="00E80BA4"/>
    <w:rsid w:val="00E80FF9"/>
    <w:rsid w:val="00E813C4"/>
    <w:rsid w:val="00E816E4"/>
    <w:rsid w:val="00E817AD"/>
    <w:rsid w:val="00E81E2F"/>
    <w:rsid w:val="00E82094"/>
    <w:rsid w:val="00E828F7"/>
    <w:rsid w:val="00E82F2D"/>
    <w:rsid w:val="00E82FC6"/>
    <w:rsid w:val="00E83320"/>
    <w:rsid w:val="00E8385F"/>
    <w:rsid w:val="00E83AAE"/>
    <w:rsid w:val="00E84403"/>
    <w:rsid w:val="00E845DC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82B"/>
    <w:rsid w:val="00E949DD"/>
    <w:rsid w:val="00E951CC"/>
    <w:rsid w:val="00E95B86"/>
    <w:rsid w:val="00E95B97"/>
    <w:rsid w:val="00E96CE2"/>
    <w:rsid w:val="00E9752D"/>
    <w:rsid w:val="00E97C11"/>
    <w:rsid w:val="00E97FF4"/>
    <w:rsid w:val="00EA01BA"/>
    <w:rsid w:val="00EA0265"/>
    <w:rsid w:val="00EA07DC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4AF3"/>
    <w:rsid w:val="00EA4FAE"/>
    <w:rsid w:val="00EA521B"/>
    <w:rsid w:val="00EA5376"/>
    <w:rsid w:val="00EA55B9"/>
    <w:rsid w:val="00EA55E2"/>
    <w:rsid w:val="00EA56BE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A4A"/>
    <w:rsid w:val="00EB3BC3"/>
    <w:rsid w:val="00EB4117"/>
    <w:rsid w:val="00EB462F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45"/>
    <w:rsid w:val="00EB6D83"/>
    <w:rsid w:val="00EB6E12"/>
    <w:rsid w:val="00EB6E20"/>
    <w:rsid w:val="00EB6E95"/>
    <w:rsid w:val="00EB6F24"/>
    <w:rsid w:val="00EB7685"/>
    <w:rsid w:val="00EC02A2"/>
    <w:rsid w:val="00EC0E91"/>
    <w:rsid w:val="00EC0E9F"/>
    <w:rsid w:val="00EC0F60"/>
    <w:rsid w:val="00EC101B"/>
    <w:rsid w:val="00EC127C"/>
    <w:rsid w:val="00EC19E1"/>
    <w:rsid w:val="00EC25DC"/>
    <w:rsid w:val="00EC28A8"/>
    <w:rsid w:val="00EC2E36"/>
    <w:rsid w:val="00EC2F81"/>
    <w:rsid w:val="00EC3623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A9B"/>
    <w:rsid w:val="00EC6B82"/>
    <w:rsid w:val="00EC6FCA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EA7"/>
    <w:rsid w:val="00EE43E9"/>
    <w:rsid w:val="00EE5C6F"/>
    <w:rsid w:val="00EE5E9E"/>
    <w:rsid w:val="00EE5F9D"/>
    <w:rsid w:val="00EE629D"/>
    <w:rsid w:val="00EE6644"/>
    <w:rsid w:val="00EE66A8"/>
    <w:rsid w:val="00EE699A"/>
    <w:rsid w:val="00EE6B24"/>
    <w:rsid w:val="00EE6D9C"/>
    <w:rsid w:val="00EE7994"/>
    <w:rsid w:val="00EE7C4A"/>
    <w:rsid w:val="00EE7D50"/>
    <w:rsid w:val="00EF00DF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4965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059"/>
    <w:rsid w:val="00F0368D"/>
    <w:rsid w:val="00F03EFC"/>
    <w:rsid w:val="00F03FB8"/>
    <w:rsid w:val="00F04054"/>
    <w:rsid w:val="00F04D10"/>
    <w:rsid w:val="00F056B9"/>
    <w:rsid w:val="00F0570A"/>
    <w:rsid w:val="00F058E4"/>
    <w:rsid w:val="00F059D1"/>
    <w:rsid w:val="00F05ABE"/>
    <w:rsid w:val="00F05DD3"/>
    <w:rsid w:val="00F05F8B"/>
    <w:rsid w:val="00F06151"/>
    <w:rsid w:val="00F06CB8"/>
    <w:rsid w:val="00F0757D"/>
    <w:rsid w:val="00F07857"/>
    <w:rsid w:val="00F1033F"/>
    <w:rsid w:val="00F10601"/>
    <w:rsid w:val="00F1078E"/>
    <w:rsid w:val="00F1108F"/>
    <w:rsid w:val="00F11548"/>
    <w:rsid w:val="00F1166A"/>
    <w:rsid w:val="00F11808"/>
    <w:rsid w:val="00F119C9"/>
    <w:rsid w:val="00F11CB6"/>
    <w:rsid w:val="00F121BB"/>
    <w:rsid w:val="00F12649"/>
    <w:rsid w:val="00F12700"/>
    <w:rsid w:val="00F129D8"/>
    <w:rsid w:val="00F141AE"/>
    <w:rsid w:val="00F1459B"/>
    <w:rsid w:val="00F153FB"/>
    <w:rsid w:val="00F15407"/>
    <w:rsid w:val="00F15609"/>
    <w:rsid w:val="00F15E80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219"/>
    <w:rsid w:val="00F25B7D"/>
    <w:rsid w:val="00F25D0F"/>
    <w:rsid w:val="00F26467"/>
    <w:rsid w:val="00F2775D"/>
    <w:rsid w:val="00F302A4"/>
    <w:rsid w:val="00F31000"/>
    <w:rsid w:val="00F3138E"/>
    <w:rsid w:val="00F313CB"/>
    <w:rsid w:val="00F315B4"/>
    <w:rsid w:val="00F31E12"/>
    <w:rsid w:val="00F3259C"/>
    <w:rsid w:val="00F32BC7"/>
    <w:rsid w:val="00F33052"/>
    <w:rsid w:val="00F3319C"/>
    <w:rsid w:val="00F333D3"/>
    <w:rsid w:val="00F3373B"/>
    <w:rsid w:val="00F3380B"/>
    <w:rsid w:val="00F33C10"/>
    <w:rsid w:val="00F33FFF"/>
    <w:rsid w:val="00F34192"/>
    <w:rsid w:val="00F343ED"/>
    <w:rsid w:val="00F34B86"/>
    <w:rsid w:val="00F35381"/>
    <w:rsid w:val="00F360A4"/>
    <w:rsid w:val="00F36159"/>
    <w:rsid w:val="00F364CD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21E"/>
    <w:rsid w:val="00F44490"/>
    <w:rsid w:val="00F454B4"/>
    <w:rsid w:val="00F456F6"/>
    <w:rsid w:val="00F45D41"/>
    <w:rsid w:val="00F45F05"/>
    <w:rsid w:val="00F4670A"/>
    <w:rsid w:val="00F46EAA"/>
    <w:rsid w:val="00F47811"/>
    <w:rsid w:val="00F47A71"/>
    <w:rsid w:val="00F505F3"/>
    <w:rsid w:val="00F50636"/>
    <w:rsid w:val="00F5069E"/>
    <w:rsid w:val="00F50ADD"/>
    <w:rsid w:val="00F51736"/>
    <w:rsid w:val="00F51A35"/>
    <w:rsid w:val="00F5275B"/>
    <w:rsid w:val="00F529B2"/>
    <w:rsid w:val="00F52A95"/>
    <w:rsid w:val="00F52B2D"/>
    <w:rsid w:val="00F52CD0"/>
    <w:rsid w:val="00F53269"/>
    <w:rsid w:val="00F53D01"/>
    <w:rsid w:val="00F53EF0"/>
    <w:rsid w:val="00F54959"/>
    <w:rsid w:val="00F549D8"/>
    <w:rsid w:val="00F5603B"/>
    <w:rsid w:val="00F5614D"/>
    <w:rsid w:val="00F569BA"/>
    <w:rsid w:val="00F56C3E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DC0"/>
    <w:rsid w:val="00F62E21"/>
    <w:rsid w:val="00F62EB9"/>
    <w:rsid w:val="00F6343B"/>
    <w:rsid w:val="00F63467"/>
    <w:rsid w:val="00F63548"/>
    <w:rsid w:val="00F63DEB"/>
    <w:rsid w:val="00F64121"/>
    <w:rsid w:val="00F6427C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B67"/>
    <w:rsid w:val="00F65C93"/>
    <w:rsid w:val="00F666B5"/>
    <w:rsid w:val="00F67C68"/>
    <w:rsid w:val="00F67C85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83D"/>
    <w:rsid w:val="00F72D13"/>
    <w:rsid w:val="00F73B86"/>
    <w:rsid w:val="00F73CBD"/>
    <w:rsid w:val="00F73E45"/>
    <w:rsid w:val="00F73F84"/>
    <w:rsid w:val="00F7406E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AE4"/>
    <w:rsid w:val="00F77B47"/>
    <w:rsid w:val="00F77C35"/>
    <w:rsid w:val="00F77E0A"/>
    <w:rsid w:val="00F80271"/>
    <w:rsid w:val="00F82E9C"/>
    <w:rsid w:val="00F8301C"/>
    <w:rsid w:val="00F83448"/>
    <w:rsid w:val="00F84478"/>
    <w:rsid w:val="00F84A05"/>
    <w:rsid w:val="00F84EDC"/>
    <w:rsid w:val="00F85087"/>
    <w:rsid w:val="00F854AA"/>
    <w:rsid w:val="00F85739"/>
    <w:rsid w:val="00F85846"/>
    <w:rsid w:val="00F859AB"/>
    <w:rsid w:val="00F85D12"/>
    <w:rsid w:val="00F85EEE"/>
    <w:rsid w:val="00F866A8"/>
    <w:rsid w:val="00F867C4"/>
    <w:rsid w:val="00F86B08"/>
    <w:rsid w:val="00F86CD1"/>
    <w:rsid w:val="00F86D65"/>
    <w:rsid w:val="00F878F2"/>
    <w:rsid w:val="00F87FAD"/>
    <w:rsid w:val="00F912E1"/>
    <w:rsid w:val="00F915B3"/>
    <w:rsid w:val="00F92159"/>
    <w:rsid w:val="00F922DD"/>
    <w:rsid w:val="00F92A16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178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F87"/>
    <w:rsid w:val="00FA1AD3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A01"/>
    <w:rsid w:val="00FB1A25"/>
    <w:rsid w:val="00FB1D19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63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118"/>
    <w:rsid w:val="00FC441E"/>
    <w:rsid w:val="00FC507A"/>
    <w:rsid w:val="00FC5773"/>
    <w:rsid w:val="00FC5938"/>
    <w:rsid w:val="00FC5C45"/>
    <w:rsid w:val="00FC5F45"/>
    <w:rsid w:val="00FC6017"/>
    <w:rsid w:val="00FC6D07"/>
    <w:rsid w:val="00FC6D4C"/>
    <w:rsid w:val="00FC7544"/>
    <w:rsid w:val="00FC7815"/>
    <w:rsid w:val="00FC79A0"/>
    <w:rsid w:val="00FC79B3"/>
    <w:rsid w:val="00FC7C07"/>
    <w:rsid w:val="00FC7CF9"/>
    <w:rsid w:val="00FD025C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3742"/>
    <w:rsid w:val="00FE39E5"/>
    <w:rsid w:val="00FE3B2E"/>
    <w:rsid w:val="00FE427F"/>
    <w:rsid w:val="00FE5073"/>
    <w:rsid w:val="00FE5216"/>
    <w:rsid w:val="00FE5E47"/>
    <w:rsid w:val="00FE600C"/>
    <w:rsid w:val="00FE7192"/>
    <w:rsid w:val="00FE72B9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E30"/>
    <w:rsid w:val="00FF751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7</Pages>
  <Words>2088</Words>
  <Characters>11488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139</cp:revision>
  <dcterms:created xsi:type="dcterms:W3CDTF">2022-08-16T11:10:00Z</dcterms:created>
  <dcterms:modified xsi:type="dcterms:W3CDTF">2022-08-17T11:40:00Z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