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54A41A6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34ACF">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1CAF824" w:rsidR="003A564C" w:rsidRPr="005164AA" w:rsidRDefault="004A6E36"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12494829"/>
      <w:r w:rsidRPr="004A6E36">
        <w:rPr>
          <w:b/>
          <w:bCs/>
          <w:color w:val="000000"/>
          <w:sz w:val="28"/>
          <w:szCs w:val="28"/>
        </w:rPr>
        <w:t>LA APLICACIÓN DE LAS NORMAS LABORALES: PRINCIPIOS DE ORDENACIÓN</w:t>
      </w:r>
      <w:bookmarkEnd w:id="5"/>
      <w:r w:rsidRPr="004A6E36">
        <w:rPr>
          <w:b/>
          <w:bCs/>
          <w:color w:val="000000"/>
          <w:sz w:val="28"/>
          <w:szCs w:val="28"/>
        </w:rPr>
        <w:t>. LA RELACIÓN LEY-CONVENIO COLECTIVO. COLISIÓN Y CONCURRENCIA ENTRE NORMAS ESTATALES Y NORMAS CONVENCIONALES. EL PRINCIPIO DE CONDICIÓN MÁS BENEFICIOSA. LOS PRINCIPIOS DE IRRENUNCIABILIDAD DE DERECHOS Y TERRITORIALIDAD DE LAS NORMAS LABORALES</w:t>
      </w:r>
      <w:r w:rsidRPr="00A03792">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1DBC22E" w:rsidR="00C35A6D" w:rsidRPr="007B1C43" w:rsidRDefault="004A6E36" w:rsidP="00AB080F">
      <w:pPr>
        <w:spacing w:before="120" w:after="120" w:line="360" w:lineRule="auto"/>
        <w:jc w:val="both"/>
        <w:rPr>
          <w:spacing w:val="-3"/>
        </w:rPr>
      </w:pPr>
      <w:r w:rsidRPr="004A6E36">
        <w:rPr>
          <w:b/>
          <w:bCs/>
          <w:spacing w:val="-3"/>
        </w:rPr>
        <w:t>LA APLICACIÓN DE LAS NORMAS LABORALES: PRINCIPIOS DE ORDENACIÓN</w:t>
      </w:r>
      <w:r w:rsidR="00613E75" w:rsidRPr="00613E75">
        <w:rPr>
          <w:b/>
          <w:bCs/>
          <w:spacing w:val="-3"/>
        </w:rPr>
        <w:t>.</w:t>
      </w:r>
    </w:p>
    <w:p w14:paraId="7728C7D9" w14:textId="2F5587A2" w:rsidR="002929ED" w:rsidRPr="00E319D4" w:rsidRDefault="009D1924" w:rsidP="002929ED">
      <w:pPr>
        <w:spacing w:before="120" w:after="120" w:line="360" w:lineRule="auto"/>
        <w:ind w:firstLine="708"/>
        <w:jc w:val="both"/>
        <w:rPr>
          <w:spacing w:val="-3"/>
        </w:rPr>
      </w:pPr>
      <w:r>
        <w:rPr>
          <w:spacing w:val="-3"/>
        </w:rPr>
        <w:t xml:space="preserve">Los principios que rigen la </w:t>
      </w:r>
      <w:r w:rsidR="00832740">
        <w:rPr>
          <w:spacing w:val="-3"/>
        </w:rPr>
        <w:t xml:space="preserve">interpretación y </w:t>
      </w:r>
      <w:r>
        <w:rPr>
          <w:spacing w:val="-3"/>
        </w:rPr>
        <w:t xml:space="preserve">aplicación de la norma laboral </w:t>
      </w:r>
      <w:r w:rsidR="00BB289B">
        <w:rPr>
          <w:spacing w:val="-3"/>
        </w:rPr>
        <w:t xml:space="preserve">presentan matices respecto de los principios </w:t>
      </w:r>
      <w:r w:rsidR="00E520E9">
        <w:rPr>
          <w:spacing w:val="-3"/>
        </w:rPr>
        <w:t>comunes a todo el ordenamiento jurídico</w:t>
      </w:r>
      <w:r w:rsidR="00BB289B">
        <w:rPr>
          <w:spacing w:val="-3"/>
        </w:rPr>
        <w:t xml:space="preserve">, estudiados en el tema 1 de </w:t>
      </w:r>
      <w:r w:rsidR="002929ED">
        <w:rPr>
          <w:spacing w:val="-3"/>
        </w:rPr>
        <w:t>Derecho Civil del programa, entre los que destacan los siguientes:</w:t>
      </w:r>
    </w:p>
    <w:p w14:paraId="0F96C8D4" w14:textId="77777777" w:rsidR="00C37735" w:rsidRDefault="002929ED" w:rsidP="00E17532">
      <w:pPr>
        <w:pStyle w:val="Prrafodelista"/>
        <w:numPr>
          <w:ilvl w:val="0"/>
          <w:numId w:val="29"/>
        </w:numPr>
        <w:spacing w:before="120" w:after="120" w:line="360" w:lineRule="auto"/>
        <w:ind w:left="993" w:hanging="284"/>
        <w:jc w:val="both"/>
        <w:rPr>
          <w:spacing w:val="-3"/>
        </w:rPr>
      </w:pPr>
      <w:r w:rsidRPr="00E17532">
        <w:rPr>
          <w:spacing w:val="-3"/>
        </w:rPr>
        <w:t>E</w:t>
      </w:r>
      <w:r w:rsidR="00E319D4" w:rsidRPr="00E17532">
        <w:rPr>
          <w:spacing w:val="-3"/>
        </w:rPr>
        <w:t>l principio de jerarquía normativa aparece matizado por el de norma más favorable, en cuya virtud no siempre se aplica la norma de rango superior sino la más favorable al trabajador.</w:t>
      </w:r>
    </w:p>
    <w:p w14:paraId="5C36DE31" w14:textId="50DB7EA8" w:rsidR="00E319D4" w:rsidRPr="00E17532" w:rsidRDefault="00E319D4" w:rsidP="00C37735">
      <w:pPr>
        <w:pStyle w:val="Prrafodelista"/>
        <w:spacing w:before="120" w:after="120" w:line="360" w:lineRule="auto"/>
        <w:ind w:left="993" w:firstLine="283"/>
        <w:jc w:val="both"/>
        <w:rPr>
          <w:spacing w:val="-3"/>
        </w:rPr>
      </w:pPr>
      <w:r w:rsidRPr="00E17532">
        <w:rPr>
          <w:spacing w:val="-3"/>
        </w:rPr>
        <w:t xml:space="preserve">De </w:t>
      </w:r>
      <w:r w:rsidR="002929ED" w:rsidRPr="00E17532">
        <w:rPr>
          <w:spacing w:val="-3"/>
        </w:rPr>
        <w:t xml:space="preserve">esta forma, el </w:t>
      </w:r>
      <w:r w:rsidRPr="00E17532">
        <w:rPr>
          <w:spacing w:val="-3"/>
        </w:rPr>
        <w:t>art</w:t>
      </w:r>
      <w:r w:rsidR="002929ED" w:rsidRPr="00E17532">
        <w:rPr>
          <w:spacing w:val="-3"/>
        </w:rPr>
        <w:t>ículo</w:t>
      </w:r>
      <w:r w:rsidRPr="00E17532">
        <w:rPr>
          <w:spacing w:val="-3"/>
        </w:rPr>
        <w:t xml:space="preserve"> 3.3 </w:t>
      </w:r>
      <w:r w:rsidR="002929ED" w:rsidRPr="00E17532">
        <w:rPr>
          <w:spacing w:val="-3"/>
        </w:rPr>
        <w:t xml:space="preserve">del texto refundido del Estatuto de los Trabajadores de </w:t>
      </w:r>
      <w:r w:rsidR="008D4918" w:rsidRPr="00E17532">
        <w:rPr>
          <w:spacing w:val="-3"/>
        </w:rPr>
        <w:t>23 de octubre de 2015 dispone que “l</w:t>
      </w:r>
      <w:r w:rsidRPr="00E17532">
        <w:rPr>
          <w:spacing w:val="-3"/>
        </w:rPr>
        <w:t>os conflictos originados entre los preceptos de dos o más normas laborales, tanto estatales como pactadas, que deberán respetar en todo caso los mínimos de derecho necesario, se resolverán mediante la aplicación de lo más favorable para el trabajador apreciado en su conjunto, y en cómputo anual, respecto de los conceptos cuantificables”</w:t>
      </w:r>
      <w:r w:rsidR="00B2307A" w:rsidRPr="00E17532">
        <w:rPr>
          <w:spacing w:val="-3"/>
        </w:rPr>
        <w:t>.</w:t>
      </w:r>
    </w:p>
    <w:p w14:paraId="3FF6E6A0" w14:textId="72A21169" w:rsidR="00E319D4" w:rsidRPr="00E17532" w:rsidRDefault="00B2307A" w:rsidP="00E17532">
      <w:pPr>
        <w:pStyle w:val="Prrafodelista"/>
        <w:numPr>
          <w:ilvl w:val="0"/>
          <w:numId w:val="29"/>
        </w:numPr>
        <w:spacing w:before="120" w:after="120" w:line="360" w:lineRule="auto"/>
        <w:ind w:left="993" w:hanging="284"/>
        <w:jc w:val="both"/>
        <w:rPr>
          <w:spacing w:val="-3"/>
        </w:rPr>
      </w:pPr>
      <w:r w:rsidRPr="00E17532">
        <w:rPr>
          <w:spacing w:val="-3"/>
        </w:rPr>
        <w:t>E</w:t>
      </w:r>
      <w:r w:rsidR="00E319D4" w:rsidRPr="00E17532">
        <w:rPr>
          <w:spacing w:val="-3"/>
        </w:rPr>
        <w:t xml:space="preserve">l principio </w:t>
      </w:r>
      <w:r w:rsidR="004F2DE9" w:rsidRPr="00E17532">
        <w:rPr>
          <w:i/>
          <w:iCs/>
          <w:spacing w:val="-3"/>
        </w:rPr>
        <w:t>lex posterior derogat anterior</w:t>
      </w:r>
      <w:r w:rsidR="004F2DE9" w:rsidRPr="00E17532">
        <w:rPr>
          <w:spacing w:val="-3"/>
        </w:rPr>
        <w:t xml:space="preserve"> aparece </w:t>
      </w:r>
      <w:r w:rsidR="00E319D4" w:rsidRPr="00E17532">
        <w:rPr>
          <w:spacing w:val="-3"/>
        </w:rPr>
        <w:t xml:space="preserve">matizado </w:t>
      </w:r>
      <w:r w:rsidR="004F2DE9" w:rsidRPr="00E17532">
        <w:rPr>
          <w:spacing w:val="-3"/>
        </w:rPr>
        <w:t xml:space="preserve">por </w:t>
      </w:r>
      <w:r w:rsidR="00E319D4" w:rsidRPr="00E17532">
        <w:rPr>
          <w:spacing w:val="-3"/>
        </w:rPr>
        <w:t>el principio de condición más beneficiosa</w:t>
      </w:r>
      <w:r w:rsidR="004F2DE9" w:rsidRPr="00E17532">
        <w:rPr>
          <w:spacing w:val="-3"/>
        </w:rPr>
        <w:t>, al que me referiré con posterioridad</w:t>
      </w:r>
      <w:r w:rsidR="00E319D4" w:rsidRPr="00E17532">
        <w:rPr>
          <w:spacing w:val="-3"/>
        </w:rPr>
        <w:t>.</w:t>
      </w:r>
    </w:p>
    <w:p w14:paraId="6E423A6E" w14:textId="05F7362C" w:rsidR="00E319D4" w:rsidRPr="00E17532" w:rsidRDefault="00E319D4" w:rsidP="00E17532">
      <w:pPr>
        <w:pStyle w:val="Prrafodelista"/>
        <w:numPr>
          <w:ilvl w:val="0"/>
          <w:numId w:val="29"/>
        </w:numPr>
        <w:spacing w:before="120" w:after="120" w:line="360" w:lineRule="auto"/>
        <w:ind w:left="993" w:hanging="284"/>
        <w:jc w:val="both"/>
        <w:rPr>
          <w:spacing w:val="-3"/>
        </w:rPr>
      </w:pPr>
      <w:r w:rsidRPr="00E17532">
        <w:rPr>
          <w:spacing w:val="-3"/>
        </w:rPr>
        <w:lastRenderedPageBreak/>
        <w:t xml:space="preserve">Los criterios de interpretación de las normas </w:t>
      </w:r>
      <w:r w:rsidR="00E17532" w:rsidRPr="00E17532">
        <w:rPr>
          <w:spacing w:val="-3"/>
        </w:rPr>
        <w:t xml:space="preserve">recogidos por el </w:t>
      </w:r>
      <w:r w:rsidRPr="00E17532">
        <w:rPr>
          <w:spacing w:val="-3"/>
        </w:rPr>
        <w:t>art</w:t>
      </w:r>
      <w:r w:rsidR="00E17532" w:rsidRPr="00E17532">
        <w:rPr>
          <w:spacing w:val="-3"/>
        </w:rPr>
        <w:t>ículo</w:t>
      </w:r>
      <w:r w:rsidRPr="00E17532">
        <w:rPr>
          <w:spacing w:val="-3"/>
        </w:rPr>
        <w:t xml:space="preserve"> 3.1 </w:t>
      </w:r>
      <w:r w:rsidR="00E17532" w:rsidRPr="00E17532">
        <w:rPr>
          <w:spacing w:val="-3"/>
        </w:rPr>
        <w:t xml:space="preserve">del </w:t>
      </w:r>
      <w:r w:rsidRPr="00E17532">
        <w:rPr>
          <w:spacing w:val="-3"/>
        </w:rPr>
        <w:t>C</w:t>
      </w:r>
      <w:r w:rsidR="00E17532" w:rsidRPr="00E17532">
        <w:rPr>
          <w:spacing w:val="-3"/>
        </w:rPr>
        <w:t xml:space="preserve">ódigo </w:t>
      </w:r>
      <w:r w:rsidRPr="00E17532">
        <w:rPr>
          <w:spacing w:val="-3"/>
        </w:rPr>
        <w:t>C</w:t>
      </w:r>
      <w:r w:rsidR="00E17532" w:rsidRPr="00E17532">
        <w:rPr>
          <w:spacing w:val="-3"/>
        </w:rPr>
        <w:t>ivil de 24 de julio de 1889 aparecen matizado por</w:t>
      </w:r>
      <w:r w:rsidRPr="00E17532">
        <w:rPr>
          <w:spacing w:val="-3"/>
        </w:rPr>
        <w:t xml:space="preserve"> el principio </w:t>
      </w:r>
      <w:r w:rsidRPr="00E17532">
        <w:rPr>
          <w:i/>
          <w:iCs/>
          <w:spacing w:val="-3"/>
        </w:rPr>
        <w:t>pro operario</w:t>
      </w:r>
      <w:r w:rsidRPr="00E17532">
        <w:rPr>
          <w:spacing w:val="-3"/>
        </w:rPr>
        <w:t xml:space="preserve">, </w:t>
      </w:r>
      <w:r w:rsidR="00E17532" w:rsidRPr="00E17532">
        <w:rPr>
          <w:spacing w:val="-3"/>
        </w:rPr>
        <w:t xml:space="preserve">consagrado </w:t>
      </w:r>
      <w:r w:rsidRPr="00E17532">
        <w:rPr>
          <w:spacing w:val="-3"/>
        </w:rPr>
        <w:t>jurisprudencial</w:t>
      </w:r>
      <w:r w:rsidR="00E17532" w:rsidRPr="00E17532">
        <w:rPr>
          <w:spacing w:val="-3"/>
        </w:rPr>
        <w:t>mente</w:t>
      </w:r>
      <w:r w:rsidRPr="00E17532">
        <w:rPr>
          <w:spacing w:val="-3"/>
        </w:rPr>
        <w:t xml:space="preserve">, según el cual, si después de aplicar los principios comunes de interpretación la norma continúa ofreciendo más de un sentido posible, ha de </w:t>
      </w:r>
      <w:r w:rsidR="00E17532" w:rsidRPr="00E17532">
        <w:rPr>
          <w:spacing w:val="-3"/>
        </w:rPr>
        <w:t xml:space="preserve">interpretarse </w:t>
      </w:r>
      <w:r w:rsidRPr="00E17532">
        <w:rPr>
          <w:spacing w:val="-3"/>
        </w:rPr>
        <w:t>en el que más ben</w:t>
      </w:r>
      <w:r w:rsidR="00E17532" w:rsidRPr="00E17532">
        <w:rPr>
          <w:spacing w:val="-3"/>
        </w:rPr>
        <w:t>eficios</w:t>
      </w:r>
      <w:r w:rsidRPr="00E17532">
        <w:rPr>
          <w:spacing w:val="-3"/>
        </w:rPr>
        <w:t xml:space="preserve"> para el trabajador.</w:t>
      </w:r>
    </w:p>
    <w:p w14:paraId="59DA36BB" w14:textId="77777777" w:rsidR="00F91298" w:rsidRDefault="00F91298" w:rsidP="00E319D4">
      <w:pPr>
        <w:spacing w:before="120" w:after="120" w:line="360" w:lineRule="auto"/>
        <w:ind w:firstLine="708"/>
        <w:jc w:val="both"/>
        <w:rPr>
          <w:spacing w:val="-3"/>
        </w:rPr>
      </w:pPr>
    </w:p>
    <w:p w14:paraId="7DC87941" w14:textId="70B56332" w:rsidR="00E319D4" w:rsidRPr="00F91298" w:rsidRDefault="00E319D4" w:rsidP="00F91298">
      <w:pPr>
        <w:spacing w:before="120" w:after="120" w:line="360" w:lineRule="auto"/>
        <w:jc w:val="both"/>
        <w:rPr>
          <w:b/>
          <w:bCs/>
          <w:spacing w:val="-3"/>
        </w:rPr>
      </w:pPr>
      <w:r w:rsidRPr="00F91298">
        <w:rPr>
          <w:b/>
          <w:bCs/>
          <w:spacing w:val="-3"/>
        </w:rPr>
        <w:t>LA RELACION LEY-CONVENIO COLECTIVO.</w:t>
      </w:r>
    </w:p>
    <w:p w14:paraId="5DD9C66E" w14:textId="7CCF931E" w:rsidR="00E319D4" w:rsidRPr="00E319D4" w:rsidRDefault="00DD27B4" w:rsidP="00E319D4">
      <w:pPr>
        <w:spacing w:before="120" w:after="120" w:line="360" w:lineRule="auto"/>
        <w:ind w:firstLine="708"/>
        <w:jc w:val="both"/>
        <w:rPr>
          <w:spacing w:val="-3"/>
        </w:rPr>
      </w:pPr>
      <w:r>
        <w:rPr>
          <w:spacing w:val="-3"/>
        </w:rPr>
        <w:t>Dispone el artículo 37.1 de la Constitución Española de 27 de diciembre de 1978 que “l</w:t>
      </w:r>
      <w:r w:rsidR="00E319D4" w:rsidRPr="00E319D4">
        <w:rPr>
          <w:spacing w:val="-3"/>
        </w:rPr>
        <w:t>a Ley garantizará el derecho a la negociación colectiva laboral entre los representantes de los trabajadores y empresarios, así como la fuerza vinculante de los convenios”</w:t>
      </w:r>
      <w:r w:rsidR="00CB6C93">
        <w:rPr>
          <w:spacing w:val="-3"/>
        </w:rPr>
        <w:t>.</w:t>
      </w:r>
    </w:p>
    <w:p w14:paraId="069E49B9" w14:textId="5967343D" w:rsidR="00E319D4" w:rsidRPr="00E319D4" w:rsidRDefault="008D5518" w:rsidP="00E319D4">
      <w:pPr>
        <w:spacing w:before="120" w:after="120" w:line="360" w:lineRule="auto"/>
        <w:ind w:firstLine="708"/>
        <w:jc w:val="both"/>
        <w:rPr>
          <w:spacing w:val="-3"/>
        </w:rPr>
      </w:pPr>
      <w:r>
        <w:rPr>
          <w:spacing w:val="-3"/>
        </w:rPr>
        <w:t>En la clásica definición de Carnelutti, el convenio colectivo es un</w:t>
      </w:r>
      <w:r w:rsidR="00686AF6">
        <w:rPr>
          <w:spacing w:val="-3"/>
        </w:rPr>
        <w:t xml:space="preserve">a fuente híbrida, con alma de ley y cuerpo de contrato, y su finalidad fundamental es </w:t>
      </w:r>
      <w:r w:rsidR="00A42746" w:rsidRPr="000B5F65">
        <w:rPr>
          <w:i/>
          <w:iCs/>
          <w:spacing w:val="-3"/>
        </w:rPr>
        <w:t>regular</w:t>
      </w:r>
      <w:r w:rsidR="00A42746">
        <w:rPr>
          <w:spacing w:val="-3"/>
        </w:rPr>
        <w:t xml:space="preserve">, verbo expresamente empleado por </w:t>
      </w:r>
      <w:r w:rsidR="0002482E">
        <w:rPr>
          <w:spacing w:val="-3"/>
        </w:rPr>
        <w:t>el artículo 85.1 del texto refundido del Estatuto de los Trabajadores de 23 de octubre de 2015</w:t>
      </w:r>
      <w:r w:rsidR="00A42746">
        <w:rPr>
          <w:spacing w:val="-3"/>
        </w:rPr>
        <w:t>, las condiciones de trabajo.</w:t>
      </w:r>
    </w:p>
    <w:p w14:paraId="017EF6EF" w14:textId="60DC0BC5" w:rsidR="00E319D4" w:rsidRPr="00E319D4" w:rsidRDefault="00E319D4" w:rsidP="00E319D4">
      <w:pPr>
        <w:spacing w:before="120" w:after="120" w:line="360" w:lineRule="auto"/>
        <w:ind w:firstLine="708"/>
        <w:jc w:val="both"/>
        <w:rPr>
          <w:spacing w:val="-3"/>
        </w:rPr>
      </w:pPr>
      <w:r w:rsidRPr="00E319D4">
        <w:rPr>
          <w:spacing w:val="-3"/>
        </w:rPr>
        <w:t>En consecuencia, sobre un</w:t>
      </w:r>
      <w:r w:rsidR="00A42746">
        <w:rPr>
          <w:spacing w:val="-3"/>
        </w:rPr>
        <w:t>a</w:t>
      </w:r>
      <w:r w:rsidRPr="00E319D4">
        <w:rPr>
          <w:spacing w:val="-3"/>
        </w:rPr>
        <w:t xml:space="preserve"> mism</w:t>
      </w:r>
      <w:r w:rsidR="00A42746">
        <w:rPr>
          <w:spacing w:val="-3"/>
        </w:rPr>
        <w:t>a relación laboral</w:t>
      </w:r>
      <w:r w:rsidRPr="00E319D4">
        <w:rPr>
          <w:spacing w:val="-3"/>
        </w:rPr>
        <w:t xml:space="preserve"> pueden incidir simultáneamente </w:t>
      </w:r>
      <w:r w:rsidR="0020782D">
        <w:rPr>
          <w:spacing w:val="-3"/>
        </w:rPr>
        <w:t xml:space="preserve">una </w:t>
      </w:r>
      <w:r w:rsidRPr="00E319D4">
        <w:rPr>
          <w:spacing w:val="-3"/>
        </w:rPr>
        <w:t>disposici</w:t>
      </w:r>
      <w:r w:rsidR="0020782D">
        <w:rPr>
          <w:spacing w:val="-3"/>
        </w:rPr>
        <w:t>ón</w:t>
      </w:r>
      <w:r w:rsidRPr="00E319D4">
        <w:rPr>
          <w:spacing w:val="-3"/>
        </w:rPr>
        <w:t xml:space="preserve"> legal y </w:t>
      </w:r>
      <w:r w:rsidR="0020782D">
        <w:rPr>
          <w:spacing w:val="-3"/>
        </w:rPr>
        <w:t xml:space="preserve">un </w:t>
      </w:r>
      <w:r w:rsidRPr="00E319D4">
        <w:rPr>
          <w:spacing w:val="-3"/>
        </w:rPr>
        <w:t xml:space="preserve">convenio colectivo, </w:t>
      </w:r>
      <w:r w:rsidR="0020782D">
        <w:rPr>
          <w:spacing w:val="-3"/>
        </w:rPr>
        <w:t xml:space="preserve">ya que ambas fuentes son aptas para </w:t>
      </w:r>
      <w:r w:rsidR="0020782D" w:rsidRPr="008A35F0">
        <w:rPr>
          <w:i/>
          <w:iCs/>
          <w:spacing w:val="-3"/>
        </w:rPr>
        <w:t>regular</w:t>
      </w:r>
      <w:r w:rsidR="0020782D">
        <w:rPr>
          <w:spacing w:val="-3"/>
        </w:rPr>
        <w:t xml:space="preserve"> las condiciones de trabajo de dicha relación</w:t>
      </w:r>
      <w:r w:rsidR="004A7692">
        <w:rPr>
          <w:spacing w:val="-3"/>
        </w:rPr>
        <w:t xml:space="preserve">, </w:t>
      </w:r>
      <w:r w:rsidRPr="00E319D4">
        <w:rPr>
          <w:spacing w:val="-3"/>
        </w:rPr>
        <w:t>con lo que se plantea</w:t>
      </w:r>
      <w:r w:rsidR="004A7692">
        <w:rPr>
          <w:spacing w:val="-3"/>
        </w:rPr>
        <w:t>, si la regulación es incompatible, cuál de las dos fuentes debe prevalecer.</w:t>
      </w:r>
    </w:p>
    <w:p w14:paraId="7ED3CF31" w14:textId="66DCCB25" w:rsidR="00E270D8" w:rsidRPr="00E319D4" w:rsidRDefault="00483B56" w:rsidP="00E270D8">
      <w:pPr>
        <w:spacing w:before="120" w:after="120" w:line="360" w:lineRule="auto"/>
        <w:ind w:firstLine="708"/>
        <w:jc w:val="both"/>
        <w:rPr>
          <w:spacing w:val="-3"/>
        </w:rPr>
      </w:pPr>
      <w:r>
        <w:rPr>
          <w:spacing w:val="-3"/>
        </w:rPr>
        <w:t xml:space="preserve">Conforme a la jurisprudencia, esta </w:t>
      </w:r>
      <w:r w:rsidR="00E270D8">
        <w:rPr>
          <w:spacing w:val="-3"/>
        </w:rPr>
        <w:t>colisión</w:t>
      </w:r>
      <w:r w:rsidR="00E319D4" w:rsidRPr="00E319D4">
        <w:rPr>
          <w:spacing w:val="-3"/>
        </w:rPr>
        <w:t xml:space="preserve"> debe resolverse en favor de la aplicación del principio de jerarquía normativa en todo aquello en que el convenio exceda de los límites que la propia ley establece a la negociación colectiva</w:t>
      </w:r>
      <w:r w:rsidR="00E270D8">
        <w:rPr>
          <w:spacing w:val="-3"/>
        </w:rPr>
        <w:t>, ya que:</w:t>
      </w:r>
    </w:p>
    <w:p w14:paraId="3219DF90" w14:textId="77777777" w:rsidR="001E4CB6" w:rsidRDefault="00E270D8" w:rsidP="001E4CB6">
      <w:pPr>
        <w:pStyle w:val="Prrafodelista"/>
        <w:numPr>
          <w:ilvl w:val="0"/>
          <w:numId w:val="31"/>
        </w:numPr>
        <w:spacing w:before="120" w:after="120" w:line="360" w:lineRule="auto"/>
        <w:ind w:left="993" w:hanging="284"/>
        <w:jc w:val="both"/>
        <w:rPr>
          <w:spacing w:val="-3"/>
        </w:rPr>
      </w:pPr>
      <w:r w:rsidRPr="001E4CB6">
        <w:rPr>
          <w:spacing w:val="-3"/>
        </w:rPr>
        <w:t>L</w:t>
      </w:r>
      <w:r w:rsidR="00E319D4" w:rsidRPr="001E4CB6">
        <w:rPr>
          <w:spacing w:val="-3"/>
        </w:rPr>
        <w:t xml:space="preserve">os convenios deben respetar las llamadas normas de </w:t>
      </w:r>
      <w:r w:rsidR="00E319D4" w:rsidRPr="001E4CB6">
        <w:rPr>
          <w:i/>
          <w:iCs/>
          <w:spacing w:val="-3"/>
        </w:rPr>
        <w:t>derecho necesario absoluto</w:t>
      </w:r>
      <w:r w:rsidR="00E319D4" w:rsidRPr="001E4CB6">
        <w:rPr>
          <w:spacing w:val="-3"/>
        </w:rPr>
        <w:t xml:space="preserve">, </w:t>
      </w:r>
      <w:r w:rsidR="00D41CC7" w:rsidRPr="001E4CB6">
        <w:rPr>
          <w:spacing w:val="-3"/>
        </w:rPr>
        <w:t>la</w:t>
      </w:r>
      <w:r w:rsidR="004842DC" w:rsidRPr="001E4CB6">
        <w:rPr>
          <w:spacing w:val="-3"/>
        </w:rPr>
        <w:t>s</w:t>
      </w:r>
      <w:r w:rsidR="00D41CC7" w:rsidRPr="001E4CB6">
        <w:rPr>
          <w:spacing w:val="-3"/>
        </w:rPr>
        <w:t xml:space="preserve"> que conforman el </w:t>
      </w:r>
      <w:r w:rsidR="00D41CC7" w:rsidRPr="001E4CB6">
        <w:rPr>
          <w:i/>
          <w:iCs/>
          <w:spacing w:val="-3"/>
        </w:rPr>
        <w:t>orden público laboral</w:t>
      </w:r>
      <w:r w:rsidR="00D41CC7" w:rsidRPr="001E4CB6">
        <w:rPr>
          <w:spacing w:val="-3"/>
        </w:rPr>
        <w:t xml:space="preserve"> que es ajeno a la capacidad de negociación de los agentes sociales, como </w:t>
      </w:r>
      <w:r w:rsidR="00E319D4" w:rsidRPr="001E4CB6">
        <w:rPr>
          <w:spacing w:val="-3"/>
        </w:rPr>
        <w:t>por ejemplo la edad mínima de admisión al trabajo.</w:t>
      </w:r>
    </w:p>
    <w:p w14:paraId="1EC076A0" w14:textId="3966A6CD" w:rsidR="00E319D4" w:rsidRPr="001E4CB6" w:rsidRDefault="00F913A9" w:rsidP="001E4CB6">
      <w:pPr>
        <w:pStyle w:val="Prrafodelista"/>
        <w:spacing w:before="120" w:after="120" w:line="360" w:lineRule="auto"/>
        <w:ind w:left="993" w:firstLine="283"/>
        <w:jc w:val="both"/>
        <w:rPr>
          <w:spacing w:val="-3"/>
        </w:rPr>
      </w:pPr>
      <w:r w:rsidRPr="001E4CB6">
        <w:rPr>
          <w:spacing w:val="-3"/>
        </w:rPr>
        <w:t>Precisamente por ello,</w:t>
      </w:r>
      <w:r w:rsidR="00E319D4" w:rsidRPr="001E4CB6">
        <w:rPr>
          <w:spacing w:val="-3"/>
        </w:rPr>
        <w:t xml:space="preserve"> </w:t>
      </w:r>
      <w:r w:rsidR="00F865A1" w:rsidRPr="001E4CB6">
        <w:rPr>
          <w:spacing w:val="-3"/>
        </w:rPr>
        <w:t xml:space="preserve">el artículo 85.1 del Estatuto de los Trabajadores indica que la regulación de las condiciones de trabajo que realice el convenio será siempre </w:t>
      </w:r>
      <w:r w:rsidR="00F865A1" w:rsidRPr="001E4CB6">
        <w:rPr>
          <w:i/>
          <w:iCs/>
          <w:spacing w:val="-3"/>
        </w:rPr>
        <w:t>dentro del respeto a las leyes</w:t>
      </w:r>
      <w:r w:rsidR="00E319D4" w:rsidRPr="001E4CB6">
        <w:rPr>
          <w:spacing w:val="-3"/>
        </w:rPr>
        <w:t>.</w:t>
      </w:r>
    </w:p>
    <w:p w14:paraId="7BAB82BC" w14:textId="301ACB81" w:rsidR="001E4CB6" w:rsidRDefault="004842DC" w:rsidP="001E4CB6">
      <w:pPr>
        <w:pStyle w:val="Prrafodelista"/>
        <w:numPr>
          <w:ilvl w:val="0"/>
          <w:numId w:val="31"/>
        </w:numPr>
        <w:spacing w:before="120" w:after="120" w:line="360" w:lineRule="auto"/>
        <w:ind w:left="993" w:hanging="284"/>
        <w:jc w:val="both"/>
        <w:rPr>
          <w:spacing w:val="-3"/>
        </w:rPr>
      </w:pPr>
      <w:r w:rsidRPr="001E4CB6">
        <w:rPr>
          <w:spacing w:val="-3"/>
        </w:rPr>
        <w:t xml:space="preserve">Los convenios deben respetar las llamadas normas de </w:t>
      </w:r>
      <w:r w:rsidRPr="001E4CB6">
        <w:rPr>
          <w:i/>
          <w:iCs/>
          <w:spacing w:val="-3"/>
        </w:rPr>
        <w:t>derecho necesario</w:t>
      </w:r>
      <w:r w:rsidRPr="001E4CB6">
        <w:rPr>
          <w:i/>
          <w:iCs/>
          <w:spacing w:val="-3"/>
        </w:rPr>
        <w:t xml:space="preserve"> relativo</w:t>
      </w:r>
      <w:r w:rsidR="00E319D4" w:rsidRPr="001E4CB6">
        <w:rPr>
          <w:spacing w:val="-3"/>
        </w:rPr>
        <w:t xml:space="preserve">, es decir, aquellas normas </w:t>
      </w:r>
      <w:r w:rsidRPr="001E4CB6">
        <w:rPr>
          <w:spacing w:val="-3"/>
        </w:rPr>
        <w:t>legales</w:t>
      </w:r>
      <w:r w:rsidR="00E319D4" w:rsidRPr="001E4CB6">
        <w:rPr>
          <w:spacing w:val="-3"/>
        </w:rPr>
        <w:t xml:space="preserve"> que constituyen un límite a la negociación entre </w:t>
      </w:r>
      <w:r w:rsidR="005313BB" w:rsidRPr="001E4CB6">
        <w:rPr>
          <w:spacing w:val="-3"/>
        </w:rPr>
        <w:t>empresarios y trabajadores</w:t>
      </w:r>
      <w:r w:rsidR="00E319D4" w:rsidRPr="001E4CB6">
        <w:rPr>
          <w:spacing w:val="-3"/>
        </w:rPr>
        <w:t xml:space="preserve"> al objeto de proteger a </w:t>
      </w:r>
      <w:r w:rsidR="005313BB" w:rsidRPr="001E4CB6">
        <w:rPr>
          <w:spacing w:val="-3"/>
        </w:rPr>
        <w:t xml:space="preserve">éstos últimos, como </w:t>
      </w:r>
      <w:r w:rsidR="00E319D4" w:rsidRPr="001E4CB6">
        <w:rPr>
          <w:spacing w:val="-3"/>
        </w:rPr>
        <w:t xml:space="preserve">las normas sobre salario mínimo, </w:t>
      </w:r>
      <w:r w:rsidR="005313BB" w:rsidRPr="001E4CB6">
        <w:rPr>
          <w:spacing w:val="-3"/>
        </w:rPr>
        <w:t>o</w:t>
      </w:r>
      <w:r w:rsidR="00E319D4" w:rsidRPr="001E4CB6">
        <w:rPr>
          <w:spacing w:val="-3"/>
        </w:rPr>
        <w:t xml:space="preserve"> duración de la jornada máxima de trabajo, </w:t>
      </w:r>
      <w:r w:rsidR="008058AC" w:rsidRPr="001E4CB6">
        <w:rPr>
          <w:spacing w:val="-3"/>
        </w:rPr>
        <w:t xml:space="preserve">que </w:t>
      </w:r>
      <w:r w:rsidR="00E319D4" w:rsidRPr="001E4CB6">
        <w:rPr>
          <w:spacing w:val="-3"/>
        </w:rPr>
        <w:t xml:space="preserve">sólo </w:t>
      </w:r>
      <w:r w:rsidR="00E319D4" w:rsidRPr="001E4CB6">
        <w:rPr>
          <w:spacing w:val="-3"/>
        </w:rPr>
        <w:lastRenderedPageBreak/>
        <w:t>pueden ser mejoradas en la negociación colectiva, pero no empeoradas con respecto a lo establecido en la ley.</w:t>
      </w:r>
    </w:p>
    <w:p w14:paraId="5893A5D3" w14:textId="115B6E84" w:rsidR="00E319D4" w:rsidRPr="001E4CB6" w:rsidRDefault="00E319D4" w:rsidP="001E4CB6">
      <w:pPr>
        <w:pStyle w:val="Prrafodelista"/>
        <w:spacing w:before="120" w:after="120" w:line="360" w:lineRule="auto"/>
        <w:ind w:left="993" w:firstLine="283"/>
        <w:jc w:val="both"/>
        <w:rPr>
          <w:spacing w:val="-3"/>
        </w:rPr>
      </w:pPr>
      <w:r w:rsidRPr="001E4CB6">
        <w:rPr>
          <w:spacing w:val="-3"/>
        </w:rPr>
        <w:t>P</w:t>
      </w:r>
      <w:r w:rsidR="005C292C" w:rsidRPr="001E4CB6">
        <w:rPr>
          <w:spacing w:val="-3"/>
        </w:rPr>
        <w:t>recisamente p</w:t>
      </w:r>
      <w:r w:rsidRPr="001E4CB6">
        <w:rPr>
          <w:spacing w:val="-3"/>
        </w:rPr>
        <w:t xml:space="preserve">or ello, </w:t>
      </w:r>
      <w:r w:rsidR="005C292C" w:rsidRPr="001E4CB6">
        <w:rPr>
          <w:spacing w:val="-3"/>
        </w:rPr>
        <w:t xml:space="preserve">el artículo </w:t>
      </w:r>
      <w:r w:rsidR="005C292C" w:rsidRPr="001E4CB6">
        <w:rPr>
          <w:spacing w:val="-3"/>
        </w:rPr>
        <w:t>3.3</w:t>
      </w:r>
      <w:r w:rsidR="005C292C" w:rsidRPr="001E4CB6">
        <w:rPr>
          <w:spacing w:val="-3"/>
        </w:rPr>
        <w:t xml:space="preserve"> del Estatuto de los Trabajadores indica que </w:t>
      </w:r>
      <w:r w:rsidR="000620C7" w:rsidRPr="001E4CB6">
        <w:rPr>
          <w:spacing w:val="-3"/>
        </w:rPr>
        <w:t xml:space="preserve">los convenios, como norma pactada, </w:t>
      </w:r>
      <w:r w:rsidRPr="001E4CB6">
        <w:rPr>
          <w:i/>
          <w:iCs/>
          <w:spacing w:val="-3"/>
        </w:rPr>
        <w:t>deberán respetar en todo caso los mínimos de derecho necesario</w:t>
      </w:r>
      <w:r w:rsidRPr="001E4CB6">
        <w:rPr>
          <w:spacing w:val="-3"/>
        </w:rPr>
        <w:t>.</w:t>
      </w:r>
    </w:p>
    <w:p w14:paraId="697A962A" w14:textId="109AD227" w:rsidR="008629D8" w:rsidRPr="001E4CB6" w:rsidRDefault="00626EB3" w:rsidP="00871A1F">
      <w:pPr>
        <w:spacing w:before="120" w:after="120" w:line="360" w:lineRule="auto"/>
        <w:ind w:firstLine="708"/>
        <w:jc w:val="both"/>
        <w:rPr>
          <w:spacing w:val="-3"/>
        </w:rPr>
      </w:pPr>
      <w:r w:rsidRPr="001E4CB6">
        <w:rPr>
          <w:spacing w:val="-3"/>
        </w:rPr>
        <w:t>No obstante, respetados tales límites, el convenio colectivo puede</w:t>
      </w:r>
      <w:r w:rsidR="00925244" w:rsidRPr="001E4CB6">
        <w:rPr>
          <w:spacing w:val="-3"/>
        </w:rPr>
        <w:t xml:space="preserve"> “</w:t>
      </w:r>
      <w:r w:rsidR="00925244" w:rsidRPr="001E4CB6">
        <w:rPr>
          <w:spacing w:val="-3"/>
        </w:rPr>
        <w:t>regular materias de índole económica, laboral, sindical y, en general, cuantas otras afecten a las condiciones de empleo</w:t>
      </w:r>
      <w:r w:rsidR="00925244" w:rsidRPr="001E4CB6">
        <w:rPr>
          <w:spacing w:val="-3"/>
        </w:rPr>
        <w:t xml:space="preserve">”, tal y como prevé </w:t>
      </w:r>
      <w:r w:rsidR="00925244" w:rsidRPr="001E4CB6">
        <w:rPr>
          <w:spacing w:val="-3"/>
        </w:rPr>
        <w:t>el artículo 85.1 del Estatuto de los Trabajadores</w:t>
      </w:r>
      <w:r w:rsidR="00925244" w:rsidRPr="001E4CB6">
        <w:rPr>
          <w:spacing w:val="-3"/>
        </w:rPr>
        <w:t>, y es tal regulación la que prevalece.</w:t>
      </w:r>
    </w:p>
    <w:p w14:paraId="7E9A7953" w14:textId="77777777" w:rsidR="00626EB3" w:rsidRPr="00E319D4" w:rsidRDefault="00626EB3" w:rsidP="00E319D4">
      <w:pPr>
        <w:spacing w:before="120" w:after="120" w:line="360" w:lineRule="auto"/>
        <w:ind w:firstLine="708"/>
        <w:jc w:val="both"/>
        <w:rPr>
          <w:spacing w:val="-3"/>
        </w:rPr>
      </w:pPr>
    </w:p>
    <w:p w14:paraId="3DE8A085" w14:textId="7E113A30" w:rsidR="00E319D4" w:rsidRPr="00F91298" w:rsidRDefault="00E319D4" w:rsidP="00F91298">
      <w:pPr>
        <w:spacing w:before="120" w:after="120" w:line="360" w:lineRule="auto"/>
        <w:jc w:val="both"/>
        <w:rPr>
          <w:b/>
          <w:bCs/>
          <w:spacing w:val="-3"/>
        </w:rPr>
      </w:pPr>
      <w:r w:rsidRPr="00F91298">
        <w:rPr>
          <w:b/>
          <w:bCs/>
          <w:spacing w:val="-3"/>
        </w:rPr>
        <w:t>COLISION Y CONCURRENCIA ENTRE NORMAS ESTATALES Y NORMAS CONVENCIONALES.</w:t>
      </w:r>
    </w:p>
    <w:p w14:paraId="0E1AB094" w14:textId="51C3C453" w:rsidR="00E319D4" w:rsidRPr="00E319D4" w:rsidRDefault="00925244" w:rsidP="004403E8">
      <w:pPr>
        <w:spacing w:before="120" w:after="120" w:line="360" w:lineRule="auto"/>
        <w:ind w:firstLine="708"/>
        <w:jc w:val="both"/>
        <w:rPr>
          <w:spacing w:val="-3"/>
        </w:rPr>
      </w:pPr>
      <w:r>
        <w:rPr>
          <w:spacing w:val="-3"/>
        </w:rPr>
        <w:t>E</w:t>
      </w:r>
      <w:r w:rsidR="00E319D4" w:rsidRPr="00E319D4">
        <w:rPr>
          <w:spacing w:val="-3"/>
        </w:rPr>
        <w:t xml:space="preserve">n caso de colisión entre dos normas estatales, </w:t>
      </w:r>
      <w:r w:rsidR="004403E8">
        <w:rPr>
          <w:spacing w:val="-3"/>
        </w:rPr>
        <w:t xml:space="preserve">rige el </w:t>
      </w:r>
      <w:r w:rsidR="00E319D4" w:rsidRPr="00E319D4">
        <w:rPr>
          <w:spacing w:val="-3"/>
        </w:rPr>
        <w:t>principio de jerarquía normativa</w:t>
      </w:r>
      <w:r w:rsidR="004403E8">
        <w:rPr>
          <w:spacing w:val="-3"/>
        </w:rPr>
        <w:t xml:space="preserve">, disponiendo el artículo 3.2 del </w:t>
      </w:r>
      <w:r w:rsidR="004403E8">
        <w:rPr>
          <w:spacing w:val="-3"/>
        </w:rPr>
        <w:t>Estatuto de los Trabajadores</w:t>
      </w:r>
      <w:r w:rsidR="004403E8">
        <w:rPr>
          <w:spacing w:val="-3"/>
        </w:rPr>
        <w:t xml:space="preserve"> que “l</w:t>
      </w:r>
      <w:r w:rsidR="00E319D4" w:rsidRPr="00E319D4">
        <w:rPr>
          <w:spacing w:val="-3"/>
        </w:rPr>
        <w:t>as disposiciones legales y reglamentarias se aplicarán con sujeción estricta al principio de jerarquía normativa”</w:t>
      </w:r>
      <w:r w:rsidR="004403E8">
        <w:rPr>
          <w:spacing w:val="-3"/>
        </w:rPr>
        <w:t>.</w:t>
      </w:r>
    </w:p>
    <w:p w14:paraId="504E6B26" w14:textId="7E0C4A4D" w:rsidR="00E319D4" w:rsidRPr="00E319D4" w:rsidRDefault="00F61D74" w:rsidP="00F61D74">
      <w:pPr>
        <w:spacing w:before="120" w:after="120" w:line="360" w:lineRule="auto"/>
        <w:ind w:firstLine="708"/>
        <w:jc w:val="both"/>
        <w:rPr>
          <w:spacing w:val="-3"/>
        </w:rPr>
      </w:pPr>
      <w:r>
        <w:rPr>
          <w:spacing w:val="-3"/>
        </w:rPr>
        <w:t xml:space="preserve">Por su parte, la </w:t>
      </w:r>
      <w:r w:rsidR="003E77A1" w:rsidRPr="00E319D4">
        <w:rPr>
          <w:spacing w:val="-3"/>
        </w:rPr>
        <w:t>colisión entre dos normas</w:t>
      </w:r>
      <w:r w:rsidR="003E77A1" w:rsidRPr="00E319D4">
        <w:rPr>
          <w:spacing w:val="-3"/>
        </w:rPr>
        <w:t xml:space="preserve"> </w:t>
      </w:r>
      <w:r w:rsidR="00E319D4" w:rsidRPr="00E319D4">
        <w:rPr>
          <w:spacing w:val="-3"/>
        </w:rPr>
        <w:t>convencionales</w:t>
      </w:r>
      <w:r>
        <w:rPr>
          <w:spacing w:val="-3"/>
        </w:rPr>
        <w:t xml:space="preserve"> no es, en principio, posible, </w:t>
      </w:r>
      <w:r w:rsidR="0037047D">
        <w:rPr>
          <w:spacing w:val="-3"/>
        </w:rPr>
        <w:t>y</w:t>
      </w:r>
      <w:r>
        <w:rPr>
          <w:spacing w:val="-3"/>
        </w:rPr>
        <w:t>a</w:t>
      </w:r>
      <w:r w:rsidR="0037047D">
        <w:rPr>
          <w:spacing w:val="-3"/>
        </w:rPr>
        <w:t xml:space="preserve"> que el artículo 84.1 del</w:t>
      </w:r>
      <w:r w:rsidR="00E319D4" w:rsidRPr="00E319D4">
        <w:rPr>
          <w:spacing w:val="-3"/>
        </w:rPr>
        <w:t xml:space="preserve"> </w:t>
      </w:r>
      <w:r w:rsidR="0037047D">
        <w:rPr>
          <w:spacing w:val="-3"/>
        </w:rPr>
        <w:t xml:space="preserve">Estatuto de los Trabajadores </w:t>
      </w:r>
      <w:r w:rsidR="0037047D">
        <w:rPr>
          <w:spacing w:val="-3"/>
        </w:rPr>
        <w:t xml:space="preserve">dispone que </w:t>
      </w:r>
      <w:r w:rsidR="00E319D4" w:rsidRPr="00E319D4">
        <w:rPr>
          <w:spacing w:val="-3"/>
        </w:rPr>
        <w:t>“un convenio colectivo, durante su vigencia, no podrá ser afectado por lo dispuesto en convenios de ámbito distinto</w:t>
      </w:r>
      <w:r w:rsidR="005F58C8">
        <w:rPr>
          <w:spacing w:val="-3"/>
        </w:rPr>
        <w:t>”</w:t>
      </w:r>
      <w:r>
        <w:rPr>
          <w:spacing w:val="-3"/>
        </w:rPr>
        <w:t>.</w:t>
      </w:r>
    </w:p>
    <w:p w14:paraId="6B717BA6" w14:textId="684E26F3" w:rsidR="00E319D4" w:rsidRPr="00E319D4" w:rsidRDefault="00E319D4" w:rsidP="00E319D4">
      <w:pPr>
        <w:spacing w:before="120" w:after="120" w:line="360" w:lineRule="auto"/>
        <w:ind w:firstLine="708"/>
        <w:jc w:val="both"/>
        <w:rPr>
          <w:spacing w:val="-3"/>
        </w:rPr>
      </w:pPr>
      <w:r w:rsidRPr="00E319D4">
        <w:rPr>
          <w:spacing w:val="-3"/>
        </w:rPr>
        <w:t>Esta regla general admite, sin embargo</w:t>
      </w:r>
      <w:r w:rsidR="005F58C8">
        <w:rPr>
          <w:spacing w:val="-3"/>
        </w:rPr>
        <w:t>,</w:t>
      </w:r>
      <w:r w:rsidRPr="00E319D4">
        <w:rPr>
          <w:spacing w:val="-3"/>
        </w:rPr>
        <w:t xml:space="preserve"> </w:t>
      </w:r>
      <w:r w:rsidR="00117593">
        <w:rPr>
          <w:spacing w:val="-3"/>
        </w:rPr>
        <w:t xml:space="preserve">tres </w:t>
      </w:r>
      <w:r w:rsidRPr="00E319D4">
        <w:rPr>
          <w:spacing w:val="-3"/>
        </w:rPr>
        <w:t>excepciones</w:t>
      </w:r>
      <w:r w:rsidR="00117593">
        <w:rPr>
          <w:spacing w:val="-3"/>
        </w:rPr>
        <w:t>, a saber</w:t>
      </w:r>
      <w:r w:rsidRPr="00E319D4">
        <w:rPr>
          <w:spacing w:val="-3"/>
        </w:rPr>
        <w:t>:</w:t>
      </w:r>
    </w:p>
    <w:p w14:paraId="7BA19041" w14:textId="40A935D8" w:rsidR="00E319D4" w:rsidRPr="00C02605" w:rsidRDefault="00117593" w:rsidP="00C02605">
      <w:pPr>
        <w:pStyle w:val="Prrafodelista"/>
        <w:numPr>
          <w:ilvl w:val="0"/>
          <w:numId w:val="30"/>
        </w:numPr>
        <w:spacing w:before="120" w:after="120" w:line="360" w:lineRule="auto"/>
        <w:ind w:left="993" w:hanging="284"/>
        <w:jc w:val="both"/>
        <w:rPr>
          <w:spacing w:val="-3"/>
        </w:rPr>
      </w:pPr>
      <w:r w:rsidRPr="00C02605">
        <w:rPr>
          <w:spacing w:val="-3"/>
        </w:rPr>
        <w:t>E</w:t>
      </w:r>
      <w:r w:rsidR="005F58C8" w:rsidRPr="00C02605">
        <w:rPr>
          <w:spacing w:val="-3"/>
        </w:rPr>
        <w:t xml:space="preserve">l propio </w:t>
      </w:r>
      <w:r w:rsidR="005F58C8" w:rsidRPr="00C02605">
        <w:rPr>
          <w:spacing w:val="-3"/>
        </w:rPr>
        <w:t xml:space="preserve">artículo 84.1 del Estatuto de los Trabajadores </w:t>
      </w:r>
      <w:r w:rsidR="001A3541" w:rsidRPr="00C02605">
        <w:rPr>
          <w:spacing w:val="-3"/>
        </w:rPr>
        <w:t xml:space="preserve">permite </w:t>
      </w:r>
      <w:r w:rsidR="00D549A4" w:rsidRPr="00C02605">
        <w:rPr>
          <w:spacing w:val="-3"/>
        </w:rPr>
        <w:t xml:space="preserve">que </w:t>
      </w:r>
      <w:r w:rsidR="00F70A36" w:rsidRPr="00C02605">
        <w:rPr>
          <w:spacing w:val="-3"/>
        </w:rPr>
        <w:t xml:space="preserve">los </w:t>
      </w:r>
      <w:r w:rsidR="00AE5768" w:rsidRPr="00C02605">
        <w:rPr>
          <w:spacing w:val="-3"/>
        </w:rPr>
        <w:t>a</w:t>
      </w:r>
      <w:r w:rsidR="00E319D4" w:rsidRPr="00C02605">
        <w:rPr>
          <w:spacing w:val="-3"/>
        </w:rPr>
        <w:t>cuerdo</w:t>
      </w:r>
      <w:r w:rsidR="00F70A36" w:rsidRPr="00C02605">
        <w:rPr>
          <w:spacing w:val="-3"/>
        </w:rPr>
        <w:t>s</w:t>
      </w:r>
      <w:r w:rsidR="00E319D4" w:rsidRPr="00C02605">
        <w:rPr>
          <w:spacing w:val="-3"/>
        </w:rPr>
        <w:t xml:space="preserve"> </w:t>
      </w:r>
      <w:r w:rsidR="00AE5768" w:rsidRPr="00C02605">
        <w:rPr>
          <w:spacing w:val="-3"/>
        </w:rPr>
        <w:t>m</w:t>
      </w:r>
      <w:r w:rsidR="00E319D4" w:rsidRPr="00C02605">
        <w:rPr>
          <w:spacing w:val="-3"/>
        </w:rPr>
        <w:t xml:space="preserve">arco </w:t>
      </w:r>
      <w:r w:rsidR="00F70A36" w:rsidRPr="00C02605">
        <w:rPr>
          <w:spacing w:val="-3"/>
        </w:rPr>
        <w:t xml:space="preserve">celebrados </w:t>
      </w:r>
      <w:r w:rsidR="00E319D4" w:rsidRPr="00C02605">
        <w:rPr>
          <w:spacing w:val="-3"/>
        </w:rPr>
        <w:t xml:space="preserve">entre las </w:t>
      </w:r>
      <w:r w:rsidR="00836BB8" w:rsidRPr="00C02605">
        <w:rPr>
          <w:spacing w:val="-3"/>
        </w:rPr>
        <w:t>a</w:t>
      </w:r>
      <w:r w:rsidR="00E319D4" w:rsidRPr="00C02605">
        <w:rPr>
          <w:spacing w:val="-3"/>
        </w:rPr>
        <w:t xml:space="preserve">sociaciones </w:t>
      </w:r>
      <w:r w:rsidR="00836BB8" w:rsidRPr="00C02605">
        <w:rPr>
          <w:spacing w:val="-3"/>
        </w:rPr>
        <w:t>empresariales y sindicatos</w:t>
      </w:r>
      <w:r w:rsidR="00E319D4" w:rsidRPr="00C02605">
        <w:rPr>
          <w:spacing w:val="-3"/>
        </w:rPr>
        <w:t xml:space="preserve"> más representativos de carácter estatal o </w:t>
      </w:r>
      <w:r w:rsidR="00836BB8" w:rsidRPr="00C02605">
        <w:rPr>
          <w:spacing w:val="-3"/>
        </w:rPr>
        <w:t>autonómico</w:t>
      </w:r>
      <w:r w:rsidR="00F70A36" w:rsidRPr="00C02605">
        <w:rPr>
          <w:spacing w:val="-3"/>
        </w:rPr>
        <w:t xml:space="preserve"> puedan establecer </w:t>
      </w:r>
      <w:r w:rsidR="00F70A36" w:rsidRPr="00C02605">
        <w:rPr>
          <w:spacing w:val="-3"/>
        </w:rPr>
        <w:t>las reglas que han de resolver los conflictos de concurrencia entre convenios de distinto ámbito</w:t>
      </w:r>
      <w:r w:rsidR="00E319D4" w:rsidRPr="00C02605">
        <w:rPr>
          <w:spacing w:val="-3"/>
        </w:rPr>
        <w:t>.</w:t>
      </w:r>
    </w:p>
    <w:p w14:paraId="5494324F" w14:textId="745B64D4" w:rsidR="00787AB2" w:rsidRPr="00C02605" w:rsidRDefault="00117593" w:rsidP="00C02605">
      <w:pPr>
        <w:pStyle w:val="Prrafodelista"/>
        <w:numPr>
          <w:ilvl w:val="0"/>
          <w:numId w:val="30"/>
        </w:numPr>
        <w:spacing w:before="120" w:after="120" w:line="360" w:lineRule="auto"/>
        <w:ind w:left="993" w:hanging="284"/>
        <w:jc w:val="both"/>
        <w:rPr>
          <w:spacing w:val="-3"/>
        </w:rPr>
      </w:pPr>
      <w:r w:rsidRPr="00C02605">
        <w:rPr>
          <w:spacing w:val="-3"/>
        </w:rPr>
        <w:t>E</w:t>
      </w:r>
      <w:r w:rsidR="00D549A4" w:rsidRPr="00C02605">
        <w:rPr>
          <w:spacing w:val="-3"/>
        </w:rPr>
        <w:t xml:space="preserve">l artículo </w:t>
      </w:r>
      <w:r w:rsidR="00D549A4" w:rsidRPr="00C02605">
        <w:rPr>
          <w:spacing w:val="-3"/>
        </w:rPr>
        <w:t>84.</w:t>
      </w:r>
      <w:r w:rsidR="00D549A4" w:rsidRPr="00C02605">
        <w:rPr>
          <w:spacing w:val="-3"/>
        </w:rPr>
        <w:t>2</w:t>
      </w:r>
      <w:r w:rsidR="00D549A4" w:rsidRPr="00C02605">
        <w:rPr>
          <w:spacing w:val="-3"/>
        </w:rPr>
        <w:t xml:space="preserve"> del Estatuto de los Trabajadores </w:t>
      </w:r>
      <w:r w:rsidR="00D556C7" w:rsidRPr="00C02605">
        <w:rPr>
          <w:spacing w:val="-3"/>
        </w:rPr>
        <w:t xml:space="preserve">prevé que </w:t>
      </w:r>
      <w:r w:rsidR="00C84DC7">
        <w:rPr>
          <w:spacing w:val="-3"/>
        </w:rPr>
        <w:t>“</w:t>
      </w:r>
      <w:r w:rsidR="00D556C7" w:rsidRPr="00C02605">
        <w:rPr>
          <w:spacing w:val="-3"/>
        </w:rPr>
        <w:t>l</w:t>
      </w:r>
      <w:r w:rsidR="00D549A4" w:rsidRPr="00C02605">
        <w:rPr>
          <w:spacing w:val="-3"/>
        </w:rPr>
        <w:t>a regulación de las condiciones establecidas en un convenio de empresa, que podrá negociarse en cualquier momento de la vigencia de convenios colectivos de ámbito superior, tendrá prioridad aplicativa respecto del convenio sectorial estatal, autonómico o de ámbito inferior</w:t>
      </w:r>
      <w:r w:rsidR="00234EEA" w:rsidRPr="00C02605">
        <w:rPr>
          <w:spacing w:val="-3"/>
        </w:rPr>
        <w:t xml:space="preserve">” </w:t>
      </w:r>
      <w:r w:rsidR="000C2C8B" w:rsidRPr="00C02605">
        <w:rPr>
          <w:spacing w:val="-3"/>
        </w:rPr>
        <w:t>en una serie de materias</w:t>
      </w:r>
      <w:r w:rsidR="00B158FF" w:rsidRPr="00C02605">
        <w:rPr>
          <w:spacing w:val="-3"/>
        </w:rPr>
        <w:t>, como</w:t>
      </w:r>
      <w:r w:rsidR="000C2C8B" w:rsidRPr="00C02605">
        <w:rPr>
          <w:spacing w:val="-3"/>
        </w:rPr>
        <w:t xml:space="preserve"> las horas extraordinarias, el horario de trabajo o las medidas de conciliación de la vida laboral y la personal.</w:t>
      </w:r>
    </w:p>
    <w:p w14:paraId="0073A098" w14:textId="44486A23" w:rsidR="00671AA9" w:rsidRPr="00C02605" w:rsidRDefault="00671AA9" w:rsidP="00C02605">
      <w:pPr>
        <w:pStyle w:val="Prrafodelista"/>
        <w:numPr>
          <w:ilvl w:val="0"/>
          <w:numId w:val="30"/>
        </w:numPr>
        <w:spacing w:before="120" w:after="120" w:line="360" w:lineRule="auto"/>
        <w:ind w:left="993" w:hanging="284"/>
        <w:jc w:val="both"/>
        <w:rPr>
          <w:spacing w:val="-3"/>
        </w:rPr>
      </w:pPr>
      <w:r w:rsidRPr="00C02605">
        <w:rPr>
          <w:spacing w:val="-3"/>
        </w:rPr>
        <w:t>E</w:t>
      </w:r>
      <w:r w:rsidR="00117593" w:rsidRPr="00C02605">
        <w:rPr>
          <w:spacing w:val="-3"/>
        </w:rPr>
        <w:t xml:space="preserve">l </w:t>
      </w:r>
      <w:r w:rsidR="00117593" w:rsidRPr="00C02605">
        <w:rPr>
          <w:spacing w:val="-3"/>
        </w:rPr>
        <w:t>artículo 84.</w:t>
      </w:r>
      <w:r w:rsidR="00117593" w:rsidRPr="00C02605">
        <w:rPr>
          <w:spacing w:val="-3"/>
        </w:rPr>
        <w:t>3</w:t>
      </w:r>
      <w:r w:rsidR="00117593" w:rsidRPr="00C02605">
        <w:rPr>
          <w:spacing w:val="-3"/>
        </w:rPr>
        <w:t xml:space="preserve"> del Estatuto de los Trabajadores prevé que </w:t>
      </w:r>
      <w:r w:rsidR="00471536">
        <w:rPr>
          <w:spacing w:val="-3"/>
        </w:rPr>
        <w:t xml:space="preserve">los convenios de ámbito autonómico celebrados por </w:t>
      </w:r>
      <w:r w:rsidR="00117593" w:rsidRPr="00C02605">
        <w:rPr>
          <w:spacing w:val="-3"/>
        </w:rPr>
        <w:t xml:space="preserve">los sindicatos y las asociaciones empresariales </w:t>
      </w:r>
      <w:r w:rsidR="00231DA8" w:rsidRPr="00C02605">
        <w:rPr>
          <w:spacing w:val="-3"/>
        </w:rPr>
        <w:lastRenderedPageBreak/>
        <w:t xml:space="preserve">más representativas a nivel autonómico </w:t>
      </w:r>
      <w:r w:rsidR="00C02605" w:rsidRPr="00C02605">
        <w:rPr>
          <w:spacing w:val="-3"/>
        </w:rPr>
        <w:t xml:space="preserve">son de aplicación preferente </w:t>
      </w:r>
      <w:r w:rsidR="00471536">
        <w:rPr>
          <w:spacing w:val="-3"/>
        </w:rPr>
        <w:t xml:space="preserve">a los del ámbito estatal en el sector </w:t>
      </w:r>
      <w:r w:rsidR="00C02605" w:rsidRPr="00C02605">
        <w:rPr>
          <w:spacing w:val="-3"/>
        </w:rPr>
        <w:t>correspondiente.</w:t>
      </w:r>
    </w:p>
    <w:p w14:paraId="691707F6" w14:textId="77777777" w:rsidR="00F91298" w:rsidRPr="00E319D4" w:rsidRDefault="00F91298" w:rsidP="00E319D4">
      <w:pPr>
        <w:spacing w:before="120" w:after="120" w:line="360" w:lineRule="auto"/>
        <w:ind w:firstLine="708"/>
        <w:jc w:val="both"/>
        <w:rPr>
          <w:spacing w:val="-3"/>
        </w:rPr>
      </w:pPr>
    </w:p>
    <w:p w14:paraId="196236CD" w14:textId="27DB8679" w:rsidR="00E319D4" w:rsidRPr="00F91298" w:rsidRDefault="00E319D4" w:rsidP="00F91298">
      <w:pPr>
        <w:spacing w:before="120" w:after="120" w:line="360" w:lineRule="auto"/>
        <w:jc w:val="both"/>
        <w:rPr>
          <w:b/>
          <w:bCs/>
          <w:spacing w:val="-3"/>
        </w:rPr>
      </w:pPr>
      <w:r w:rsidRPr="00F91298">
        <w:rPr>
          <w:b/>
          <w:bCs/>
          <w:spacing w:val="-3"/>
        </w:rPr>
        <w:t>EL PRINCIPIO DE CONDICIÓN MÁS BENEFICIOSA.</w:t>
      </w:r>
    </w:p>
    <w:p w14:paraId="2512F7FC" w14:textId="5390B007" w:rsidR="00E319D4" w:rsidRPr="00E319D4" w:rsidRDefault="00E319D4" w:rsidP="00E319D4">
      <w:pPr>
        <w:spacing w:before="120" w:after="120" w:line="360" w:lineRule="auto"/>
        <w:ind w:firstLine="708"/>
        <w:jc w:val="both"/>
        <w:rPr>
          <w:spacing w:val="-3"/>
        </w:rPr>
      </w:pPr>
      <w:r w:rsidRPr="00E319D4">
        <w:rPr>
          <w:spacing w:val="-3"/>
        </w:rPr>
        <w:t>E</w:t>
      </w:r>
      <w:r w:rsidR="00310F21">
        <w:rPr>
          <w:spacing w:val="-3"/>
        </w:rPr>
        <w:t>n virtud de</w:t>
      </w:r>
      <w:r w:rsidRPr="00E319D4">
        <w:rPr>
          <w:spacing w:val="-3"/>
        </w:rPr>
        <w:t xml:space="preserve">l principio de condición más beneficiosa, de elaboración básicamente jurisprudencial, </w:t>
      </w:r>
      <w:r w:rsidR="00310F21">
        <w:rPr>
          <w:spacing w:val="-3"/>
        </w:rPr>
        <w:t xml:space="preserve">la </w:t>
      </w:r>
      <w:r w:rsidRPr="00E319D4">
        <w:rPr>
          <w:spacing w:val="-3"/>
        </w:rPr>
        <w:t xml:space="preserve">sucesión de normas </w:t>
      </w:r>
      <w:r w:rsidR="00310F21">
        <w:rPr>
          <w:spacing w:val="-3"/>
        </w:rPr>
        <w:t xml:space="preserve">laborales </w:t>
      </w:r>
      <w:r w:rsidRPr="00E319D4">
        <w:rPr>
          <w:spacing w:val="-3"/>
        </w:rPr>
        <w:t xml:space="preserve">en el tiempo </w:t>
      </w:r>
      <w:r w:rsidR="00942361">
        <w:rPr>
          <w:spacing w:val="-3"/>
        </w:rPr>
        <w:t xml:space="preserve">o </w:t>
      </w:r>
      <w:r w:rsidR="00942361" w:rsidRPr="00942361">
        <w:rPr>
          <w:i/>
          <w:iCs/>
          <w:spacing w:val="-3"/>
        </w:rPr>
        <w:t>lex posterior derogat anterior</w:t>
      </w:r>
      <w:r w:rsidR="00942361">
        <w:rPr>
          <w:spacing w:val="-3"/>
        </w:rPr>
        <w:t xml:space="preserve"> </w:t>
      </w:r>
      <w:r w:rsidRPr="00E319D4">
        <w:rPr>
          <w:spacing w:val="-3"/>
        </w:rPr>
        <w:t xml:space="preserve">no afecta a las condiciones pactadas </w:t>
      </w:r>
      <w:r w:rsidR="00425D2E">
        <w:rPr>
          <w:spacing w:val="-3"/>
        </w:rPr>
        <w:t xml:space="preserve">en el contrato de trabajo u otorgadas unilateralmente por el empresario al trabajador </w:t>
      </w:r>
      <w:r w:rsidRPr="00E319D4">
        <w:rPr>
          <w:spacing w:val="-3"/>
        </w:rPr>
        <w:t xml:space="preserve">que se consoliden por su </w:t>
      </w:r>
      <w:r w:rsidR="00C46272">
        <w:rPr>
          <w:spacing w:val="-3"/>
        </w:rPr>
        <w:t>reiteración prolongada</w:t>
      </w:r>
      <w:r w:rsidRPr="00E319D4">
        <w:rPr>
          <w:spacing w:val="-3"/>
        </w:rPr>
        <w:t>.</w:t>
      </w:r>
    </w:p>
    <w:p w14:paraId="128C82B8" w14:textId="7E80A7BA" w:rsidR="00E319D4" w:rsidRDefault="00C46272" w:rsidP="00E319D4">
      <w:pPr>
        <w:spacing w:before="120" w:after="120" w:line="360" w:lineRule="auto"/>
        <w:ind w:firstLine="708"/>
        <w:jc w:val="both"/>
        <w:rPr>
          <w:spacing w:val="-3"/>
        </w:rPr>
      </w:pPr>
      <w:r>
        <w:rPr>
          <w:spacing w:val="-3"/>
        </w:rPr>
        <w:t>L</w:t>
      </w:r>
      <w:r w:rsidR="00E319D4" w:rsidRPr="00E319D4">
        <w:rPr>
          <w:spacing w:val="-3"/>
        </w:rPr>
        <w:t xml:space="preserve">a condición </w:t>
      </w:r>
      <w:r>
        <w:rPr>
          <w:spacing w:val="-3"/>
        </w:rPr>
        <w:t xml:space="preserve">laboral así </w:t>
      </w:r>
      <w:r w:rsidR="00E319D4" w:rsidRPr="00E319D4">
        <w:rPr>
          <w:spacing w:val="-3"/>
        </w:rPr>
        <w:t xml:space="preserve">adquirida por un trabajador es inatacable por una norma </w:t>
      </w:r>
      <w:r w:rsidR="00FC0A4B">
        <w:rPr>
          <w:spacing w:val="-3"/>
        </w:rPr>
        <w:t xml:space="preserve">o convenio </w:t>
      </w:r>
      <w:r w:rsidR="00E319D4" w:rsidRPr="00E319D4">
        <w:rPr>
          <w:spacing w:val="-3"/>
        </w:rPr>
        <w:t>posterior que regule tal condici</w:t>
      </w:r>
      <w:r w:rsidR="00C66C1E">
        <w:rPr>
          <w:spacing w:val="-3"/>
        </w:rPr>
        <w:t>ón</w:t>
      </w:r>
      <w:r w:rsidR="00E319D4" w:rsidRPr="00E319D4">
        <w:rPr>
          <w:spacing w:val="-3"/>
        </w:rPr>
        <w:t xml:space="preserve"> de forma </w:t>
      </w:r>
      <w:r w:rsidR="00FC0A4B">
        <w:rPr>
          <w:spacing w:val="-3"/>
        </w:rPr>
        <w:t xml:space="preserve">más </w:t>
      </w:r>
      <w:r w:rsidR="00010D05">
        <w:rPr>
          <w:spacing w:val="-3"/>
        </w:rPr>
        <w:t>p</w:t>
      </w:r>
      <w:r w:rsidR="00C66C1E">
        <w:rPr>
          <w:spacing w:val="-3"/>
        </w:rPr>
        <w:t>er</w:t>
      </w:r>
      <w:r w:rsidR="00010D05">
        <w:rPr>
          <w:spacing w:val="-3"/>
        </w:rPr>
        <w:t>judicial para el trabajador, quien sí se beneficiará de</w:t>
      </w:r>
      <w:r w:rsidR="00C66C1E">
        <w:rPr>
          <w:spacing w:val="-3"/>
        </w:rPr>
        <w:t xml:space="preserve"> </w:t>
      </w:r>
      <w:r w:rsidR="00010D05">
        <w:rPr>
          <w:spacing w:val="-3"/>
        </w:rPr>
        <w:t>l</w:t>
      </w:r>
      <w:r w:rsidR="00C66C1E">
        <w:rPr>
          <w:spacing w:val="-3"/>
        </w:rPr>
        <w:t>a</w:t>
      </w:r>
      <w:r w:rsidR="00010D05">
        <w:rPr>
          <w:spacing w:val="-3"/>
        </w:rPr>
        <w:t xml:space="preserve">s </w:t>
      </w:r>
      <w:r w:rsidR="00C66C1E">
        <w:rPr>
          <w:spacing w:val="-3"/>
        </w:rPr>
        <w:t xml:space="preserve">mejoras que introduzca </w:t>
      </w:r>
      <w:r w:rsidR="00E319D4" w:rsidRPr="00E319D4">
        <w:rPr>
          <w:spacing w:val="-3"/>
        </w:rPr>
        <w:t>la nueva norma.</w:t>
      </w:r>
    </w:p>
    <w:p w14:paraId="7CC25C7D" w14:textId="74B8B640" w:rsidR="00E501A0" w:rsidRPr="00E319D4" w:rsidRDefault="00D8080D" w:rsidP="00E319D4">
      <w:pPr>
        <w:spacing w:before="120" w:after="120" w:line="360" w:lineRule="auto"/>
        <w:ind w:firstLine="708"/>
        <w:jc w:val="both"/>
        <w:rPr>
          <w:spacing w:val="-3"/>
        </w:rPr>
      </w:pPr>
      <w:r>
        <w:rPr>
          <w:spacing w:val="-3"/>
        </w:rPr>
        <w:t xml:space="preserve">Así se desprende </w:t>
      </w:r>
      <w:r>
        <w:rPr>
          <w:spacing w:val="-3"/>
        </w:rPr>
        <w:t xml:space="preserve">a </w:t>
      </w:r>
      <w:r w:rsidRPr="006F185B">
        <w:rPr>
          <w:i/>
          <w:iCs/>
          <w:spacing w:val="-3"/>
        </w:rPr>
        <w:t>contrario sensu</w:t>
      </w:r>
      <w:r>
        <w:rPr>
          <w:spacing w:val="-3"/>
        </w:rPr>
        <w:t xml:space="preserve"> </w:t>
      </w:r>
      <w:r>
        <w:rPr>
          <w:spacing w:val="-3"/>
        </w:rPr>
        <w:t xml:space="preserve">del </w:t>
      </w:r>
      <w:r w:rsidR="00E501A0">
        <w:rPr>
          <w:spacing w:val="-3"/>
        </w:rPr>
        <w:t>artículo 3.1.c) del Estatuto de los Trabajadores</w:t>
      </w:r>
      <w:r w:rsidR="00A82CCB">
        <w:rPr>
          <w:spacing w:val="-3"/>
        </w:rPr>
        <w:t>, que</w:t>
      </w:r>
      <w:r w:rsidR="00E501A0">
        <w:rPr>
          <w:spacing w:val="-3"/>
        </w:rPr>
        <w:t xml:space="preserve"> impide que </w:t>
      </w:r>
      <w:r w:rsidR="00EC3DEE">
        <w:rPr>
          <w:spacing w:val="-3"/>
        </w:rPr>
        <w:t>en el contrato de trabajo “</w:t>
      </w:r>
      <w:r w:rsidR="00EC3DEE" w:rsidRPr="00EC3DEE">
        <w:rPr>
          <w:spacing w:val="-3"/>
        </w:rPr>
        <w:t>puedan establecerse en perjuicio del trabajador condiciones menos favorables o contrarias a las disposiciones legales y convenios colectivos</w:t>
      </w:r>
      <w:r w:rsidR="00EC3DEE">
        <w:rPr>
          <w:spacing w:val="-3"/>
        </w:rPr>
        <w:t xml:space="preserve">”, por lo que </w:t>
      </w:r>
      <w:r w:rsidR="00A82CCB">
        <w:rPr>
          <w:spacing w:val="-3"/>
        </w:rPr>
        <w:t xml:space="preserve">sí </w:t>
      </w:r>
      <w:r w:rsidR="00EC3DEE">
        <w:rPr>
          <w:spacing w:val="-3"/>
        </w:rPr>
        <w:t xml:space="preserve">podrán establecerse </w:t>
      </w:r>
      <w:r w:rsidR="006F185B">
        <w:rPr>
          <w:spacing w:val="-3"/>
        </w:rPr>
        <w:t>condiciones más beneficiosas.</w:t>
      </w:r>
    </w:p>
    <w:p w14:paraId="35C8643F" w14:textId="77777777" w:rsidR="002A1447" w:rsidRPr="00E319D4" w:rsidRDefault="002A1447" w:rsidP="00E319D4">
      <w:pPr>
        <w:spacing w:before="120" w:after="120" w:line="360" w:lineRule="auto"/>
        <w:ind w:firstLine="708"/>
        <w:jc w:val="both"/>
        <w:rPr>
          <w:spacing w:val="-3"/>
        </w:rPr>
      </w:pPr>
    </w:p>
    <w:p w14:paraId="3D8FF9C8" w14:textId="70152C2D" w:rsidR="00E319D4" w:rsidRPr="002A1447" w:rsidRDefault="00E319D4" w:rsidP="002A1447">
      <w:pPr>
        <w:spacing w:before="120" w:after="120" w:line="360" w:lineRule="auto"/>
        <w:jc w:val="both"/>
        <w:rPr>
          <w:b/>
          <w:bCs/>
          <w:spacing w:val="-3"/>
        </w:rPr>
      </w:pPr>
      <w:r w:rsidRPr="002A1447">
        <w:rPr>
          <w:b/>
          <w:bCs/>
          <w:spacing w:val="-3"/>
        </w:rPr>
        <w:t>LOS PRINCIPIOS DE IRRENUNCIABILIDAD DE DERECHOS Y DE TERRITORIALIDAD DE LAS NORMAS</w:t>
      </w:r>
      <w:r w:rsidR="002A1447">
        <w:rPr>
          <w:b/>
          <w:bCs/>
          <w:spacing w:val="-3"/>
        </w:rPr>
        <w:t xml:space="preserve"> LABORALES</w:t>
      </w:r>
      <w:r w:rsidRPr="002A1447">
        <w:rPr>
          <w:b/>
          <w:bCs/>
          <w:spacing w:val="-3"/>
        </w:rPr>
        <w:t>.</w:t>
      </w:r>
    </w:p>
    <w:p w14:paraId="02459354" w14:textId="739E50F5" w:rsidR="00427DA7" w:rsidRPr="00427DA7" w:rsidRDefault="00427DA7" w:rsidP="00780494">
      <w:pPr>
        <w:spacing w:before="120" w:after="120" w:line="360" w:lineRule="auto"/>
        <w:ind w:firstLine="708"/>
        <w:jc w:val="both"/>
        <w:rPr>
          <w:b/>
          <w:bCs/>
          <w:spacing w:val="-3"/>
        </w:rPr>
      </w:pPr>
      <w:r w:rsidRPr="00427DA7">
        <w:rPr>
          <w:b/>
          <w:bCs/>
          <w:spacing w:val="-3"/>
        </w:rPr>
        <w:t>El principio de irrenunciabilidad de derechos.</w:t>
      </w:r>
    </w:p>
    <w:p w14:paraId="3A60DFD7" w14:textId="7584C9FB" w:rsidR="00E319D4" w:rsidRPr="00E319D4" w:rsidRDefault="00E319D4" w:rsidP="00780494">
      <w:pPr>
        <w:spacing w:before="120" w:after="120" w:line="360" w:lineRule="auto"/>
        <w:ind w:firstLine="708"/>
        <w:jc w:val="both"/>
        <w:rPr>
          <w:spacing w:val="-3"/>
        </w:rPr>
      </w:pPr>
      <w:r w:rsidRPr="00E319D4">
        <w:rPr>
          <w:spacing w:val="-3"/>
        </w:rPr>
        <w:t>El Derecho del Trabajo es eminentemente tuitivo del trabajador</w:t>
      </w:r>
      <w:r w:rsidR="0076567C">
        <w:rPr>
          <w:spacing w:val="-3"/>
        </w:rPr>
        <w:t>, lo que explica que</w:t>
      </w:r>
      <w:r w:rsidRPr="00E319D4">
        <w:rPr>
          <w:spacing w:val="-3"/>
        </w:rPr>
        <w:t xml:space="preserve"> frente a la regla general de renunciabilidad del </w:t>
      </w:r>
      <w:r w:rsidR="0076567C">
        <w:rPr>
          <w:spacing w:val="-3"/>
        </w:rPr>
        <w:t xml:space="preserve">artículo 6.2 del Código </w:t>
      </w:r>
      <w:r w:rsidRPr="00E319D4">
        <w:rPr>
          <w:spacing w:val="-3"/>
        </w:rPr>
        <w:t>Civil</w:t>
      </w:r>
      <w:r w:rsidR="00780494">
        <w:rPr>
          <w:spacing w:val="-3"/>
        </w:rPr>
        <w:t xml:space="preserve">, el artículo </w:t>
      </w:r>
      <w:r w:rsidRPr="00E319D4">
        <w:rPr>
          <w:spacing w:val="-3"/>
        </w:rPr>
        <w:t xml:space="preserve">3.5 </w:t>
      </w:r>
      <w:r w:rsidR="00780494">
        <w:rPr>
          <w:spacing w:val="-3"/>
        </w:rPr>
        <w:t>del Estatuto de los Trabajadores establezca que “l</w:t>
      </w:r>
      <w:r w:rsidRPr="00E319D4">
        <w:rPr>
          <w:spacing w:val="-3"/>
        </w:rPr>
        <w:t>os trabajadores no podrán disponer válidamente, antes o después de su adquisición, de los derechos que tengan reconocidos por disposiciones legales de derecho necesario. Tampoco podrán disponer válidamente de los derechos reconocidos como indisponibles por convenio colectivo”</w:t>
      </w:r>
      <w:r w:rsidR="00354C64">
        <w:rPr>
          <w:spacing w:val="-3"/>
        </w:rPr>
        <w:t>.</w:t>
      </w:r>
    </w:p>
    <w:p w14:paraId="3177FF71" w14:textId="5C0F40E4" w:rsidR="00E319D4" w:rsidRPr="00E319D4" w:rsidRDefault="00354C64" w:rsidP="00E319D4">
      <w:pPr>
        <w:spacing w:before="120" w:after="120" w:line="360" w:lineRule="auto"/>
        <w:ind w:firstLine="708"/>
        <w:jc w:val="both"/>
        <w:rPr>
          <w:spacing w:val="-3"/>
        </w:rPr>
      </w:pPr>
      <w:r>
        <w:rPr>
          <w:spacing w:val="-3"/>
        </w:rPr>
        <w:t xml:space="preserve">No obstante, la jurisprudencia </w:t>
      </w:r>
      <w:r w:rsidR="00E319D4" w:rsidRPr="00E319D4">
        <w:rPr>
          <w:spacing w:val="-3"/>
        </w:rPr>
        <w:t>ha matizado que la renuncia ha de recaer en derechos ciertos</w:t>
      </w:r>
      <w:r w:rsidR="00D17372">
        <w:rPr>
          <w:spacing w:val="-3"/>
        </w:rPr>
        <w:t xml:space="preserve"> e</w:t>
      </w:r>
      <w:r w:rsidR="00E319D4" w:rsidRPr="00E319D4">
        <w:rPr>
          <w:spacing w:val="-3"/>
        </w:rPr>
        <w:t xml:space="preserve"> inequívocos, por lo </w:t>
      </w:r>
      <w:r w:rsidR="00D17372">
        <w:rPr>
          <w:spacing w:val="-3"/>
        </w:rPr>
        <w:t>que</w:t>
      </w:r>
      <w:r w:rsidR="00E319D4" w:rsidRPr="00E319D4">
        <w:rPr>
          <w:spacing w:val="-3"/>
        </w:rPr>
        <w:t xml:space="preserve"> la transacción sobre</w:t>
      </w:r>
      <w:r w:rsidR="00D63C10">
        <w:rPr>
          <w:spacing w:val="-3"/>
        </w:rPr>
        <w:t xml:space="preserve"> derechos</w:t>
      </w:r>
      <w:r w:rsidR="00E319D4" w:rsidRPr="00E319D4">
        <w:rPr>
          <w:spacing w:val="-3"/>
        </w:rPr>
        <w:t xml:space="preserve"> litigio</w:t>
      </w:r>
      <w:r w:rsidR="00D63C10">
        <w:rPr>
          <w:spacing w:val="-3"/>
        </w:rPr>
        <w:t>sos</w:t>
      </w:r>
      <w:r w:rsidR="00E319D4" w:rsidRPr="00E319D4">
        <w:rPr>
          <w:spacing w:val="-3"/>
        </w:rPr>
        <w:t xml:space="preserve"> </w:t>
      </w:r>
      <w:r w:rsidR="00D17372">
        <w:rPr>
          <w:spacing w:val="-3"/>
        </w:rPr>
        <w:t>sí es válida</w:t>
      </w:r>
      <w:r w:rsidR="00427DA7">
        <w:rPr>
          <w:spacing w:val="-3"/>
        </w:rPr>
        <w:t>, especialmente cuando se</w:t>
      </w:r>
      <w:r w:rsidR="00D63C10">
        <w:rPr>
          <w:spacing w:val="-3"/>
        </w:rPr>
        <w:t xml:space="preserve"> produce</w:t>
      </w:r>
      <w:r w:rsidR="00427DA7">
        <w:rPr>
          <w:spacing w:val="-3"/>
        </w:rPr>
        <w:t xml:space="preserve"> en la fase de conciliación o mediación previa</w:t>
      </w:r>
      <w:r w:rsidR="00E319D4" w:rsidRPr="00E319D4">
        <w:rPr>
          <w:spacing w:val="-3"/>
        </w:rPr>
        <w:t>.</w:t>
      </w:r>
    </w:p>
    <w:p w14:paraId="5FB55686" w14:textId="20987285" w:rsidR="00427DA7" w:rsidRDefault="00427DA7" w:rsidP="00E319D4">
      <w:pPr>
        <w:spacing w:before="120" w:after="120" w:line="360" w:lineRule="auto"/>
        <w:ind w:firstLine="708"/>
        <w:jc w:val="both"/>
        <w:rPr>
          <w:spacing w:val="-3"/>
        </w:rPr>
      </w:pPr>
    </w:p>
    <w:p w14:paraId="136E1C6E" w14:textId="77777777" w:rsidR="008D0FAD" w:rsidRDefault="008D0FAD" w:rsidP="00E319D4">
      <w:pPr>
        <w:spacing w:before="120" w:after="120" w:line="360" w:lineRule="auto"/>
        <w:ind w:firstLine="708"/>
        <w:jc w:val="both"/>
        <w:rPr>
          <w:spacing w:val="-3"/>
        </w:rPr>
      </w:pPr>
    </w:p>
    <w:p w14:paraId="0AC52AEC" w14:textId="4CE85694" w:rsidR="00427DA7" w:rsidRDefault="00427DA7" w:rsidP="00E319D4">
      <w:pPr>
        <w:spacing w:before="120" w:after="120" w:line="360" w:lineRule="auto"/>
        <w:ind w:firstLine="708"/>
        <w:jc w:val="both"/>
        <w:rPr>
          <w:spacing w:val="-3"/>
        </w:rPr>
      </w:pPr>
      <w:r>
        <w:rPr>
          <w:b/>
          <w:bCs/>
          <w:spacing w:val="-3"/>
        </w:rPr>
        <w:lastRenderedPageBreak/>
        <w:t xml:space="preserve">El </w:t>
      </w:r>
      <w:r w:rsidRPr="002A1447">
        <w:rPr>
          <w:b/>
          <w:bCs/>
          <w:spacing w:val="-3"/>
        </w:rPr>
        <w:t>principio de territorialidad de las normas</w:t>
      </w:r>
      <w:r>
        <w:rPr>
          <w:b/>
          <w:bCs/>
          <w:spacing w:val="-3"/>
        </w:rPr>
        <w:t xml:space="preserve"> laborales.</w:t>
      </w:r>
    </w:p>
    <w:p w14:paraId="06CACA23" w14:textId="5D94AC53" w:rsidR="00E319D4" w:rsidRPr="00E319D4" w:rsidRDefault="00A965E9" w:rsidP="00A965E9">
      <w:pPr>
        <w:spacing w:before="120" w:after="120" w:line="360" w:lineRule="auto"/>
        <w:ind w:firstLine="708"/>
        <w:jc w:val="both"/>
        <w:rPr>
          <w:spacing w:val="-3"/>
        </w:rPr>
      </w:pPr>
      <w:r>
        <w:rPr>
          <w:spacing w:val="-3"/>
        </w:rPr>
        <w:t>Dispone el artículo 10.6 del Código Civil que a</w:t>
      </w:r>
      <w:r w:rsidR="00E319D4" w:rsidRPr="00E319D4">
        <w:rPr>
          <w:spacing w:val="-3"/>
        </w:rPr>
        <w:t xml:space="preserve"> las obligaciones derivadas del contrato de trabajo, en defecto de sometimiento expreso de las partes, y sin perjuicio de</w:t>
      </w:r>
      <w:r w:rsidR="00DA7A70">
        <w:rPr>
          <w:spacing w:val="-3"/>
        </w:rPr>
        <w:t>l principio de territorialidad de las normas de Derecho Público</w:t>
      </w:r>
      <w:r w:rsidR="00E319D4" w:rsidRPr="00E319D4">
        <w:rPr>
          <w:spacing w:val="-3"/>
        </w:rPr>
        <w:t>, les será de aplicación la ley del lugar donde se presten los servicios”</w:t>
      </w:r>
      <w:r w:rsidR="00DA7A70">
        <w:rPr>
          <w:spacing w:val="-3"/>
        </w:rPr>
        <w:t>.</w:t>
      </w:r>
    </w:p>
    <w:p w14:paraId="1D4AE4C8" w14:textId="0339575D" w:rsidR="00CE45B6" w:rsidRDefault="00DA7A70" w:rsidP="00E319D4">
      <w:pPr>
        <w:spacing w:before="120" w:after="120" w:line="360" w:lineRule="auto"/>
        <w:ind w:firstLine="708"/>
        <w:jc w:val="both"/>
        <w:rPr>
          <w:spacing w:val="-3"/>
        </w:rPr>
      </w:pPr>
      <w:r>
        <w:rPr>
          <w:spacing w:val="-3"/>
        </w:rPr>
        <w:t>P</w:t>
      </w:r>
      <w:r w:rsidR="00E319D4" w:rsidRPr="00E319D4">
        <w:rPr>
          <w:spacing w:val="-3"/>
        </w:rPr>
        <w:t>or su parte, el art</w:t>
      </w:r>
      <w:r>
        <w:rPr>
          <w:spacing w:val="-3"/>
        </w:rPr>
        <w:t>ículo</w:t>
      </w:r>
      <w:r w:rsidR="00E319D4" w:rsidRPr="00E319D4">
        <w:rPr>
          <w:spacing w:val="-3"/>
        </w:rPr>
        <w:t xml:space="preserve"> 1.4 </w:t>
      </w:r>
      <w:r>
        <w:rPr>
          <w:spacing w:val="-3"/>
        </w:rPr>
        <w:t xml:space="preserve">del Estatuto de los Trabajadores </w:t>
      </w:r>
      <w:r w:rsidR="00E319D4" w:rsidRPr="00E319D4">
        <w:rPr>
          <w:spacing w:val="-3"/>
        </w:rPr>
        <w:t xml:space="preserve">dispone que </w:t>
      </w:r>
      <w:r>
        <w:rPr>
          <w:spacing w:val="-3"/>
        </w:rPr>
        <w:t>“l</w:t>
      </w:r>
      <w:r w:rsidR="00E319D4" w:rsidRPr="00E319D4">
        <w:rPr>
          <w:spacing w:val="-3"/>
        </w:rPr>
        <w:t>a legislación laboral española será de aplicación al trabajo que presten los trabajadores españoles contratados en España al servicio de empresas españolas en el extranjero, sin perjuicio de las normas de orden público aplicables en el lugar de trabajo. Dichos trabajadores tendrán, al menos, los derechos económicos que les corresponderían de trabajar en territorio español”</w:t>
      </w:r>
      <w:r w:rsidR="00DE489D">
        <w:rPr>
          <w:spacing w:val="-3"/>
        </w:rPr>
        <w:t>.</w:t>
      </w:r>
    </w:p>
    <w:p w14:paraId="6DF64940" w14:textId="3C5A71DB" w:rsidR="00A03792" w:rsidRDefault="00A03792" w:rsidP="00D056AA">
      <w:pPr>
        <w:spacing w:before="120" w:after="120" w:line="360" w:lineRule="auto"/>
        <w:ind w:firstLine="708"/>
        <w:jc w:val="both"/>
        <w:rPr>
          <w:spacing w:val="-3"/>
        </w:rPr>
      </w:pPr>
    </w:p>
    <w:p w14:paraId="74CEBB18" w14:textId="39EC6E12" w:rsidR="00DE489D" w:rsidRDefault="00DE489D" w:rsidP="00D056AA">
      <w:pPr>
        <w:spacing w:before="120" w:after="120" w:line="360" w:lineRule="auto"/>
        <w:ind w:firstLine="708"/>
        <w:jc w:val="both"/>
        <w:rPr>
          <w:spacing w:val="-3"/>
        </w:rPr>
      </w:pPr>
    </w:p>
    <w:p w14:paraId="3E47872D" w14:textId="77777777" w:rsidR="00DE489D" w:rsidRDefault="00DE489D" w:rsidP="00D056AA">
      <w:pPr>
        <w:spacing w:before="120" w:after="120" w:line="360" w:lineRule="auto"/>
        <w:ind w:firstLine="708"/>
        <w:jc w:val="both"/>
        <w:rPr>
          <w:spacing w:val="-3"/>
        </w:rPr>
      </w:pPr>
    </w:p>
    <w:p w14:paraId="409422DC" w14:textId="0E0A22EC" w:rsidR="00F74DF5" w:rsidRDefault="00F74DF5" w:rsidP="00D056AA">
      <w:pPr>
        <w:spacing w:before="120" w:after="120" w:line="360" w:lineRule="auto"/>
        <w:ind w:firstLine="708"/>
        <w:jc w:val="both"/>
        <w:rPr>
          <w:spacing w:val="-3"/>
        </w:rPr>
      </w:pPr>
    </w:p>
    <w:p w14:paraId="35EA78C6" w14:textId="77777777" w:rsidR="00F74DF5" w:rsidRDefault="00F74DF5" w:rsidP="00D056AA">
      <w:pPr>
        <w:spacing w:before="120" w:after="120" w:line="360" w:lineRule="auto"/>
        <w:ind w:firstLine="708"/>
        <w:jc w:val="both"/>
        <w:rPr>
          <w:spacing w:val="-3"/>
        </w:rPr>
      </w:pPr>
    </w:p>
    <w:p w14:paraId="6C5DB2C4" w14:textId="61A003C9" w:rsidR="00A03792" w:rsidRDefault="00A03792" w:rsidP="00D056AA">
      <w:pPr>
        <w:spacing w:before="120" w:after="120" w:line="360" w:lineRule="auto"/>
        <w:ind w:firstLine="708"/>
        <w:jc w:val="both"/>
        <w:rPr>
          <w:spacing w:val="-3"/>
        </w:rPr>
      </w:pPr>
    </w:p>
    <w:p w14:paraId="52BE1627" w14:textId="77777777" w:rsidR="00A03792" w:rsidRDefault="00A03792"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DC36730" w:rsidR="005726E8" w:rsidRPr="00FF4CC7" w:rsidRDefault="000E0BE6" w:rsidP="009C4B47">
      <w:pPr>
        <w:spacing w:before="120" w:after="120" w:line="360" w:lineRule="auto"/>
        <w:ind w:firstLine="708"/>
        <w:jc w:val="right"/>
        <w:rPr>
          <w:spacing w:val="-3"/>
        </w:rPr>
      </w:pPr>
      <w:r>
        <w:rPr>
          <w:spacing w:val="-3"/>
        </w:rPr>
        <w:t>2</w:t>
      </w:r>
      <w:r w:rsidR="00DE489D">
        <w:rPr>
          <w:spacing w:val="-3"/>
        </w:rPr>
        <w:t>8</w:t>
      </w:r>
      <w:r w:rsidR="00FC39A8">
        <w:rPr>
          <w:spacing w:val="-3"/>
        </w:rPr>
        <w:t xml:space="preserve"> de </w:t>
      </w:r>
      <w:r>
        <w:rPr>
          <w:spacing w:val="-3"/>
        </w:rPr>
        <w:t>agost</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5990" w14:textId="77777777" w:rsidR="00697292" w:rsidRDefault="00697292" w:rsidP="00DB250B">
      <w:r>
        <w:separator/>
      </w:r>
    </w:p>
  </w:endnote>
  <w:endnote w:type="continuationSeparator" w:id="0">
    <w:p w14:paraId="752A066A" w14:textId="77777777" w:rsidR="00697292" w:rsidRDefault="006972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B37D3" w14:textId="77777777" w:rsidR="00697292" w:rsidRDefault="00697292" w:rsidP="00DB250B">
      <w:r>
        <w:separator/>
      </w:r>
    </w:p>
  </w:footnote>
  <w:footnote w:type="continuationSeparator" w:id="0">
    <w:p w14:paraId="2BD65B4C" w14:textId="77777777" w:rsidR="00697292" w:rsidRDefault="006972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F9F4E4D"/>
    <w:multiLevelType w:val="hybridMultilevel"/>
    <w:tmpl w:val="5CF22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0A5FC2"/>
    <w:multiLevelType w:val="hybridMultilevel"/>
    <w:tmpl w:val="CD828B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A0644"/>
    <w:multiLevelType w:val="hybridMultilevel"/>
    <w:tmpl w:val="3D02E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6C66E7"/>
    <w:multiLevelType w:val="hybridMultilevel"/>
    <w:tmpl w:val="F0268974"/>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0E325C"/>
    <w:multiLevelType w:val="hybridMultilevel"/>
    <w:tmpl w:val="5FE8B5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5A069F"/>
    <w:multiLevelType w:val="hybridMultilevel"/>
    <w:tmpl w:val="5CA46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5"/>
  </w:num>
  <w:num w:numId="4">
    <w:abstractNumId w:val="26"/>
  </w:num>
  <w:num w:numId="5">
    <w:abstractNumId w:val="15"/>
  </w:num>
  <w:num w:numId="6">
    <w:abstractNumId w:val="23"/>
  </w:num>
  <w:num w:numId="7">
    <w:abstractNumId w:val="4"/>
  </w:num>
  <w:num w:numId="8">
    <w:abstractNumId w:val="9"/>
  </w:num>
  <w:num w:numId="9">
    <w:abstractNumId w:val="6"/>
  </w:num>
  <w:num w:numId="10">
    <w:abstractNumId w:val="1"/>
  </w:num>
  <w:num w:numId="11">
    <w:abstractNumId w:val="10"/>
  </w:num>
  <w:num w:numId="12">
    <w:abstractNumId w:val="22"/>
  </w:num>
  <w:num w:numId="13">
    <w:abstractNumId w:val="28"/>
  </w:num>
  <w:num w:numId="14">
    <w:abstractNumId w:val="19"/>
  </w:num>
  <w:num w:numId="15">
    <w:abstractNumId w:val="21"/>
  </w:num>
  <w:num w:numId="16">
    <w:abstractNumId w:val="29"/>
  </w:num>
  <w:num w:numId="17">
    <w:abstractNumId w:val="12"/>
  </w:num>
  <w:num w:numId="18">
    <w:abstractNumId w:val="2"/>
  </w:num>
  <w:num w:numId="19">
    <w:abstractNumId w:val="3"/>
  </w:num>
  <w:num w:numId="20">
    <w:abstractNumId w:val="30"/>
  </w:num>
  <w:num w:numId="21">
    <w:abstractNumId w:val="18"/>
  </w:num>
  <w:num w:numId="22">
    <w:abstractNumId w:val="27"/>
  </w:num>
  <w:num w:numId="23">
    <w:abstractNumId w:val="5"/>
  </w:num>
  <w:num w:numId="24">
    <w:abstractNumId w:val="24"/>
  </w:num>
  <w:num w:numId="25">
    <w:abstractNumId w:val="14"/>
  </w:num>
  <w:num w:numId="26">
    <w:abstractNumId w:val="13"/>
  </w:num>
  <w:num w:numId="27">
    <w:abstractNumId w:val="20"/>
  </w:num>
  <w:num w:numId="28">
    <w:abstractNumId w:val="7"/>
  </w:num>
  <w:num w:numId="29">
    <w:abstractNumId w:val="16"/>
  </w:num>
  <w:num w:numId="30">
    <w:abstractNumId w:val="17"/>
  </w:num>
  <w:num w:numId="3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C53"/>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3541"/>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D07"/>
    <w:rsid w:val="001F4F91"/>
    <w:rsid w:val="001F5A05"/>
    <w:rsid w:val="001F657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E15"/>
    <w:rsid w:val="0021447F"/>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1DA8"/>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F1"/>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9ED"/>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447"/>
    <w:rsid w:val="002A1F0F"/>
    <w:rsid w:val="002A244E"/>
    <w:rsid w:val="002A2CDA"/>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0A6F"/>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5EB"/>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D3"/>
    <w:rsid w:val="003538D2"/>
    <w:rsid w:val="00353AF4"/>
    <w:rsid w:val="00353F38"/>
    <w:rsid w:val="00354102"/>
    <w:rsid w:val="00354476"/>
    <w:rsid w:val="00354516"/>
    <w:rsid w:val="003546BE"/>
    <w:rsid w:val="00354C64"/>
    <w:rsid w:val="0035567E"/>
    <w:rsid w:val="00355923"/>
    <w:rsid w:val="0035665D"/>
    <w:rsid w:val="00356A7D"/>
    <w:rsid w:val="00356DC6"/>
    <w:rsid w:val="00356EB3"/>
    <w:rsid w:val="003571D7"/>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47D"/>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7A1"/>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2E"/>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582"/>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D6A"/>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430"/>
    <w:rsid w:val="004E0DBF"/>
    <w:rsid w:val="004E1392"/>
    <w:rsid w:val="004E1C64"/>
    <w:rsid w:val="004E2AF4"/>
    <w:rsid w:val="004E2B29"/>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931"/>
    <w:rsid w:val="00530AF7"/>
    <w:rsid w:val="00530B4B"/>
    <w:rsid w:val="00530B73"/>
    <w:rsid w:val="00530C7C"/>
    <w:rsid w:val="00530DFD"/>
    <w:rsid w:val="005312F0"/>
    <w:rsid w:val="005313BB"/>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479FE"/>
    <w:rsid w:val="005503E6"/>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738"/>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9B"/>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6E06"/>
    <w:rsid w:val="0070724E"/>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202A"/>
    <w:rsid w:val="0078211B"/>
    <w:rsid w:val="00782ACB"/>
    <w:rsid w:val="00782F6F"/>
    <w:rsid w:val="00783006"/>
    <w:rsid w:val="0078318D"/>
    <w:rsid w:val="007833BE"/>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169"/>
    <w:rsid w:val="00824257"/>
    <w:rsid w:val="008249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9D8"/>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0FAD"/>
    <w:rsid w:val="008D10BD"/>
    <w:rsid w:val="008D11A7"/>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BD"/>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A00"/>
    <w:rsid w:val="009A3CEA"/>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CA"/>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5B7"/>
    <w:rsid w:val="00A83EB6"/>
    <w:rsid w:val="00A84003"/>
    <w:rsid w:val="00A841E9"/>
    <w:rsid w:val="00A84B05"/>
    <w:rsid w:val="00A84D0D"/>
    <w:rsid w:val="00A85238"/>
    <w:rsid w:val="00A853F1"/>
    <w:rsid w:val="00A85A6F"/>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AF6"/>
    <w:rsid w:val="00B55097"/>
    <w:rsid w:val="00B55123"/>
    <w:rsid w:val="00B551AB"/>
    <w:rsid w:val="00B55242"/>
    <w:rsid w:val="00B554D2"/>
    <w:rsid w:val="00B56857"/>
    <w:rsid w:val="00B568F2"/>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89B"/>
    <w:rsid w:val="00BB2D49"/>
    <w:rsid w:val="00BB2E7D"/>
    <w:rsid w:val="00BB2EDF"/>
    <w:rsid w:val="00BB318C"/>
    <w:rsid w:val="00BB340B"/>
    <w:rsid w:val="00BB43F8"/>
    <w:rsid w:val="00BB46F2"/>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19"/>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110"/>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477"/>
    <w:rsid w:val="00C70494"/>
    <w:rsid w:val="00C705BB"/>
    <w:rsid w:val="00C70730"/>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6C93"/>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246"/>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9A4"/>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E74"/>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0CD5"/>
    <w:rsid w:val="00DD112D"/>
    <w:rsid w:val="00DD15BB"/>
    <w:rsid w:val="00DD172A"/>
    <w:rsid w:val="00DD18EB"/>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9D"/>
    <w:rsid w:val="00DE4EC4"/>
    <w:rsid w:val="00DE581A"/>
    <w:rsid w:val="00DE58BB"/>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67F"/>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30722"/>
    <w:rsid w:val="00E3079D"/>
    <w:rsid w:val="00E30DD6"/>
    <w:rsid w:val="00E319D4"/>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CF"/>
    <w:rsid w:val="00E34AEA"/>
    <w:rsid w:val="00E351D6"/>
    <w:rsid w:val="00E351EE"/>
    <w:rsid w:val="00E35761"/>
    <w:rsid w:val="00E35C7A"/>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20E9"/>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36"/>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EFC"/>
    <w:rsid w:val="00F04054"/>
    <w:rsid w:val="00F040DD"/>
    <w:rsid w:val="00F045AF"/>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C7C"/>
    <w:rsid w:val="00F61D74"/>
    <w:rsid w:val="00F61FCF"/>
    <w:rsid w:val="00F61FF7"/>
    <w:rsid w:val="00F62833"/>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4F8"/>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11"/>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5</Pages>
  <Words>1366</Words>
  <Characters>7513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99</cp:revision>
  <dcterms:created xsi:type="dcterms:W3CDTF">2022-08-27T10:13:00Z</dcterms:created>
  <dcterms:modified xsi:type="dcterms:W3CDTF">2022-08-28T08:43:00Z</dcterms:modified>
</cp:coreProperties>
</file>