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4EA4A2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805FC">
        <w:rPr>
          <w:b/>
          <w:bCs/>
          <w:sz w:val="28"/>
          <w:szCs w:val="28"/>
        </w:rPr>
        <w:t>28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5BF0503" w:rsidR="00BC4945" w:rsidRPr="00BC4945" w:rsidRDefault="00B81F1C" w:rsidP="00BC4945">
      <w:pPr>
        <w:spacing w:before="120" w:after="120" w:line="360" w:lineRule="auto"/>
        <w:jc w:val="both"/>
        <w:rPr>
          <w:b/>
          <w:bCs/>
          <w:color w:val="000000"/>
          <w:sz w:val="28"/>
          <w:szCs w:val="28"/>
        </w:rPr>
      </w:pPr>
      <w:bookmarkStart w:id="0" w:name="_Hlk86479562"/>
      <w:bookmarkStart w:id="1" w:name="_Hlk86602860"/>
      <w:bookmarkStart w:id="2" w:name="_Hlk76725034"/>
      <w:bookmarkStart w:id="3" w:name="_Hlk77851818"/>
      <w:bookmarkStart w:id="4" w:name="_Hlk86421363"/>
      <w:r w:rsidRPr="00B81F1C">
        <w:rPr>
          <w:b/>
          <w:bCs/>
          <w:color w:val="000000"/>
          <w:sz w:val="28"/>
          <w:szCs w:val="28"/>
        </w:rPr>
        <w:t xml:space="preserve">LA PROPIEDAD HORIZONTAL. </w:t>
      </w:r>
      <w:bookmarkStart w:id="5" w:name="_Hlk86648959"/>
      <w:r w:rsidRPr="00B81F1C">
        <w:rPr>
          <w:b/>
          <w:bCs/>
          <w:color w:val="000000"/>
          <w:sz w:val="28"/>
          <w:szCs w:val="28"/>
        </w:rPr>
        <w:t>NATURALEZA: ÁMBITO DE APLICACIÓN DE LA LEGISLACIÓN ESPECIAL.</w:t>
      </w:r>
      <w:bookmarkEnd w:id="5"/>
      <w:r w:rsidRPr="00B81F1C">
        <w:rPr>
          <w:b/>
          <w:bCs/>
          <w:color w:val="000000"/>
          <w:sz w:val="28"/>
          <w:szCs w:val="28"/>
        </w:rPr>
        <w:t xml:space="preserve"> DERECHOS Y DEBERES DE LOS PROPIETARIOS. </w:t>
      </w:r>
      <w:bookmarkStart w:id="6" w:name="_Hlk86651365"/>
      <w:r w:rsidRPr="00B81F1C">
        <w:rPr>
          <w:b/>
          <w:bCs/>
          <w:color w:val="000000"/>
          <w:sz w:val="28"/>
          <w:szCs w:val="28"/>
        </w:rPr>
        <w:t>OBLIGACIONES DE LA COMUNIDAD.</w:t>
      </w:r>
      <w:bookmarkEnd w:id="6"/>
      <w:r w:rsidRPr="00B81F1C">
        <w:rPr>
          <w:b/>
          <w:bCs/>
          <w:color w:val="000000"/>
          <w:sz w:val="28"/>
          <w:szCs w:val="28"/>
        </w:rPr>
        <w:t xml:space="preserve"> ELEMENTOS COMUNES Y PRIVATIVOS: LA CUOTA. </w:t>
      </w:r>
      <w:bookmarkStart w:id="7" w:name="_Hlk86663279"/>
      <w:r w:rsidRPr="00B81F1C">
        <w:rPr>
          <w:b/>
          <w:bCs/>
          <w:color w:val="000000"/>
          <w:sz w:val="28"/>
          <w:szCs w:val="28"/>
        </w:rPr>
        <w:t>ÓRGANOS DE GOBIERNO DE LA COMUNIDAD DE PROPIETARIOS.</w:t>
      </w:r>
      <w:bookmarkEnd w:id="7"/>
      <w:r w:rsidRPr="00B81F1C">
        <w:rPr>
          <w:b/>
          <w:bCs/>
          <w:color w:val="000000"/>
          <w:sz w:val="28"/>
          <w:szCs w:val="28"/>
        </w:rPr>
        <w:t xml:space="preserve"> </w:t>
      </w:r>
      <w:bookmarkStart w:id="8" w:name="_Hlk86664885"/>
      <w:r w:rsidRPr="00B81F1C">
        <w:rPr>
          <w:b/>
          <w:bCs/>
          <w:color w:val="000000"/>
          <w:sz w:val="28"/>
          <w:szCs w:val="28"/>
        </w:rPr>
        <w:t>ESTUDIO DE LOS ACUERDOS DE LA JUNTA DE PROPIETARIOS Y DE SU IMPUGNACIÓN.</w:t>
      </w:r>
      <w:bookmarkEnd w:id="8"/>
      <w:r w:rsidRPr="00B81F1C">
        <w:rPr>
          <w:b/>
          <w:bCs/>
          <w:color w:val="000000"/>
          <w:sz w:val="28"/>
          <w:szCs w:val="28"/>
        </w:rPr>
        <w:t xml:space="preserve"> </w:t>
      </w:r>
      <w:bookmarkEnd w:id="0"/>
      <w:bookmarkEnd w:id="1"/>
      <w:r w:rsidR="00DB1FAC" w:rsidRPr="00B81F1C">
        <w:rPr>
          <w:b/>
          <w:bCs/>
          <w:color w:val="000000"/>
          <w:sz w:val="28"/>
          <w:szCs w:val="28"/>
        </w:rPr>
        <w:t>APLICACIÓN DE LA LEGISLACIÓN ESPECIAL A LOS COMPLEJOS INMOBILIARIOS PRIVADOS.</w:t>
      </w:r>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5A5D0492" w14:textId="5119829D" w:rsidR="00796387" w:rsidRPr="00C105BF" w:rsidRDefault="00B81F1C" w:rsidP="008E2A62">
      <w:pPr>
        <w:spacing w:before="120" w:after="120" w:line="360" w:lineRule="auto"/>
        <w:jc w:val="both"/>
        <w:rPr>
          <w:spacing w:val="-3"/>
        </w:rPr>
      </w:pPr>
      <w:r w:rsidRPr="00B81F1C">
        <w:rPr>
          <w:b/>
          <w:bCs/>
          <w:color w:val="000000"/>
        </w:rPr>
        <w:t>LA PROPIEDAD HORIZONTAL</w:t>
      </w:r>
      <w:r w:rsidR="006B57A9">
        <w:rPr>
          <w:b/>
          <w:bCs/>
          <w:color w:val="000000"/>
        </w:rPr>
        <w:t>.</w:t>
      </w:r>
    </w:p>
    <w:p w14:paraId="39B22E1C" w14:textId="11076F1F" w:rsidR="00CF2FA1" w:rsidRDefault="006B1059" w:rsidP="005C3DB5">
      <w:pPr>
        <w:spacing w:before="120" w:after="120" w:line="360" w:lineRule="auto"/>
        <w:ind w:firstLine="708"/>
        <w:jc w:val="both"/>
        <w:rPr>
          <w:spacing w:val="-3"/>
        </w:rPr>
      </w:pPr>
      <w:r>
        <w:rPr>
          <w:spacing w:val="-3"/>
        </w:rPr>
        <w:t>El Código Civil de 24 de julio de 1889 regula la propiedad horizontal en su artículo 396, ubicado sistemáticamente en la regulación de la comunidad de bienes o copropiedad.</w:t>
      </w:r>
    </w:p>
    <w:p w14:paraId="653EAC56" w14:textId="4AE36B27" w:rsidR="006B1059" w:rsidRDefault="006B1059" w:rsidP="005C3DB5">
      <w:pPr>
        <w:spacing w:before="120" w:after="120" w:line="360" w:lineRule="auto"/>
        <w:ind w:firstLine="708"/>
        <w:jc w:val="both"/>
        <w:rPr>
          <w:spacing w:val="-3"/>
        </w:rPr>
      </w:pPr>
      <w:r>
        <w:rPr>
          <w:spacing w:val="-3"/>
        </w:rPr>
        <w:t>A pesar de que la redacción originaria de este precepto fue modificada en 1939, no sería hasta su reforma y desarrollo por la Ley de Propiedad Horizontal de 21 de julio de 1960 cuando se dota de un marco normativo completo a esta</w:t>
      </w:r>
      <w:r w:rsidR="00B726D7">
        <w:rPr>
          <w:spacing w:val="-3"/>
        </w:rPr>
        <w:t xml:space="preserve"> figura</w:t>
      </w:r>
      <w:r w:rsidR="008853AE">
        <w:rPr>
          <w:spacing w:val="-3"/>
        </w:rPr>
        <w:t>.</w:t>
      </w:r>
    </w:p>
    <w:p w14:paraId="41DB1510" w14:textId="0CC3D172" w:rsidR="00B726D7" w:rsidRDefault="00B726D7" w:rsidP="005C3DB5">
      <w:pPr>
        <w:spacing w:before="120" w:after="120" w:line="360" w:lineRule="auto"/>
        <w:ind w:firstLine="708"/>
        <w:jc w:val="both"/>
        <w:rPr>
          <w:spacing w:val="-3"/>
        </w:rPr>
      </w:pPr>
    </w:p>
    <w:p w14:paraId="4F46B298" w14:textId="75C60FA2" w:rsidR="00B726D7" w:rsidRDefault="00B726D7" w:rsidP="00B726D7">
      <w:pPr>
        <w:spacing w:before="120" w:after="120" w:line="360" w:lineRule="auto"/>
        <w:jc w:val="both"/>
        <w:rPr>
          <w:spacing w:val="-3"/>
        </w:rPr>
      </w:pPr>
      <w:r w:rsidRPr="00B726D7">
        <w:rPr>
          <w:b/>
          <w:bCs/>
          <w:spacing w:val="-3"/>
        </w:rPr>
        <w:t>NATURALEZA: ÁMBITO DE APLICACIÓN DE LA LEGISLACIÓN ESPECIAL.</w:t>
      </w:r>
    </w:p>
    <w:p w14:paraId="4160182F" w14:textId="5BF7A8C1" w:rsidR="00B726D7" w:rsidRDefault="00B726D7" w:rsidP="00B726D7">
      <w:pPr>
        <w:spacing w:before="120" w:after="120" w:line="360" w:lineRule="auto"/>
        <w:ind w:firstLine="708"/>
        <w:jc w:val="both"/>
        <w:rPr>
          <w:spacing w:val="-3"/>
        </w:rPr>
      </w:pPr>
      <w:r>
        <w:rPr>
          <w:spacing w:val="-3"/>
        </w:rPr>
        <w:t>En cuanto a su naturaleza, l</w:t>
      </w:r>
      <w:r w:rsidRPr="00B726D7">
        <w:rPr>
          <w:spacing w:val="-3"/>
        </w:rPr>
        <w:t xml:space="preserve">a </w:t>
      </w:r>
      <w:r>
        <w:rPr>
          <w:spacing w:val="-3"/>
        </w:rPr>
        <w:t>j</w:t>
      </w:r>
      <w:r w:rsidRPr="00B726D7">
        <w:rPr>
          <w:spacing w:val="-3"/>
        </w:rPr>
        <w:t xml:space="preserve">urisprudencia </w:t>
      </w:r>
      <w:r>
        <w:rPr>
          <w:spacing w:val="-3"/>
        </w:rPr>
        <w:t>el Tribunal Supremo entiende</w:t>
      </w:r>
      <w:r w:rsidRPr="00B726D7">
        <w:rPr>
          <w:spacing w:val="-3"/>
        </w:rPr>
        <w:t xml:space="preserve"> es una institución de carácter</w:t>
      </w:r>
      <w:r>
        <w:rPr>
          <w:spacing w:val="-3"/>
        </w:rPr>
        <w:t xml:space="preserve"> </w:t>
      </w:r>
      <w:r w:rsidRPr="00B726D7">
        <w:rPr>
          <w:spacing w:val="-3"/>
        </w:rPr>
        <w:t>complejo</w:t>
      </w:r>
      <w:r>
        <w:rPr>
          <w:spacing w:val="-3"/>
        </w:rPr>
        <w:t xml:space="preserve">, </w:t>
      </w:r>
      <w:r w:rsidRPr="00B726D7">
        <w:rPr>
          <w:spacing w:val="-3"/>
        </w:rPr>
        <w:t>singular e independiente</w:t>
      </w:r>
      <w:r>
        <w:rPr>
          <w:spacing w:val="-3"/>
        </w:rPr>
        <w:t>, en la que la falta de personalidad jurídica de la comunidad de propietarios le dota de ciertos aspectos asociativos que se añaden a los jurídico-reales.</w:t>
      </w:r>
    </w:p>
    <w:p w14:paraId="2BD61040" w14:textId="0EAB2277" w:rsidR="008853AE" w:rsidRDefault="00B726D7" w:rsidP="008853AE">
      <w:pPr>
        <w:spacing w:before="120" w:after="120" w:line="360" w:lineRule="auto"/>
        <w:ind w:firstLine="708"/>
        <w:jc w:val="both"/>
        <w:rPr>
          <w:spacing w:val="-3"/>
        </w:rPr>
      </w:pPr>
      <w:r>
        <w:rPr>
          <w:spacing w:val="-3"/>
        </w:rPr>
        <w:t>Su regulación está encabezada por el artículo</w:t>
      </w:r>
      <w:r w:rsidR="008853AE">
        <w:rPr>
          <w:spacing w:val="-3"/>
        </w:rPr>
        <w:t xml:space="preserve"> 396 del Código Civil</w:t>
      </w:r>
      <w:r>
        <w:rPr>
          <w:spacing w:val="-3"/>
        </w:rPr>
        <w:t>, que</w:t>
      </w:r>
      <w:r w:rsidR="008853AE">
        <w:rPr>
          <w:spacing w:val="-3"/>
        </w:rPr>
        <w:t xml:space="preserve"> dispone que l</w:t>
      </w:r>
      <w:r w:rsidR="008853AE" w:rsidRPr="008853AE">
        <w:rPr>
          <w:spacing w:val="-3"/>
        </w:rPr>
        <w:t xml:space="preserve">os diferentes pisos o locales de un edificio o las partes de ellos susceptibles de </w:t>
      </w:r>
      <w:r w:rsidR="008853AE" w:rsidRPr="008853AE">
        <w:rPr>
          <w:spacing w:val="-3"/>
        </w:rPr>
        <w:lastRenderedPageBreak/>
        <w:t>aprovechamiento independiente por tener salida propia a un elemento común de aquél o a la vía pública podrán ser objeto de propiedad separada, que llevará inherente un derecho de copropiedad sobre los elementos comunes del edificio, que son todos los necesarios para su adecuado uso y disfrute, tales como</w:t>
      </w:r>
      <w:r w:rsidR="008853AE">
        <w:rPr>
          <w:spacing w:val="-3"/>
        </w:rPr>
        <w:t>, a título ejemplificativo y no exhaustivo:</w:t>
      </w:r>
    </w:p>
    <w:p w14:paraId="6DD18202"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El suelo, vuelo, cimentaciones y cubiertas.</w:t>
      </w:r>
    </w:p>
    <w:p w14:paraId="6E03A80D"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Los elementos estructurales; las fachadas y sus revestimientos exteriores, incluyendo su imagen o configuración.</w:t>
      </w:r>
    </w:p>
    <w:p w14:paraId="75B04446"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Los elementos de acceso y deambulación como portales, escaleras y pasillos y los destinados a servicios e instalaciones comunes como depósitos y contadores.</w:t>
      </w:r>
    </w:p>
    <w:p w14:paraId="610ABAEE"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Las instalaciones, conducciones y canalizaciones para servicios y suministros de agua, gas, electricidad, telecomunicaciones o seguridad, todas ellas hasta la entrada al espacio privativo.</w:t>
      </w:r>
    </w:p>
    <w:p w14:paraId="1881245E" w14:textId="73B2304C"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Las servidumbres y cualesquiera otros elementos materiales o jurídicos que por su naturaleza o destino resulten indivisibles.</w:t>
      </w:r>
    </w:p>
    <w:p w14:paraId="2D5CF8C0" w14:textId="77777777" w:rsidR="008853AE" w:rsidRPr="008853AE" w:rsidRDefault="008853AE" w:rsidP="008853AE">
      <w:pPr>
        <w:spacing w:before="120" w:after="120" w:line="360" w:lineRule="auto"/>
        <w:ind w:firstLine="708"/>
        <w:jc w:val="both"/>
        <w:rPr>
          <w:spacing w:val="-3"/>
        </w:rPr>
      </w:pPr>
      <w:r w:rsidRPr="008853AE">
        <w:rPr>
          <w:spacing w:val="-3"/>
        </w:rPr>
        <w:t>Las partes en copropiedad no son en ningún caso susceptibles de división y sólo podrán ser enajenadas, gravadas o embargadas juntamente con la parte determinada privativa de la que son anejo inseparable.</w:t>
      </w:r>
    </w:p>
    <w:p w14:paraId="62BFA5FB" w14:textId="77777777" w:rsidR="008853AE" w:rsidRPr="008853AE" w:rsidRDefault="008853AE" w:rsidP="008853AE">
      <w:pPr>
        <w:spacing w:before="120" w:after="120" w:line="360" w:lineRule="auto"/>
        <w:ind w:firstLine="708"/>
        <w:jc w:val="both"/>
        <w:rPr>
          <w:spacing w:val="-3"/>
        </w:rPr>
      </w:pPr>
      <w:r w:rsidRPr="008853AE">
        <w:rPr>
          <w:spacing w:val="-3"/>
        </w:rPr>
        <w:t>En caso de enajenación de un piso o local, los dueños de los demás, por este solo título, no tendrán derecho de tanteo ni de retracto.</w:t>
      </w:r>
    </w:p>
    <w:p w14:paraId="15D3131D" w14:textId="6AFC065C" w:rsidR="006B1059" w:rsidRDefault="008853AE" w:rsidP="008853AE">
      <w:pPr>
        <w:spacing w:before="120" w:after="120" w:line="360" w:lineRule="auto"/>
        <w:ind w:firstLine="708"/>
        <w:jc w:val="both"/>
        <w:rPr>
          <w:spacing w:val="-3"/>
        </w:rPr>
      </w:pPr>
      <w:r w:rsidRPr="008853AE">
        <w:rPr>
          <w:spacing w:val="-3"/>
        </w:rPr>
        <w:t xml:space="preserve">Esta forma de propiedad se rige por las disposiciones </w:t>
      </w:r>
      <w:r w:rsidR="00B726D7">
        <w:rPr>
          <w:spacing w:val="-3"/>
        </w:rPr>
        <w:t>legales especiales</w:t>
      </w:r>
      <w:r>
        <w:rPr>
          <w:spacing w:val="-3"/>
        </w:rPr>
        <w:t xml:space="preserve"> </w:t>
      </w:r>
      <w:r w:rsidRPr="008853AE">
        <w:rPr>
          <w:spacing w:val="-3"/>
        </w:rPr>
        <w:t>y, en lo</w:t>
      </w:r>
      <w:r>
        <w:rPr>
          <w:spacing w:val="-3"/>
        </w:rPr>
        <w:t xml:space="preserve"> que éstas</w:t>
      </w:r>
      <w:r w:rsidRPr="008853AE">
        <w:rPr>
          <w:spacing w:val="-3"/>
        </w:rPr>
        <w:t xml:space="preserve"> permit</w:t>
      </w:r>
      <w:r>
        <w:rPr>
          <w:spacing w:val="-3"/>
        </w:rPr>
        <w:t>e</w:t>
      </w:r>
      <w:r w:rsidRPr="008853AE">
        <w:rPr>
          <w:spacing w:val="-3"/>
        </w:rPr>
        <w:t>n, por la voluntad de los interesados.</w:t>
      </w:r>
    </w:p>
    <w:p w14:paraId="7BA71D49" w14:textId="4561C5E9" w:rsidR="00B726D7" w:rsidRDefault="00B726D7" w:rsidP="00B726D7">
      <w:pPr>
        <w:spacing w:before="120" w:after="120" w:line="360" w:lineRule="auto"/>
        <w:ind w:firstLine="708"/>
        <w:jc w:val="both"/>
        <w:rPr>
          <w:spacing w:val="-3"/>
        </w:rPr>
      </w:pPr>
      <w:r>
        <w:rPr>
          <w:spacing w:val="-3"/>
        </w:rPr>
        <w:t>Esta remisión conduce muy especial y principalmente a la Ley de Propiedad Horizontal, aunque también existen aspectos de la propiedad horizontal regulados por otras leyes como las de accesibilidad de las personas con discapacidad, de fomento de la eficiencia energética o de rehabilitación y renovación urbanas.</w:t>
      </w:r>
    </w:p>
    <w:p w14:paraId="223366A7" w14:textId="77777777" w:rsidR="00CF2FA1" w:rsidRDefault="00CF2FA1" w:rsidP="00381761">
      <w:pPr>
        <w:spacing w:before="120" w:after="120" w:line="360" w:lineRule="auto"/>
        <w:ind w:firstLine="708"/>
        <w:jc w:val="both"/>
        <w:rPr>
          <w:spacing w:val="-3"/>
        </w:rPr>
      </w:pPr>
    </w:p>
    <w:p w14:paraId="4FBCD2CD" w14:textId="4BF6BF79" w:rsidR="004D7B30" w:rsidRDefault="00B726D7" w:rsidP="00B726D7">
      <w:pPr>
        <w:spacing w:before="120" w:after="120" w:line="360" w:lineRule="auto"/>
        <w:jc w:val="both"/>
        <w:rPr>
          <w:spacing w:val="-3"/>
        </w:rPr>
      </w:pPr>
      <w:r w:rsidRPr="00B726D7">
        <w:rPr>
          <w:b/>
          <w:bCs/>
          <w:spacing w:val="-3"/>
        </w:rPr>
        <w:t>DERECHOS Y DEBERES DE LOS PROPIETARIOS.</w:t>
      </w:r>
    </w:p>
    <w:p w14:paraId="4E281B3C" w14:textId="01A9C1E2" w:rsidR="002F2E2C" w:rsidRDefault="00F37F1A" w:rsidP="00381761">
      <w:pPr>
        <w:spacing w:before="120" w:after="120" w:line="360" w:lineRule="auto"/>
        <w:ind w:firstLine="708"/>
        <w:jc w:val="both"/>
        <w:rPr>
          <w:spacing w:val="-3"/>
        </w:rPr>
      </w:pPr>
      <w:r>
        <w:rPr>
          <w:spacing w:val="-3"/>
        </w:rPr>
        <w:t xml:space="preserve">La consideración de los derechos de los propietarios </w:t>
      </w:r>
      <w:r w:rsidR="004D4B15">
        <w:rPr>
          <w:spacing w:val="-3"/>
        </w:rPr>
        <w:t>permite</w:t>
      </w:r>
      <w:r>
        <w:rPr>
          <w:spacing w:val="-3"/>
        </w:rPr>
        <w:t xml:space="preserve"> diferenciar </w:t>
      </w:r>
      <w:r w:rsidR="004D4B15">
        <w:rPr>
          <w:spacing w:val="-3"/>
        </w:rPr>
        <w:t>tres</w:t>
      </w:r>
      <w:r>
        <w:rPr>
          <w:spacing w:val="-3"/>
        </w:rPr>
        <w:t xml:space="preserve"> ámbitos:</w:t>
      </w:r>
    </w:p>
    <w:p w14:paraId="104E415F" w14:textId="2B3A9A2A" w:rsidR="00F37F1A"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Sobre su piso o local, el propietario tiene derecho a:</w:t>
      </w:r>
    </w:p>
    <w:p w14:paraId="6D2B3382" w14:textId="0BF2156C"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lastRenderedPageBreak/>
        <w:t>Disfrutarlos, con los elementos e instalaciones que estén comprendidos dentro de sus límites, y sirvan exclusivamente al propietario, y también de los anejos, fuera de ellos, que expresamente les hubieran sido atribuidos en el título.</w:t>
      </w:r>
    </w:p>
    <w:p w14:paraId="384B6CCC" w14:textId="401C181C"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t>Disponer libremente de ellos.</w:t>
      </w:r>
    </w:p>
    <w:p w14:paraId="2244A0D8" w14:textId="054974A2"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t>Modificarlos pero sin menoscabar ni alterar la seguridad del edificio, su configuración o estado exteriores, ni perjudicar los derechos de los otros propietarios.</w:t>
      </w:r>
    </w:p>
    <w:p w14:paraId="5522050D" w14:textId="47CBF1AF"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t>Dividirlos materialmente, o aumentarlos por agregación, previa aprobación de la junta de propietarios.</w:t>
      </w:r>
    </w:p>
    <w:p w14:paraId="4EC688BF" w14:textId="300D7C78" w:rsidR="002F2E2C"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Sobre los elementos comunes, el propietario tiene derecho a:</w:t>
      </w:r>
    </w:p>
    <w:p w14:paraId="3249F30B" w14:textId="46379F93"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Usarlos y disfrutarlos de forma completa y compartida con los demás copropietarios.</w:t>
      </w:r>
    </w:p>
    <w:p w14:paraId="78B6266B" w14:textId="6EDECC16"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Exigir su conservación y mantenimiento.</w:t>
      </w:r>
    </w:p>
    <w:p w14:paraId="39DFF071" w14:textId="573FD031"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el establecimiento o supresión de los servicios de ascensor, conserjería, vigilancia u otro comunes de interés general</w:t>
      </w:r>
    </w:p>
    <w:p w14:paraId="339A8CAF" w14:textId="3E5FBFC8"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la supresión de barreras arquitectónicas</w:t>
      </w:r>
    </w:p>
    <w:p w14:paraId="2D99F094" w14:textId="77633F6E"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la instalación de infraestructuras comunes para acceder o adaptar los servicios de telecomunicaciones, o instalar sistemas de aprovechamiento de energía solar o nuevos suministros energéticos colectivos.</w:t>
      </w:r>
    </w:p>
    <w:p w14:paraId="08959B04" w14:textId="41BC41AF" w:rsidR="002F2E2C"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Con relación a l</w:t>
      </w:r>
      <w:r w:rsidR="004F7411">
        <w:rPr>
          <w:spacing w:val="-3"/>
        </w:rPr>
        <w:t xml:space="preserve">a </w:t>
      </w:r>
      <w:r w:rsidRPr="004D4B15">
        <w:rPr>
          <w:spacing w:val="-3"/>
        </w:rPr>
        <w:t>comunidad</w:t>
      </w:r>
      <w:r w:rsidR="004F7411">
        <w:rPr>
          <w:spacing w:val="-3"/>
        </w:rPr>
        <w:t xml:space="preserve"> de propietarios</w:t>
      </w:r>
      <w:r w:rsidRPr="004D4B15">
        <w:rPr>
          <w:spacing w:val="-3"/>
        </w:rPr>
        <w:t>, el propietario tiene derecho a:</w:t>
      </w:r>
    </w:p>
    <w:p w14:paraId="7642AFE8" w14:textId="7DA7BAD9" w:rsidR="00F37F1A" w:rsidRPr="004D4B15" w:rsidRDefault="00F37F1A" w:rsidP="004D4B15">
      <w:pPr>
        <w:pStyle w:val="Prrafodelista"/>
        <w:numPr>
          <w:ilvl w:val="0"/>
          <w:numId w:val="7"/>
        </w:numPr>
        <w:spacing w:before="120" w:after="120" w:line="360" w:lineRule="auto"/>
        <w:ind w:left="1276" w:hanging="283"/>
        <w:jc w:val="both"/>
        <w:rPr>
          <w:spacing w:val="-3"/>
        </w:rPr>
      </w:pPr>
      <w:r w:rsidRPr="004D4B15">
        <w:rPr>
          <w:spacing w:val="-3"/>
        </w:rPr>
        <w:t>Participar en la elaboración de las reglamentaciones internas y en las deliberaciones de la junta de propietarios.</w:t>
      </w:r>
    </w:p>
    <w:p w14:paraId="26B80DE5" w14:textId="3177186E" w:rsidR="00F37F1A" w:rsidRPr="004D4B15" w:rsidRDefault="00F37F1A" w:rsidP="004D4B15">
      <w:pPr>
        <w:pStyle w:val="Prrafodelista"/>
        <w:numPr>
          <w:ilvl w:val="0"/>
          <w:numId w:val="7"/>
        </w:numPr>
        <w:spacing w:before="120" w:after="120" w:line="360" w:lineRule="auto"/>
        <w:ind w:left="1276" w:hanging="283"/>
        <w:jc w:val="both"/>
        <w:rPr>
          <w:spacing w:val="-3"/>
        </w:rPr>
      </w:pPr>
      <w:r w:rsidRPr="004D4B15">
        <w:rPr>
          <w:spacing w:val="-3"/>
        </w:rPr>
        <w:t>Votar en la junta en proporción a su cuota de participación y si está al corriente en el pago de</w:t>
      </w:r>
      <w:r w:rsidR="004D4B15">
        <w:rPr>
          <w:spacing w:val="-3"/>
        </w:rPr>
        <w:t xml:space="preserve"> los gastos de la comunidad</w:t>
      </w:r>
      <w:r w:rsidRPr="004D4B15">
        <w:rPr>
          <w:spacing w:val="-3"/>
        </w:rPr>
        <w:t>.</w:t>
      </w:r>
    </w:p>
    <w:p w14:paraId="40F5EB52" w14:textId="75922C1D" w:rsidR="002F2E2C" w:rsidRPr="004D4B15" w:rsidRDefault="004D4B15" w:rsidP="004D4B15">
      <w:pPr>
        <w:pStyle w:val="Prrafodelista"/>
        <w:numPr>
          <w:ilvl w:val="0"/>
          <w:numId w:val="7"/>
        </w:numPr>
        <w:spacing w:before="120" w:after="120" w:line="360" w:lineRule="auto"/>
        <w:ind w:left="1276" w:hanging="283"/>
        <w:jc w:val="both"/>
        <w:rPr>
          <w:spacing w:val="-3"/>
        </w:rPr>
      </w:pPr>
      <w:r w:rsidRPr="004D4B15">
        <w:rPr>
          <w:spacing w:val="-3"/>
        </w:rPr>
        <w:t>Ostentar los cargos propios de la junta.</w:t>
      </w:r>
    </w:p>
    <w:p w14:paraId="03B33978" w14:textId="0FADFD2F" w:rsidR="004D4B15" w:rsidRPr="004D4B15" w:rsidRDefault="004D4B15" w:rsidP="004D4B15">
      <w:pPr>
        <w:pStyle w:val="Prrafodelista"/>
        <w:numPr>
          <w:ilvl w:val="0"/>
          <w:numId w:val="7"/>
        </w:numPr>
        <w:spacing w:before="120" w:after="120" w:line="360" w:lineRule="auto"/>
        <w:ind w:left="1276" w:hanging="283"/>
        <w:jc w:val="both"/>
        <w:rPr>
          <w:spacing w:val="-3"/>
        </w:rPr>
      </w:pPr>
      <w:r w:rsidRPr="004D4B15">
        <w:rPr>
          <w:spacing w:val="-3"/>
        </w:rPr>
        <w:t>Impugnar judicialmente los acuerdos de la junta.</w:t>
      </w:r>
    </w:p>
    <w:p w14:paraId="10894922" w14:textId="0B3B7C79" w:rsidR="002F2E2C" w:rsidRDefault="004D4B15" w:rsidP="00381761">
      <w:pPr>
        <w:spacing w:before="120" w:after="120" w:line="360" w:lineRule="auto"/>
        <w:ind w:firstLine="708"/>
        <w:jc w:val="both"/>
        <w:rPr>
          <w:spacing w:val="-3"/>
        </w:rPr>
      </w:pPr>
      <w:r>
        <w:rPr>
          <w:spacing w:val="-3"/>
        </w:rPr>
        <w:t>También la consideración de l</w:t>
      </w:r>
      <w:r w:rsidR="004F7411">
        <w:rPr>
          <w:spacing w:val="-3"/>
        </w:rPr>
        <w:t>o</w:t>
      </w:r>
      <w:r>
        <w:rPr>
          <w:spacing w:val="-3"/>
        </w:rPr>
        <w:t xml:space="preserve">s </w:t>
      </w:r>
      <w:r w:rsidR="004F7411">
        <w:rPr>
          <w:spacing w:val="-3"/>
        </w:rPr>
        <w:t xml:space="preserve">deberes </w:t>
      </w:r>
      <w:r>
        <w:rPr>
          <w:spacing w:val="-3"/>
        </w:rPr>
        <w:t>permite diferenciar tres ámbitos:</w:t>
      </w:r>
    </w:p>
    <w:p w14:paraId="4923E819" w14:textId="4BB03428" w:rsidR="004D4B15" w:rsidRPr="004F7411" w:rsidRDefault="004D4B15" w:rsidP="004F7411">
      <w:pPr>
        <w:pStyle w:val="Prrafodelista"/>
        <w:numPr>
          <w:ilvl w:val="0"/>
          <w:numId w:val="8"/>
        </w:numPr>
        <w:spacing w:before="120" w:after="120" w:line="360" w:lineRule="auto"/>
        <w:ind w:left="993" w:hanging="284"/>
        <w:jc w:val="both"/>
        <w:rPr>
          <w:spacing w:val="-3"/>
        </w:rPr>
      </w:pPr>
      <w:r w:rsidRPr="004F7411">
        <w:rPr>
          <w:spacing w:val="-3"/>
        </w:rPr>
        <w:t xml:space="preserve">Sobre su piso o local, el propietario </w:t>
      </w:r>
      <w:r w:rsidR="004F7411">
        <w:rPr>
          <w:spacing w:val="-3"/>
        </w:rPr>
        <w:t>tiene el deber de</w:t>
      </w:r>
      <w:r w:rsidRPr="004F7411">
        <w:rPr>
          <w:spacing w:val="-3"/>
        </w:rPr>
        <w:t>:</w:t>
      </w:r>
    </w:p>
    <w:p w14:paraId="127DCD7D" w14:textId="064D7F94"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Mantenerlo en buen estado de conservación, de tal forma que no perjudique a la comunidad o a los otros propietarios, y resarcir los daños que se ocasionen por su descuido o el de las personas por las que deba responder.</w:t>
      </w:r>
    </w:p>
    <w:p w14:paraId="7ADE40AC" w14:textId="29376AAA"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lastRenderedPageBreak/>
        <w:t>No desarrollar en él actividades prohibidas en los estatutos, que resulten dañosas para la finca, o que contravengan las disposiciones generales sobre relaciones de vecindad.</w:t>
      </w:r>
    </w:p>
    <w:p w14:paraId="35253EEC" w14:textId="35DAC52D"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Permitir la entrada en su piso o local para la realización de actividades en beneficio de la comunidad, como las de reparación y mantenimiento de elementos comunes, con derecho a indemnización por parte de la comunidad por los daños y perjuicios que le puedan ser ocasionados.</w:t>
      </w:r>
    </w:p>
    <w:p w14:paraId="70A4D3DB" w14:textId="1F42B93F"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Comunicar a la junta de propietarios un domicilio en España y el cambio de titularidad de la vivienda o local.</w:t>
      </w:r>
    </w:p>
    <w:p w14:paraId="56A3C6F0" w14:textId="6336AD21" w:rsidR="004D4B15" w:rsidRPr="004F7411" w:rsidRDefault="004D4B15" w:rsidP="004F7411">
      <w:pPr>
        <w:pStyle w:val="Prrafodelista"/>
        <w:numPr>
          <w:ilvl w:val="0"/>
          <w:numId w:val="8"/>
        </w:numPr>
        <w:spacing w:before="120" w:after="120" w:line="360" w:lineRule="auto"/>
        <w:ind w:left="993" w:hanging="284"/>
        <w:jc w:val="both"/>
        <w:rPr>
          <w:spacing w:val="-3"/>
        </w:rPr>
      </w:pPr>
      <w:r w:rsidRPr="004F7411">
        <w:rPr>
          <w:spacing w:val="-3"/>
        </w:rPr>
        <w:t xml:space="preserve">Sobre los elementos comunes, el propietario </w:t>
      </w:r>
      <w:r w:rsidR="004F7411">
        <w:rPr>
          <w:spacing w:val="-3"/>
        </w:rPr>
        <w:t>tiene el deber de</w:t>
      </w:r>
      <w:r w:rsidRPr="004F7411">
        <w:rPr>
          <w:spacing w:val="-3"/>
        </w:rPr>
        <w:t>:</w:t>
      </w:r>
    </w:p>
    <w:p w14:paraId="553BAA59" w14:textId="5E2A4E1A"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Respetar y cuidar los elementos comunes, haciendo un uso adecuado de los mismos.</w:t>
      </w:r>
    </w:p>
    <w:p w14:paraId="5971A194" w14:textId="48B20058"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Declarar en el instrumento público por el que se transmitan, que el piso o local se hallan al corriente del pago de los gastos de la comunidad, o expresar los que adeude con aportación de certificación de la deuda.</w:t>
      </w:r>
    </w:p>
    <w:p w14:paraId="64E4BD97" w14:textId="6D7E4D81"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Responder con su propio inmueble adquirido de las deudas de los anteriores propietarios con la comunidad por los gastos generales,</w:t>
      </w:r>
      <w:r w:rsidR="004F7411" w:rsidRPr="004F7411">
        <w:rPr>
          <w:spacing w:val="-3"/>
        </w:rPr>
        <w:t xml:space="preserve"> </w:t>
      </w:r>
      <w:r w:rsidRPr="004F7411">
        <w:rPr>
          <w:spacing w:val="-3"/>
        </w:rPr>
        <w:t>hasta el límite de la parte vencida de la</w:t>
      </w:r>
      <w:r w:rsidR="004F7411" w:rsidRPr="004F7411">
        <w:rPr>
          <w:spacing w:val="-3"/>
        </w:rPr>
        <w:t xml:space="preserve"> </w:t>
      </w:r>
      <w:r w:rsidRPr="004F7411">
        <w:rPr>
          <w:spacing w:val="-3"/>
        </w:rPr>
        <w:t>anualidad en que se ha adquirido y los tres años naturales inmediatamente anteriores.</w:t>
      </w:r>
    </w:p>
    <w:p w14:paraId="7A478E8A" w14:textId="0CF137FD" w:rsidR="004D4B15" w:rsidRPr="004F7411" w:rsidRDefault="004F7411" w:rsidP="004F7411">
      <w:pPr>
        <w:pStyle w:val="Prrafodelista"/>
        <w:numPr>
          <w:ilvl w:val="0"/>
          <w:numId w:val="8"/>
        </w:numPr>
        <w:spacing w:before="120" w:after="120" w:line="360" w:lineRule="auto"/>
        <w:ind w:left="993" w:hanging="284"/>
        <w:jc w:val="both"/>
        <w:rPr>
          <w:spacing w:val="-3"/>
        </w:rPr>
      </w:pPr>
      <w:r w:rsidRPr="004F7411">
        <w:rPr>
          <w:spacing w:val="-3"/>
        </w:rPr>
        <w:t xml:space="preserve">Con relación a la comunidad de propietarios, el propietario </w:t>
      </w:r>
      <w:r>
        <w:rPr>
          <w:spacing w:val="-3"/>
        </w:rPr>
        <w:t>tiene el deber de</w:t>
      </w:r>
      <w:r w:rsidRPr="004F7411">
        <w:rPr>
          <w:spacing w:val="-3"/>
        </w:rPr>
        <w:t>:</w:t>
      </w:r>
    </w:p>
    <w:p w14:paraId="2605EBE6" w14:textId="73D6DE9C"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Comunicar la necesidad de las reparaciones urgentes.</w:t>
      </w:r>
    </w:p>
    <w:p w14:paraId="3F425C93" w14:textId="3840649D" w:rsidR="004D4B15"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Consentir en su vivienda o local las reparaciones que exija el servicio del inmueble, y permitir en él las servidumbres requeridas por los servicios comunes, siendo indemnizado de los daños y perjuicios que se le ocasionen.</w:t>
      </w:r>
    </w:p>
    <w:p w14:paraId="41AEE65F" w14:textId="547A3BA2"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Observar la diligencia debida en el uso del inmueble y en sus relaciones con los demás titulares, y responder ante éstos de las infracciones cometidas y daños causados.</w:t>
      </w:r>
    </w:p>
    <w:p w14:paraId="3EFAC742" w14:textId="64B7C30F"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Contribuir en proporción a su cuota de participación a los gastos generales para el sostenimiento del inmueble, sus servicios, cargas y responsabilidades. Los créditos que de esta obligación se derivan para la comunidad, tienen, en cuanto a la del año corriente y los tres años inmediatamente anteriores, la condición de preferentes a efectos del artículo 1923 del Código Civil.</w:t>
      </w:r>
    </w:p>
    <w:p w14:paraId="705C3EA2" w14:textId="78C30198" w:rsidR="004D4B15" w:rsidRDefault="004D4B15" w:rsidP="004F7411">
      <w:pPr>
        <w:spacing w:before="120" w:after="120" w:line="360" w:lineRule="auto"/>
        <w:ind w:firstLine="708"/>
        <w:jc w:val="both"/>
        <w:rPr>
          <w:spacing w:val="-3"/>
        </w:rPr>
      </w:pPr>
    </w:p>
    <w:p w14:paraId="135F2EF5" w14:textId="51C364CE" w:rsidR="004D4B15" w:rsidRDefault="004F7411" w:rsidP="004F7411">
      <w:pPr>
        <w:spacing w:before="120" w:after="120" w:line="360" w:lineRule="auto"/>
        <w:jc w:val="both"/>
        <w:rPr>
          <w:spacing w:val="-3"/>
        </w:rPr>
      </w:pPr>
      <w:r w:rsidRPr="004F7411">
        <w:rPr>
          <w:b/>
          <w:bCs/>
          <w:spacing w:val="-3"/>
        </w:rPr>
        <w:lastRenderedPageBreak/>
        <w:t>OBLIGACIONES DE LA COMUNIDAD.</w:t>
      </w:r>
    </w:p>
    <w:p w14:paraId="26C8F728" w14:textId="7F7A6177" w:rsidR="004F7411" w:rsidRPr="004F7411" w:rsidRDefault="004F7411" w:rsidP="004F7411">
      <w:pPr>
        <w:spacing w:before="120" w:after="120" w:line="360" w:lineRule="auto"/>
        <w:ind w:firstLine="708"/>
        <w:jc w:val="both"/>
        <w:rPr>
          <w:spacing w:val="-3"/>
        </w:rPr>
      </w:pPr>
      <w:r>
        <w:rPr>
          <w:spacing w:val="-3"/>
        </w:rPr>
        <w:t xml:space="preserve">Es </w:t>
      </w:r>
      <w:r w:rsidRPr="004F7411">
        <w:rPr>
          <w:spacing w:val="-3"/>
        </w:rPr>
        <w:t>obligación de la comunidad la realización de las obras necesarias para el adecuado sostenimiento y conservación del inmueble y de sus servicios, de modo que reúna las debidas condiciones estructurales, de estanqueidad, habitabilidad, accesibilidad y seguridad.</w:t>
      </w:r>
    </w:p>
    <w:p w14:paraId="20D8A554" w14:textId="0A194030" w:rsidR="004D4B15" w:rsidRDefault="004F7411" w:rsidP="004F7411">
      <w:pPr>
        <w:spacing w:before="120" w:after="120" w:line="360" w:lineRule="auto"/>
        <w:ind w:firstLine="708"/>
        <w:jc w:val="both"/>
        <w:rPr>
          <w:spacing w:val="-3"/>
        </w:rPr>
      </w:pPr>
      <w:r w:rsidRPr="004F7411">
        <w:rPr>
          <w:spacing w:val="-3"/>
        </w:rPr>
        <w:t>Asimismo, la comunidad</w:t>
      </w:r>
      <w:r w:rsidR="006F1838">
        <w:rPr>
          <w:spacing w:val="-3"/>
        </w:rPr>
        <w:t xml:space="preserve"> está </w:t>
      </w:r>
      <w:r w:rsidRPr="004F7411">
        <w:rPr>
          <w:spacing w:val="-3"/>
        </w:rPr>
        <w:t xml:space="preserve">obligada a realizar las obras de accesibilidad </w:t>
      </w:r>
      <w:r w:rsidR="006F1838">
        <w:rPr>
          <w:spacing w:val="-3"/>
        </w:rPr>
        <w:t>para las personas mayores y con discapacidad</w:t>
      </w:r>
      <w:r w:rsidRPr="004F7411">
        <w:rPr>
          <w:spacing w:val="-3"/>
        </w:rPr>
        <w:t xml:space="preserve"> cuyo importe total no exceda de tres mensualidades ordinarias de gastos comunes</w:t>
      </w:r>
      <w:r w:rsidR="006F1838">
        <w:rPr>
          <w:spacing w:val="-3"/>
        </w:rPr>
        <w:t>.</w:t>
      </w:r>
    </w:p>
    <w:p w14:paraId="5AEB346A" w14:textId="05C01841" w:rsidR="004D4B15" w:rsidRDefault="004D4B15" w:rsidP="00381761">
      <w:pPr>
        <w:spacing w:before="120" w:after="120" w:line="360" w:lineRule="auto"/>
        <w:ind w:firstLine="708"/>
        <w:jc w:val="both"/>
        <w:rPr>
          <w:spacing w:val="-3"/>
        </w:rPr>
      </w:pPr>
    </w:p>
    <w:p w14:paraId="356F2C89" w14:textId="3C410A98" w:rsidR="006F1838" w:rsidRDefault="006F1838" w:rsidP="006F1838">
      <w:pPr>
        <w:spacing w:before="120" w:after="120" w:line="360" w:lineRule="auto"/>
        <w:jc w:val="both"/>
        <w:rPr>
          <w:spacing w:val="-3"/>
        </w:rPr>
      </w:pPr>
      <w:r w:rsidRPr="006F1838">
        <w:rPr>
          <w:b/>
          <w:bCs/>
          <w:spacing w:val="-3"/>
        </w:rPr>
        <w:t>ELEMENTOS COMUNES Y PRIVATIVOS: LA CUOTA.</w:t>
      </w:r>
    </w:p>
    <w:p w14:paraId="554D8EDA" w14:textId="5C7D46DA" w:rsidR="00865695" w:rsidRDefault="00865695" w:rsidP="007E6237">
      <w:pPr>
        <w:spacing w:before="120" w:after="120" w:line="360" w:lineRule="auto"/>
        <w:ind w:firstLine="708"/>
        <w:jc w:val="both"/>
        <w:rPr>
          <w:spacing w:val="-3"/>
        </w:rPr>
      </w:pPr>
      <w:r w:rsidRPr="00865695">
        <w:rPr>
          <w:spacing w:val="-3"/>
        </w:rPr>
        <w:t xml:space="preserve">La propiedad horizontal </w:t>
      </w:r>
      <w:r>
        <w:rPr>
          <w:spacing w:val="-3"/>
        </w:rPr>
        <w:t xml:space="preserve">se constituye mediante un negocio jurídico denominado habitualmente título constitutivo o división de propiedad horizontal, </w:t>
      </w:r>
      <w:r w:rsidR="007E6237">
        <w:rPr>
          <w:spacing w:val="-3"/>
        </w:rPr>
        <w:t xml:space="preserve">cuyas </w:t>
      </w:r>
      <w:r>
        <w:rPr>
          <w:spacing w:val="-3"/>
        </w:rPr>
        <w:t xml:space="preserve">características dependen de </w:t>
      </w:r>
      <w:r w:rsidRPr="00865695">
        <w:rPr>
          <w:spacing w:val="-3"/>
        </w:rPr>
        <w:t xml:space="preserve">la situación jurídica en que se encuentre </w:t>
      </w:r>
      <w:r>
        <w:rPr>
          <w:spacing w:val="-3"/>
        </w:rPr>
        <w:t xml:space="preserve">inmueble, puesto que si el mismo es propiedad de una persona será un negocio </w:t>
      </w:r>
      <w:r w:rsidRPr="00865695">
        <w:rPr>
          <w:spacing w:val="-3"/>
        </w:rPr>
        <w:t>unilateral</w:t>
      </w:r>
      <w:r w:rsidR="007E6237">
        <w:rPr>
          <w:spacing w:val="-3"/>
        </w:rPr>
        <w:t xml:space="preserve"> d</w:t>
      </w:r>
      <w:r w:rsidRPr="00865695">
        <w:rPr>
          <w:spacing w:val="-3"/>
        </w:rPr>
        <w:t>el propietario o promotor</w:t>
      </w:r>
      <w:r w:rsidR="007E6237">
        <w:rPr>
          <w:spacing w:val="-3"/>
        </w:rPr>
        <w:t xml:space="preserve">, </w:t>
      </w:r>
      <w:r w:rsidR="00965DC6">
        <w:rPr>
          <w:spacing w:val="-3"/>
        </w:rPr>
        <w:t xml:space="preserve">otorgado antes de la venta de los pisos o locales, </w:t>
      </w:r>
      <w:r w:rsidR="007E6237">
        <w:rPr>
          <w:spacing w:val="-3"/>
        </w:rPr>
        <w:t xml:space="preserve">mientras que si el inmueble pertenece a una comunidad de propietarios será </w:t>
      </w:r>
      <w:r w:rsidRPr="00865695">
        <w:rPr>
          <w:spacing w:val="-3"/>
        </w:rPr>
        <w:t>un negocio jurídico plurilateral</w:t>
      </w:r>
      <w:r w:rsidR="00965DC6">
        <w:rPr>
          <w:spacing w:val="-3"/>
        </w:rPr>
        <w:t>, si bien si no se logra tal acuerdo podrá acudirse a la vía judicial.</w:t>
      </w:r>
    </w:p>
    <w:p w14:paraId="54965E2C" w14:textId="6DECB0B9" w:rsidR="00865695" w:rsidRPr="00865695" w:rsidRDefault="00865695" w:rsidP="00865695">
      <w:pPr>
        <w:spacing w:before="120" w:after="120" w:line="360" w:lineRule="auto"/>
        <w:ind w:firstLine="708"/>
        <w:jc w:val="both"/>
        <w:rPr>
          <w:spacing w:val="-3"/>
        </w:rPr>
      </w:pPr>
      <w:r w:rsidRPr="00865695">
        <w:rPr>
          <w:spacing w:val="-3"/>
        </w:rPr>
        <w:t>El título constitutivo</w:t>
      </w:r>
      <w:r w:rsidR="007E6237">
        <w:rPr>
          <w:spacing w:val="-3"/>
        </w:rPr>
        <w:t xml:space="preserve"> debe describir tanto </w:t>
      </w:r>
      <w:r w:rsidRPr="00865695">
        <w:rPr>
          <w:spacing w:val="-3"/>
        </w:rPr>
        <w:t>el inmueble en su conjunto, como cada uno de los pisos o</w:t>
      </w:r>
      <w:r w:rsidR="007E6237">
        <w:rPr>
          <w:spacing w:val="-3"/>
        </w:rPr>
        <w:t xml:space="preserve"> </w:t>
      </w:r>
      <w:r w:rsidRPr="00865695">
        <w:rPr>
          <w:spacing w:val="-3"/>
        </w:rPr>
        <w:t>locales</w:t>
      </w:r>
      <w:r w:rsidR="007E6237">
        <w:rPr>
          <w:spacing w:val="-3"/>
        </w:rPr>
        <w:t>, haciendo constar</w:t>
      </w:r>
      <w:r w:rsidRPr="00865695">
        <w:rPr>
          <w:spacing w:val="-3"/>
        </w:rPr>
        <w:t xml:space="preserve"> las circunstancias exigidas en la legislación hipotecaria</w:t>
      </w:r>
      <w:r w:rsidR="007E6237">
        <w:rPr>
          <w:spacing w:val="-3"/>
        </w:rPr>
        <w:t xml:space="preserve"> </w:t>
      </w:r>
      <w:r w:rsidRPr="00865695">
        <w:rPr>
          <w:spacing w:val="-3"/>
        </w:rPr>
        <w:t xml:space="preserve">para su ulterior inscripción registral, </w:t>
      </w:r>
      <w:r w:rsidR="007E6237">
        <w:rPr>
          <w:spacing w:val="-3"/>
        </w:rPr>
        <w:t xml:space="preserve">así como </w:t>
      </w:r>
      <w:r w:rsidRPr="00865695">
        <w:rPr>
          <w:spacing w:val="-3"/>
        </w:rPr>
        <w:t xml:space="preserve">la cuota de participación que corresponda a cada uno de </w:t>
      </w:r>
      <w:r w:rsidR="007E6237">
        <w:rPr>
          <w:spacing w:val="-3"/>
        </w:rPr>
        <w:t>los pisos o locales expresada en centésimas.</w:t>
      </w:r>
      <w:r w:rsidR="00BD3103">
        <w:rPr>
          <w:spacing w:val="-3"/>
        </w:rPr>
        <w:t xml:space="preserve"> También pueden contener los estatutos de la comunidad.</w:t>
      </w:r>
    </w:p>
    <w:p w14:paraId="4EE16789" w14:textId="7F49CB24" w:rsidR="00865695" w:rsidRPr="00865695" w:rsidRDefault="00865695" w:rsidP="007E6237">
      <w:pPr>
        <w:spacing w:before="120" w:after="120" w:line="360" w:lineRule="auto"/>
        <w:ind w:firstLine="708"/>
        <w:jc w:val="both"/>
        <w:rPr>
          <w:spacing w:val="-3"/>
        </w:rPr>
      </w:pPr>
      <w:r w:rsidRPr="00865695">
        <w:rPr>
          <w:spacing w:val="-3"/>
        </w:rPr>
        <w:t>La cuota de participación</w:t>
      </w:r>
      <w:r w:rsidR="007E6237">
        <w:rPr>
          <w:spacing w:val="-3"/>
        </w:rPr>
        <w:t xml:space="preserve"> </w:t>
      </w:r>
      <w:r w:rsidRPr="00865695">
        <w:rPr>
          <w:spacing w:val="-3"/>
        </w:rPr>
        <w:t>significa la cuantía del interés que todo propietario de un piso o local tiene en el conjunto de la copropiedad</w:t>
      </w:r>
      <w:r w:rsidR="007E6237">
        <w:rPr>
          <w:spacing w:val="-3"/>
        </w:rPr>
        <w:t xml:space="preserve">, y </w:t>
      </w:r>
      <w:r w:rsidRPr="00865695">
        <w:rPr>
          <w:spacing w:val="-3"/>
        </w:rPr>
        <w:t>establece la importancia cualitativa de cada copropietario</w:t>
      </w:r>
      <w:r w:rsidR="007E6237">
        <w:rPr>
          <w:spacing w:val="-3"/>
        </w:rPr>
        <w:t xml:space="preserve"> </w:t>
      </w:r>
      <w:r w:rsidRPr="00865695">
        <w:rPr>
          <w:spacing w:val="-3"/>
        </w:rPr>
        <w:t>en la copropiedad</w:t>
      </w:r>
      <w:r w:rsidR="007E6237">
        <w:rPr>
          <w:spacing w:val="-3"/>
        </w:rPr>
        <w:t xml:space="preserve">, de forma que su participación </w:t>
      </w:r>
      <w:r w:rsidR="007E6237" w:rsidRPr="00865695">
        <w:rPr>
          <w:spacing w:val="-3"/>
        </w:rPr>
        <w:t>en cargas y beneficios por razón de la comunidad</w:t>
      </w:r>
      <w:r w:rsidR="007E6237">
        <w:rPr>
          <w:spacing w:val="-3"/>
        </w:rPr>
        <w:t xml:space="preserve"> es proporcional a la cuota.</w:t>
      </w:r>
      <w:r w:rsidRPr="00865695">
        <w:rPr>
          <w:spacing w:val="-3"/>
        </w:rPr>
        <w:t xml:space="preserve"> Las mejoras o menoscabos de cada piso o local no altera</w:t>
      </w:r>
      <w:r w:rsidR="007E6237">
        <w:rPr>
          <w:spacing w:val="-3"/>
        </w:rPr>
        <w:t>n</w:t>
      </w:r>
      <w:r w:rsidRPr="00865695">
        <w:rPr>
          <w:spacing w:val="-3"/>
        </w:rPr>
        <w:t xml:space="preserve"> la cuota atribuida, que sólo p</w:t>
      </w:r>
      <w:r w:rsidR="007E6237">
        <w:rPr>
          <w:spacing w:val="-3"/>
        </w:rPr>
        <w:t xml:space="preserve">uede </w:t>
      </w:r>
      <w:r w:rsidRPr="00865695">
        <w:rPr>
          <w:spacing w:val="-3"/>
        </w:rPr>
        <w:t>variarse por acuerdo unánime.</w:t>
      </w:r>
    </w:p>
    <w:p w14:paraId="41B84C34" w14:textId="77777777" w:rsidR="003D4203" w:rsidRDefault="003D4203" w:rsidP="00381761">
      <w:pPr>
        <w:spacing w:before="120" w:after="120" w:line="360" w:lineRule="auto"/>
        <w:ind w:firstLine="708"/>
        <w:jc w:val="both"/>
        <w:rPr>
          <w:spacing w:val="-3"/>
        </w:rPr>
      </w:pPr>
    </w:p>
    <w:p w14:paraId="277ED248" w14:textId="3CF59983" w:rsidR="00965DC6" w:rsidRDefault="00965DC6" w:rsidP="00965DC6">
      <w:pPr>
        <w:spacing w:before="120" w:after="120" w:line="360" w:lineRule="auto"/>
        <w:jc w:val="both"/>
        <w:rPr>
          <w:spacing w:val="-3"/>
        </w:rPr>
      </w:pPr>
      <w:r w:rsidRPr="00965DC6">
        <w:rPr>
          <w:b/>
          <w:bCs/>
          <w:spacing w:val="-3"/>
        </w:rPr>
        <w:t>ÓRGANOS DE GOBIERNO DE LA COMUNIDAD DE PROPIETARIOS.</w:t>
      </w:r>
    </w:p>
    <w:p w14:paraId="2A1BA475" w14:textId="0ABE3734" w:rsidR="00965DC6" w:rsidRPr="00965DC6" w:rsidRDefault="00965DC6" w:rsidP="00965DC6">
      <w:pPr>
        <w:spacing w:before="120" w:after="120" w:line="360" w:lineRule="auto"/>
        <w:ind w:firstLine="708"/>
        <w:jc w:val="both"/>
        <w:rPr>
          <w:spacing w:val="-3"/>
        </w:rPr>
      </w:pPr>
      <w:r w:rsidRPr="00965DC6">
        <w:rPr>
          <w:spacing w:val="-3"/>
        </w:rPr>
        <w:t xml:space="preserve">La </w:t>
      </w:r>
      <w:r>
        <w:rPr>
          <w:spacing w:val="-3"/>
        </w:rPr>
        <w:t>c</w:t>
      </w:r>
      <w:r w:rsidRPr="00965DC6">
        <w:rPr>
          <w:spacing w:val="-3"/>
        </w:rPr>
        <w:t xml:space="preserve">omunidad de </w:t>
      </w:r>
      <w:r>
        <w:rPr>
          <w:spacing w:val="-3"/>
        </w:rPr>
        <w:t>p</w:t>
      </w:r>
      <w:r w:rsidRPr="00965DC6">
        <w:rPr>
          <w:spacing w:val="-3"/>
        </w:rPr>
        <w:t xml:space="preserve">ropietarios </w:t>
      </w:r>
      <w:r>
        <w:rPr>
          <w:spacing w:val="-3"/>
        </w:rPr>
        <w:t>está regida por una junta de propietario</w:t>
      </w:r>
      <w:r w:rsidR="00E4376A">
        <w:rPr>
          <w:spacing w:val="-3"/>
        </w:rPr>
        <w:t>s, encabezada por un presidente</w:t>
      </w:r>
      <w:r>
        <w:rPr>
          <w:spacing w:val="-3"/>
        </w:rPr>
        <w:t>.</w:t>
      </w:r>
      <w:r w:rsidR="00E4376A">
        <w:rPr>
          <w:spacing w:val="-3"/>
        </w:rPr>
        <w:t xml:space="preserve"> Además, pueden existir otros órganos, como vicepresidentes, secretario o administrador.</w:t>
      </w:r>
    </w:p>
    <w:p w14:paraId="4934026F" w14:textId="77777777" w:rsidR="00965DC6" w:rsidRDefault="00965DC6" w:rsidP="00965DC6">
      <w:pPr>
        <w:spacing w:before="120" w:after="120" w:line="360" w:lineRule="auto"/>
        <w:ind w:firstLine="708"/>
        <w:jc w:val="both"/>
        <w:rPr>
          <w:spacing w:val="-3"/>
        </w:rPr>
      </w:pPr>
      <w:r>
        <w:rPr>
          <w:spacing w:val="-3"/>
        </w:rPr>
        <w:lastRenderedPageBreak/>
        <w:t>Las competencias esenciales de la junta son las siguientes:</w:t>
      </w:r>
    </w:p>
    <w:p w14:paraId="63027FD3" w14:textId="77777777"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Nombrar y remover a las personas que ejerzan los demás cargos.</w:t>
      </w:r>
    </w:p>
    <w:p w14:paraId="5E634DFD" w14:textId="514E94FD"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Aprobar los presupuestos y el plan de gastos e ingresos.</w:t>
      </w:r>
    </w:p>
    <w:p w14:paraId="09EFEA51" w14:textId="77777777"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Aprobar la ejecución de todas las obras de reparación de la finca.</w:t>
      </w:r>
    </w:p>
    <w:p w14:paraId="275E89C8" w14:textId="43F2A35D"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Modificar el título constitutivo y, en su caso, los estatutos.</w:t>
      </w:r>
    </w:p>
    <w:p w14:paraId="71A90A1D" w14:textId="3E588A73" w:rsidR="00965DC6" w:rsidRDefault="00E4376A" w:rsidP="00381761">
      <w:pPr>
        <w:spacing w:before="120" w:after="120" w:line="360" w:lineRule="auto"/>
        <w:ind w:firstLine="708"/>
        <w:jc w:val="both"/>
        <w:rPr>
          <w:spacing w:val="-3"/>
        </w:rPr>
      </w:pPr>
      <w:r>
        <w:rPr>
          <w:spacing w:val="-3"/>
        </w:rPr>
        <w:t>El presidente es uno de los propietarios elegidos por la junta o, a falta de candidatos, nombrado por sorteo, y representa a la comunidad, ejerciendo también las funciones de secretario y administrador, si éstos no se han nombrado.</w:t>
      </w:r>
    </w:p>
    <w:p w14:paraId="3C0B25E1" w14:textId="4399B6F1" w:rsidR="003D4203" w:rsidRPr="00E4376A" w:rsidRDefault="003D4203" w:rsidP="003D4203">
      <w:pPr>
        <w:spacing w:before="120" w:after="120" w:line="360" w:lineRule="auto"/>
        <w:ind w:firstLine="708"/>
        <w:jc w:val="both"/>
        <w:rPr>
          <w:spacing w:val="-3"/>
        </w:rPr>
      </w:pPr>
      <w:r>
        <w:rPr>
          <w:spacing w:val="-3"/>
        </w:rPr>
        <w:t xml:space="preserve">El cargo de </w:t>
      </w:r>
      <w:r w:rsidR="00E4376A">
        <w:rPr>
          <w:spacing w:val="-3"/>
        </w:rPr>
        <w:t xml:space="preserve">administrador puede ser ejercido por propietarios o </w:t>
      </w:r>
      <w:r w:rsidR="00E4376A" w:rsidRPr="00E4376A">
        <w:rPr>
          <w:spacing w:val="-3"/>
        </w:rPr>
        <w:t>por p</w:t>
      </w:r>
      <w:r>
        <w:rPr>
          <w:spacing w:val="-3"/>
        </w:rPr>
        <w:t>rofesionales externos, incluidas las personas jurídicas, y sus funciones más importantes son las siguientes:</w:t>
      </w:r>
    </w:p>
    <w:p w14:paraId="0443A1EB" w14:textId="77777777"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Velar por el buen régimen de la casa, sus instalaciones y servicios.</w:t>
      </w:r>
    </w:p>
    <w:p w14:paraId="31A75929" w14:textId="48237CF5"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Preparar los presupuestos y el plan de ingresos y gastos.</w:t>
      </w:r>
    </w:p>
    <w:p w14:paraId="31466168" w14:textId="4F6357C1"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Atender a la conservación y mantenimiento de la casa, disponiendo las reparaciones y medidas que resulten urgentes.</w:t>
      </w:r>
    </w:p>
    <w:p w14:paraId="30B2AE5E" w14:textId="412F91F2"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Ejecutar los acuerdos adoptados en materia de obras, y llevar a cabo los pagos y cobros procedentes.</w:t>
      </w:r>
    </w:p>
    <w:p w14:paraId="7FFACBE6" w14:textId="09900052" w:rsidR="00965DC6"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Desempeñar, en su caso, la secretaría de la junta.</w:t>
      </w:r>
    </w:p>
    <w:p w14:paraId="1F228A81" w14:textId="77777777" w:rsidR="00965DC6" w:rsidRDefault="00965DC6" w:rsidP="00381761">
      <w:pPr>
        <w:spacing w:before="120" w:after="120" w:line="360" w:lineRule="auto"/>
        <w:ind w:firstLine="708"/>
        <w:jc w:val="both"/>
        <w:rPr>
          <w:spacing w:val="-3"/>
        </w:rPr>
      </w:pPr>
    </w:p>
    <w:p w14:paraId="7FBE4298" w14:textId="70322C50" w:rsidR="006F1838" w:rsidRDefault="003D4203" w:rsidP="003D4203">
      <w:pPr>
        <w:spacing w:before="120" w:after="120" w:line="360" w:lineRule="auto"/>
        <w:jc w:val="both"/>
        <w:rPr>
          <w:spacing w:val="-3"/>
        </w:rPr>
      </w:pPr>
      <w:r w:rsidRPr="003D4203">
        <w:rPr>
          <w:b/>
          <w:bCs/>
          <w:spacing w:val="-3"/>
        </w:rPr>
        <w:t>ESTUDIO DE LOS ACUERDOS DE LA JUNTA DE PROPIETARIOS Y DE SU IMPUGNACIÓN.</w:t>
      </w:r>
    </w:p>
    <w:p w14:paraId="48071AE1" w14:textId="4617ED4C" w:rsidR="006F1838" w:rsidRPr="003D4203" w:rsidRDefault="003D4203" w:rsidP="00381761">
      <w:pPr>
        <w:spacing w:before="120" w:after="120" w:line="360" w:lineRule="auto"/>
        <w:ind w:firstLine="708"/>
        <w:jc w:val="both"/>
        <w:rPr>
          <w:b/>
          <w:spacing w:val="-3"/>
        </w:rPr>
      </w:pPr>
      <w:r w:rsidRPr="003D4203">
        <w:rPr>
          <w:b/>
          <w:spacing w:val="-3"/>
        </w:rPr>
        <w:t>Acuerdos de la junta de propietarios.</w:t>
      </w:r>
    </w:p>
    <w:p w14:paraId="0E3BE7F0" w14:textId="1DD3745F" w:rsidR="003D4203" w:rsidRPr="003D4203" w:rsidRDefault="00BD3103" w:rsidP="003D4203">
      <w:pPr>
        <w:spacing w:before="120" w:after="120" w:line="360" w:lineRule="auto"/>
        <w:ind w:firstLine="708"/>
        <w:jc w:val="both"/>
        <w:rPr>
          <w:spacing w:val="-3"/>
        </w:rPr>
      </w:pPr>
      <w:r>
        <w:rPr>
          <w:spacing w:val="-3"/>
        </w:rPr>
        <w:t>Requieren unanimidad</w:t>
      </w:r>
      <w:r w:rsidRPr="003D4203">
        <w:rPr>
          <w:spacing w:val="-3"/>
        </w:rPr>
        <w:t xml:space="preserve"> </w:t>
      </w:r>
      <w:r>
        <w:rPr>
          <w:spacing w:val="-3"/>
        </w:rPr>
        <w:t xml:space="preserve">los acuerdos que impliquen aprobación o </w:t>
      </w:r>
      <w:r w:rsidR="003D4203" w:rsidRPr="003D4203">
        <w:rPr>
          <w:spacing w:val="-3"/>
        </w:rPr>
        <w:t xml:space="preserve">modificación </w:t>
      </w:r>
      <w:r>
        <w:rPr>
          <w:spacing w:val="-3"/>
        </w:rPr>
        <w:t>d</w:t>
      </w:r>
      <w:r w:rsidR="003D4203" w:rsidRPr="003D4203">
        <w:rPr>
          <w:spacing w:val="-3"/>
        </w:rPr>
        <w:t xml:space="preserve">el título constitutivo </w:t>
      </w:r>
      <w:r>
        <w:rPr>
          <w:spacing w:val="-3"/>
        </w:rPr>
        <w:t xml:space="preserve">o </w:t>
      </w:r>
      <w:r w:rsidR="003D4203" w:rsidRPr="003D4203">
        <w:rPr>
          <w:spacing w:val="-3"/>
        </w:rPr>
        <w:t>los estatutos.</w:t>
      </w:r>
    </w:p>
    <w:p w14:paraId="482B23F2" w14:textId="108F8B19" w:rsidR="003D4203" w:rsidRPr="003D4203" w:rsidRDefault="003D4203" w:rsidP="003D4203">
      <w:pPr>
        <w:spacing w:before="120" w:after="120" w:line="360" w:lineRule="auto"/>
        <w:ind w:firstLine="708"/>
        <w:jc w:val="both"/>
        <w:rPr>
          <w:spacing w:val="-3"/>
        </w:rPr>
      </w:pPr>
      <w:r w:rsidRPr="003D4203">
        <w:rPr>
          <w:spacing w:val="-3"/>
        </w:rPr>
        <w:t>Requ</w:t>
      </w:r>
      <w:r w:rsidR="00BD3103">
        <w:rPr>
          <w:spacing w:val="-3"/>
        </w:rPr>
        <w:t>ieren</w:t>
      </w:r>
      <w:r w:rsidRPr="003D4203">
        <w:rPr>
          <w:spacing w:val="-3"/>
        </w:rPr>
        <w:t xml:space="preserve"> el voto favorable de las </w:t>
      </w:r>
      <w:r w:rsidR="00BD3103">
        <w:rPr>
          <w:spacing w:val="-3"/>
        </w:rPr>
        <w:t>tres quintas partes</w:t>
      </w:r>
      <w:r w:rsidRPr="003D4203">
        <w:rPr>
          <w:spacing w:val="-3"/>
        </w:rPr>
        <w:t xml:space="preserve"> de los propietarios, que a su vez representen </w:t>
      </w:r>
      <w:r w:rsidR="00BD3103">
        <w:rPr>
          <w:spacing w:val="-3"/>
        </w:rPr>
        <w:t>tres quintas partes</w:t>
      </w:r>
      <w:r w:rsidRPr="003D4203">
        <w:rPr>
          <w:spacing w:val="-3"/>
        </w:rPr>
        <w:t xml:space="preserve"> de las cuotas de participación</w:t>
      </w:r>
      <w:r w:rsidR="00BD3103">
        <w:rPr>
          <w:spacing w:val="-3"/>
        </w:rPr>
        <w:t>, e</w:t>
      </w:r>
      <w:r w:rsidRPr="003D4203">
        <w:rPr>
          <w:spacing w:val="-3"/>
        </w:rPr>
        <w:t>l establecimiento o supresión de los servicios de ascensor, porterí</w:t>
      </w:r>
      <w:r w:rsidR="00BD3103">
        <w:rPr>
          <w:spacing w:val="-3"/>
        </w:rPr>
        <w:t>a</w:t>
      </w:r>
      <w:r w:rsidRPr="003D4203">
        <w:rPr>
          <w:spacing w:val="-3"/>
        </w:rPr>
        <w:t xml:space="preserve"> u otros servicios comunes</w:t>
      </w:r>
      <w:r w:rsidR="00BD3103">
        <w:rPr>
          <w:spacing w:val="-3"/>
        </w:rPr>
        <w:t>, y e</w:t>
      </w:r>
      <w:r w:rsidRPr="003D4203">
        <w:rPr>
          <w:spacing w:val="-3"/>
        </w:rPr>
        <w:t>l arrendamiento de elementos comunes que no tenga asignado un uso específico</w:t>
      </w:r>
      <w:r w:rsidR="00BD3103">
        <w:rPr>
          <w:spacing w:val="-3"/>
        </w:rPr>
        <w:t>.</w:t>
      </w:r>
    </w:p>
    <w:p w14:paraId="3A0EE96F" w14:textId="6FBFF2DA" w:rsidR="003D4203" w:rsidRPr="003D4203" w:rsidRDefault="00BD3103" w:rsidP="00BD3103">
      <w:pPr>
        <w:spacing w:before="120" w:after="120" w:line="360" w:lineRule="auto"/>
        <w:ind w:firstLine="708"/>
        <w:jc w:val="both"/>
        <w:rPr>
          <w:spacing w:val="-3"/>
        </w:rPr>
      </w:pPr>
      <w:r w:rsidRPr="003D4203">
        <w:rPr>
          <w:spacing w:val="-3"/>
        </w:rPr>
        <w:t>Requ</w:t>
      </w:r>
      <w:r>
        <w:rPr>
          <w:spacing w:val="-3"/>
        </w:rPr>
        <w:t>ieren</w:t>
      </w:r>
      <w:r w:rsidRPr="003D4203">
        <w:rPr>
          <w:spacing w:val="-3"/>
        </w:rPr>
        <w:t xml:space="preserve"> el voto favorable de la</w:t>
      </w:r>
      <w:r>
        <w:rPr>
          <w:spacing w:val="-3"/>
        </w:rPr>
        <w:t xml:space="preserve"> mayoría</w:t>
      </w:r>
      <w:r w:rsidRPr="003D4203">
        <w:rPr>
          <w:spacing w:val="-3"/>
        </w:rPr>
        <w:t xml:space="preserve"> de los propietarios, que a su vez representen </w:t>
      </w:r>
      <w:r>
        <w:rPr>
          <w:spacing w:val="-3"/>
        </w:rPr>
        <w:t xml:space="preserve">la mayoría </w:t>
      </w:r>
      <w:r w:rsidRPr="003D4203">
        <w:rPr>
          <w:spacing w:val="-3"/>
        </w:rPr>
        <w:t>de las cuotas de participación</w:t>
      </w:r>
      <w:r>
        <w:rPr>
          <w:spacing w:val="-3"/>
        </w:rPr>
        <w:t xml:space="preserve">, </w:t>
      </w:r>
      <w:r w:rsidR="003D4203" w:rsidRPr="003D4203">
        <w:rPr>
          <w:spacing w:val="-3"/>
        </w:rPr>
        <w:t xml:space="preserve">la realización de obras y el establecimiento de servicios </w:t>
      </w:r>
      <w:r>
        <w:rPr>
          <w:spacing w:val="-3"/>
        </w:rPr>
        <w:t xml:space="preserve">que supongan </w:t>
      </w:r>
      <w:r w:rsidR="003D4203" w:rsidRPr="003D4203">
        <w:rPr>
          <w:spacing w:val="-3"/>
        </w:rPr>
        <w:t>supresión de barreras arquitectónicas.</w:t>
      </w:r>
    </w:p>
    <w:p w14:paraId="691E1E17" w14:textId="6058511F" w:rsidR="003D4203" w:rsidRPr="003D4203" w:rsidRDefault="00BD3103" w:rsidP="003D4203">
      <w:pPr>
        <w:spacing w:before="120" w:after="120" w:line="360" w:lineRule="auto"/>
        <w:ind w:firstLine="708"/>
        <w:jc w:val="both"/>
        <w:rPr>
          <w:spacing w:val="-3"/>
        </w:rPr>
      </w:pPr>
      <w:r w:rsidRPr="003D4203">
        <w:rPr>
          <w:spacing w:val="-3"/>
        </w:rPr>
        <w:lastRenderedPageBreak/>
        <w:t>Requ</w:t>
      </w:r>
      <w:r>
        <w:rPr>
          <w:spacing w:val="-3"/>
        </w:rPr>
        <w:t>ieren</w:t>
      </w:r>
      <w:r w:rsidRPr="003D4203">
        <w:rPr>
          <w:spacing w:val="-3"/>
        </w:rPr>
        <w:t xml:space="preserve"> el voto favorable de la</w:t>
      </w:r>
      <w:r>
        <w:rPr>
          <w:spacing w:val="-3"/>
        </w:rPr>
        <w:t xml:space="preserve"> tercera parte</w:t>
      </w:r>
      <w:r w:rsidRPr="003D4203">
        <w:rPr>
          <w:spacing w:val="-3"/>
        </w:rPr>
        <w:t xml:space="preserve"> de los propietarios, que a su vez representen </w:t>
      </w:r>
      <w:r>
        <w:rPr>
          <w:spacing w:val="-3"/>
        </w:rPr>
        <w:t xml:space="preserve">la tercera parte </w:t>
      </w:r>
      <w:r w:rsidRPr="003D4203">
        <w:rPr>
          <w:spacing w:val="-3"/>
        </w:rPr>
        <w:t>de las cuotas de participación</w:t>
      </w:r>
      <w:r>
        <w:rPr>
          <w:spacing w:val="-3"/>
        </w:rPr>
        <w:t>,</w:t>
      </w:r>
      <w:r w:rsidRPr="003D4203">
        <w:rPr>
          <w:spacing w:val="-3"/>
        </w:rPr>
        <w:t xml:space="preserve"> </w:t>
      </w:r>
      <w:r w:rsidR="003D4203" w:rsidRPr="003D4203">
        <w:rPr>
          <w:spacing w:val="-3"/>
        </w:rPr>
        <w:t>la instalación de infraestructuras para servicios de telecomunicación o energía solar.</w:t>
      </w:r>
    </w:p>
    <w:p w14:paraId="0407A356" w14:textId="497E1C85" w:rsidR="003D4203" w:rsidRPr="003D4203" w:rsidRDefault="00BD3103" w:rsidP="003D4203">
      <w:pPr>
        <w:spacing w:before="120" w:after="120" w:line="360" w:lineRule="auto"/>
        <w:ind w:firstLine="708"/>
        <w:jc w:val="both"/>
        <w:rPr>
          <w:spacing w:val="-3"/>
        </w:rPr>
      </w:pPr>
      <w:r>
        <w:rPr>
          <w:spacing w:val="-3"/>
        </w:rPr>
        <w:t>R</w:t>
      </w:r>
      <w:r w:rsidRPr="003D4203">
        <w:rPr>
          <w:spacing w:val="-3"/>
        </w:rPr>
        <w:t>equ</w:t>
      </w:r>
      <w:r>
        <w:rPr>
          <w:spacing w:val="-3"/>
        </w:rPr>
        <w:t>ieren</w:t>
      </w:r>
      <w:r w:rsidRPr="003D4203">
        <w:rPr>
          <w:spacing w:val="-3"/>
        </w:rPr>
        <w:t xml:space="preserve"> el voto favorable de la</w:t>
      </w:r>
      <w:r>
        <w:rPr>
          <w:spacing w:val="-3"/>
        </w:rPr>
        <w:t xml:space="preserve"> mitad </w:t>
      </w:r>
      <w:r w:rsidRPr="003D4203">
        <w:rPr>
          <w:spacing w:val="-3"/>
        </w:rPr>
        <w:t xml:space="preserve">de los propietarios, que a su vez representen </w:t>
      </w:r>
      <w:r>
        <w:rPr>
          <w:spacing w:val="-3"/>
        </w:rPr>
        <w:t xml:space="preserve">la mitad </w:t>
      </w:r>
      <w:r w:rsidRPr="003D4203">
        <w:rPr>
          <w:spacing w:val="-3"/>
        </w:rPr>
        <w:t>de las cuotas de participación</w:t>
      </w:r>
      <w:r>
        <w:rPr>
          <w:spacing w:val="-3"/>
        </w:rPr>
        <w:t xml:space="preserve">, el resto de </w:t>
      </w:r>
      <w:proofErr w:type="gramStart"/>
      <w:r>
        <w:rPr>
          <w:spacing w:val="-3"/>
        </w:rPr>
        <w:t>acuerdos</w:t>
      </w:r>
      <w:proofErr w:type="gramEnd"/>
      <w:r>
        <w:rPr>
          <w:spacing w:val="-3"/>
        </w:rPr>
        <w:t>.</w:t>
      </w:r>
    </w:p>
    <w:p w14:paraId="6FC9B20F" w14:textId="77777777" w:rsidR="00BD3103" w:rsidRPr="003D4203" w:rsidRDefault="00BD3103" w:rsidP="00BD3103">
      <w:pPr>
        <w:spacing w:before="120" w:after="120" w:line="360" w:lineRule="auto"/>
        <w:ind w:firstLine="708"/>
        <w:jc w:val="both"/>
        <w:rPr>
          <w:spacing w:val="-3"/>
        </w:rPr>
      </w:pPr>
      <w:r w:rsidRPr="003D4203">
        <w:rPr>
          <w:spacing w:val="-3"/>
        </w:rPr>
        <w:t xml:space="preserve">Se admite como voto favorable la no manifestación de discrepancia del ausente debidamente informado de los acuerdos dentro de un plazo de </w:t>
      </w:r>
      <w:r>
        <w:rPr>
          <w:spacing w:val="-3"/>
        </w:rPr>
        <w:t>treinta</w:t>
      </w:r>
      <w:r w:rsidRPr="003D4203">
        <w:rPr>
          <w:spacing w:val="-3"/>
        </w:rPr>
        <w:t xml:space="preserve"> días.</w:t>
      </w:r>
    </w:p>
    <w:p w14:paraId="4125345E" w14:textId="6722ED43" w:rsidR="003D4203" w:rsidRDefault="003D4203" w:rsidP="003D4203">
      <w:pPr>
        <w:spacing w:before="120" w:after="120" w:line="360" w:lineRule="auto"/>
        <w:ind w:firstLine="708"/>
        <w:jc w:val="both"/>
        <w:rPr>
          <w:spacing w:val="-3"/>
        </w:rPr>
      </w:pPr>
      <w:r w:rsidRPr="003D4203">
        <w:rPr>
          <w:spacing w:val="-3"/>
        </w:rPr>
        <w:t xml:space="preserve">A falta de </w:t>
      </w:r>
      <w:r w:rsidR="00BD3103">
        <w:rPr>
          <w:spacing w:val="-3"/>
        </w:rPr>
        <w:t>las anteriores</w:t>
      </w:r>
      <w:r w:rsidRPr="003D4203">
        <w:rPr>
          <w:spacing w:val="-3"/>
        </w:rPr>
        <w:t xml:space="preserve"> mayorías, el </w:t>
      </w:r>
      <w:r w:rsidR="00BD3103">
        <w:rPr>
          <w:spacing w:val="-3"/>
        </w:rPr>
        <w:t>j</w:t>
      </w:r>
      <w:r w:rsidRPr="003D4203">
        <w:rPr>
          <w:spacing w:val="-3"/>
        </w:rPr>
        <w:t>uez resolverá en equidad lo que proceda.</w:t>
      </w:r>
    </w:p>
    <w:p w14:paraId="5C62EA57" w14:textId="7C939DC0" w:rsidR="003D4203" w:rsidRDefault="00DB1FAC" w:rsidP="00381761">
      <w:pPr>
        <w:spacing w:before="120" w:after="120" w:line="360" w:lineRule="auto"/>
        <w:ind w:firstLine="708"/>
        <w:jc w:val="both"/>
        <w:rPr>
          <w:spacing w:val="-3"/>
        </w:rPr>
      </w:pPr>
      <w:r w:rsidRPr="00DB1FAC">
        <w:rPr>
          <w:spacing w:val="-3"/>
        </w:rPr>
        <w:t>Los acuerdos s</w:t>
      </w:r>
      <w:r>
        <w:rPr>
          <w:spacing w:val="-3"/>
        </w:rPr>
        <w:t>on</w:t>
      </w:r>
      <w:r w:rsidRPr="00DB1FAC">
        <w:rPr>
          <w:spacing w:val="-3"/>
        </w:rPr>
        <w:t xml:space="preserve"> directamente ejecutivos, salvo que se suspenda cautelarmente su ejecución.</w:t>
      </w:r>
    </w:p>
    <w:p w14:paraId="2F7F5E50" w14:textId="77777777" w:rsidR="00DB1FAC" w:rsidRDefault="00DB1FAC" w:rsidP="00381761">
      <w:pPr>
        <w:spacing w:before="120" w:after="120" w:line="360" w:lineRule="auto"/>
        <w:ind w:firstLine="708"/>
        <w:jc w:val="both"/>
        <w:rPr>
          <w:spacing w:val="-3"/>
        </w:rPr>
      </w:pPr>
    </w:p>
    <w:p w14:paraId="74213B5F" w14:textId="554DCEE3" w:rsidR="003D4203" w:rsidRPr="00DB1FAC" w:rsidRDefault="00DB1FAC" w:rsidP="00381761">
      <w:pPr>
        <w:spacing w:before="120" w:after="120" w:line="360" w:lineRule="auto"/>
        <w:ind w:firstLine="708"/>
        <w:jc w:val="both"/>
        <w:rPr>
          <w:b/>
          <w:spacing w:val="-3"/>
        </w:rPr>
      </w:pPr>
      <w:r w:rsidRPr="00DB1FAC">
        <w:rPr>
          <w:b/>
          <w:spacing w:val="-3"/>
        </w:rPr>
        <w:t>Impugnación de los acuerdos de la junta de propietarios.</w:t>
      </w:r>
    </w:p>
    <w:p w14:paraId="5E3D6CD6" w14:textId="0751B7FC" w:rsidR="00DB1FAC" w:rsidRPr="00DB1FAC" w:rsidRDefault="00DB1FAC" w:rsidP="00DB1FAC">
      <w:pPr>
        <w:spacing w:before="120" w:after="120" w:line="360" w:lineRule="auto"/>
        <w:ind w:firstLine="708"/>
        <w:jc w:val="both"/>
        <w:rPr>
          <w:spacing w:val="-3"/>
        </w:rPr>
      </w:pPr>
      <w:r>
        <w:rPr>
          <w:spacing w:val="-3"/>
        </w:rPr>
        <w:t>L</w:t>
      </w:r>
      <w:r w:rsidRPr="00DB1FAC">
        <w:rPr>
          <w:spacing w:val="-3"/>
        </w:rPr>
        <w:t xml:space="preserve">os acuerdos de la junta </w:t>
      </w:r>
      <w:r>
        <w:rPr>
          <w:spacing w:val="-3"/>
        </w:rPr>
        <w:t>son impugnables judicialmente c</w:t>
      </w:r>
      <w:r w:rsidRPr="00DB1FAC">
        <w:rPr>
          <w:spacing w:val="-3"/>
        </w:rPr>
        <w:t>uando sean contrarios a la ley o a los estatuto</w:t>
      </w:r>
      <w:r>
        <w:rPr>
          <w:spacing w:val="-3"/>
        </w:rPr>
        <w:t>s, c</w:t>
      </w:r>
      <w:r w:rsidRPr="00DB1FAC">
        <w:rPr>
          <w:spacing w:val="-3"/>
        </w:rPr>
        <w:t>uando resulten gravemente lesivos para los intereses de la propia comunidad en beneficio de uno o varios propietarios</w:t>
      </w:r>
      <w:r>
        <w:rPr>
          <w:spacing w:val="-3"/>
        </w:rPr>
        <w:t>, o c</w:t>
      </w:r>
      <w:r w:rsidRPr="00DB1FAC">
        <w:rPr>
          <w:spacing w:val="-3"/>
        </w:rPr>
        <w:t>uando supongan un grave perjuicio para algún propietario que no tenga obligación jurídica de soportarlo o se hayan adoptado con abuso de derecho.</w:t>
      </w:r>
    </w:p>
    <w:p w14:paraId="106ECF41" w14:textId="33E287AC" w:rsidR="00DB1FAC" w:rsidRPr="00DB1FAC" w:rsidRDefault="00DB1FAC" w:rsidP="00DB1FAC">
      <w:pPr>
        <w:spacing w:before="120" w:after="120" w:line="360" w:lineRule="auto"/>
        <w:ind w:firstLine="708"/>
        <w:jc w:val="both"/>
        <w:rPr>
          <w:spacing w:val="-3"/>
        </w:rPr>
      </w:pPr>
      <w:r w:rsidRPr="00DB1FAC">
        <w:rPr>
          <w:spacing w:val="-3"/>
        </w:rPr>
        <w:t>Est</w:t>
      </w:r>
      <w:r>
        <w:rPr>
          <w:spacing w:val="-3"/>
        </w:rPr>
        <w:t>á</w:t>
      </w:r>
      <w:r w:rsidRPr="00DB1FAC">
        <w:rPr>
          <w:spacing w:val="-3"/>
        </w:rPr>
        <w:t xml:space="preserve">n legitimados para la impugnación de estos acuerdos los propietarios </w:t>
      </w:r>
      <w:r>
        <w:rPr>
          <w:spacing w:val="-3"/>
        </w:rPr>
        <w:t xml:space="preserve">ausentes y disidentes, y </w:t>
      </w:r>
      <w:r w:rsidRPr="00DB1FAC">
        <w:rPr>
          <w:spacing w:val="-3"/>
        </w:rPr>
        <w:t>los que indebidamente hubiesen sido privados de su derecho de voto. Para impugnar los acuerdos de la Junta el propietario deberá estar al corriente en el pago de la totalidad de las deudas vencidas con la comunidad o proceder previamente a la consignación judicial de las mismas.</w:t>
      </w:r>
    </w:p>
    <w:p w14:paraId="061198B4" w14:textId="1E9F3378" w:rsidR="00DB1FAC" w:rsidRPr="00DB1FAC" w:rsidRDefault="00DB1FAC" w:rsidP="00DB1FAC">
      <w:pPr>
        <w:spacing w:before="120" w:after="120" w:line="360" w:lineRule="auto"/>
        <w:ind w:firstLine="708"/>
        <w:jc w:val="both"/>
        <w:rPr>
          <w:spacing w:val="-3"/>
        </w:rPr>
      </w:pPr>
      <w:r w:rsidRPr="00DB1FAC">
        <w:rPr>
          <w:spacing w:val="-3"/>
        </w:rPr>
        <w:t xml:space="preserve">La </w:t>
      </w:r>
      <w:r>
        <w:rPr>
          <w:spacing w:val="-3"/>
        </w:rPr>
        <w:t>acción de impugnación caduca a los</w:t>
      </w:r>
      <w:r w:rsidRPr="00DB1FAC">
        <w:rPr>
          <w:spacing w:val="-3"/>
        </w:rPr>
        <w:t xml:space="preserve"> tres meses, salvo que sean contrarios a la ley o los estatutos, en cuyo caso </w:t>
      </w:r>
      <w:r>
        <w:rPr>
          <w:spacing w:val="-3"/>
        </w:rPr>
        <w:t xml:space="preserve">el plazo es de </w:t>
      </w:r>
      <w:r w:rsidRPr="00DB1FAC">
        <w:rPr>
          <w:spacing w:val="-3"/>
        </w:rPr>
        <w:t xml:space="preserve">un año. </w:t>
      </w:r>
    </w:p>
    <w:p w14:paraId="3B6A53EB" w14:textId="560FA812" w:rsidR="003D4203" w:rsidRDefault="003D4203" w:rsidP="00DB1FAC">
      <w:pPr>
        <w:spacing w:before="120" w:after="120" w:line="360" w:lineRule="auto"/>
        <w:ind w:firstLine="708"/>
        <w:jc w:val="both"/>
        <w:rPr>
          <w:spacing w:val="-3"/>
        </w:rPr>
      </w:pPr>
    </w:p>
    <w:p w14:paraId="2D9486AA" w14:textId="25DA6047" w:rsidR="003D4203" w:rsidRDefault="00DB1FAC" w:rsidP="00DB1FAC">
      <w:pPr>
        <w:spacing w:before="120" w:after="120" w:line="360" w:lineRule="auto"/>
        <w:jc w:val="both"/>
        <w:rPr>
          <w:spacing w:val="-3"/>
        </w:rPr>
      </w:pPr>
      <w:r w:rsidRPr="00DB1FAC">
        <w:rPr>
          <w:b/>
          <w:bCs/>
          <w:spacing w:val="-3"/>
        </w:rPr>
        <w:t>APLICACIÓN DE LA LEGISLACIÓN ESPECIAL A LOS COMPLEJOS INMOBILIARIOS PRIVADOS.</w:t>
      </w:r>
    </w:p>
    <w:p w14:paraId="1DF7F0CE" w14:textId="0CF32730" w:rsidR="00DB1FAC" w:rsidRPr="00DB1FAC" w:rsidRDefault="00DB1FAC" w:rsidP="00DB1FAC">
      <w:pPr>
        <w:spacing w:before="120" w:after="120" w:line="360" w:lineRule="auto"/>
        <w:ind w:firstLine="708"/>
        <w:jc w:val="both"/>
        <w:rPr>
          <w:spacing w:val="-3"/>
        </w:rPr>
      </w:pPr>
      <w:r>
        <w:rPr>
          <w:spacing w:val="-3"/>
        </w:rPr>
        <w:t xml:space="preserve">La modificación de la Ley de Propiedad Horizontal llevada a cabo en 1999 introdujo en ella la </w:t>
      </w:r>
      <w:r w:rsidRPr="00DB1FAC">
        <w:rPr>
          <w:spacing w:val="-3"/>
        </w:rPr>
        <w:t>regulación de los complejos inmobiliarios privados</w:t>
      </w:r>
      <w:r>
        <w:rPr>
          <w:spacing w:val="-3"/>
        </w:rPr>
        <w:t xml:space="preserve"> o</w:t>
      </w:r>
      <w:r w:rsidRPr="00DB1FAC">
        <w:rPr>
          <w:spacing w:val="-3"/>
        </w:rPr>
        <w:t xml:space="preserve"> más comúnmente conocidos como urbanizaciones, comp</w:t>
      </w:r>
      <w:r>
        <w:rPr>
          <w:spacing w:val="-3"/>
        </w:rPr>
        <w:t>uestos por</w:t>
      </w:r>
      <w:r w:rsidRPr="00DB1FAC">
        <w:rPr>
          <w:spacing w:val="-3"/>
        </w:rPr>
        <w:t xml:space="preserve"> distintos edificios o locales interdependientes entre </w:t>
      </w:r>
      <w:r w:rsidRPr="00DB1FAC">
        <w:rPr>
          <w:spacing w:val="-3"/>
        </w:rPr>
        <w:lastRenderedPageBreak/>
        <w:t xml:space="preserve">sí, y cuyos titulares, ya sea de edificios o de pisos de </w:t>
      </w:r>
      <w:proofErr w:type="gramStart"/>
      <w:r w:rsidRPr="00DB1FAC">
        <w:rPr>
          <w:spacing w:val="-3"/>
        </w:rPr>
        <w:t>los mismos</w:t>
      </w:r>
      <w:proofErr w:type="gramEnd"/>
      <w:r w:rsidRPr="00DB1FAC">
        <w:rPr>
          <w:spacing w:val="-3"/>
        </w:rPr>
        <w:t>, particip</w:t>
      </w:r>
      <w:r>
        <w:rPr>
          <w:spacing w:val="-3"/>
        </w:rPr>
        <w:t>a</w:t>
      </w:r>
      <w:r w:rsidRPr="00DB1FAC">
        <w:rPr>
          <w:spacing w:val="-3"/>
        </w:rPr>
        <w:t xml:space="preserve">n con carácter inherente a su propiedad en una copropiedad sobre otros elementos </w:t>
      </w:r>
      <w:r>
        <w:rPr>
          <w:spacing w:val="-3"/>
        </w:rPr>
        <w:t>como</w:t>
      </w:r>
      <w:r w:rsidRPr="00DB1FAC">
        <w:rPr>
          <w:spacing w:val="-3"/>
        </w:rPr>
        <w:t xml:space="preserve"> viales, instalaciones o servicios.</w:t>
      </w:r>
    </w:p>
    <w:p w14:paraId="67E58170" w14:textId="4AC3C373" w:rsidR="00DB1FAC" w:rsidRPr="00DB1FAC" w:rsidRDefault="00DB1FAC" w:rsidP="00DB1FAC">
      <w:pPr>
        <w:spacing w:before="120" w:after="120" w:line="360" w:lineRule="auto"/>
        <w:ind w:firstLine="708"/>
        <w:jc w:val="both"/>
        <w:rPr>
          <w:spacing w:val="-3"/>
        </w:rPr>
      </w:pPr>
      <w:r w:rsidRPr="00DB1FAC">
        <w:rPr>
          <w:spacing w:val="-3"/>
        </w:rPr>
        <w:t>Tales complejos inmobiliarios pueden constituirse</w:t>
      </w:r>
      <w:r>
        <w:rPr>
          <w:spacing w:val="-3"/>
        </w:rPr>
        <w:t xml:space="preserve"> en</w:t>
      </w:r>
      <w:r w:rsidRPr="00DB1FAC">
        <w:rPr>
          <w:spacing w:val="-3"/>
        </w:rPr>
        <w:t xml:space="preserve"> una sola comunidad de propietarios</w:t>
      </w:r>
      <w:r>
        <w:rPr>
          <w:spacing w:val="-3"/>
        </w:rPr>
        <w:t xml:space="preserve"> o e</w:t>
      </w:r>
      <w:r w:rsidRPr="00DB1FAC">
        <w:rPr>
          <w:spacing w:val="-3"/>
        </w:rPr>
        <w:t xml:space="preserve">n una agrupación de </w:t>
      </w:r>
      <w:proofErr w:type="gramStart"/>
      <w:r>
        <w:rPr>
          <w:spacing w:val="-3"/>
        </w:rPr>
        <w:t>las mismas</w:t>
      </w:r>
      <w:proofErr w:type="gramEnd"/>
      <w:r w:rsidRPr="00DB1FAC">
        <w:rPr>
          <w:spacing w:val="-3"/>
        </w:rPr>
        <w:t>, con su correspondiente título constitutivo y estatutos, inscribibles en el Registro de la Propiedad. Esta agrupación se r</w:t>
      </w:r>
      <w:r w:rsidR="00DD5865">
        <w:rPr>
          <w:spacing w:val="-3"/>
        </w:rPr>
        <w:t>ige</w:t>
      </w:r>
      <w:r w:rsidRPr="00DB1FAC">
        <w:rPr>
          <w:spacing w:val="-3"/>
        </w:rPr>
        <w:t xml:space="preserve">, </w:t>
      </w:r>
      <w:r w:rsidRPr="00DD5865">
        <w:rPr>
          <w:i/>
          <w:iCs/>
          <w:spacing w:val="-3"/>
        </w:rPr>
        <w:t>prima facie</w:t>
      </w:r>
      <w:r w:rsidRPr="00DB1FAC">
        <w:rPr>
          <w:spacing w:val="-3"/>
        </w:rPr>
        <w:t>, por las disposiciones generales de la Ley, con las siguientes salvedades:</w:t>
      </w:r>
    </w:p>
    <w:p w14:paraId="6AA39DDF" w14:textId="4BD0C614" w:rsidR="00DB1FAC"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 xml:space="preserve">La </w:t>
      </w:r>
      <w:r w:rsidR="00DD5865" w:rsidRPr="00DD5865">
        <w:rPr>
          <w:spacing w:val="-3"/>
        </w:rPr>
        <w:t>j</w:t>
      </w:r>
      <w:r w:rsidRPr="00DD5865">
        <w:rPr>
          <w:spacing w:val="-3"/>
        </w:rPr>
        <w:t xml:space="preserve">unta de propietarios está compuesta por los presidentes de las comunidades integradas en la agrupación, </w:t>
      </w:r>
      <w:r w:rsidR="00DD5865" w:rsidRPr="00DD5865">
        <w:rPr>
          <w:spacing w:val="-3"/>
        </w:rPr>
        <w:t xml:space="preserve">que </w:t>
      </w:r>
      <w:r w:rsidRPr="00DD5865">
        <w:rPr>
          <w:spacing w:val="-3"/>
        </w:rPr>
        <w:t xml:space="preserve">representan </w:t>
      </w:r>
      <w:r w:rsidR="00DD5865" w:rsidRPr="00DD5865">
        <w:rPr>
          <w:spacing w:val="-3"/>
        </w:rPr>
        <w:t>a los propietarios de cada</w:t>
      </w:r>
      <w:r w:rsidRPr="00DD5865">
        <w:rPr>
          <w:spacing w:val="-3"/>
        </w:rPr>
        <w:t xml:space="preserve"> comunidad.</w:t>
      </w:r>
    </w:p>
    <w:p w14:paraId="21EC5B57" w14:textId="7A875EBC" w:rsidR="00DB1FAC"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L</w:t>
      </w:r>
      <w:r w:rsidR="00DD5865" w:rsidRPr="00DD5865">
        <w:rPr>
          <w:spacing w:val="-3"/>
        </w:rPr>
        <w:t>os</w:t>
      </w:r>
      <w:r w:rsidRPr="00DD5865">
        <w:rPr>
          <w:spacing w:val="-3"/>
        </w:rPr>
        <w:t xml:space="preserve"> acuerdos para los que la ley requiera mayorías cualificadas </w:t>
      </w:r>
      <w:proofErr w:type="gramStart"/>
      <w:r w:rsidRPr="00DD5865">
        <w:rPr>
          <w:spacing w:val="-3"/>
        </w:rPr>
        <w:t>exi</w:t>
      </w:r>
      <w:r w:rsidR="00DD5865" w:rsidRPr="00DD5865">
        <w:rPr>
          <w:spacing w:val="-3"/>
        </w:rPr>
        <w:t>ge</w:t>
      </w:r>
      <w:proofErr w:type="gramEnd"/>
      <w:r w:rsidRPr="00DD5865">
        <w:rPr>
          <w:spacing w:val="-3"/>
        </w:rPr>
        <w:t xml:space="preserve"> la previa obtención de la mayoría de que se trate en</w:t>
      </w:r>
      <w:r w:rsidR="00DD5865" w:rsidRPr="00DD5865">
        <w:rPr>
          <w:spacing w:val="-3"/>
        </w:rPr>
        <w:t xml:space="preserve"> la junta de cada comunidad</w:t>
      </w:r>
      <w:r w:rsidRPr="00DD5865">
        <w:rPr>
          <w:spacing w:val="-3"/>
        </w:rPr>
        <w:t>.</w:t>
      </w:r>
    </w:p>
    <w:p w14:paraId="1320D9EE" w14:textId="0FCD7724" w:rsidR="003D4203"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 xml:space="preserve">Su competencia </w:t>
      </w:r>
      <w:r w:rsidR="00DD5865" w:rsidRPr="00DD5865">
        <w:rPr>
          <w:spacing w:val="-3"/>
        </w:rPr>
        <w:t xml:space="preserve">se </w:t>
      </w:r>
      <w:r w:rsidRPr="00DD5865">
        <w:rPr>
          <w:spacing w:val="-3"/>
        </w:rPr>
        <w:t>circunscri</w:t>
      </w:r>
      <w:r w:rsidR="00DD5865" w:rsidRPr="00DD5865">
        <w:rPr>
          <w:spacing w:val="-3"/>
        </w:rPr>
        <w:t>be</w:t>
      </w:r>
      <w:r w:rsidRPr="00DD5865">
        <w:rPr>
          <w:spacing w:val="-3"/>
        </w:rPr>
        <w:t xml:space="preserve"> a los elementos inmobiliarios, viales, instalaciones y servicios comunes.</w:t>
      </w:r>
    </w:p>
    <w:p w14:paraId="62BF6353" w14:textId="1D14E193" w:rsidR="002F2E2C" w:rsidRDefault="002F2E2C" w:rsidP="00381761">
      <w:pPr>
        <w:spacing w:before="120" w:after="120" w:line="360" w:lineRule="auto"/>
        <w:ind w:firstLine="708"/>
        <w:jc w:val="both"/>
        <w:rPr>
          <w:spacing w:val="-3"/>
        </w:rPr>
      </w:pPr>
    </w:p>
    <w:p w14:paraId="451E88F6" w14:textId="3F7926ED" w:rsidR="00DD5865" w:rsidRDefault="00DD5865" w:rsidP="00381761">
      <w:pPr>
        <w:spacing w:before="120" w:after="120" w:line="360" w:lineRule="auto"/>
        <w:ind w:firstLine="708"/>
        <w:jc w:val="both"/>
        <w:rPr>
          <w:spacing w:val="-3"/>
        </w:rPr>
      </w:pPr>
    </w:p>
    <w:p w14:paraId="25D7189B" w14:textId="77777777" w:rsidR="00DD5865" w:rsidRDefault="00DD5865"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203FFCCA" w14:textId="245326A6" w:rsidR="003C40E6" w:rsidRPr="00FF4CC7" w:rsidRDefault="003C40E6" w:rsidP="003C40E6">
      <w:pPr>
        <w:spacing w:before="120" w:after="120" w:line="360" w:lineRule="auto"/>
        <w:ind w:firstLine="708"/>
        <w:jc w:val="right"/>
        <w:rPr>
          <w:spacing w:val="-3"/>
        </w:rPr>
      </w:pPr>
      <w:r>
        <w:rPr>
          <w:spacing w:val="-3"/>
        </w:rPr>
        <w:t>30 de agosto de 2024</w:t>
      </w:r>
    </w:p>
    <w:sectPr w:rsidR="003C40E6"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97547" w14:textId="77777777" w:rsidR="00BD3712" w:rsidRDefault="00BD3712" w:rsidP="00DB250B">
      <w:r>
        <w:separator/>
      </w:r>
    </w:p>
  </w:endnote>
  <w:endnote w:type="continuationSeparator" w:id="0">
    <w:p w14:paraId="286D9A7A" w14:textId="77777777" w:rsidR="00BD3712" w:rsidRDefault="00BD371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68708400" w:rsidR="001E237F" w:rsidRDefault="001E237F" w:rsidP="002805FC">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EEC0C" w14:textId="77777777" w:rsidR="00BD3712" w:rsidRDefault="00BD3712" w:rsidP="00DB250B">
      <w:r>
        <w:separator/>
      </w:r>
    </w:p>
  </w:footnote>
  <w:footnote w:type="continuationSeparator" w:id="0">
    <w:p w14:paraId="61DF8FE3" w14:textId="77777777" w:rsidR="00BD3712" w:rsidRDefault="00BD371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0668DBDD"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089810646">
    <w:abstractNumId w:val="0"/>
  </w:num>
  <w:num w:numId="2" w16cid:durableId="1980962055">
    <w:abstractNumId w:val="4"/>
  </w:num>
  <w:num w:numId="3" w16cid:durableId="56175726">
    <w:abstractNumId w:val="3"/>
  </w:num>
  <w:num w:numId="4" w16cid:durableId="1551501354">
    <w:abstractNumId w:val="12"/>
  </w:num>
  <w:num w:numId="5" w16cid:durableId="99566750">
    <w:abstractNumId w:val="7"/>
  </w:num>
  <w:num w:numId="6" w16cid:durableId="226965230">
    <w:abstractNumId w:val="8"/>
  </w:num>
  <w:num w:numId="7" w16cid:durableId="466094428">
    <w:abstractNumId w:val="11"/>
  </w:num>
  <w:num w:numId="8" w16cid:durableId="2018653264">
    <w:abstractNumId w:val="9"/>
  </w:num>
  <w:num w:numId="9" w16cid:durableId="124353919">
    <w:abstractNumId w:val="6"/>
  </w:num>
  <w:num w:numId="10" w16cid:durableId="1538395833">
    <w:abstractNumId w:val="13"/>
  </w:num>
  <w:num w:numId="11" w16cid:durableId="448597435">
    <w:abstractNumId w:val="5"/>
  </w:num>
  <w:num w:numId="12" w16cid:durableId="954677419">
    <w:abstractNumId w:val="1"/>
  </w:num>
  <w:num w:numId="13" w16cid:durableId="1974435309">
    <w:abstractNumId w:val="10"/>
  </w:num>
  <w:num w:numId="14" w16cid:durableId="132674139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5FC"/>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49D"/>
    <w:rsid w:val="003C381C"/>
    <w:rsid w:val="003C3F30"/>
    <w:rsid w:val="003C40E6"/>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203"/>
    <w:rsid w:val="003D4A34"/>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DB5"/>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05C4"/>
    <w:rsid w:val="00991A0A"/>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56FE"/>
    <w:rsid w:val="00A858DC"/>
    <w:rsid w:val="00A862F0"/>
    <w:rsid w:val="00A86A7D"/>
    <w:rsid w:val="00A86F96"/>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4BA"/>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103"/>
    <w:rsid w:val="00BD36E5"/>
    <w:rsid w:val="00BD3712"/>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376A"/>
    <w:rsid w:val="00E440C2"/>
    <w:rsid w:val="00E44C96"/>
    <w:rsid w:val="00E44E3A"/>
    <w:rsid w:val="00E4573B"/>
    <w:rsid w:val="00E4577E"/>
    <w:rsid w:val="00E45E77"/>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2211</Words>
  <Characters>12162</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8</cp:revision>
  <dcterms:created xsi:type="dcterms:W3CDTF">2021-10-31T21:06:00Z</dcterms:created>
  <dcterms:modified xsi:type="dcterms:W3CDTF">2024-08-30T11:55:00Z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