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6A989072"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A5A37">
        <w:rPr>
          <w:b/>
          <w:bCs/>
          <w:sz w:val="28"/>
          <w:szCs w:val="28"/>
        </w:rPr>
        <w:t>5</w:t>
      </w:r>
      <w:r w:rsidR="007C0C40">
        <w:rPr>
          <w:b/>
          <w:bCs/>
          <w:sz w:val="28"/>
          <w:szCs w:val="28"/>
        </w:rPr>
        <w:t>7</w:t>
      </w:r>
    </w:p>
    <w:p w14:paraId="1516D1DA" w14:textId="77777777" w:rsidR="00984805" w:rsidRPr="00FF4CC7" w:rsidRDefault="00984805" w:rsidP="000968BC">
      <w:pPr>
        <w:pStyle w:val="Default"/>
        <w:spacing w:before="120" w:after="120" w:line="360" w:lineRule="auto"/>
        <w:rPr>
          <w:rFonts w:ascii="Times New Roman" w:hAnsi="Times New Roman" w:cs="Times New Roman"/>
        </w:rPr>
      </w:pPr>
    </w:p>
    <w:p w14:paraId="72D657E2" w14:textId="1DF0E047" w:rsidR="00BC4945" w:rsidRPr="00A0665F" w:rsidRDefault="00FD2762" w:rsidP="00BC4945">
      <w:pPr>
        <w:spacing w:before="120" w:after="120" w:line="360" w:lineRule="auto"/>
        <w:jc w:val="both"/>
        <w:rPr>
          <w:b/>
          <w:bCs/>
          <w:color w:val="000000"/>
          <w:sz w:val="28"/>
          <w:szCs w:val="28"/>
        </w:rPr>
      </w:pPr>
      <w:bookmarkStart w:id="0" w:name="_Hlk87030925"/>
      <w:bookmarkStart w:id="1" w:name="_Hlk87619950"/>
      <w:bookmarkStart w:id="2" w:name="_Hlk87683128"/>
      <w:bookmarkStart w:id="3" w:name="_Hlk89583867"/>
      <w:bookmarkStart w:id="4" w:name="_Hlk89756565"/>
      <w:bookmarkStart w:id="5" w:name="_Hlk76725034"/>
      <w:bookmarkStart w:id="6" w:name="_Hlk77851818"/>
      <w:bookmarkStart w:id="7" w:name="_Hlk86421363"/>
      <w:r w:rsidRPr="00FD2762">
        <w:rPr>
          <w:b/>
          <w:bCs/>
          <w:color w:val="000000"/>
          <w:sz w:val="28"/>
          <w:szCs w:val="28"/>
        </w:rPr>
        <w:t xml:space="preserve">RÉGIMEN DE ARRENDAMIENTO DE FINCAS RÚSTICAS EN EL DERECHO COMÚN Y EN LA LEGISLACIÓN ESPECIAL; ÁMBITO DE APLICACIÓN DE ÉSTA. PRINCIPIOS BÁSICOS DE LA LEGISLACIÓN ESPECIAL EN LA MATERIA; EL ACCESO A LA PROPIEDAD. </w:t>
      </w:r>
      <w:bookmarkStart w:id="8" w:name="_Hlk90844587"/>
      <w:r w:rsidRPr="00FD2762">
        <w:rPr>
          <w:b/>
          <w:bCs/>
          <w:color w:val="000000"/>
          <w:sz w:val="28"/>
          <w:szCs w:val="28"/>
        </w:rPr>
        <w:t>EL CONTRATO DE APARCERÍA.</w:t>
      </w:r>
      <w:bookmarkEnd w:id="8"/>
      <w:r w:rsidRPr="00FD2762">
        <w:rPr>
          <w:b/>
          <w:bCs/>
          <w:color w:val="000000"/>
          <w:sz w:val="28"/>
          <w:szCs w:val="28"/>
        </w:rPr>
        <w:t xml:space="preserve"> REFERENCIA AL DERECHO FORAL O ESPECIAL.</w:t>
      </w:r>
      <w:bookmarkEnd w:id="0"/>
      <w:bookmarkEnd w:id="1"/>
      <w:bookmarkEnd w:id="2"/>
      <w:bookmarkEnd w:id="3"/>
      <w:bookmarkEnd w:id="4"/>
    </w:p>
    <w:bookmarkEnd w:id="5"/>
    <w:bookmarkEnd w:id="6"/>
    <w:bookmarkEnd w:id="7"/>
    <w:p w14:paraId="3593FD7B" w14:textId="77777777" w:rsidR="007F4ECE" w:rsidRPr="004E4923" w:rsidRDefault="007F4ECE" w:rsidP="008E2A62">
      <w:pPr>
        <w:spacing w:before="120" w:after="120" w:line="360" w:lineRule="auto"/>
        <w:jc w:val="both"/>
        <w:rPr>
          <w:color w:val="000000"/>
        </w:rPr>
      </w:pPr>
    </w:p>
    <w:p w14:paraId="202D2817" w14:textId="42127883" w:rsidR="007F2F47" w:rsidRDefault="00FD2762" w:rsidP="004C768B">
      <w:pPr>
        <w:spacing w:before="120" w:after="120" w:line="360" w:lineRule="auto"/>
        <w:jc w:val="both"/>
        <w:rPr>
          <w:spacing w:val="-3"/>
        </w:rPr>
      </w:pPr>
      <w:r w:rsidRPr="00FD2762">
        <w:rPr>
          <w:b/>
          <w:bCs/>
          <w:spacing w:val="-3"/>
        </w:rPr>
        <w:t>RÉGIMEN DE ARRENDAMIENTO DE FINCAS RÚSTICAS EN EL DERECHO COMÚN Y EN LA LEGISLACIÓN ESPECIAL; ÁMBITO DE APLICACIÓN DE ÉSTA</w:t>
      </w:r>
      <w:r w:rsidR="004C768B">
        <w:rPr>
          <w:b/>
          <w:bCs/>
          <w:spacing w:val="-3"/>
        </w:rPr>
        <w:t>.</w:t>
      </w:r>
    </w:p>
    <w:p w14:paraId="0944B8A7" w14:textId="649904BE" w:rsidR="00BD296A" w:rsidRPr="009520CE" w:rsidRDefault="00BD296A" w:rsidP="00BD296A">
      <w:pPr>
        <w:spacing w:before="120" w:after="120" w:line="360" w:lineRule="auto"/>
        <w:ind w:firstLine="708"/>
        <w:jc w:val="both"/>
        <w:rPr>
          <w:spacing w:val="-3"/>
        </w:rPr>
      </w:pPr>
      <w:r>
        <w:rPr>
          <w:spacing w:val="-3"/>
        </w:rPr>
        <w:t xml:space="preserve">El Código Civil de 24 de julio de 1889 sólo contiene cuatro preceptos dedicados a los arrendamientos de fincas </w:t>
      </w:r>
      <w:r w:rsidR="004E7E54">
        <w:rPr>
          <w:spacing w:val="-3"/>
        </w:rPr>
        <w:t>rústic</w:t>
      </w:r>
      <w:r>
        <w:rPr>
          <w:spacing w:val="-3"/>
        </w:rPr>
        <w:t>as, a saber:</w:t>
      </w:r>
    </w:p>
    <w:p w14:paraId="660E6CA1" w14:textId="0E23821C" w:rsidR="001276FF" w:rsidRPr="00AF409A" w:rsidRDefault="00BD296A" w:rsidP="005B2004">
      <w:pPr>
        <w:pStyle w:val="Prrafodelista"/>
        <w:numPr>
          <w:ilvl w:val="0"/>
          <w:numId w:val="2"/>
        </w:numPr>
        <w:spacing w:before="120" w:after="120" w:line="360" w:lineRule="auto"/>
        <w:ind w:left="993" w:hanging="284"/>
        <w:jc w:val="both"/>
        <w:rPr>
          <w:spacing w:val="-3"/>
        </w:rPr>
      </w:pPr>
      <w:r w:rsidRPr="00AF409A">
        <w:rPr>
          <w:spacing w:val="-3"/>
        </w:rPr>
        <w:t>E</w:t>
      </w:r>
      <w:r w:rsidR="001E779E" w:rsidRPr="00AF409A">
        <w:rPr>
          <w:spacing w:val="-3"/>
        </w:rPr>
        <w:t xml:space="preserve">l </w:t>
      </w:r>
      <w:r w:rsidRPr="00AF409A">
        <w:rPr>
          <w:spacing w:val="-3"/>
        </w:rPr>
        <w:t xml:space="preserve">artículo </w:t>
      </w:r>
      <w:r w:rsidR="0080147D" w:rsidRPr="00AF409A">
        <w:rPr>
          <w:spacing w:val="-3"/>
        </w:rPr>
        <w:t xml:space="preserve">1575, que dispone que </w:t>
      </w:r>
      <w:r w:rsidR="001E779E" w:rsidRPr="00AF409A">
        <w:rPr>
          <w:spacing w:val="-3"/>
        </w:rPr>
        <w:t>“e</w:t>
      </w:r>
      <w:r w:rsidR="001276FF" w:rsidRPr="00AF409A">
        <w:rPr>
          <w:spacing w:val="-3"/>
        </w:rPr>
        <w:t>l arrendatario no tendrá derecho a rebaja de la renta por esterilidad de la tierra arrendada o por pérdida de frutos proveniente de casos fortuitos ordinarios; pero sí, en caso de pérdida de más de la mitad de frutos por casos fortuitos extraordinarios e imprevistos, salvo siempre el pacto especial en contrario.</w:t>
      </w:r>
    </w:p>
    <w:p w14:paraId="526A50B4" w14:textId="51623695" w:rsidR="001276FF" w:rsidRPr="00AF409A" w:rsidRDefault="001276FF" w:rsidP="007F43DE">
      <w:pPr>
        <w:pStyle w:val="Prrafodelista"/>
        <w:spacing w:before="120" w:after="120" w:line="360" w:lineRule="auto"/>
        <w:ind w:left="993" w:firstLine="283"/>
        <w:jc w:val="both"/>
        <w:rPr>
          <w:spacing w:val="-3"/>
        </w:rPr>
      </w:pPr>
      <w:r w:rsidRPr="00AF409A">
        <w:rPr>
          <w:spacing w:val="-3"/>
        </w:rPr>
        <w:t>Entiéndese por casos fortuitos extraordinarios: el incendio, guerra, peste, inundación insólita, langosta, terremoto u otro igualmente desacostumbrado, y que los contratantes no hayan podido racionalmente prever”</w:t>
      </w:r>
      <w:r w:rsidR="001E779E" w:rsidRPr="00AF409A">
        <w:rPr>
          <w:spacing w:val="-3"/>
        </w:rPr>
        <w:t>.</w:t>
      </w:r>
    </w:p>
    <w:p w14:paraId="42D2D257" w14:textId="72EA435E" w:rsidR="001276FF" w:rsidRPr="00AF409A" w:rsidRDefault="00123415" w:rsidP="005B2004">
      <w:pPr>
        <w:pStyle w:val="Prrafodelista"/>
        <w:numPr>
          <w:ilvl w:val="0"/>
          <w:numId w:val="2"/>
        </w:numPr>
        <w:spacing w:before="120" w:after="120" w:line="360" w:lineRule="auto"/>
        <w:ind w:left="993" w:hanging="284"/>
        <w:jc w:val="both"/>
        <w:rPr>
          <w:spacing w:val="-3"/>
        </w:rPr>
      </w:pPr>
      <w:r w:rsidRPr="00AF409A">
        <w:rPr>
          <w:spacing w:val="-3"/>
        </w:rPr>
        <w:t>El a</w:t>
      </w:r>
      <w:r w:rsidR="001276FF" w:rsidRPr="00AF409A">
        <w:rPr>
          <w:spacing w:val="-3"/>
        </w:rPr>
        <w:t>rtículo 1576</w:t>
      </w:r>
      <w:r w:rsidR="0080147D" w:rsidRPr="00AF409A">
        <w:rPr>
          <w:spacing w:val="-3"/>
        </w:rPr>
        <w:t>, que</w:t>
      </w:r>
      <w:r w:rsidRPr="00AF409A">
        <w:rPr>
          <w:spacing w:val="-3"/>
        </w:rPr>
        <w:t xml:space="preserve"> dispone que “t</w:t>
      </w:r>
      <w:r w:rsidR="001276FF" w:rsidRPr="00AF409A">
        <w:rPr>
          <w:spacing w:val="-3"/>
        </w:rPr>
        <w:t>ampoco tiene el arrendatario derecho a rebaja de la renta cuando los frutos se han perdido después de estar separados de su raíz o tronco”</w:t>
      </w:r>
      <w:r w:rsidRPr="00AF409A">
        <w:rPr>
          <w:spacing w:val="-3"/>
        </w:rPr>
        <w:t>.</w:t>
      </w:r>
    </w:p>
    <w:p w14:paraId="7749EFD6" w14:textId="663B660A" w:rsidR="001276FF" w:rsidRPr="00AF409A" w:rsidRDefault="0080147D" w:rsidP="005B2004">
      <w:pPr>
        <w:pStyle w:val="Prrafodelista"/>
        <w:numPr>
          <w:ilvl w:val="0"/>
          <w:numId w:val="2"/>
        </w:numPr>
        <w:spacing w:before="120" w:after="120" w:line="360" w:lineRule="auto"/>
        <w:ind w:left="993" w:hanging="284"/>
        <w:jc w:val="both"/>
        <w:rPr>
          <w:spacing w:val="-3"/>
        </w:rPr>
      </w:pPr>
      <w:r w:rsidRPr="00AF409A">
        <w:rPr>
          <w:spacing w:val="-3"/>
        </w:rPr>
        <w:t>El a</w:t>
      </w:r>
      <w:r w:rsidR="001276FF" w:rsidRPr="00AF409A">
        <w:rPr>
          <w:spacing w:val="-3"/>
        </w:rPr>
        <w:t>rtículo 1577</w:t>
      </w:r>
      <w:r w:rsidRPr="00AF409A">
        <w:rPr>
          <w:spacing w:val="-3"/>
        </w:rPr>
        <w:t>, que dispone que “e</w:t>
      </w:r>
      <w:r w:rsidR="001276FF" w:rsidRPr="00AF409A">
        <w:rPr>
          <w:spacing w:val="-3"/>
        </w:rPr>
        <w:t xml:space="preserve">l arrendamiento de un predio rústico, cuando no se fija su duración, se entiende hecho por todo el tiempo necesario para la recolección de los frutos que toda la finca arrendada diere en un año o pueda dar </w:t>
      </w:r>
      <w:r w:rsidR="001276FF" w:rsidRPr="00AF409A">
        <w:rPr>
          <w:spacing w:val="-3"/>
        </w:rPr>
        <w:lastRenderedPageBreak/>
        <w:t>por una vez, aunque pasen dos o más años para obtenerlos.</w:t>
      </w:r>
      <w:r w:rsidR="005F70E5" w:rsidRPr="00AF409A">
        <w:rPr>
          <w:spacing w:val="-3"/>
        </w:rPr>
        <w:t xml:space="preserve"> E</w:t>
      </w:r>
      <w:r w:rsidR="001276FF" w:rsidRPr="00AF409A">
        <w:rPr>
          <w:spacing w:val="-3"/>
        </w:rPr>
        <w:t>l de tierras labrantías, divididas en dos o más hojas, se entiende por tantos años cuantas sean éstas”</w:t>
      </w:r>
      <w:r w:rsidR="005F70E5" w:rsidRPr="00AF409A">
        <w:rPr>
          <w:spacing w:val="-3"/>
        </w:rPr>
        <w:t>.</w:t>
      </w:r>
    </w:p>
    <w:p w14:paraId="7620C582" w14:textId="186F0CA4" w:rsidR="004B689F" w:rsidRPr="00AF409A" w:rsidRDefault="005F70E5" w:rsidP="005B2004">
      <w:pPr>
        <w:pStyle w:val="Prrafodelista"/>
        <w:numPr>
          <w:ilvl w:val="0"/>
          <w:numId w:val="2"/>
        </w:numPr>
        <w:spacing w:before="120" w:after="120" w:line="360" w:lineRule="auto"/>
        <w:ind w:left="993" w:hanging="284"/>
        <w:jc w:val="both"/>
        <w:rPr>
          <w:spacing w:val="-3"/>
        </w:rPr>
      </w:pPr>
      <w:r w:rsidRPr="00AF409A">
        <w:rPr>
          <w:spacing w:val="-3"/>
        </w:rPr>
        <w:t>El a</w:t>
      </w:r>
      <w:r w:rsidR="001276FF" w:rsidRPr="00AF409A">
        <w:rPr>
          <w:spacing w:val="-3"/>
        </w:rPr>
        <w:t>rtículo 1578</w:t>
      </w:r>
      <w:r w:rsidRPr="00AF409A">
        <w:rPr>
          <w:spacing w:val="-3"/>
        </w:rPr>
        <w:t>, que dispone que “e</w:t>
      </w:r>
      <w:r w:rsidR="001276FF" w:rsidRPr="00AF409A">
        <w:rPr>
          <w:spacing w:val="-3"/>
        </w:rPr>
        <w:t>l arrendatario saliente debe permitir al entrante el uso del local y demás medios necesarios para las labores preparatorias del año siguiente; y, recíprocamente, el entrante tiene obligación de permitir al colono saliente lo necesario para la recolección y aprovechamiento de los frutos, todo con arreglo a la costumbre del pueblo”</w:t>
      </w:r>
      <w:r w:rsidRPr="00AF409A">
        <w:rPr>
          <w:spacing w:val="-3"/>
        </w:rPr>
        <w:t>.</w:t>
      </w:r>
    </w:p>
    <w:p w14:paraId="4C1CC8DD" w14:textId="648B1A4C" w:rsidR="004A3C1F" w:rsidRDefault="004A3C1F" w:rsidP="004A3C1F">
      <w:pPr>
        <w:spacing w:before="120" w:after="120" w:line="360" w:lineRule="auto"/>
        <w:ind w:firstLine="708"/>
        <w:jc w:val="both"/>
        <w:rPr>
          <w:spacing w:val="-3"/>
        </w:rPr>
      </w:pPr>
      <w:r>
        <w:rPr>
          <w:spacing w:val="-3"/>
        </w:rPr>
        <w:t xml:space="preserve">No obstante, durante el siglo XX surgió una legislación especial que paulatinamente fue recogiendo la mayor parte de la regulación del contrato de arrendamiento de fincas </w:t>
      </w:r>
      <w:r w:rsidR="00373356">
        <w:rPr>
          <w:spacing w:val="-3"/>
        </w:rPr>
        <w:t>rústic</w:t>
      </w:r>
      <w:r>
        <w:rPr>
          <w:spacing w:val="-3"/>
        </w:rPr>
        <w:t>as.</w:t>
      </w:r>
    </w:p>
    <w:p w14:paraId="2FCEF5D5" w14:textId="77777777" w:rsidR="00AF409A" w:rsidRDefault="00AF409A" w:rsidP="004A3C1F">
      <w:pPr>
        <w:spacing w:before="120" w:after="120" w:line="360" w:lineRule="auto"/>
        <w:ind w:firstLine="708"/>
        <w:jc w:val="both"/>
        <w:rPr>
          <w:spacing w:val="-3"/>
        </w:rPr>
      </w:pPr>
    </w:p>
    <w:p w14:paraId="3F6EDE96" w14:textId="5A89118F" w:rsidR="00AF409A" w:rsidRPr="00AF409A" w:rsidRDefault="00AF409A" w:rsidP="004A3C1F">
      <w:pPr>
        <w:spacing w:before="120" w:after="120" w:line="360" w:lineRule="auto"/>
        <w:ind w:firstLine="708"/>
        <w:jc w:val="both"/>
        <w:rPr>
          <w:b/>
          <w:spacing w:val="-3"/>
        </w:rPr>
      </w:pPr>
      <w:r w:rsidRPr="00AF409A">
        <w:rPr>
          <w:b/>
          <w:spacing w:val="-3"/>
        </w:rPr>
        <w:t>Ámbito de aplicación de la legislación especial.</w:t>
      </w:r>
    </w:p>
    <w:p w14:paraId="08AEF337" w14:textId="4B1FE527" w:rsidR="00FD2762" w:rsidRDefault="004A3C1F" w:rsidP="004A3C1F">
      <w:pPr>
        <w:spacing w:before="120" w:after="120" w:line="360" w:lineRule="auto"/>
        <w:ind w:firstLine="708"/>
        <w:jc w:val="both"/>
        <w:rPr>
          <w:spacing w:val="-3"/>
        </w:rPr>
      </w:pPr>
      <w:r>
        <w:rPr>
          <w:spacing w:val="-3"/>
        </w:rPr>
        <w:t>Actualmente, rige la Ley de Arrendamientos</w:t>
      </w:r>
      <w:r w:rsidR="00F17C49">
        <w:rPr>
          <w:spacing w:val="-3"/>
        </w:rPr>
        <w:t xml:space="preserve"> Rústicos de </w:t>
      </w:r>
      <w:r w:rsidR="00373356">
        <w:rPr>
          <w:spacing w:val="-3"/>
        </w:rPr>
        <w:t>26 de noviembre de 2003</w:t>
      </w:r>
      <w:r w:rsidR="00FC00E5">
        <w:rPr>
          <w:spacing w:val="-3"/>
        </w:rPr>
        <w:t>, cuyo ámbito de aplicación exige distinguir los siguientes aspectos:</w:t>
      </w:r>
    </w:p>
    <w:p w14:paraId="4D95AE47" w14:textId="77415F64" w:rsidR="00FC00E5" w:rsidRPr="006B0711" w:rsidRDefault="008263FA" w:rsidP="005B2004">
      <w:pPr>
        <w:pStyle w:val="Prrafodelista"/>
        <w:numPr>
          <w:ilvl w:val="0"/>
          <w:numId w:val="3"/>
        </w:numPr>
        <w:spacing w:before="120" w:after="120" w:line="360" w:lineRule="auto"/>
        <w:ind w:left="993" w:hanging="284"/>
        <w:jc w:val="both"/>
        <w:rPr>
          <w:spacing w:val="-3"/>
        </w:rPr>
      </w:pPr>
      <w:r w:rsidRPr="006B0711">
        <w:rPr>
          <w:spacing w:val="-3"/>
        </w:rPr>
        <w:t xml:space="preserve">Territorialmente, la </w:t>
      </w:r>
      <w:r w:rsidR="00FC00E5" w:rsidRPr="006B0711">
        <w:rPr>
          <w:spacing w:val="-3"/>
        </w:rPr>
        <w:t xml:space="preserve">Ley </w:t>
      </w:r>
      <w:r w:rsidRPr="006B0711">
        <w:rPr>
          <w:spacing w:val="-3"/>
        </w:rPr>
        <w:t>es</w:t>
      </w:r>
      <w:r w:rsidR="00FC00E5" w:rsidRPr="006B0711">
        <w:rPr>
          <w:spacing w:val="-3"/>
        </w:rPr>
        <w:t xml:space="preserve"> de aplicación en todo el territorio nacional, sin perjuicio de la aplicación preferente </w:t>
      </w:r>
      <w:r w:rsidRPr="006B0711">
        <w:rPr>
          <w:spacing w:val="-3"/>
        </w:rPr>
        <w:t xml:space="preserve">de las normas de </w:t>
      </w:r>
      <w:r w:rsidR="00A824E4" w:rsidRPr="006B0711">
        <w:rPr>
          <w:spacing w:val="-3"/>
        </w:rPr>
        <w:t>derecho civil autonómico</w:t>
      </w:r>
      <w:r w:rsidR="00FC00E5" w:rsidRPr="006B0711">
        <w:rPr>
          <w:spacing w:val="-3"/>
        </w:rPr>
        <w:t>.</w:t>
      </w:r>
    </w:p>
    <w:p w14:paraId="024BB06A" w14:textId="10B6A0C0" w:rsidR="0023022D" w:rsidRPr="006B0711" w:rsidRDefault="00FC00E5" w:rsidP="005B2004">
      <w:pPr>
        <w:pStyle w:val="Prrafodelista"/>
        <w:numPr>
          <w:ilvl w:val="0"/>
          <w:numId w:val="3"/>
        </w:numPr>
        <w:spacing w:before="120" w:after="120" w:line="360" w:lineRule="auto"/>
        <w:ind w:left="993" w:hanging="284"/>
        <w:jc w:val="both"/>
        <w:rPr>
          <w:spacing w:val="-3"/>
        </w:rPr>
      </w:pPr>
      <w:r w:rsidRPr="006B0711">
        <w:rPr>
          <w:spacing w:val="-3"/>
        </w:rPr>
        <w:t>Temporal</w:t>
      </w:r>
      <w:r w:rsidR="00A824E4" w:rsidRPr="006B0711">
        <w:rPr>
          <w:spacing w:val="-3"/>
        </w:rPr>
        <w:t>mente</w:t>
      </w:r>
      <w:r w:rsidR="007B1415" w:rsidRPr="006B0711">
        <w:rPr>
          <w:spacing w:val="-3"/>
        </w:rPr>
        <w:t xml:space="preserve">, es aplicable a los contratos </w:t>
      </w:r>
      <w:r w:rsidR="0023022D" w:rsidRPr="006B0711">
        <w:rPr>
          <w:spacing w:val="-3"/>
        </w:rPr>
        <w:t xml:space="preserve">celebrados a partir de su entrada en vigor, por lo que los celebrados con anterioridad se rigen por la Ley de Arrendamientos Rústicos de </w:t>
      </w:r>
      <w:r w:rsidR="002B5F61" w:rsidRPr="006B0711">
        <w:rPr>
          <w:spacing w:val="-3"/>
        </w:rPr>
        <w:t>1980.</w:t>
      </w:r>
    </w:p>
    <w:p w14:paraId="6A6348FA" w14:textId="77777777" w:rsidR="002C2228" w:rsidRDefault="00FC00E5" w:rsidP="005B2004">
      <w:pPr>
        <w:pStyle w:val="Prrafodelista"/>
        <w:numPr>
          <w:ilvl w:val="0"/>
          <w:numId w:val="3"/>
        </w:numPr>
        <w:spacing w:before="120" w:after="120" w:line="360" w:lineRule="auto"/>
        <w:ind w:left="993" w:hanging="284"/>
        <w:jc w:val="both"/>
        <w:rPr>
          <w:spacing w:val="-3"/>
        </w:rPr>
      </w:pPr>
      <w:r w:rsidRPr="006B0711">
        <w:rPr>
          <w:spacing w:val="-3"/>
        </w:rPr>
        <w:t>Material</w:t>
      </w:r>
      <w:r w:rsidR="002B5F61" w:rsidRPr="006B0711">
        <w:rPr>
          <w:spacing w:val="-3"/>
        </w:rPr>
        <w:t>mente</w:t>
      </w:r>
      <w:r w:rsidR="002C2228">
        <w:rPr>
          <w:spacing w:val="-3"/>
        </w:rPr>
        <w:t>:</w:t>
      </w:r>
    </w:p>
    <w:p w14:paraId="51166F63" w14:textId="4CC6D9A3" w:rsidR="00FC00E5" w:rsidRPr="006B0711" w:rsidRDefault="002C2228" w:rsidP="005B2004">
      <w:pPr>
        <w:pStyle w:val="Prrafodelista"/>
        <w:numPr>
          <w:ilvl w:val="0"/>
          <w:numId w:val="4"/>
        </w:numPr>
        <w:spacing w:before="120" w:after="120" w:line="360" w:lineRule="auto"/>
        <w:ind w:left="1276" w:hanging="283"/>
        <w:jc w:val="both"/>
        <w:rPr>
          <w:spacing w:val="-3"/>
        </w:rPr>
      </w:pPr>
      <w:r>
        <w:rPr>
          <w:spacing w:val="-3"/>
        </w:rPr>
        <w:t xml:space="preserve">Son </w:t>
      </w:r>
      <w:r w:rsidR="00FC00E5" w:rsidRPr="006B0711">
        <w:rPr>
          <w:spacing w:val="-3"/>
        </w:rPr>
        <w:t xml:space="preserve">arrendamientos rústicos </w:t>
      </w:r>
      <w:r w:rsidR="002B5F61" w:rsidRPr="006B0711">
        <w:rPr>
          <w:spacing w:val="-3"/>
        </w:rPr>
        <w:t xml:space="preserve">los </w:t>
      </w:r>
      <w:r w:rsidR="00FC00E5" w:rsidRPr="006B0711">
        <w:rPr>
          <w:spacing w:val="-3"/>
        </w:rPr>
        <w:t>contratos mediante los cuales se ceden temporalmente una o varias fincas, o parte de ellas, para su aprovechamiento agrícola, ganadero o forestal</w:t>
      </w:r>
      <w:r w:rsidR="002B5F61" w:rsidRPr="006B0711">
        <w:rPr>
          <w:spacing w:val="-3"/>
        </w:rPr>
        <w:t>,</w:t>
      </w:r>
      <w:r w:rsidR="00FC00E5" w:rsidRPr="006B0711">
        <w:rPr>
          <w:spacing w:val="-3"/>
        </w:rPr>
        <w:t xml:space="preserve"> a cambio de un precio o renta</w:t>
      </w:r>
      <w:r w:rsidR="008374F7" w:rsidRPr="006B0711">
        <w:rPr>
          <w:spacing w:val="-3"/>
        </w:rPr>
        <w:t>.</w:t>
      </w:r>
    </w:p>
    <w:p w14:paraId="64BBF970" w14:textId="77142CCD" w:rsidR="00FC00E5" w:rsidRPr="006B0711" w:rsidRDefault="00FC00E5" w:rsidP="002C2228">
      <w:pPr>
        <w:pStyle w:val="Prrafodelista"/>
        <w:spacing w:before="120" w:after="120" w:line="360" w:lineRule="auto"/>
        <w:ind w:left="1276" w:firstLine="284"/>
        <w:jc w:val="both"/>
        <w:rPr>
          <w:spacing w:val="-3"/>
        </w:rPr>
      </w:pPr>
      <w:r w:rsidRPr="006B0711">
        <w:rPr>
          <w:spacing w:val="-3"/>
        </w:rPr>
        <w:t xml:space="preserve">Estos contratos se rigen por lo acordado por las partes, </w:t>
      </w:r>
      <w:r w:rsidR="00D544C7" w:rsidRPr="006B0711">
        <w:rPr>
          <w:spacing w:val="-3"/>
        </w:rPr>
        <w:t xml:space="preserve">a salvo de las normas imperativas de la </w:t>
      </w:r>
      <w:r w:rsidRPr="006B0711">
        <w:rPr>
          <w:spacing w:val="-3"/>
        </w:rPr>
        <w:t>Ley</w:t>
      </w:r>
      <w:r w:rsidR="00D544C7" w:rsidRPr="006B0711">
        <w:rPr>
          <w:spacing w:val="-3"/>
        </w:rPr>
        <w:t>, y s</w:t>
      </w:r>
      <w:r w:rsidRPr="006B0711">
        <w:rPr>
          <w:spacing w:val="-3"/>
        </w:rPr>
        <w:t xml:space="preserve">upletoriamente </w:t>
      </w:r>
      <w:r w:rsidR="00D544C7" w:rsidRPr="006B0711">
        <w:rPr>
          <w:spacing w:val="-3"/>
        </w:rPr>
        <w:t xml:space="preserve">por </w:t>
      </w:r>
      <w:r w:rsidRPr="006B0711">
        <w:rPr>
          <w:spacing w:val="-3"/>
        </w:rPr>
        <w:t xml:space="preserve">el Código Civil y, en su defecto, </w:t>
      </w:r>
      <w:r w:rsidR="00D544C7" w:rsidRPr="006B0711">
        <w:rPr>
          <w:spacing w:val="-3"/>
        </w:rPr>
        <w:t xml:space="preserve">por </w:t>
      </w:r>
      <w:r w:rsidRPr="006B0711">
        <w:rPr>
          <w:spacing w:val="-3"/>
        </w:rPr>
        <w:t>los usos y costumbres aplicables.</w:t>
      </w:r>
    </w:p>
    <w:p w14:paraId="1A5D1AAD" w14:textId="77928516" w:rsidR="00FC00E5" w:rsidRPr="006B0711" w:rsidRDefault="008374F7" w:rsidP="005B2004">
      <w:pPr>
        <w:pStyle w:val="Prrafodelista"/>
        <w:numPr>
          <w:ilvl w:val="0"/>
          <w:numId w:val="4"/>
        </w:numPr>
        <w:spacing w:before="120" w:after="120" w:line="360" w:lineRule="auto"/>
        <w:ind w:left="1276" w:hanging="283"/>
        <w:jc w:val="both"/>
        <w:rPr>
          <w:spacing w:val="-3"/>
        </w:rPr>
      </w:pPr>
      <w:r w:rsidRPr="006B0711">
        <w:rPr>
          <w:spacing w:val="-3"/>
        </w:rPr>
        <w:t xml:space="preserve">Se consideran arrendamientos rústicos los de </w:t>
      </w:r>
      <w:r w:rsidR="00FC00E5" w:rsidRPr="006B0711">
        <w:rPr>
          <w:spacing w:val="-3"/>
        </w:rPr>
        <w:t xml:space="preserve">explotaciones agrícolas, ganaderas o forestales, </w:t>
      </w:r>
      <w:r w:rsidRPr="006B0711">
        <w:rPr>
          <w:spacing w:val="-3"/>
        </w:rPr>
        <w:t>para los que no rigen las normas imperativas de la Ley</w:t>
      </w:r>
      <w:r w:rsidR="00FC00E5" w:rsidRPr="006B0711">
        <w:rPr>
          <w:spacing w:val="-3"/>
        </w:rPr>
        <w:t>.</w:t>
      </w:r>
    </w:p>
    <w:p w14:paraId="4A14173E" w14:textId="1F0C7079" w:rsidR="00FC00E5" w:rsidRPr="006B0711" w:rsidRDefault="00FC00E5" w:rsidP="005B2004">
      <w:pPr>
        <w:pStyle w:val="Prrafodelista"/>
        <w:numPr>
          <w:ilvl w:val="0"/>
          <w:numId w:val="4"/>
        </w:numPr>
        <w:spacing w:before="120" w:after="120" w:line="360" w:lineRule="auto"/>
        <w:ind w:left="1276" w:hanging="283"/>
        <w:jc w:val="both"/>
        <w:rPr>
          <w:spacing w:val="-3"/>
        </w:rPr>
      </w:pPr>
      <w:r w:rsidRPr="006B0711">
        <w:rPr>
          <w:spacing w:val="-3"/>
        </w:rPr>
        <w:t>No se consideran arrendamientos rústicos los contratos de recolección de cosechas</w:t>
      </w:r>
      <w:r w:rsidR="00494B60" w:rsidRPr="006B0711">
        <w:rPr>
          <w:spacing w:val="-3"/>
        </w:rPr>
        <w:t xml:space="preserve"> o </w:t>
      </w:r>
      <w:r w:rsidRPr="006B0711">
        <w:rPr>
          <w:spacing w:val="-3"/>
        </w:rPr>
        <w:t>realización de alguna faena agrícola individualizada.</w:t>
      </w:r>
    </w:p>
    <w:p w14:paraId="624D6F52" w14:textId="19DF8866" w:rsidR="00FC00E5" w:rsidRPr="006B0711" w:rsidRDefault="003F717E" w:rsidP="005B2004">
      <w:pPr>
        <w:pStyle w:val="Prrafodelista"/>
        <w:numPr>
          <w:ilvl w:val="0"/>
          <w:numId w:val="4"/>
        </w:numPr>
        <w:spacing w:before="120" w:after="120" w:line="360" w:lineRule="auto"/>
        <w:ind w:left="1276" w:hanging="283"/>
        <w:jc w:val="both"/>
        <w:rPr>
          <w:spacing w:val="-3"/>
        </w:rPr>
      </w:pPr>
      <w:r w:rsidRPr="006B0711">
        <w:rPr>
          <w:spacing w:val="-3"/>
        </w:rPr>
        <w:t>La Ley no se aplica a</w:t>
      </w:r>
      <w:r w:rsidR="00FC00E5" w:rsidRPr="006B0711">
        <w:rPr>
          <w:spacing w:val="-3"/>
        </w:rPr>
        <w:t>:</w:t>
      </w:r>
    </w:p>
    <w:p w14:paraId="4FB4773A" w14:textId="5525A17C" w:rsidR="00FC00E5" w:rsidRPr="006B0711" w:rsidRDefault="00FC00E5" w:rsidP="005B2004">
      <w:pPr>
        <w:pStyle w:val="Prrafodelista"/>
        <w:numPr>
          <w:ilvl w:val="0"/>
          <w:numId w:val="5"/>
        </w:numPr>
        <w:spacing w:before="120" w:after="120" w:line="360" w:lineRule="auto"/>
        <w:ind w:left="1560" w:hanging="284"/>
        <w:jc w:val="both"/>
        <w:rPr>
          <w:spacing w:val="-3"/>
        </w:rPr>
      </w:pPr>
      <w:r w:rsidRPr="006B0711">
        <w:rPr>
          <w:spacing w:val="-3"/>
        </w:rPr>
        <w:t>Los arrendamientos de temporada inferior al año agrícola.</w:t>
      </w:r>
    </w:p>
    <w:p w14:paraId="594ECF20" w14:textId="02A22783" w:rsidR="00FC00E5" w:rsidRPr="006B0711" w:rsidRDefault="00FC00E5" w:rsidP="005B2004">
      <w:pPr>
        <w:pStyle w:val="Prrafodelista"/>
        <w:numPr>
          <w:ilvl w:val="0"/>
          <w:numId w:val="5"/>
        </w:numPr>
        <w:spacing w:before="120" w:after="120" w:line="360" w:lineRule="auto"/>
        <w:ind w:left="1560" w:hanging="284"/>
        <w:jc w:val="both"/>
        <w:rPr>
          <w:spacing w:val="-3"/>
        </w:rPr>
      </w:pPr>
      <w:r w:rsidRPr="006B0711">
        <w:rPr>
          <w:spacing w:val="-3"/>
        </w:rPr>
        <w:lastRenderedPageBreak/>
        <w:t xml:space="preserve">Los arrendamientos de tierras labradas y preparadas por cuenta del propietario para </w:t>
      </w:r>
      <w:r w:rsidR="003F717E" w:rsidRPr="006B0711">
        <w:rPr>
          <w:spacing w:val="-3"/>
        </w:rPr>
        <w:t>su</w:t>
      </w:r>
      <w:r w:rsidRPr="006B0711">
        <w:rPr>
          <w:spacing w:val="-3"/>
        </w:rPr>
        <w:t xml:space="preserve"> siembra o plantación.</w:t>
      </w:r>
    </w:p>
    <w:p w14:paraId="3F6CDD69" w14:textId="21D287EF" w:rsidR="00FC00E5" w:rsidRPr="006B0711" w:rsidRDefault="00FC00E5" w:rsidP="005B2004">
      <w:pPr>
        <w:pStyle w:val="Prrafodelista"/>
        <w:numPr>
          <w:ilvl w:val="0"/>
          <w:numId w:val="5"/>
        </w:numPr>
        <w:spacing w:before="120" w:after="120" w:line="360" w:lineRule="auto"/>
        <w:ind w:left="1560" w:hanging="284"/>
        <w:jc w:val="both"/>
        <w:rPr>
          <w:spacing w:val="-3"/>
        </w:rPr>
      </w:pPr>
      <w:r w:rsidRPr="006B0711">
        <w:rPr>
          <w:spacing w:val="-3"/>
        </w:rPr>
        <w:t>Los que tengan por objeto fincas adquiridas por causa de utilidad pública o de interés social, en los términos que disponga la legislación especial aplicable.</w:t>
      </w:r>
    </w:p>
    <w:p w14:paraId="091F31E8" w14:textId="77777777" w:rsidR="00C25985" w:rsidRPr="006B0711" w:rsidRDefault="00FC00E5" w:rsidP="005B2004">
      <w:pPr>
        <w:pStyle w:val="Prrafodelista"/>
        <w:numPr>
          <w:ilvl w:val="0"/>
          <w:numId w:val="5"/>
        </w:numPr>
        <w:spacing w:before="120" w:after="120" w:line="360" w:lineRule="auto"/>
        <w:ind w:left="1560" w:hanging="284"/>
        <w:jc w:val="both"/>
        <w:rPr>
          <w:spacing w:val="-3"/>
        </w:rPr>
      </w:pPr>
      <w:r w:rsidRPr="006B0711">
        <w:rPr>
          <w:spacing w:val="-3"/>
        </w:rPr>
        <w:t>Los que tengan como objeto principa</w:t>
      </w:r>
      <w:r w:rsidR="00C25985" w:rsidRPr="006B0711">
        <w:rPr>
          <w:spacing w:val="-3"/>
        </w:rPr>
        <w:t>l:</w:t>
      </w:r>
    </w:p>
    <w:p w14:paraId="4E76D65E" w14:textId="46499D52" w:rsidR="00FC00E5" w:rsidRPr="006B0711" w:rsidRDefault="00C25985" w:rsidP="005B2004">
      <w:pPr>
        <w:pStyle w:val="Prrafodelista"/>
        <w:numPr>
          <w:ilvl w:val="0"/>
          <w:numId w:val="6"/>
        </w:numPr>
        <w:spacing w:before="120" w:after="120" w:line="360" w:lineRule="auto"/>
        <w:ind w:left="1843" w:hanging="283"/>
        <w:jc w:val="both"/>
        <w:rPr>
          <w:spacing w:val="-3"/>
        </w:rPr>
      </w:pPr>
      <w:r w:rsidRPr="006B0711">
        <w:rPr>
          <w:spacing w:val="-3"/>
        </w:rPr>
        <w:t>A</w:t>
      </w:r>
      <w:r w:rsidR="005D2092" w:rsidRPr="006B0711">
        <w:rPr>
          <w:spacing w:val="-3"/>
        </w:rPr>
        <w:t>provechamientos secundarios como las rastrojeras</w:t>
      </w:r>
    </w:p>
    <w:p w14:paraId="742C1B4E" w14:textId="58FD5903" w:rsidR="00FC00E5" w:rsidRPr="006B0711" w:rsidRDefault="00FC00E5" w:rsidP="005B2004">
      <w:pPr>
        <w:pStyle w:val="Prrafodelista"/>
        <w:numPr>
          <w:ilvl w:val="0"/>
          <w:numId w:val="6"/>
        </w:numPr>
        <w:spacing w:before="120" w:after="120" w:line="360" w:lineRule="auto"/>
        <w:ind w:left="1843" w:hanging="283"/>
        <w:jc w:val="both"/>
        <w:rPr>
          <w:spacing w:val="-3"/>
        </w:rPr>
      </w:pPr>
      <w:r w:rsidRPr="006B0711">
        <w:rPr>
          <w:spacing w:val="-3"/>
        </w:rPr>
        <w:t>Aprovechamientos encaminados a semillar o mejorar barbechos.</w:t>
      </w:r>
    </w:p>
    <w:p w14:paraId="5B206F34" w14:textId="0A4CAA79" w:rsidR="00FC00E5" w:rsidRPr="006B0711" w:rsidRDefault="00FC00E5" w:rsidP="005B2004">
      <w:pPr>
        <w:pStyle w:val="Prrafodelista"/>
        <w:numPr>
          <w:ilvl w:val="0"/>
          <w:numId w:val="6"/>
        </w:numPr>
        <w:spacing w:before="120" w:after="120" w:line="360" w:lineRule="auto"/>
        <w:ind w:left="1843" w:hanging="283"/>
        <w:jc w:val="both"/>
        <w:rPr>
          <w:spacing w:val="-3"/>
        </w:rPr>
      </w:pPr>
      <w:r w:rsidRPr="006B0711">
        <w:rPr>
          <w:spacing w:val="-3"/>
        </w:rPr>
        <w:t>La caza.</w:t>
      </w:r>
    </w:p>
    <w:p w14:paraId="0656FF14" w14:textId="3A34AA64" w:rsidR="00FC00E5" w:rsidRPr="006B0711" w:rsidRDefault="00FC00E5" w:rsidP="005B2004">
      <w:pPr>
        <w:pStyle w:val="Prrafodelista"/>
        <w:numPr>
          <w:ilvl w:val="0"/>
          <w:numId w:val="6"/>
        </w:numPr>
        <w:spacing w:before="120" w:after="120" w:line="360" w:lineRule="auto"/>
        <w:ind w:left="1843" w:hanging="283"/>
        <w:jc w:val="both"/>
        <w:rPr>
          <w:spacing w:val="-3"/>
        </w:rPr>
      </w:pPr>
      <w:r w:rsidRPr="006B0711">
        <w:rPr>
          <w:spacing w:val="-3"/>
        </w:rPr>
        <w:t>Explotaciones ganaderas de tipo industrial, o locales o terrenos dedicados exclusivamente a la estabulación del ganado.</w:t>
      </w:r>
    </w:p>
    <w:p w14:paraId="528445EE" w14:textId="041A9385" w:rsidR="00FC00E5" w:rsidRPr="006B0711" w:rsidRDefault="00FC00E5" w:rsidP="005B2004">
      <w:pPr>
        <w:pStyle w:val="Prrafodelista"/>
        <w:numPr>
          <w:ilvl w:val="0"/>
          <w:numId w:val="6"/>
        </w:numPr>
        <w:spacing w:before="120" w:after="120" w:line="360" w:lineRule="auto"/>
        <w:ind w:left="1843" w:hanging="283"/>
        <w:jc w:val="both"/>
        <w:rPr>
          <w:spacing w:val="-3"/>
        </w:rPr>
      </w:pPr>
      <w:r w:rsidRPr="006B0711">
        <w:rPr>
          <w:spacing w:val="-3"/>
        </w:rPr>
        <w:t>Cualquier otra actividad diferente a la agrícola, ganadera o forestal.</w:t>
      </w:r>
    </w:p>
    <w:p w14:paraId="377BA6FC" w14:textId="4D17A553" w:rsidR="00FC00E5" w:rsidRPr="006B0711" w:rsidRDefault="00FC00E5" w:rsidP="005B2004">
      <w:pPr>
        <w:pStyle w:val="Prrafodelista"/>
        <w:numPr>
          <w:ilvl w:val="0"/>
          <w:numId w:val="4"/>
        </w:numPr>
        <w:spacing w:before="120" w:after="120" w:line="360" w:lineRule="auto"/>
        <w:ind w:left="1276" w:hanging="283"/>
        <w:jc w:val="both"/>
        <w:rPr>
          <w:spacing w:val="-3"/>
        </w:rPr>
      </w:pPr>
      <w:r w:rsidRPr="006B0711">
        <w:rPr>
          <w:spacing w:val="-3"/>
        </w:rPr>
        <w:t>Los arrendamientos que afecten a bienes comunales, bienes propios de las corporaciones locales y montes vecinales en mano común, que se regirán por sus normas específicas</w:t>
      </w:r>
      <w:r w:rsidR="004A1A96" w:rsidRPr="006B0711">
        <w:rPr>
          <w:spacing w:val="-3"/>
        </w:rPr>
        <w:t>.</w:t>
      </w:r>
    </w:p>
    <w:p w14:paraId="1DC1DE20" w14:textId="79A5CB7F" w:rsidR="00877055" w:rsidRPr="00FC00E5" w:rsidRDefault="00273A39" w:rsidP="005B2004">
      <w:pPr>
        <w:pStyle w:val="Prrafodelista"/>
        <w:numPr>
          <w:ilvl w:val="0"/>
          <w:numId w:val="4"/>
        </w:numPr>
        <w:spacing w:before="120" w:after="120" w:line="360" w:lineRule="auto"/>
        <w:ind w:left="1276" w:hanging="283"/>
        <w:jc w:val="both"/>
        <w:rPr>
          <w:spacing w:val="-3"/>
        </w:rPr>
      </w:pPr>
      <w:r>
        <w:rPr>
          <w:spacing w:val="-3"/>
        </w:rPr>
        <w:t xml:space="preserve">No se aplica la Ley a los arrendamientos </w:t>
      </w:r>
      <w:r w:rsidR="006C153A">
        <w:rPr>
          <w:spacing w:val="-3"/>
        </w:rPr>
        <w:t>urbanos o de suelo urbano o urbanizable</w:t>
      </w:r>
      <w:r w:rsidR="00877055">
        <w:rPr>
          <w:spacing w:val="-3"/>
        </w:rPr>
        <w:t>.</w:t>
      </w:r>
    </w:p>
    <w:p w14:paraId="54A5994A" w14:textId="6FF681BF" w:rsidR="00FD2762" w:rsidRDefault="00FD2762" w:rsidP="00D42EAA">
      <w:pPr>
        <w:spacing w:before="120" w:after="120" w:line="360" w:lineRule="auto"/>
        <w:ind w:firstLine="708"/>
        <w:jc w:val="both"/>
        <w:rPr>
          <w:spacing w:val="-3"/>
        </w:rPr>
      </w:pPr>
    </w:p>
    <w:p w14:paraId="5EDC82BB" w14:textId="7BCE9F73" w:rsidR="00FD2762" w:rsidRDefault="007F43DE" w:rsidP="007F43DE">
      <w:pPr>
        <w:spacing w:before="120" w:after="120" w:line="360" w:lineRule="auto"/>
        <w:jc w:val="both"/>
        <w:rPr>
          <w:spacing w:val="-3"/>
        </w:rPr>
      </w:pPr>
      <w:r w:rsidRPr="007F43DE">
        <w:rPr>
          <w:b/>
          <w:bCs/>
          <w:spacing w:val="-3"/>
        </w:rPr>
        <w:t>PRINCIPIOS BÁSICOS DE LA LEGISLACIÓN ESPECIAL EN LA MATERIA; EL ACCESO A LA PROPIEDAD.</w:t>
      </w:r>
    </w:p>
    <w:p w14:paraId="5327A556" w14:textId="50887DF4" w:rsidR="00FD2762" w:rsidRDefault="00D76A69" w:rsidP="00D42EAA">
      <w:pPr>
        <w:spacing w:before="120" w:after="120" w:line="360" w:lineRule="auto"/>
        <w:ind w:firstLine="708"/>
        <w:jc w:val="both"/>
        <w:rPr>
          <w:spacing w:val="-3"/>
        </w:rPr>
      </w:pPr>
      <w:r>
        <w:rPr>
          <w:b/>
          <w:bCs/>
          <w:spacing w:val="-3"/>
        </w:rPr>
        <w:t>P</w:t>
      </w:r>
      <w:r w:rsidRPr="007F43DE">
        <w:rPr>
          <w:b/>
          <w:bCs/>
          <w:spacing w:val="-3"/>
        </w:rPr>
        <w:t>rincipios básicos de la legislación especial en la materia</w:t>
      </w:r>
      <w:r>
        <w:rPr>
          <w:b/>
          <w:bCs/>
          <w:spacing w:val="-3"/>
        </w:rPr>
        <w:t>.</w:t>
      </w:r>
    </w:p>
    <w:p w14:paraId="61640785" w14:textId="31C36BE8" w:rsidR="00A95C69" w:rsidRDefault="00A95C69" w:rsidP="00CF2767">
      <w:pPr>
        <w:spacing w:before="120" w:after="120" w:line="360" w:lineRule="auto"/>
        <w:ind w:firstLine="708"/>
        <w:jc w:val="both"/>
        <w:rPr>
          <w:spacing w:val="-3"/>
        </w:rPr>
      </w:pPr>
      <w:r>
        <w:rPr>
          <w:spacing w:val="-3"/>
        </w:rPr>
        <w:t>Los</w:t>
      </w:r>
      <w:r w:rsidR="009A295F">
        <w:rPr>
          <w:spacing w:val="-3"/>
        </w:rPr>
        <w:t xml:space="preserve"> elementos </w:t>
      </w:r>
      <w:r>
        <w:rPr>
          <w:spacing w:val="-3"/>
        </w:rPr>
        <w:t xml:space="preserve">constitutivos del contrato </w:t>
      </w:r>
      <w:r w:rsidR="00A2512E">
        <w:rPr>
          <w:spacing w:val="-3"/>
        </w:rPr>
        <w:t xml:space="preserve">de arrendamiento rústico </w:t>
      </w:r>
      <w:r>
        <w:rPr>
          <w:spacing w:val="-3"/>
        </w:rPr>
        <w:t>son los siguientes:</w:t>
      </w:r>
    </w:p>
    <w:p w14:paraId="5994CCAC" w14:textId="5997D8DE" w:rsidR="00A95C69" w:rsidRPr="003902E6" w:rsidRDefault="00A95C69" w:rsidP="005B2004">
      <w:pPr>
        <w:pStyle w:val="Prrafodelista"/>
        <w:numPr>
          <w:ilvl w:val="0"/>
          <w:numId w:val="7"/>
        </w:numPr>
        <w:spacing w:before="120" w:after="120" w:line="360" w:lineRule="auto"/>
        <w:ind w:left="993" w:hanging="284"/>
        <w:jc w:val="both"/>
        <w:rPr>
          <w:spacing w:val="-3"/>
        </w:rPr>
      </w:pPr>
      <w:r w:rsidRPr="003902E6">
        <w:rPr>
          <w:spacing w:val="-3"/>
        </w:rPr>
        <w:t xml:space="preserve">Los elementos </w:t>
      </w:r>
      <w:r w:rsidR="009A295F" w:rsidRPr="003902E6">
        <w:rPr>
          <w:spacing w:val="-3"/>
        </w:rPr>
        <w:t>personales son arrendador y arrendatario</w:t>
      </w:r>
      <w:r w:rsidR="00BB27DD">
        <w:rPr>
          <w:spacing w:val="-3"/>
        </w:rPr>
        <w:t>, respecto de quienes:</w:t>
      </w:r>
    </w:p>
    <w:p w14:paraId="4BAD54E1" w14:textId="77777777" w:rsidR="00A95C69" w:rsidRPr="003902E6" w:rsidRDefault="00A95C69" w:rsidP="005B2004">
      <w:pPr>
        <w:pStyle w:val="Prrafodelista"/>
        <w:numPr>
          <w:ilvl w:val="0"/>
          <w:numId w:val="8"/>
        </w:numPr>
        <w:spacing w:before="120" w:after="120" w:line="360" w:lineRule="auto"/>
        <w:ind w:left="1276" w:hanging="283"/>
        <w:jc w:val="both"/>
        <w:rPr>
          <w:spacing w:val="-3"/>
        </w:rPr>
      </w:pPr>
      <w:r w:rsidRPr="003902E6">
        <w:rPr>
          <w:spacing w:val="-3"/>
        </w:rPr>
        <w:t xml:space="preserve">Basta </w:t>
      </w:r>
      <w:r w:rsidR="009A295F" w:rsidRPr="003902E6">
        <w:rPr>
          <w:spacing w:val="-3"/>
        </w:rPr>
        <w:t>la capacidad de contratar</w:t>
      </w:r>
      <w:r w:rsidRPr="003902E6">
        <w:rPr>
          <w:spacing w:val="-3"/>
        </w:rPr>
        <w:t>.</w:t>
      </w:r>
    </w:p>
    <w:p w14:paraId="62ED0ED9" w14:textId="4BE9BA0A" w:rsidR="00CF2767" w:rsidRPr="003902E6" w:rsidRDefault="00A95C69" w:rsidP="005B2004">
      <w:pPr>
        <w:pStyle w:val="Prrafodelista"/>
        <w:numPr>
          <w:ilvl w:val="0"/>
          <w:numId w:val="8"/>
        </w:numPr>
        <w:spacing w:before="120" w:after="120" w:line="360" w:lineRule="auto"/>
        <w:ind w:left="1276" w:hanging="283"/>
        <w:jc w:val="both"/>
        <w:rPr>
          <w:spacing w:val="-3"/>
        </w:rPr>
      </w:pPr>
      <w:r w:rsidRPr="003902E6">
        <w:rPr>
          <w:spacing w:val="-3"/>
        </w:rPr>
        <w:t xml:space="preserve">Pueden </w:t>
      </w:r>
      <w:r w:rsidR="00D77D5D" w:rsidRPr="003902E6">
        <w:rPr>
          <w:spacing w:val="-3"/>
        </w:rPr>
        <w:t xml:space="preserve">serlo tanto </w:t>
      </w:r>
      <w:r w:rsidR="00CF2767" w:rsidRPr="003902E6">
        <w:rPr>
          <w:spacing w:val="-3"/>
        </w:rPr>
        <w:t>personas físicas</w:t>
      </w:r>
      <w:r w:rsidR="00206811" w:rsidRPr="003902E6">
        <w:rPr>
          <w:spacing w:val="-3"/>
        </w:rPr>
        <w:t xml:space="preserve">, incluidas las comunidades de bienes, </w:t>
      </w:r>
      <w:r w:rsidR="00CF2767" w:rsidRPr="003902E6">
        <w:rPr>
          <w:spacing w:val="-3"/>
        </w:rPr>
        <w:t>o jurídicas</w:t>
      </w:r>
      <w:r w:rsidR="00D77D5D" w:rsidRPr="003902E6">
        <w:rPr>
          <w:spacing w:val="-3"/>
        </w:rPr>
        <w:t xml:space="preserve">, incluidas las </w:t>
      </w:r>
      <w:r w:rsidR="009B2550" w:rsidRPr="003902E6">
        <w:rPr>
          <w:spacing w:val="-3"/>
        </w:rPr>
        <w:t xml:space="preserve">jurídico-públicas, </w:t>
      </w:r>
      <w:r w:rsidR="00D77D5D" w:rsidRPr="003902E6">
        <w:rPr>
          <w:spacing w:val="-3"/>
        </w:rPr>
        <w:t>cooperativas</w:t>
      </w:r>
      <w:r w:rsidR="00206811" w:rsidRPr="003902E6">
        <w:rPr>
          <w:spacing w:val="-3"/>
        </w:rPr>
        <w:t xml:space="preserve"> y</w:t>
      </w:r>
      <w:r w:rsidR="00D77D5D" w:rsidRPr="003902E6">
        <w:rPr>
          <w:spacing w:val="-3"/>
        </w:rPr>
        <w:t xml:space="preserve"> sociedades agrarias de transformación</w:t>
      </w:r>
      <w:r w:rsidR="00206811" w:rsidRPr="003902E6">
        <w:rPr>
          <w:spacing w:val="-3"/>
        </w:rPr>
        <w:t xml:space="preserve">, siempre que </w:t>
      </w:r>
      <w:r w:rsidR="00CF2767" w:rsidRPr="003902E6">
        <w:rPr>
          <w:spacing w:val="-3"/>
        </w:rPr>
        <w:t>su objeto social</w:t>
      </w:r>
      <w:r w:rsidR="00492902" w:rsidRPr="003902E6">
        <w:rPr>
          <w:spacing w:val="-3"/>
        </w:rPr>
        <w:t xml:space="preserve"> incluya</w:t>
      </w:r>
      <w:r w:rsidR="00CF2767" w:rsidRPr="003902E6">
        <w:rPr>
          <w:spacing w:val="-3"/>
        </w:rPr>
        <w:t xml:space="preserve"> el ejercicio de la actividad agraria</w:t>
      </w:r>
      <w:r w:rsidR="002608F7" w:rsidRPr="003902E6">
        <w:rPr>
          <w:spacing w:val="-3"/>
        </w:rPr>
        <w:t xml:space="preserve"> </w:t>
      </w:r>
      <w:r w:rsidR="00CF2767" w:rsidRPr="003902E6">
        <w:rPr>
          <w:spacing w:val="-3"/>
        </w:rPr>
        <w:t>y complementarias a ésta dentro del ámbito rural</w:t>
      </w:r>
      <w:r w:rsidR="00494FFD" w:rsidRPr="003902E6">
        <w:rPr>
          <w:spacing w:val="-3"/>
        </w:rPr>
        <w:t xml:space="preserve">, como </w:t>
      </w:r>
      <w:r w:rsidR="00CF2767" w:rsidRPr="003902E6">
        <w:rPr>
          <w:spacing w:val="-3"/>
        </w:rPr>
        <w:t xml:space="preserve">las de transformación y venta directa de los productos de </w:t>
      </w:r>
      <w:r w:rsidR="00DA3B2C" w:rsidRPr="003902E6">
        <w:rPr>
          <w:spacing w:val="-3"/>
        </w:rPr>
        <w:t>l</w:t>
      </w:r>
      <w:r w:rsidR="00F10CC7" w:rsidRPr="003902E6">
        <w:rPr>
          <w:spacing w:val="-3"/>
        </w:rPr>
        <w:t>a</w:t>
      </w:r>
      <w:r w:rsidR="00CF2767" w:rsidRPr="003902E6">
        <w:rPr>
          <w:spacing w:val="-3"/>
        </w:rPr>
        <w:t xml:space="preserve"> explotación </w:t>
      </w:r>
      <w:r w:rsidR="00F10CC7" w:rsidRPr="003902E6">
        <w:rPr>
          <w:spacing w:val="-3"/>
        </w:rPr>
        <w:t xml:space="preserve">o </w:t>
      </w:r>
      <w:r w:rsidR="00CF2767" w:rsidRPr="003902E6">
        <w:rPr>
          <w:spacing w:val="-3"/>
        </w:rPr>
        <w:t>las turísticas y artesanales.</w:t>
      </w:r>
    </w:p>
    <w:p w14:paraId="6AA6650C" w14:textId="33F7A2F0" w:rsidR="00CF2767" w:rsidRPr="003902E6" w:rsidRDefault="003F68EF" w:rsidP="005B2004">
      <w:pPr>
        <w:pStyle w:val="Prrafodelista"/>
        <w:numPr>
          <w:ilvl w:val="0"/>
          <w:numId w:val="8"/>
        </w:numPr>
        <w:spacing w:before="120" w:after="120" w:line="360" w:lineRule="auto"/>
        <w:ind w:left="1276" w:hanging="283"/>
        <w:jc w:val="both"/>
        <w:rPr>
          <w:spacing w:val="-3"/>
        </w:rPr>
      </w:pPr>
      <w:r w:rsidRPr="003902E6">
        <w:rPr>
          <w:spacing w:val="-3"/>
        </w:rPr>
        <w:t>N</w:t>
      </w:r>
      <w:r w:rsidR="00CF2767" w:rsidRPr="003902E6">
        <w:rPr>
          <w:spacing w:val="-3"/>
        </w:rPr>
        <w:t>o podrán ser arrendatarios las personas físicas que</w:t>
      </w:r>
      <w:r w:rsidR="00E83E72">
        <w:rPr>
          <w:spacing w:val="-3"/>
        </w:rPr>
        <w:t xml:space="preserve"> </w:t>
      </w:r>
      <w:r w:rsidR="00CF2767" w:rsidRPr="003902E6">
        <w:rPr>
          <w:spacing w:val="-3"/>
        </w:rPr>
        <w:t>sean ya titulares de explotaci</w:t>
      </w:r>
      <w:r w:rsidRPr="003902E6">
        <w:rPr>
          <w:spacing w:val="-3"/>
        </w:rPr>
        <w:t>ones</w:t>
      </w:r>
      <w:r w:rsidR="00CF2767" w:rsidRPr="003902E6">
        <w:rPr>
          <w:spacing w:val="-3"/>
        </w:rPr>
        <w:t xml:space="preserve"> agraria</w:t>
      </w:r>
      <w:r w:rsidRPr="003902E6">
        <w:rPr>
          <w:spacing w:val="-3"/>
        </w:rPr>
        <w:t>s</w:t>
      </w:r>
      <w:r w:rsidR="00D168E8" w:rsidRPr="003902E6">
        <w:rPr>
          <w:spacing w:val="-3"/>
        </w:rPr>
        <w:t xml:space="preserve"> de dimensión superior a la fijada por</w:t>
      </w:r>
      <w:r w:rsidR="00CF2767" w:rsidRPr="003902E6">
        <w:rPr>
          <w:spacing w:val="-3"/>
        </w:rPr>
        <w:t xml:space="preserve"> las Comunidades </w:t>
      </w:r>
      <w:r w:rsidR="00CF2767" w:rsidRPr="003902E6">
        <w:rPr>
          <w:spacing w:val="-3"/>
        </w:rPr>
        <w:lastRenderedPageBreak/>
        <w:t>Autónomas</w:t>
      </w:r>
      <w:r w:rsidR="00D168E8" w:rsidRPr="003902E6">
        <w:rPr>
          <w:spacing w:val="-3"/>
        </w:rPr>
        <w:t xml:space="preserve"> con un máximo</w:t>
      </w:r>
      <w:r w:rsidR="00CF2767" w:rsidRPr="003902E6">
        <w:rPr>
          <w:spacing w:val="-3"/>
        </w:rPr>
        <w:t xml:space="preserve"> de </w:t>
      </w:r>
      <w:r w:rsidR="002414C0">
        <w:rPr>
          <w:spacing w:val="-3"/>
        </w:rPr>
        <w:t>quinientas</w:t>
      </w:r>
      <w:r w:rsidR="00CF2767" w:rsidRPr="003902E6">
        <w:rPr>
          <w:spacing w:val="-3"/>
        </w:rPr>
        <w:t xml:space="preserve"> hectáreas de secano o </w:t>
      </w:r>
      <w:r w:rsidR="002414C0">
        <w:rPr>
          <w:spacing w:val="-3"/>
        </w:rPr>
        <w:t>cincuenta</w:t>
      </w:r>
      <w:r w:rsidR="00CF2767" w:rsidRPr="003902E6">
        <w:rPr>
          <w:spacing w:val="-3"/>
        </w:rPr>
        <w:t xml:space="preserve"> de regadío.</w:t>
      </w:r>
    </w:p>
    <w:p w14:paraId="7019B10E" w14:textId="3F10C3AD" w:rsidR="00CF2767" w:rsidRPr="003902E6" w:rsidRDefault="003D4405" w:rsidP="005B2004">
      <w:pPr>
        <w:pStyle w:val="Prrafodelista"/>
        <w:numPr>
          <w:ilvl w:val="0"/>
          <w:numId w:val="8"/>
        </w:numPr>
        <w:spacing w:before="120" w:after="120" w:line="360" w:lineRule="auto"/>
        <w:ind w:left="1276" w:hanging="283"/>
        <w:jc w:val="both"/>
        <w:rPr>
          <w:spacing w:val="-3"/>
        </w:rPr>
      </w:pPr>
      <w:r w:rsidRPr="003902E6">
        <w:rPr>
          <w:spacing w:val="-3"/>
        </w:rPr>
        <w:t>Tampoco podrán ser arrendatarios l</w:t>
      </w:r>
      <w:r w:rsidR="00FD2C99" w:rsidRPr="003902E6">
        <w:rPr>
          <w:spacing w:val="-3"/>
        </w:rPr>
        <w:t>as personas y entidades</w:t>
      </w:r>
      <w:r w:rsidRPr="003902E6">
        <w:rPr>
          <w:spacing w:val="-3"/>
        </w:rPr>
        <w:t xml:space="preserve"> extranjer</w:t>
      </w:r>
      <w:r w:rsidR="00FD2C99" w:rsidRPr="003902E6">
        <w:rPr>
          <w:spacing w:val="-3"/>
        </w:rPr>
        <w:t>a</w:t>
      </w:r>
      <w:r w:rsidRPr="003902E6">
        <w:rPr>
          <w:spacing w:val="-3"/>
        </w:rPr>
        <w:t xml:space="preserve">s, salvo </w:t>
      </w:r>
      <w:r w:rsidR="00B2408D">
        <w:rPr>
          <w:spacing w:val="-3"/>
        </w:rPr>
        <w:t>el caso de ciudadanos</w:t>
      </w:r>
      <w:r w:rsidRPr="003902E6">
        <w:rPr>
          <w:spacing w:val="-3"/>
        </w:rPr>
        <w:t xml:space="preserve"> europeos</w:t>
      </w:r>
      <w:r w:rsidR="00E50A34" w:rsidRPr="003902E6">
        <w:rPr>
          <w:spacing w:val="-3"/>
        </w:rPr>
        <w:t>, aplicación del principio de recip</w:t>
      </w:r>
      <w:r w:rsidR="00A317B8" w:rsidRPr="003902E6">
        <w:rPr>
          <w:spacing w:val="-3"/>
        </w:rPr>
        <w:t>r</w:t>
      </w:r>
      <w:r w:rsidR="00E50A34" w:rsidRPr="003902E6">
        <w:rPr>
          <w:spacing w:val="-3"/>
        </w:rPr>
        <w:t>ocidad</w:t>
      </w:r>
      <w:r w:rsidR="00B2408D">
        <w:rPr>
          <w:spacing w:val="-3"/>
        </w:rPr>
        <w:t xml:space="preserve"> o </w:t>
      </w:r>
      <w:r w:rsidR="00B2408D" w:rsidRPr="003902E6">
        <w:rPr>
          <w:spacing w:val="-3"/>
        </w:rPr>
        <w:t>convenio internacional</w:t>
      </w:r>
      <w:r w:rsidR="00761813">
        <w:rPr>
          <w:spacing w:val="-3"/>
        </w:rPr>
        <w:t xml:space="preserve">, </w:t>
      </w:r>
      <w:r w:rsidR="00FD2C99" w:rsidRPr="003902E6">
        <w:rPr>
          <w:spacing w:val="-3"/>
        </w:rPr>
        <w:t xml:space="preserve">y personas físicas </w:t>
      </w:r>
      <w:r w:rsidR="00B2408D">
        <w:rPr>
          <w:spacing w:val="-3"/>
        </w:rPr>
        <w:t xml:space="preserve">extranjeras </w:t>
      </w:r>
      <w:r w:rsidR="00FD2C99" w:rsidRPr="003902E6">
        <w:rPr>
          <w:spacing w:val="-3"/>
        </w:rPr>
        <w:t>con permiso de residencia</w:t>
      </w:r>
      <w:r w:rsidR="00761813">
        <w:rPr>
          <w:spacing w:val="-3"/>
        </w:rPr>
        <w:t>.</w:t>
      </w:r>
    </w:p>
    <w:p w14:paraId="5FF39216" w14:textId="08ACD789" w:rsidR="00CF2767" w:rsidRPr="003902E6" w:rsidRDefault="00DD05B4" w:rsidP="005B2004">
      <w:pPr>
        <w:pStyle w:val="Prrafodelista"/>
        <w:numPr>
          <w:ilvl w:val="0"/>
          <w:numId w:val="7"/>
        </w:numPr>
        <w:spacing w:before="120" w:after="120" w:line="360" w:lineRule="auto"/>
        <w:ind w:left="993" w:hanging="284"/>
        <w:jc w:val="both"/>
        <w:rPr>
          <w:spacing w:val="-3"/>
        </w:rPr>
      </w:pPr>
      <w:r w:rsidRPr="003902E6">
        <w:rPr>
          <w:spacing w:val="-3"/>
        </w:rPr>
        <w:t>Los elementos reales son la finca y el precio</w:t>
      </w:r>
      <w:r w:rsidR="00E83E72">
        <w:rPr>
          <w:spacing w:val="-3"/>
        </w:rPr>
        <w:t>, respecto de las que:</w:t>
      </w:r>
    </w:p>
    <w:p w14:paraId="7A274D44" w14:textId="6AA93E21" w:rsidR="00CF2767" w:rsidRPr="003902E6" w:rsidRDefault="00CF2767" w:rsidP="005B2004">
      <w:pPr>
        <w:pStyle w:val="Prrafodelista"/>
        <w:numPr>
          <w:ilvl w:val="0"/>
          <w:numId w:val="9"/>
        </w:numPr>
        <w:spacing w:before="120" w:after="120" w:line="360" w:lineRule="auto"/>
        <w:ind w:left="1276" w:hanging="283"/>
        <w:jc w:val="both"/>
        <w:rPr>
          <w:spacing w:val="-3"/>
        </w:rPr>
      </w:pPr>
      <w:r w:rsidRPr="003902E6">
        <w:rPr>
          <w:spacing w:val="-3"/>
        </w:rPr>
        <w:t>Una misma finca puede ser susceptible de diversos arrendamientos simultáneos</w:t>
      </w:r>
      <w:r w:rsidR="008B442F">
        <w:rPr>
          <w:spacing w:val="-3"/>
        </w:rPr>
        <w:t xml:space="preserve"> que recaigan sobre</w:t>
      </w:r>
      <w:r w:rsidRPr="003902E6">
        <w:rPr>
          <w:spacing w:val="-3"/>
        </w:rPr>
        <w:t xml:space="preserve"> aprovechamientos compatibles.</w:t>
      </w:r>
    </w:p>
    <w:p w14:paraId="75D8AC92" w14:textId="404593C1" w:rsidR="00CF2767" w:rsidRPr="003902E6" w:rsidRDefault="00CF2767" w:rsidP="005B2004">
      <w:pPr>
        <w:pStyle w:val="Prrafodelista"/>
        <w:numPr>
          <w:ilvl w:val="0"/>
          <w:numId w:val="9"/>
        </w:numPr>
        <w:spacing w:before="120" w:after="120" w:line="360" w:lineRule="auto"/>
        <w:ind w:left="1276" w:hanging="283"/>
        <w:jc w:val="both"/>
        <w:rPr>
          <w:spacing w:val="-3"/>
        </w:rPr>
      </w:pPr>
      <w:r w:rsidRPr="003902E6">
        <w:rPr>
          <w:spacing w:val="-3"/>
        </w:rPr>
        <w:t xml:space="preserve">La renta </w:t>
      </w:r>
      <w:r w:rsidR="00B66CD7" w:rsidRPr="003902E6">
        <w:rPr>
          <w:spacing w:val="-3"/>
        </w:rPr>
        <w:t>es</w:t>
      </w:r>
      <w:r w:rsidRPr="003902E6">
        <w:rPr>
          <w:spacing w:val="-3"/>
        </w:rPr>
        <w:t xml:space="preserve"> libremente estipul</w:t>
      </w:r>
      <w:r w:rsidR="00B66CD7" w:rsidRPr="003902E6">
        <w:rPr>
          <w:spacing w:val="-3"/>
        </w:rPr>
        <w:t>ada en di</w:t>
      </w:r>
      <w:r w:rsidR="00414D8A" w:rsidRPr="003902E6">
        <w:rPr>
          <w:spacing w:val="-3"/>
        </w:rPr>
        <w:t>nero por</w:t>
      </w:r>
      <w:r w:rsidRPr="003902E6">
        <w:rPr>
          <w:spacing w:val="-3"/>
        </w:rPr>
        <w:t xml:space="preserve"> las partes</w:t>
      </w:r>
      <w:r w:rsidR="00414D8A" w:rsidRPr="003902E6">
        <w:rPr>
          <w:spacing w:val="-3"/>
        </w:rPr>
        <w:t xml:space="preserve">, que podrán pactar su actualización y, en tal caso, el </w:t>
      </w:r>
      <w:r w:rsidRPr="003902E6">
        <w:rPr>
          <w:spacing w:val="-3"/>
        </w:rPr>
        <w:t>sistema</w:t>
      </w:r>
      <w:r w:rsidR="0079044B">
        <w:rPr>
          <w:spacing w:val="-3"/>
        </w:rPr>
        <w:t xml:space="preserve"> de la misma</w:t>
      </w:r>
      <w:r w:rsidR="00414D8A" w:rsidRPr="003902E6">
        <w:rPr>
          <w:spacing w:val="-3"/>
        </w:rPr>
        <w:t xml:space="preserve">, actualizándose </w:t>
      </w:r>
      <w:r w:rsidR="006B1843" w:rsidRPr="003902E6">
        <w:rPr>
          <w:spacing w:val="-3"/>
        </w:rPr>
        <w:t xml:space="preserve">en su defecto anualmente </w:t>
      </w:r>
      <w:r w:rsidRPr="003902E6">
        <w:rPr>
          <w:spacing w:val="-3"/>
        </w:rPr>
        <w:t xml:space="preserve">por referencia al </w:t>
      </w:r>
      <w:r w:rsidR="006B1843" w:rsidRPr="003902E6">
        <w:rPr>
          <w:spacing w:val="-3"/>
        </w:rPr>
        <w:t>Í</w:t>
      </w:r>
      <w:r w:rsidRPr="003902E6">
        <w:rPr>
          <w:spacing w:val="-3"/>
        </w:rPr>
        <w:t xml:space="preserve">ndice de </w:t>
      </w:r>
      <w:r w:rsidR="006B1843" w:rsidRPr="003902E6">
        <w:rPr>
          <w:spacing w:val="-3"/>
        </w:rPr>
        <w:t>P</w:t>
      </w:r>
      <w:r w:rsidRPr="003902E6">
        <w:rPr>
          <w:spacing w:val="-3"/>
        </w:rPr>
        <w:t xml:space="preserve">recios al </w:t>
      </w:r>
      <w:r w:rsidR="006B1843" w:rsidRPr="003902E6">
        <w:rPr>
          <w:spacing w:val="-3"/>
        </w:rPr>
        <w:t>C</w:t>
      </w:r>
      <w:r w:rsidRPr="003902E6">
        <w:rPr>
          <w:spacing w:val="-3"/>
        </w:rPr>
        <w:t>onsumo.</w:t>
      </w:r>
    </w:p>
    <w:p w14:paraId="721B551E" w14:textId="4E06BBFE" w:rsidR="00AC6A6B" w:rsidRPr="003902E6" w:rsidRDefault="006B1843" w:rsidP="005B2004">
      <w:pPr>
        <w:pStyle w:val="Prrafodelista"/>
        <w:numPr>
          <w:ilvl w:val="0"/>
          <w:numId w:val="9"/>
        </w:numPr>
        <w:spacing w:before="120" w:after="120" w:line="360" w:lineRule="auto"/>
        <w:ind w:left="1276" w:hanging="283"/>
        <w:jc w:val="both"/>
        <w:rPr>
          <w:spacing w:val="-3"/>
        </w:rPr>
      </w:pPr>
      <w:r w:rsidRPr="003902E6">
        <w:rPr>
          <w:spacing w:val="-3"/>
        </w:rPr>
        <w:t>En defecto de pa</w:t>
      </w:r>
      <w:r w:rsidR="00AC6A6B" w:rsidRPr="003902E6">
        <w:rPr>
          <w:spacing w:val="-3"/>
        </w:rPr>
        <w:t>cto, la renta se pagará anualmente.</w:t>
      </w:r>
    </w:p>
    <w:p w14:paraId="7CABEBE1" w14:textId="77777777" w:rsidR="003902E6" w:rsidRDefault="0028770A" w:rsidP="005B2004">
      <w:pPr>
        <w:pStyle w:val="Prrafodelista"/>
        <w:numPr>
          <w:ilvl w:val="0"/>
          <w:numId w:val="7"/>
        </w:numPr>
        <w:spacing w:before="120" w:after="120" w:line="360" w:lineRule="auto"/>
        <w:ind w:left="993" w:hanging="284"/>
        <w:jc w:val="both"/>
        <w:rPr>
          <w:spacing w:val="-3"/>
        </w:rPr>
      </w:pPr>
      <w:r w:rsidRPr="003902E6">
        <w:rPr>
          <w:spacing w:val="-3"/>
        </w:rPr>
        <w:t>Respecto de los e</w:t>
      </w:r>
      <w:r w:rsidR="00CF2767" w:rsidRPr="003902E6">
        <w:rPr>
          <w:spacing w:val="-3"/>
        </w:rPr>
        <w:t xml:space="preserve">lementos </w:t>
      </w:r>
      <w:r w:rsidRPr="003902E6">
        <w:rPr>
          <w:spacing w:val="-3"/>
        </w:rPr>
        <w:t>f</w:t>
      </w:r>
      <w:r w:rsidR="00CF2767" w:rsidRPr="003902E6">
        <w:rPr>
          <w:spacing w:val="-3"/>
        </w:rPr>
        <w:t>ormales</w:t>
      </w:r>
      <w:r w:rsidR="003902E6">
        <w:rPr>
          <w:spacing w:val="-3"/>
        </w:rPr>
        <w:t>:</w:t>
      </w:r>
    </w:p>
    <w:p w14:paraId="589CDB22" w14:textId="7A274FCC" w:rsidR="00CF2767" w:rsidRPr="003902E6" w:rsidRDefault="003902E6" w:rsidP="005B2004">
      <w:pPr>
        <w:pStyle w:val="Prrafodelista"/>
        <w:numPr>
          <w:ilvl w:val="0"/>
          <w:numId w:val="10"/>
        </w:numPr>
        <w:spacing w:before="120" w:after="120" w:line="360" w:lineRule="auto"/>
        <w:ind w:left="1276" w:hanging="283"/>
        <w:jc w:val="both"/>
        <w:rPr>
          <w:spacing w:val="-3"/>
        </w:rPr>
      </w:pPr>
      <w:r>
        <w:rPr>
          <w:spacing w:val="-3"/>
        </w:rPr>
        <w:t>L</w:t>
      </w:r>
      <w:r w:rsidR="0028770A" w:rsidRPr="003902E6">
        <w:rPr>
          <w:spacing w:val="-3"/>
        </w:rPr>
        <w:t>os</w:t>
      </w:r>
      <w:r w:rsidR="00CF2767" w:rsidRPr="003902E6">
        <w:rPr>
          <w:spacing w:val="-3"/>
        </w:rPr>
        <w:t xml:space="preserve"> contratos de arrendamiento deberán constar por escrito</w:t>
      </w:r>
      <w:r w:rsidR="0028770A" w:rsidRPr="003902E6">
        <w:rPr>
          <w:spacing w:val="-3"/>
        </w:rPr>
        <w:t xml:space="preserve">, y </w:t>
      </w:r>
      <w:r w:rsidR="00CF2767" w:rsidRPr="003902E6">
        <w:rPr>
          <w:spacing w:val="-3"/>
        </w:rPr>
        <w:t>las partes podrán compelerse a formalizarlos en documento</w:t>
      </w:r>
      <w:r w:rsidR="00E31FB4">
        <w:rPr>
          <w:spacing w:val="-3"/>
        </w:rPr>
        <w:t xml:space="preserve"> público.</w:t>
      </w:r>
    </w:p>
    <w:p w14:paraId="148F9845" w14:textId="77777777" w:rsidR="00CF2767" w:rsidRPr="003902E6" w:rsidRDefault="00CF2767" w:rsidP="005B2004">
      <w:pPr>
        <w:pStyle w:val="Prrafodelista"/>
        <w:numPr>
          <w:ilvl w:val="0"/>
          <w:numId w:val="10"/>
        </w:numPr>
        <w:spacing w:before="120" w:after="120" w:line="360" w:lineRule="auto"/>
        <w:ind w:left="1276" w:hanging="283"/>
        <w:jc w:val="both"/>
        <w:rPr>
          <w:spacing w:val="-3"/>
        </w:rPr>
      </w:pPr>
      <w:r w:rsidRPr="003902E6">
        <w:rPr>
          <w:spacing w:val="-3"/>
        </w:rPr>
        <w:t>A falta de pacto entre las partes y salvo prueba en contrario, se presumirá la existencia de arrendamiento siempre que el arrendatario esté en posesión de la finca, y si no constase el importe de la renta, ésta será equivalente a las de mercado en esa zona o comarca.</w:t>
      </w:r>
    </w:p>
    <w:p w14:paraId="63D15EA3" w14:textId="5E1EBA51" w:rsidR="00CF2767" w:rsidRPr="003902E6" w:rsidRDefault="00CF2767" w:rsidP="005B2004">
      <w:pPr>
        <w:pStyle w:val="Prrafodelista"/>
        <w:numPr>
          <w:ilvl w:val="0"/>
          <w:numId w:val="10"/>
        </w:numPr>
        <w:spacing w:before="120" w:after="120" w:line="360" w:lineRule="auto"/>
        <w:ind w:left="1276" w:hanging="283"/>
        <w:jc w:val="both"/>
        <w:rPr>
          <w:spacing w:val="-3"/>
        </w:rPr>
      </w:pPr>
      <w:r w:rsidRPr="003902E6">
        <w:rPr>
          <w:spacing w:val="-3"/>
        </w:rPr>
        <w:t xml:space="preserve">La escritura pública de enajenación de finca rústica deberá expresar la circunstancia de si </w:t>
      </w:r>
      <w:r w:rsidR="009D7464">
        <w:rPr>
          <w:spacing w:val="-3"/>
        </w:rPr>
        <w:t xml:space="preserve">la finca está </w:t>
      </w:r>
      <w:r w:rsidRPr="003902E6">
        <w:rPr>
          <w:spacing w:val="-3"/>
        </w:rPr>
        <w:t xml:space="preserve">o no arrendada </w:t>
      </w:r>
      <w:r w:rsidR="003A28E9">
        <w:rPr>
          <w:spacing w:val="-3"/>
        </w:rPr>
        <w:t xml:space="preserve">para poder ser </w:t>
      </w:r>
      <w:r w:rsidRPr="003902E6">
        <w:rPr>
          <w:spacing w:val="-3"/>
        </w:rPr>
        <w:t>inscri</w:t>
      </w:r>
      <w:r w:rsidR="003A28E9">
        <w:rPr>
          <w:spacing w:val="-3"/>
        </w:rPr>
        <w:t>ta.</w:t>
      </w:r>
    </w:p>
    <w:p w14:paraId="72288FAB" w14:textId="5E436D35" w:rsidR="00CF2767" w:rsidRPr="003902E6" w:rsidRDefault="00CF2767" w:rsidP="005B2004">
      <w:pPr>
        <w:pStyle w:val="Prrafodelista"/>
        <w:numPr>
          <w:ilvl w:val="0"/>
          <w:numId w:val="10"/>
        </w:numPr>
        <w:spacing w:before="120" w:after="120" w:line="360" w:lineRule="auto"/>
        <w:ind w:left="1276" w:hanging="283"/>
        <w:jc w:val="both"/>
        <w:rPr>
          <w:spacing w:val="-3"/>
        </w:rPr>
      </w:pPr>
      <w:r w:rsidRPr="003902E6">
        <w:rPr>
          <w:spacing w:val="-3"/>
        </w:rPr>
        <w:t xml:space="preserve">Los arrendamientos de explotación deberán ir acompañados de un inventario de los elementos que </w:t>
      </w:r>
      <w:r w:rsidR="00C76F7C" w:rsidRPr="003902E6">
        <w:rPr>
          <w:spacing w:val="-3"/>
        </w:rPr>
        <w:t>la integran.</w:t>
      </w:r>
    </w:p>
    <w:p w14:paraId="769A9C59" w14:textId="097C8F0F" w:rsidR="00CF2767" w:rsidRPr="003902E6" w:rsidRDefault="005D2DA7" w:rsidP="005B2004">
      <w:pPr>
        <w:pStyle w:val="Prrafodelista"/>
        <w:numPr>
          <w:ilvl w:val="0"/>
          <w:numId w:val="10"/>
        </w:numPr>
        <w:spacing w:before="120" w:after="120" w:line="360" w:lineRule="auto"/>
        <w:ind w:left="1276" w:hanging="283"/>
        <w:jc w:val="both"/>
        <w:rPr>
          <w:spacing w:val="-3"/>
        </w:rPr>
      </w:pPr>
      <w:r w:rsidRPr="003902E6">
        <w:rPr>
          <w:spacing w:val="-3"/>
        </w:rPr>
        <w:t xml:space="preserve">El arrendador debe </w:t>
      </w:r>
      <w:r w:rsidR="00B5436A" w:rsidRPr="003902E6">
        <w:rPr>
          <w:spacing w:val="-3"/>
        </w:rPr>
        <w:t xml:space="preserve">comunicar el </w:t>
      </w:r>
      <w:r w:rsidRPr="003902E6">
        <w:rPr>
          <w:spacing w:val="-3"/>
        </w:rPr>
        <w:t>arrendamiento a</w:t>
      </w:r>
      <w:r w:rsidR="00CF2767" w:rsidRPr="003902E6">
        <w:rPr>
          <w:spacing w:val="-3"/>
        </w:rPr>
        <w:t xml:space="preserve"> los órganos competentes de las Comunidades Autónomas, que remitirán una copia </w:t>
      </w:r>
      <w:r w:rsidR="00B5436A" w:rsidRPr="003902E6">
        <w:rPr>
          <w:spacing w:val="-3"/>
        </w:rPr>
        <w:t>al r</w:t>
      </w:r>
      <w:r w:rsidR="00CF2767" w:rsidRPr="003902E6">
        <w:rPr>
          <w:spacing w:val="-3"/>
        </w:rPr>
        <w:t>egistro general de arrendamientos rústicos adscrito al Ministerio de Agricultura</w:t>
      </w:r>
      <w:r w:rsidR="00B5436A" w:rsidRPr="003902E6">
        <w:rPr>
          <w:spacing w:val="-3"/>
        </w:rPr>
        <w:t>.</w:t>
      </w:r>
    </w:p>
    <w:p w14:paraId="063AA5C2" w14:textId="7D60CE64" w:rsidR="003E2EFB" w:rsidRPr="00CF2767" w:rsidRDefault="003E2EFB" w:rsidP="003E2EFB">
      <w:pPr>
        <w:spacing w:before="120" w:after="120" w:line="360" w:lineRule="auto"/>
        <w:ind w:firstLine="708"/>
        <w:jc w:val="both"/>
        <w:rPr>
          <w:spacing w:val="-3"/>
        </w:rPr>
      </w:pPr>
      <w:r>
        <w:rPr>
          <w:spacing w:val="-3"/>
        </w:rPr>
        <w:t>En cuanto al contenido, destacan las siguientes normas:</w:t>
      </w:r>
    </w:p>
    <w:p w14:paraId="76A6A9C0" w14:textId="7F66F5B0" w:rsidR="00CF2767" w:rsidRPr="00AB439C" w:rsidRDefault="003E2EFB" w:rsidP="005B2004">
      <w:pPr>
        <w:pStyle w:val="Prrafodelista"/>
        <w:numPr>
          <w:ilvl w:val="0"/>
          <w:numId w:val="11"/>
        </w:numPr>
        <w:spacing w:before="120" w:after="120" w:line="360" w:lineRule="auto"/>
        <w:ind w:left="993" w:hanging="284"/>
        <w:jc w:val="both"/>
        <w:rPr>
          <w:spacing w:val="-3"/>
        </w:rPr>
      </w:pPr>
      <w:r w:rsidRPr="00AB439C">
        <w:rPr>
          <w:spacing w:val="-3"/>
        </w:rPr>
        <w:t>E</w:t>
      </w:r>
      <w:r w:rsidR="00CF2767" w:rsidRPr="00AB439C">
        <w:rPr>
          <w:spacing w:val="-3"/>
        </w:rPr>
        <w:t>l arrendatario tiene derecho a determinar el tipo de cultivo, sin perjuicio de devolver</w:t>
      </w:r>
      <w:r w:rsidRPr="00AB439C">
        <w:rPr>
          <w:spacing w:val="-3"/>
        </w:rPr>
        <w:t xml:space="preserve"> </w:t>
      </w:r>
      <w:r w:rsidR="00CF2767" w:rsidRPr="00AB439C">
        <w:rPr>
          <w:spacing w:val="-3"/>
        </w:rPr>
        <w:t>las</w:t>
      </w:r>
      <w:r w:rsidRPr="00AB439C">
        <w:rPr>
          <w:spacing w:val="-3"/>
        </w:rPr>
        <w:t xml:space="preserve"> fincas</w:t>
      </w:r>
      <w:r w:rsidR="00CF2767" w:rsidRPr="00AB439C">
        <w:rPr>
          <w:spacing w:val="-3"/>
        </w:rPr>
        <w:t>, al terminar el arriendo, en el estado en que las recibió.</w:t>
      </w:r>
    </w:p>
    <w:p w14:paraId="72CB246E" w14:textId="3F68B790" w:rsidR="00CF2767" w:rsidRPr="00AB439C" w:rsidRDefault="00CF2767" w:rsidP="005B2004">
      <w:pPr>
        <w:pStyle w:val="Prrafodelista"/>
        <w:numPr>
          <w:ilvl w:val="0"/>
          <w:numId w:val="11"/>
        </w:numPr>
        <w:spacing w:before="120" w:after="120" w:line="360" w:lineRule="auto"/>
        <w:ind w:left="993" w:hanging="284"/>
        <w:jc w:val="both"/>
        <w:rPr>
          <w:spacing w:val="-3"/>
        </w:rPr>
      </w:pPr>
      <w:r w:rsidRPr="00AB439C">
        <w:rPr>
          <w:spacing w:val="-3"/>
        </w:rPr>
        <w:t>Serán nulos los pactos que impongan al arrendatario cualquier restricción sobre los cultivos o sobre el destino de los productos, salvo los que tengan por fin evitar que la tierra sea esquilmada o sean consecuencia de la</w:t>
      </w:r>
      <w:r w:rsidR="00606DDB" w:rsidRPr="00AB439C">
        <w:rPr>
          <w:spacing w:val="-3"/>
        </w:rPr>
        <w:t xml:space="preserve"> normativa aplicable</w:t>
      </w:r>
      <w:r w:rsidRPr="00AB439C">
        <w:rPr>
          <w:spacing w:val="-3"/>
        </w:rPr>
        <w:t>.</w:t>
      </w:r>
    </w:p>
    <w:p w14:paraId="76418F90" w14:textId="23689BD2" w:rsidR="00CF2767" w:rsidRPr="00AB439C" w:rsidRDefault="00CF2767" w:rsidP="005B2004">
      <w:pPr>
        <w:pStyle w:val="Prrafodelista"/>
        <w:numPr>
          <w:ilvl w:val="0"/>
          <w:numId w:val="11"/>
        </w:numPr>
        <w:spacing w:before="120" w:after="120" w:line="360" w:lineRule="auto"/>
        <w:ind w:left="993" w:hanging="284"/>
        <w:jc w:val="both"/>
        <w:rPr>
          <w:spacing w:val="-3"/>
        </w:rPr>
      </w:pPr>
      <w:r w:rsidRPr="00AB439C">
        <w:rPr>
          <w:spacing w:val="-3"/>
        </w:rPr>
        <w:lastRenderedPageBreak/>
        <w:t xml:space="preserve">Cuando el tipo o sistema de cultivo implique transformación del destino o suponga mejoras extraordinarias, sólo podrá hacerse mediante acuerdo expreso entre las partes </w:t>
      </w:r>
      <w:r w:rsidR="0025672C" w:rsidRPr="00AB439C">
        <w:rPr>
          <w:spacing w:val="-3"/>
        </w:rPr>
        <w:t>o en cumplimiento de la normativa aplicable</w:t>
      </w:r>
      <w:r w:rsidRPr="00AB439C">
        <w:rPr>
          <w:spacing w:val="-3"/>
        </w:rPr>
        <w:t>.</w:t>
      </w:r>
    </w:p>
    <w:p w14:paraId="4C2D6E0A" w14:textId="4925ED22" w:rsidR="00CF2767" w:rsidRPr="00AB439C" w:rsidRDefault="00CF2767" w:rsidP="005B2004">
      <w:pPr>
        <w:pStyle w:val="Prrafodelista"/>
        <w:numPr>
          <w:ilvl w:val="0"/>
          <w:numId w:val="11"/>
        </w:numPr>
        <w:spacing w:before="120" w:after="120" w:line="360" w:lineRule="auto"/>
        <w:ind w:left="993" w:hanging="284"/>
        <w:jc w:val="both"/>
        <w:rPr>
          <w:spacing w:val="-3"/>
        </w:rPr>
      </w:pPr>
      <w:r w:rsidRPr="00AB439C">
        <w:rPr>
          <w:spacing w:val="-3"/>
        </w:rPr>
        <w:t xml:space="preserve">En el arrendamiento de explotación, el arrendatario goza igualmente de plena autonomía en el ejercicio de su actividad empresarial, y asume la obligación de conservar la unidad orgánica de la explotación y de </w:t>
      </w:r>
      <w:r w:rsidR="0025672C" w:rsidRPr="00AB439C">
        <w:rPr>
          <w:spacing w:val="-3"/>
        </w:rPr>
        <w:t xml:space="preserve">devolverla al término </w:t>
      </w:r>
      <w:r w:rsidRPr="00AB439C">
        <w:rPr>
          <w:spacing w:val="-3"/>
        </w:rPr>
        <w:t>del arriendo</w:t>
      </w:r>
      <w:r w:rsidR="0025672C" w:rsidRPr="00AB439C">
        <w:rPr>
          <w:spacing w:val="-3"/>
        </w:rPr>
        <w:t>.</w:t>
      </w:r>
    </w:p>
    <w:p w14:paraId="5037AF9F" w14:textId="5BD812E3" w:rsidR="00CF2767" w:rsidRPr="00AB439C" w:rsidRDefault="00374917" w:rsidP="005B2004">
      <w:pPr>
        <w:pStyle w:val="Prrafodelista"/>
        <w:numPr>
          <w:ilvl w:val="0"/>
          <w:numId w:val="11"/>
        </w:numPr>
        <w:spacing w:before="120" w:after="120" w:line="360" w:lineRule="auto"/>
        <w:ind w:left="993" w:hanging="284"/>
        <w:jc w:val="both"/>
        <w:rPr>
          <w:spacing w:val="-3"/>
        </w:rPr>
      </w:pPr>
      <w:r w:rsidRPr="00AB439C">
        <w:rPr>
          <w:spacing w:val="-3"/>
        </w:rPr>
        <w:t>El arrendamiento t</w:t>
      </w:r>
      <w:r w:rsidR="00CF2767" w:rsidRPr="00AB439C">
        <w:rPr>
          <w:spacing w:val="-3"/>
        </w:rPr>
        <w:t>endrá una duración mínima de cinco años</w:t>
      </w:r>
      <w:r w:rsidRPr="00AB439C">
        <w:rPr>
          <w:spacing w:val="-3"/>
        </w:rPr>
        <w:t xml:space="preserve">, teniéndose por </w:t>
      </w:r>
      <w:r w:rsidR="00CF2767" w:rsidRPr="00AB439C">
        <w:rPr>
          <w:spacing w:val="-3"/>
        </w:rPr>
        <w:t xml:space="preserve">no puesta toda cláusula que </w:t>
      </w:r>
      <w:r w:rsidRPr="00AB439C">
        <w:rPr>
          <w:spacing w:val="-3"/>
        </w:rPr>
        <w:t xml:space="preserve">fije </w:t>
      </w:r>
      <w:r w:rsidR="00CF2767" w:rsidRPr="00AB439C">
        <w:rPr>
          <w:spacing w:val="-3"/>
        </w:rPr>
        <w:t>una duración menor.</w:t>
      </w:r>
    </w:p>
    <w:p w14:paraId="109D564E" w14:textId="11AB68A6" w:rsidR="00CF2767" w:rsidRPr="00AB439C" w:rsidRDefault="0036530E" w:rsidP="005B2004">
      <w:pPr>
        <w:pStyle w:val="Prrafodelista"/>
        <w:numPr>
          <w:ilvl w:val="0"/>
          <w:numId w:val="11"/>
        </w:numPr>
        <w:spacing w:before="120" w:after="120" w:line="360" w:lineRule="auto"/>
        <w:ind w:left="993" w:hanging="284"/>
        <w:jc w:val="both"/>
        <w:rPr>
          <w:spacing w:val="-3"/>
        </w:rPr>
      </w:pPr>
      <w:r w:rsidRPr="00AB439C">
        <w:rPr>
          <w:spacing w:val="-3"/>
        </w:rPr>
        <w:t xml:space="preserve">Salvo que se pacte </w:t>
      </w:r>
      <w:r w:rsidR="00CF2767" w:rsidRPr="00AB439C">
        <w:rPr>
          <w:spacing w:val="-3"/>
        </w:rPr>
        <w:t xml:space="preserve">una duración mayor, el arrendamiento </w:t>
      </w:r>
      <w:r w:rsidR="004D4929">
        <w:rPr>
          <w:spacing w:val="-3"/>
        </w:rPr>
        <w:t xml:space="preserve">se </w:t>
      </w:r>
      <w:r w:rsidR="00CF2767" w:rsidRPr="00AB439C">
        <w:rPr>
          <w:spacing w:val="-3"/>
        </w:rPr>
        <w:t xml:space="preserve">entenderá concertado por un plazo de cinco años, </w:t>
      </w:r>
      <w:r w:rsidR="00112CD4">
        <w:rPr>
          <w:spacing w:val="-3"/>
        </w:rPr>
        <w:t>con prórrogas tácitas por</w:t>
      </w:r>
      <w:r w:rsidR="00CF2767" w:rsidRPr="00AB439C">
        <w:rPr>
          <w:spacing w:val="-3"/>
        </w:rPr>
        <w:t xml:space="preserve"> período</w:t>
      </w:r>
      <w:r w:rsidR="00112CD4">
        <w:rPr>
          <w:spacing w:val="-3"/>
        </w:rPr>
        <w:t>s</w:t>
      </w:r>
      <w:r w:rsidR="00CF2767" w:rsidRPr="00AB439C">
        <w:rPr>
          <w:spacing w:val="-3"/>
        </w:rPr>
        <w:t xml:space="preserve"> de cinco años.</w:t>
      </w:r>
    </w:p>
    <w:p w14:paraId="6E7ADDD4" w14:textId="0F2405BE" w:rsidR="00054B00" w:rsidRPr="00AB439C" w:rsidRDefault="00CF2767" w:rsidP="005B2004">
      <w:pPr>
        <w:pStyle w:val="Prrafodelista"/>
        <w:numPr>
          <w:ilvl w:val="0"/>
          <w:numId w:val="11"/>
        </w:numPr>
        <w:spacing w:before="120" w:after="120" w:line="360" w:lineRule="auto"/>
        <w:ind w:left="993" w:hanging="284"/>
        <w:jc w:val="both"/>
        <w:rPr>
          <w:spacing w:val="-3"/>
        </w:rPr>
      </w:pPr>
      <w:r w:rsidRPr="00AB439C">
        <w:rPr>
          <w:spacing w:val="-3"/>
        </w:rPr>
        <w:t xml:space="preserve">El arrendador, sin derecho a elevar por ello la renta, </w:t>
      </w:r>
      <w:r w:rsidR="004D4929">
        <w:rPr>
          <w:spacing w:val="-3"/>
        </w:rPr>
        <w:t xml:space="preserve">debe </w:t>
      </w:r>
      <w:r w:rsidRPr="00AB439C">
        <w:rPr>
          <w:spacing w:val="-3"/>
        </w:rPr>
        <w:t>realizar las obras y reparaciones necesarias</w:t>
      </w:r>
      <w:r w:rsidR="004D4929">
        <w:rPr>
          <w:spacing w:val="-3"/>
        </w:rPr>
        <w:t>, y si no lo hace</w:t>
      </w:r>
      <w:r w:rsidRPr="00AB439C">
        <w:rPr>
          <w:spacing w:val="-3"/>
        </w:rPr>
        <w:t xml:space="preserve"> el arrendatario podrá optar </w:t>
      </w:r>
      <w:r w:rsidR="00054B00" w:rsidRPr="00AB439C">
        <w:rPr>
          <w:spacing w:val="-3"/>
        </w:rPr>
        <w:t>entre:</w:t>
      </w:r>
    </w:p>
    <w:p w14:paraId="6DE84092" w14:textId="77777777" w:rsidR="00054B00" w:rsidRPr="00AB439C" w:rsidRDefault="00054B00" w:rsidP="005B2004">
      <w:pPr>
        <w:pStyle w:val="Prrafodelista"/>
        <w:numPr>
          <w:ilvl w:val="0"/>
          <w:numId w:val="12"/>
        </w:numPr>
        <w:spacing w:before="120" w:after="120" w:line="360" w:lineRule="auto"/>
        <w:ind w:left="1276" w:hanging="283"/>
        <w:jc w:val="both"/>
        <w:rPr>
          <w:spacing w:val="-3"/>
        </w:rPr>
      </w:pPr>
      <w:r w:rsidRPr="00AB439C">
        <w:rPr>
          <w:spacing w:val="-3"/>
        </w:rPr>
        <w:t>C</w:t>
      </w:r>
      <w:r w:rsidR="00CF2767" w:rsidRPr="00AB439C">
        <w:rPr>
          <w:spacing w:val="-3"/>
        </w:rPr>
        <w:t>ompelerle a ello judicialmente</w:t>
      </w:r>
      <w:r w:rsidRPr="00AB439C">
        <w:rPr>
          <w:spacing w:val="-3"/>
        </w:rPr>
        <w:t>.</w:t>
      </w:r>
    </w:p>
    <w:p w14:paraId="285DA5DB" w14:textId="77777777" w:rsidR="00054B00" w:rsidRPr="00AB439C" w:rsidRDefault="00054B00" w:rsidP="005B2004">
      <w:pPr>
        <w:pStyle w:val="Prrafodelista"/>
        <w:numPr>
          <w:ilvl w:val="0"/>
          <w:numId w:val="12"/>
        </w:numPr>
        <w:spacing w:before="120" w:after="120" w:line="360" w:lineRule="auto"/>
        <w:ind w:left="1276" w:hanging="283"/>
        <w:jc w:val="both"/>
        <w:rPr>
          <w:spacing w:val="-3"/>
        </w:rPr>
      </w:pPr>
      <w:r w:rsidRPr="00AB439C">
        <w:rPr>
          <w:spacing w:val="-3"/>
        </w:rPr>
        <w:t>R</w:t>
      </w:r>
      <w:r w:rsidR="00CF2767" w:rsidRPr="00AB439C">
        <w:rPr>
          <w:spacing w:val="-3"/>
        </w:rPr>
        <w:t>esolver el contrato</w:t>
      </w:r>
      <w:r w:rsidRPr="00AB439C">
        <w:rPr>
          <w:spacing w:val="-3"/>
        </w:rPr>
        <w:t>.</w:t>
      </w:r>
    </w:p>
    <w:p w14:paraId="23C75C74" w14:textId="77777777" w:rsidR="00054B00" w:rsidRPr="00AB439C" w:rsidRDefault="00054B00" w:rsidP="005B2004">
      <w:pPr>
        <w:pStyle w:val="Prrafodelista"/>
        <w:numPr>
          <w:ilvl w:val="0"/>
          <w:numId w:val="12"/>
        </w:numPr>
        <w:spacing w:before="120" w:after="120" w:line="360" w:lineRule="auto"/>
        <w:ind w:left="1276" w:hanging="283"/>
        <w:jc w:val="both"/>
        <w:rPr>
          <w:spacing w:val="-3"/>
        </w:rPr>
      </w:pPr>
      <w:r w:rsidRPr="00AB439C">
        <w:rPr>
          <w:spacing w:val="-3"/>
        </w:rPr>
        <w:t>O</w:t>
      </w:r>
      <w:r w:rsidR="00CF2767" w:rsidRPr="00AB439C">
        <w:rPr>
          <w:spacing w:val="-3"/>
        </w:rPr>
        <w:t>btener una reducción proporcional de la renta</w:t>
      </w:r>
      <w:r w:rsidRPr="00AB439C">
        <w:rPr>
          <w:spacing w:val="-3"/>
        </w:rPr>
        <w:t>.</w:t>
      </w:r>
    </w:p>
    <w:p w14:paraId="3655B0EE" w14:textId="28E264AA" w:rsidR="00CF2767" w:rsidRPr="00AB439C" w:rsidRDefault="00054B00" w:rsidP="005B2004">
      <w:pPr>
        <w:pStyle w:val="Prrafodelista"/>
        <w:numPr>
          <w:ilvl w:val="0"/>
          <w:numId w:val="12"/>
        </w:numPr>
        <w:spacing w:before="120" w:after="120" w:line="360" w:lineRule="auto"/>
        <w:ind w:left="1276" w:hanging="283"/>
        <w:jc w:val="both"/>
        <w:rPr>
          <w:spacing w:val="-3"/>
        </w:rPr>
      </w:pPr>
      <w:r w:rsidRPr="00AB439C">
        <w:rPr>
          <w:spacing w:val="-3"/>
        </w:rPr>
        <w:t>R</w:t>
      </w:r>
      <w:r w:rsidR="00CF2767" w:rsidRPr="00AB439C">
        <w:rPr>
          <w:spacing w:val="-3"/>
        </w:rPr>
        <w:t xml:space="preserve">ealizarlas él mismo, reintegrándose mediante compensación con las rentas </w:t>
      </w:r>
      <w:r w:rsidR="0041518E" w:rsidRPr="00AB439C">
        <w:rPr>
          <w:spacing w:val="-3"/>
        </w:rPr>
        <w:t>que vayan venciendo</w:t>
      </w:r>
      <w:r w:rsidR="00CF2767" w:rsidRPr="00AB439C">
        <w:rPr>
          <w:spacing w:val="-3"/>
        </w:rPr>
        <w:t>.</w:t>
      </w:r>
    </w:p>
    <w:p w14:paraId="689C2144" w14:textId="2E3904FC" w:rsidR="00CF2767" w:rsidRPr="00AB439C" w:rsidRDefault="00CF2767" w:rsidP="005B2004">
      <w:pPr>
        <w:pStyle w:val="Prrafodelista"/>
        <w:numPr>
          <w:ilvl w:val="0"/>
          <w:numId w:val="11"/>
        </w:numPr>
        <w:spacing w:before="120" w:after="120" w:line="360" w:lineRule="auto"/>
        <w:ind w:left="993" w:hanging="284"/>
        <w:jc w:val="both"/>
        <w:rPr>
          <w:spacing w:val="-3"/>
        </w:rPr>
      </w:pPr>
      <w:r w:rsidRPr="00AB439C">
        <w:rPr>
          <w:spacing w:val="-3"/>
        </w:rPr>
        <w:t>Cuando por causa de fuerza mayor la finca arrendada sufra daños no indemnizables, cuya reparación tenga un coste superior a una anualidad de renta, no estará obligado el arrendador a dicha reparación, debiendo comunicárselo al arrendatario</w:t>
      </w:r>
      <w:r w:rsidR="00D13A6E" w:rsidRPr="00AB439C">
        <w:rPr>
          <w:spacing w:val="-3"/>
        </w:rPr>
        <w:t xml:space="preserve">, quien </w:t>
      </w:r>
      <w:r w:rsidRPr="00AB439C">
        <w:rPr>
          <w:spacing w:val="-3"/>
        </w:rPr>
        <w:t>podrá optar por rescindir el contrato o continuar el arriendo con disminución proporcional de renta</w:t>
      </w:r>
      <w:r w:rsidR="001E5CC1" w:rsidRPr="00AB439C">
        <w:rPr>
          <w:spacing w:val="-3"/>
        </w:rPr>
        <w:t>.</w:t>
      </w:r>
    </w:p>
    <w:p w14:paraId="5F84809F" w14:textId="212DAC64" w:rsidR="00CF2767" w:rsidRPr="00AB439C" w:rsidRDefault="00CF2767" w:rsidP="005B2004">
      <w:pPr>
        <w:pStyle w:val="Prrafodelista"/>
        <w:numPr>
          <w:ilvl w:val="0"/>
          <w:numId w:val="11"/>
        </w:numPr>
        <w:spacing w:before="120" w:after="120" w:line="360" w:lineRule="auto"/>
        <w:ind w:left="993" w:hanging="284"/>
        <w:jc w:val="both"/>
        <w:rPr>
          <w:spacing w:val="-3"/>
        </w:rPr>
      </w:pPr>
      <w:r w:rsidRPr="00AB439C">
        <w:rPr>
          <w:spacing w:val="-3"/>
        </w:rPr>
        <w:t>Incumben también al arrendador las mejoras que, por disposición legal o por resolución judicial o administrativa firmes o por acuerdo firme de la comunidad de regantes sobre la modernización de regadíos, hayan de realizarse</w:t>
      </w:r>
      <w:r w:rsidR="00BD012D">
        <w:rPr>
          <w:spacing w:val="-3"/>
        </w:rPr>
        <w:t xml:space="preserve">, y si </w:t>
      </w:r>
      <w:r w:rsidRPr="00AB439C">
        <w:rPr>
          <w:spacing w:val="-3"/>
        </w:rPr>
        <w:t>supon</w:t>
      </w:r>
      <w:r w:rsidR="00BD012D">
        <w:rPr>
          <w:spacing w:val="-3"/>
        </w:rPr>
        <w:t>e</w:t>
      </w:r>
      <w:r w:rsidRPr="00AB439C">
        <w:rPr>
          <w:spacing w:val="-3"/>
        </w:rPr>
        <w:t>n un incremento de la producción, el arrendador tendrá derecho a la revalorización proporcional de la renta</w:t>
      </w:r>
      <w:r w:rsidR="00BD012D">
        <w:rPr>
          <w:spacing w:val="-3"/>
        </w:rPr>
        <w:t>.</w:t>
      </w:r>
    </w:p>
    <w:p w14:paraId="02F45D4A" w14:textId="46633D4A" w:rsidR="00CF2767" w:rsidRPr="00AB439C" w:rsidRDefault="00BD012D" w:rsidP="005B2004">
      <w:pPr>
        <w:pStyle w:val="Prrafodelista"/>
        <w:numPr>
          <w:ilvl w:val="0"/>
          <w:numId w:val="11"/>
        </w:numPr>
        <w:spacing w:before="120" w:after="120" w:line="360" w:lineRule="auto"/>
        <w:ind w:left="993" w:hanging="284"/>
        <w:jc w:val="both"/>
        <w:rPr>
          <w:spacing w:val="-3"/>
        </w:rPr>
      </w:pPr>
      <w:r>
        <w:rPr>
          <w:spacing w:val="-3"/>
        </w:rPr>
        <w:t>E</w:t>
      </w:r>
      <w:r w:rsidR="00CF2767" w:rsidRPr="00AB439C">
        <w:rPr>
          <w:spacing w:val="-3"/>
        </w:rPr>
        <w:t xml:space="preserve">l arrendatario </w:t>
      </w:r>
      <w:r>
        <w:rPr>
          <w:spacing w:val="-3"/>
        </w:rPr>
        <w:t xml:space="preserve">debe </w:t>
      </w:r>
      <w:r w:rsidR="00CF2767" w:rsidRPr="00AB439C">
        <w:rPr>
          <w:spacing w:val="-3"/>
        </w:rPr>
        <w:t>efectuar las reparaciones, mejoras e inversiones propias del empresario agrario en el desempeño normal de su actividad, sin que por ello tenga derecho a disminución de la renta, ni a la prórroga del arriendo.</w:t>
      </w:r>
    </w:p>
    <w:p w14:paraId="73AB948E" w14:textId="656B5EAB" w:rsidR="00CF2767" w:rsidRPr="00AB439C" w:rsidRDefault="00CF2767" w:rsidP="005B2004">
      <w:pPr>
        <w:pStyle w:val="Prrafodelista"/>
        <w:numPr>
          <w:ilvl w:val="0"/>
          <w:numId w:val="11"/>
        </w:numPr>
        <w:spacing w:before="120" w:after="120" w:line="360" w:lineRule="auto"/>
        <w:ind w:left="993" w:hanging="284"/>
        <w:jc w:val="both"/>
        <w:rPr>
          <w:spacing w:val="-3"/>
        </w:rPr>
      </w:pPr>
      <w:r w:rsidRPr="00AB439C">
        <w:rPr>
          <w:spacing w:val="-3"/>
        </w:rPr>
        <w:t>Finalizado el contrato, el arrendatario tendrá derecho a una indemnización por el aumento del valor de la finca por las mejoras realizadas, siempre que éstas se hayan efectuado con el consentimiento del arrendador</w:t>
      </w:r>
      <w:r w:rsidR="00FD08A1" w:rsidRPr="00AB439C">
        <w:rPr>
          <w:spacing w:val="-3"/>
        </w:rPr>
        <w:t>.</w:t>
      </w:r>
    </w:p>
    <w:p w14:paraId="7560E16F" w14:textId="11979B11" w:rsidR="00CF2767" w:rsidRPr="00AB439C" w:rsidRDefault="001F0CBD" w:rsidP="005B2004">
      <w:pPr>
        <w:pStyle w:val="Prrafodelista"/>
        <w:numPr>
          <w:ilvl w:val="0"/>
          <w:numId w:val="11"/>
        </w:numPr>
        <w:spacing w:before="120" w:after="120" w:line="360" w:lineRule="auto"/>
        <w:ind w:left="993" w:hanging="284"/>
        <w:jc w:val="both"/>
        <w:rPr>
          <w:spacing w:val="-3"/>
        </w:rPr>
      </w:pPr>
      <w:r w:rsidRPr="00AB439C">
        <w:rPr>
          <w:spacing w:val="-3"/>
        </w:rPr>
        <w:lastRenderedPageBreak/>
        <w:t xml:space="preserve">A </w:t>
      </w:r>
      <w:r w:rsidR="00CF2767" w:rsidRPr="00AB439C">
        <w:rPr>
          <w:spacing w:val="-3"/>
        </w:rPr>
        <w:t>las mejoras útiles y voluntarias</w:t>
      </w:r>
      <w:r w:rsidRPr="00AB439C">
        <w:rPr>
          <w:spacing w:val="-3"/>
        </w:rPr>
        <w:t xml:space="preserve"> se les aplica, en defecto de pacto, </w:t>
      </w:r>
      <w:r w:rsidR="00CF2767" w:rsidRPr="00AB439C">
        <w:rPr>
          <w:spacing w:val="-3"/>
        </w:rPr>
        <w:t xml:space="preserve">el régimen establecido por </w:t>
      </w:r>
      <w:r w:rsidRPr="00AB439C">
        <w:rPr>
          <w:spacing w:val="-3"/>
        </w:rPr>
        <w:t>los artículos 453 y 454 d</w:t>
      </w:r>
      <w:r w:rsidR="00CF2767" w:rsidRPr="00AB439C">
        <w:rPr>
          <w:spacing w:val="-3"/>
        </w:rPr>
        <w:t>el Código Civil para el poseedor de buena fe</w:t>
      </w:r>
      <w:r w:rsidRPr="00AB439C">
        <w:rPr>
          <w:spacing w:val="-3"/>
        </w:rPr>
        <w:t>.</w:t>
      </w:r>
    </w:p>
    <w:p w14:paraId="67F67D09" w14:textId="24579818" w:rsidR="00CF2767" w:rsidRPr="00CF2767" w:rsidRDefault="00CF2767" w:rsidP="00CF2767">
      <w:pPr>
        <w:spacing w:before="120" w:after="120" w:line="360" w:lineRule="auto"/>
        <w:ind w:firstLine="708"/>
        <w:jc w:val="both"/>
        <w:rPr>
          <w:spacing w:val="-3"/>
        </w:rPr>
      </w:pPr>
      <w:r w:rsidRPr="00CF2767">
        <w:rPr>
          <w:spacing w:val="-3"/>
        </w:rPr>
        <w:t>Asimismo, se regula</w:t>
      </w:r>
      <w:r w:rsidR="00177F02">
        <w:rPr>
          <w:spacing w:val="-3"/>
        </w:rPr>
        <w:t xml:space="preserve"> </w:t>
      </w:r>
      <w:r w:rsidRPr="00CF2767">
        <w:rPr>
          <w:spacing w:val="-3"/>
        </w:rPr>
        <w:t>la transmisión de la finca</w:t>
      </w:r>
      <w:r w:rsidR="00FF62B1">
        <w:rPr>
          <w:spacing w:val="-3"/>
        </w:rPr>
        <w:t>, destacando los</w:t>
      </w:r>
      <w:r w:rsidRPr="00CF2767">
        <w:rPr>
          <w:spacing w:val="-3"/>
        </w:rPr>
        <w:t xml:space="preserve"> siguientes </w:t>
      </w:r>
      <w:r w:rsidR="00FF62B1">
        <w:rPr>
          <w:spacing w:val="-3"/>
        </w:rPr>
        <w:t>aspectos</w:t>
      </w:r>
      <w:r w:rsidRPr="00CF2767">
        <w:rPr>
          <w:spacing w:val="-3"/>
        </w:rPr>
        <w:t>:</w:t>
      </w:r>
    </w:p>
    <w:p w14:paraId="68EA4C5A" w14:textId="7C1CED1B" w:rsidR="00CF2767" w:rsidRPr="00FF62B1" w:rsidRDefault="00CF2767" w:rsidP="005B2004">
      <w:pPr>
        <w:pStyle w:val="Prrafodelista"/>
        <w:numPr>
          <w:ilvl w:val="0"/>
          <w:numId w:val="13"/>
        </w:numPr>
        <w:spacing w:before="120" w:after="120" w:line="360" w:lineRule="auto"/>
        <w:ind w:left="993" w:hanging="284"/>
        <w:jc w:val="both"/>
        <w:rPr>
          <w:spacing w:val="-3"/>
        </w:rPr>
      </w:pPr>
      <w:r w:rsidRPr="00FF62B1">
        <w:rPr>
          <w:spacing w:val="-3"/>
        </w:rPr>
        <w:t>El adquirente de la finca, aun</w:t>
      </w:r>
      <w:r w:rsidR="0035541B">
        <w:rPr>
          <w:spacing w:val="-3"/>
        </w:rPr>
        <w:t>que</w:t>
      </w:r>
      <w:r w:rsidRPr="00FF62B1">
        <w:rPr>
          <w:spacing w:val="-3"/>
        </w:rPr>
        <w:t xml:space="preserve"> </w:t>
      </w:r>
      <w:r w:rsidR="00177F02" w:rsidRPr="00FF62B1">
        <w:rPr>
          <w:spacing w:val="-3"/>
        </w:rPr>
        <w:t xml:space="preserve">fuese tercero hipotecario conforme al </w:t>
      </w:r>
      <w:r w:rsidRPr="00FF62B1">
        <w:rPr>
          <w:spacing w:val="-3"/>
        </w:rPr>
        <w:t>artículo 34 de la Ley Hipotecaria</w:t>
      </w:r>
      <w:r w:rsidR="00177F02" w:rsidRPr="00FF62B1">
        <w:rPr>
          <w:spacing w:val="-3"/>
        </w:rPr>
        <w:t xml:space="preserve"> de 8 de febrero de 1946</w:t>
      </w:r>
      <w:r w:rsidRPr="00FF62B1">
        <w:rPr>
          <w:spacing w:val="-3"/>
        </w:rPr>
        <w:t xml:space="preserve">, quedará subrogado en todos los derechos y obligaciones del arrendador, y deberá respetar el plazo que reste de la duración mínima </w:t>
      </w:r>
      <w:r w:rsidR="004A6948" w:rsidRPr="00FF62B1">
        <w:rPr>
          <w:spacing w:val="-3"/>
        </w:rPr>
        <w:t xml:space="preserve">de cinco años </w:t>
      </w:r>
      <w:r w:rsidRPr="00FF62B1">
        <w:rPr>
          <w:spacing w:val="-3"/>
        </w:rPr>
        <w:t xml:space="preserve">del </w:t>
      </w:r>
      <w:r w:rsidR="004A6948" w:rsidRPr="00FF62B1">
        <w:rPr>
          <w:spacing w:val="-3"/>
        </w:rPr>
        <w:t xml:space="preserve">arrendamiento o </w:t>
      </w:r>
      <w:r w:rsidRPr="00FF62B1">
        <w:rPr>
          <w:spacing w:val="-3"/>
        </w:rPr>
        <w:t xml:space="preserve">de la prórroga tácita si se trata del tercero hipotecario, mientras que </w:t>
      </w:r>
      <w:r w:rsidR="00DD6F12" w:rsidRPr="00FF62B1">
        <w:rPr>
          <w:spacing w:val="-3"/>
        </w:rPr>
        <w:t>si no lo es</w:t>
      </w:r>
      <w:r w:rsidRPr="00FF62B1">
        <w:rPr>
          <w:spacing w:val="-3"/>
        </w:rPr>
        <w:t xml:space="preserve"> deberá respetar la duración total pactada.</w:t>
      </w:r>
    </w:p>
    <w:p w14:paraId="7F7FF5FA" w14:textId="2057497A" w:rsidR="00CF2767" w:rsidRPr="00FF62B1" w:rsidRDefault="00CF2767" w:rsidP="005B2004">
      <w:pPr>
        <w:pStyle w:val="Prrafodelista"/>
        <w:numPr>
          <w:ilvl w:val="0"/>
          <w:numId w:val="13"/>
        </w:numPr>
        <w:spacing w:before="120" w:after="120" w:line="360" w:lineRule="auto"/>
        <w:ind w:left="993" w:hanging="284"/>
        <w:jc w:val="both"/>
        <w:rPr>
          <w:spacing w:val="-3"/>
        </w:rPr>
      </w:pPr>
      <w:r w:rsidRPr="00FF62B1">
        <w:rPr>
          <w:spacing w:val="-3"/>
        </w:rPr>
        <w:t xml:space="preserve">En toda transmisión </w:t>
      </w:r>
      <w:r w:rsidRPr="00FF62B1">
        <w:rPr>
          <w:i/>
          <w:iCs/>
          <w:spacing w:val="-3"/>
        </w:rPr>
        <w:t>ínter vivos</w:t>
      </w:r>
      <w:r w:rsidRPr="00FF62B1">
        <w:rPr>
          <w:spacing w:val="-3"/>
        </w:rPr>
        <w:t xml:space="preserve"> de </w:t>
      </w:r>
      <w:r w:rsidR="00DD6F12" w:rsidRPr="00FF62B1">
        <w:rPr>
          <w:spacing w:val="-3"/>
        </w:rPr>
        <w:t>la finca arrendada</w:t>
      </w:r>
      <w:r w:rsidR="002E110B" w:rsidRPr="00FF62B1">
        <w:rPr>
          <w:spacing w:val="-3"/>
        </w:rPr>
        <w:t xml:space="preserve">, </w:t>
      </w:r>
      <w:r w:rsidRPr="00FF62B1">
        <w:rPr>
          <w:spacing w:val="-3"/>
        </w:rPr>
        <w:t>incluida la donación, el arrendatario que sea agricultor profesional</w:t>
      </w:r>
      <w:r w:rsidR="00FC6A1A" w:rsidRPr="00FF62B1">
        <w:rPr>
          <w:spacing w:val="-3"/>
        </w:rPr>
        <w:t>, cooperativa agraria o sociedad agraria de transformación</w:t>
      </w:r>
      <w:r w:rsidRPr="00FF62B1">
        <w:rPr>
          <w:spacing w:val="-3"/>
        </w:rPr>
        <w:t>, tendrá derecho de tanteo y retracto</w:t>
      </w:r>
      <w:r w:rsidR="00661CFB" w:rsidRPr="00FF62B1">
        <w:rPr>
          <w:spacing w:val="-3"/>
        </w:rPr>
        <w:t>.</w:t>
      </w:r>
    </w:p>
    <w:p w14:paraId="654D24CF" w14:textId="1A3B160D" w:rsidR="00A761A4" w:rsidRPr="00FF62B1" w:rsidRDefault="00CF2767" w:rsidP="005B2004">
      <w:pPr>
        <w:pStyle w:val="Prrafodelista"/>
        <w:numPr>
          <w:ilvl w:val="0"/>
          <w:numId w:val="13"/>
        </w:numPr>
        <w:spacing w:before="120" w:after="120" w:line="360" w:lineRule="auto"/>
        <w:ind w:left="993" w:hanging="284"/>
        <w:jc w:val="both"/>
        <w:rPr>
          <w:spacing w:val="-3"/>
        </w:rPr>
      </w:pPr>
      <w:r w:rsidRPr="00FF62B1">
        <w:rPr>
          <w:spacing w:val="-3"/>
        </w:rPr>
        <w:t xml:space="preserve">El arrendatario </w:t>
      </w:r>
      <w:r w:rsidR="009A722D" w:rsidRPr="00FF62B1">
        <w:rPr>
          <w:spacing w:val="-3"/>
        </w:rPr>
        <w:t xml:space="preserve">podrá ejercitar el derecho de tanteo dentro de los sesenta días hábiles siguientes a </w:t>
      </w:r>
      <w:r w:rsidR="00A761A4" w:rsidRPr="00FF62B1">
        <w:rPr>
          <w:spacing w:val="-3"/>
        </w:rPr>
        <w:t xml:space="preserve">haber </w:t>
      </w:r>
      <w:r w:rsidRPr="00FF62B1">
        <w:rPr>
          <w:spacing w:val="-3"/>
        </w:rPr>
        <w:t xml:space="preserve">recibido la notificación </w:t>
      </w:r>
      <w:r w:rsidR="009A722D" w:rsidRPr="00FF62B1">
        <w:rPr>
          <w:spacing w:val="-3"/>
        </w:rPr>
        <w:t>del arrendador de su intención de transmitir la finca</w:t>
      </w:r>
      <w:r w:rsidR="00A761A4" w:rsidRPr="00FF62B1">
        <w:rPr>
          <w:spacing w:val="-3"/>
        </w:rPr>
        <w:t>,</w:t>
      </w:r>
      <w:r w:rsidR="009A722D" w:rsidRPr="00FF62B1">
        <w:rPr>
          <w:spacing w:val="-3"/>
        </w:rPr>
        <w:t xml:space="preserve"> con indicación del precio o valor y condiciones esenciales</w:t>
      </w:r>
      <w:r w:rsidR="00210999">
        <w:rPr>
          <w:spacing w:val="-3"/>
        </w:rPr>
        <w:t xml:space="preserve"> de la transmisión</w:t>
      </w:r>
      <w:r w:rsidRPr="00FF62B1">
        <w:rPr>
          <w:spacing w:val="-3"/>
        </w:rPr>
        <w:t>.</w:t>
      </w:r>
    </w:p>
    <w:p w14:paraId="561BB341" w14:textId="77777777" w:rsidR="002200A4" w:rsidRDefault="00CF2767" w:rsidP="005B2004">
      <w:pPr>
        <w:pStyle w:val="Prrafodelista"/>
        <w:numPr>
          <w:ilvl w:val="0"/>
          <w:numId w:val="13"/>
        </w:numPr>
        <w:spacing w:before="120" w:after="120" w:line="360" w:lineRule="auto"/>
        <w:ind w:left="993" w:hanging="284"/>
        <w:jc w:val="both"/>
        <w:rPr>
          <w:spacing w:val="-3"/>
        </w:rPr>
      </w:pPr>
      <w:r w:rsidRPr="00FF62B1">
        <w:rPr>
          <w:spacing w:val="-3"/>
        </w:rPr>
        <w:t xml:space="preserve">A falta de notificación del arrendador, el arrendatario </w:t>
      </w:r>
      <w:r w:rsidR="001E300E" w:rsidRPr="00FF62B1">
        <w:rPr>
          <w:spacing w:val="-3"/>
        </w:rPr>
        <w:t xml:space="preserve">podrá ejercitar el </w:t>
      </w:r>
      <w:r w:rsidRPr="00FF62B1">
        <w:rPr>
          <w:spacing w:val="-3"/>
        </w:rPr>
        <w:t xml:space="preserve">derecho de retracto </w:t>
      </w:r>
      <w:r w:rsidR="001E300E" w:rsidRPr="00FF62B1">
        <w:rPr>
          <w:spacing w:val="-3"/>
        </w:rPr>
        <w:t xml:space="preserve">dentro de los sesenta días hábiles siguientes a </w:t>
      </w:r>
      <w:r w:rsidRPr="00FF62B1">
        <w:rPr>
          <w:spacing w:val="-3"/>
        </w:rPr>
        <w:t>ha</w:t>
      </w:r>
      <w:r w:rsidR="001E300E" w:rsidRPr="00FF62B1">
        <w:rPr>
          <w:spacing w:val="-3"/>
        </w:rPr>
        <w:t>ber</w:t>
      </w:r>
      <w:r w:rsidRPr="00FF62B1">
        <w:rPr>
          <w:spacing w:val="-3"/>
        </w:rPr>
        <w:t xml:space="preserve"> tenido conocimiento de la transmisión.</w:t>
      </w:r>
    </w:p>
    <w:p w14:paraId="72528FAE" w14:textId="2BC8EC3D" w:rsidR="00C23B48" w:rsidRPr="00FF62B1" w:rsidRDefault="00C23B48" w:rsidP="002200A4">
      <w:pPr>
        <w:pStyle w:val="Prrafodelista"/>
        <w:spacing w:before="120" w:after="120" w:line="360" w:lineRule="auto"/>
        <w:ind w:left="993" w:firstLine="283"/>
        <w:jc w:val="both"/>
        <w:rPr>
          <w:spacing w:val="-3"/>
        </w:rPr>
      </w:pPr>
      <w:r w:rsidRPr="00FF62B1">
        <w:rPr>
          <w:spacing w:val="-3"/>
        </w:rPr>
        <w:t>En todo caso, la escritura de enajenación se notificará de forma fehaciente al arrendatario, al efecto de que pueda ejercitar el derecho de retracto.</w:t>
      </w:r>
    </w:p>
    <w:p w14:paraId="50E80264" w14:textId="492058ED" w:rsidR="00CF2767" w:rsidRPr="00FF62B1" w:rsidRDefault="00CF2767" w:rsidP="005B2004">
      <w:pPr>
        <w:pStyle w:val="Prrafodelista"/>
        <w:numPr>
          <w:ilvl w:val="0"/>
          <w:numId w:val="13"/>
        </w:numPr>
        <w:spacing w:before="120" w:after="120" w:line="360" w:lineRule="auto"/>
        <w:ind w:left="993" w:hanging="284"/>
        <w:jc w:val="both"/>
        <w:rPr>
          <w:spacing w:val="-3"/>
        </w:rPr>
      </w:pPr>
      <w:r w:rsidRPr="00FF62B1">
        <w:rPr>
          <w:spacing w:val="-3"/>
        </w:rPr>
        <w:t xml:space="preserve">Para inscribir los títulos de adquisición </w:t>
      </w:r>
      <w:r w:rsidR="007A1B96" w:rsidRPr="00FF62B1">
        <w:rPr>
          <w:i/>
          <w:iCs/>
          <w:spacing w:val="-3"/>
        </w:rPr>
        <w:t>i</w:t>
      </w:r>
      <w:r w:rsidRPr="00FF62B1">
        <w:rPr>
          <w:i/>
          <w:iCs/>
          <w:spacing w:val="-3"/>
        </w:rPr>
        <w:t>nter vivos</w:t>
      </w:r>
      <w:r w:rsidRPr="00FF62B1">
        <w:rPr>
          <w:spacing w:val="-3"/>
        </w:rPr>
        <w:t xml:space="preserve"> de fincas rústicas arrendadas, deberá justificarse la práctica de la</w:t>
      </w:r>
      <w:r w:rsidR="007A1B96" w:rsidRPr="00FF62B1">
        <w:rPr>
          <w:spacing w:val="-3"/>
        </w:rPr>
        <w:t>s anteriores notificaciones</w:t>
      </w:r>
      <w:r w:rsidRPr="00FF62B1">
        <w:rPr>
          <w:spacing w:val="-3"/>
        </w:rPr>
        <w:t>.</w:t>
      </w:r>
    </w:p>
    <w:p w14:paraId="6FB0896C" w14:textId="30E41CB6" w:rsidR="00CF2767" w:rsidRPr="00FF62B1" w:rsidRDefault="00CF2767" w:rsidP="005B2004">
      <w:pPr>
        <w:pStyle w:val="Prrafodelista"/>
        <w:numPr>
          <w:ilvl w:val="0"/>
          <w:numId w:val="13"/>
        </w:numPr>
        <w:spacing w:before="120" w:after="120" w:line="360" w:lineRule="auto"/>
        <w:ind w:left="993" w:hanging="284"/>
        <w:jc w:val="both"/>
        <w:rPr>
          <w:spacing w:val="-3"/>
        </w:rPr>
      </w:pPr>
      <w:r w:rsidRPr="00FF62B1">
        <w:rPr>
          <w:spacing w:val="-3"/>
        </w:rPr>
        <w:t>No procederán los derechos de tanteo</w:t>
      </w:r>
      <w:r w:rsidR="002E282D" w:rsidRPr="00FF62B1">
        <w:rPr>
          <w:spacing w:val="-3"/>
        </w:rPr>
        <w:t xml:space="preserve"> y</w:t>
      </w:r>
      <w:r w:rsidRPr="00FF62B1">
        <w:rPr>
          <w:spacing w:val="-3"/>
        </w:rPr>
        <w:t xml:space="preserve"> retracto:</w:t>
      </w:r>
    </w:p>
    <w:p w14:paraId="6294DEEE" w14:textId="4211A68B" w:rsidR="00CF2767" w:rsidRPr="00FF62B1" w:rsidRDefault="00CF2767" w:rsidP="005B2004">
      <w:pPr>
        <w:pStyle w:val="Prrafodelista"/>
        <w:numPr>
          <w:ilvl w:val="0"/>
          <w:numId w:val="14"/>
        </w:numPr>
        <w:spacing w:before="120" w:after="120" w:line="360" w:lineRule="auto"/>
        <w:ind w:left="1276" w:hanging="283"/>
        <w:jc w:val="both"/>
        <w:rPr>
          <w:spacing w:val="-3"/>
        </w:rPr>
      </w:pPr>
      <w:r w:rsidRPr="00FF62B1">
        <w:rPr>
          <w:spacing w:val="-3"/>
        </w:rPr>
        <w:t>En las transmisiones a título gratuito</w:t>
      </w:r>
      <w:r w:rsidR="00200764">
        <w:rPr>
          <w:spacing w:val="-3"/>
        </w:rPr>
        <w:t>,</w:t>
      </w:r>
      <w:r w:rsidRPr="00FF62B1">
        <w:rPr>
          <w:spacing w:val="-3"/>
        </w:rPr>
        <w:t xml:space="preserve"> cuando el adquirente sea descendiente o ascendiente del</w:t>
      </w:r>
      <w:r w:rsidR="002E282D" w:rsidRPr="00FF62B1">
        <w:rPr>
          <w:spacing w:val="-3"/>
        </w:rPr>
        <w:t xml:space="preserve"> arrendador o</w:t>
      </w:r>
      <w:r w:rsidRPr="00FF62B1">
        <w:rPr>
          <w:spacing w:val="-3"/>
        </w:rPr>
        <w:t xml:space="preserve"> pariente hasta el segundo grado de consanguinidad o afinidad o su cónyuge.</w:t>
      </w:r>
    </w:p>
    <w:p w14:paraId="0439437B" w14:textId="5E60249E" w:rsidR="00CF2767" w:rsidRPr="00FF62B1" w:rsidRDefault="00CF2767" w:rsidP="005B2004">
      <w:pPr>
        <w:pStyle w:val="Prrafodelista"/>
        <w:numPr>
          <w:ilvl w:val="0"/>
          <w:numId w:val="14"/>
        </w:numPr>
        <w:spacing w:before="120" w:after="120" w:line="360" w:lineRule="auto"/>
        <w:ind w:left="1276" w:hanging="283"/>
        <w:jc w:val="both"/>
        <w:rPr>
          <w:spacing w:val="-3"/>
        </w:rPr>
      </w:pPr>
      <w:r w:rsidRPr="00FF62B1">
        <w:rPr>
          <w:spacing w:val="-3"/>
        </w:rPr>
        <w:t xml:space="preserve">En la permuta de fincas rústicas cuando se efectúe para agregar una de las fincas permutadas y siempre que sean inferiores a </w:t>
      </w:r>
      <w:r w:rsidR="0090588A" w:rsidRPr="00FF62B1">
        <w:rPr>
          <w:spacing w:val="-3"/>
        </w:rPr>
        <w:t>diez</w:t>
      </w:r>
      <w:r w:rsidRPr="00FF62B1">
        <w:rPr>
          <w:spacing w:val="-3"/>
        </w:rPr>
        <w:t xml:space="preserve"> hectáreas de secano, o una de regadío, los predios que se permutan.</w:t>
      </w:r>
    </w:p>
    <w:p w14:paraId="23DE7231" w14:textId="129C4BC7" w:rsidR="00CF2767" w:rsidRPr="00FF62B1" w:rsidRDefault="00CF2767" w:rsidP="005B2004">
      <w:pPr>
        <w:pStyle w:val="Prrafodelista"/>
        <w:numPr>
          <w:ilvl w:val="0"/>
          <w:numId w:val="13"/>
        </w:numPr>
        <w:spacing w:before="120" w:after="120" w:line="360" w:lineRule="auto"/>
        <w:ind w:left="993" w:hanging="284"/>
        <w:jc w:val="both"/>
        <w:rPr>
          <w:spacing w:val="-3"/>
        </w:rPr>
      </w:pPr>
      <w:r w:rsidRPr="00FF62B1">
        <w:rPr>
          <w:spacing w:val="-3"/>
        </w:rPr>
        <w:lastRenderedPageBreak/>
        <w:t xml:space="preserve">Los </w:t>
      </w:r>
      <w:r w:rsidR="0090588A" w:rsidRPr="00FF62B1">
        <w:rPr>
          <w:spacing w:val="-3"/>
        </w:rPr>
        <w:t xml:space="preserve">anteriores derechos </w:t>
      </w:r>
      <w:r w:rsidRPr="00FF62B1">
        <w:rPr>
          <w:spacing w:val="-3"/>
        </w:rPr>
        <w:t xml:space="preserve">serán preferentes a cualquier otro </w:t>
      </w:r>
      <w:r w:rsidR="0090588A" w:rsidRPr="00FF62B1">
        <w:rPr>
          <w:spacing w:val="-3"/>
        </w:rPr>
        <w:t xml:space="preserve">derecho </w:t>
      </w:r>
      <w:r w:rsidRPr="00FF62B1">
        <w:rPr>
          <w:spacing w:val="-3"/>
        </w:rPr>
        <w:t>de adquisición</w:t>
      </w:r>
      <w:r w:rsidR="0090588A" w:rsidRPr="00FF62B1">
        <w:rPr>
          <w:spacing w:val="-3"/>
        </w:rPr>
        <w:t xml:space="preserve"> preferente</w:t>
      </w:r>
      <w:r w:rsidRPr="00FF62B1">
        <w:rPr>
          <w:spacing w:val="-3"/>
        </w:rPr>
        <w:t xml:space="preserve">, salvo el retracto de colindantes que prevalecerá sobre éstos cuando </w:t>
      </w:r>
      <w:r w:rsidR="0090588A" w:rsidRPr="00FF62B1">
        <w:rPr>
          <w:spacing w:val="-3"/>
        </w:rPr>
        <w:t xml:space="preserve">ambas fincas </w:t>
      </w:r>
      <w:r w:rsidRPr="00FF62B1">
        <w:rPr>
          <w:spacing w:val="-3"/>
        </w:rPr>
        <w:t>no excedan de una hectárea.</w:t>
      </w:r>
    </w:p>
    <w:p w14:paraId="14E67ADB" w14:textId="1DEF1C29" w:rsidR="00CF2767" w:rsidRPr="00CF2767" w:rsidRDefault="00FF62B1" w:rsidP="00CF2767">
      <w:pPr>
        <w:spacing w:before="120" w:after="120" w:line="360" w:lineRule="auto"/>
        <w:ind w:firstLine="708"/>
        <w:jc w:val="both"/>
        <w:rPr>
          <w:spacing w:val="-3"/>
        </w:rPr>
      </w:pPr>
      <w:r>
        <w:rPr>
          <w:spacing w:val="-3"/>
        </w:rPr>
        <w:t xml:space="preserve">También se </w:t>
      </w:r>
      <w:r w:rsidR="00CF2767" w:rsidRPr="00CF2767">
        <w:rPr>
          <w:spacing w:val="-3"/>
        </w:rPr>
        <w:t>regula la cesión y subarriendo</w:t>
      </w:r>
      <w:r>
        <w:rPr>
          <w:spacing w:val="-3"/>
        </w:rPr>
        <w:t>,</w:t>
      </w:r>
      <w:r w:rsidRPr="00FF62B1">
        <w:rPr>
          <w:spacing w:val="-3"/>
        </w:rPr>
        <w:t xml:space="preserve"> </w:t>
      </w:r>
      <w:r>
        <w:rPr>
          <w:spacing w:val="-3"/>
        </w:rPr>
        <w:t>destacando los</w:t>
      </w:r>
      <w:r w:rsidRPr="00CF2767">
        <w:rPr>
          <w:spacing w:val="-3"/>
        </w:rPr>
        <w:t xml:space="preserve"> siguientes </w:t>
      </w:r>
      <w:r>
        <w:rPr>
          <w:spacing w:val="-3"/>
        </w:rPr>
        <w:t>aspectos</w:t>
      </w:r>
      <w:r w:rsidR="00CF2767" w:rsidRPr="00CF2767">
        <w:rPr>
          <w:spacing w:val="-3"/>
        </w:rPr>
        <w:t>:</w:t>
      </w:r>
    </w:p>
    <w:p w14:paraId="56C71EA0" w14:textId="105084D6" w:rsidR="00CF2767" w:rsidRPr="007B66FF" w:rsidRDefault="00FF62B1" w:rsidP="005B2004">
      <w:pPr>
        <w:pStyle w:val="Prrafodelista"/>
        <w:numPr>
          <w:ilvl w:val="0"/>
          <w:numId w:val="17"/>
        </w:numPr>
        <w:spacing w:before="120" w:after="120" w:line="360" w:lineRule="auto"/>
        <w:ind w:left="993" w:hanging="284"/>
        <w:jc w:val="both"/>
        <w:rPr>
          <w:spacing w:val="-3"/>
        </w:rPr>
      </w:pPr>
      <w:r w:rsidRPr="007B66FF">
        <w:rPr>
          <w:spacing w:val="-3"/>
        </w:rPr>
        <w:t>L</w:t>
      </w:r>
      <w:r w:rsidR="00CF2767" w:rsidRPr="007B66FF">
        <w:rPr>
          <w:spacing w:val="-3"/>
        </w:rPr>
        <w:t>a cesión y el subarriendo deberá</w:t>
      </w:r>
      <w:r w:rsidRPr="007B66FF">
        <w:rPr>
          <w:spacing w:val="-3"/>
        </w:rPr>
        <w:t>n</w:t>
      </w:r>
      <w:r w:rsidR="00CF2767" w:rsidRPr="007B66FF">
        <w:rPr>
          <w:spacing w:val="-3"/>
        </w:rPr>
        <w:t xml:space="preserve"> referirse a la totalidad de la finca o explotación, y deberá</w:t>
      </w:r>
      <w:r w:rsidRPr="007B66FF">
        <w:rPr>
          <w:spacing w:val="-3"/>
        </w:rPr>
        <w:t>n</w:t>
      </w:r>
      <w:r w:rsidR="00CF2767" w:rsidRPr="007B66FF">
        <w:rPr>
          <w:spacing w:val="-3"/>
        </w:rPr>
        <w:t xml:space="preserve"> otorgarse por todo el tiempo que reste del plazo del arrendamiento por una renta que no podrá ser superior a la pactada entre arrendador y arrendatario.</w:t>
      </w:r>
    </w:p>
    <w:p w14:paraId="7649B46A" w14:textId="310CB7C8" w:rsidR="00CF2767" w:rsidRPr="007B66FF" w:rsidRDefault="00CF2767" w:rsidP="005B2004">
      <w:pPr>
        <w:pStyle w:val="Prrafodelista"/>
        <w:numPr>
          <w:ilvl w:val="0"/>
          <w:numId w:val="17"/>
        </w:numPr>
        <w:spacing w:before="120" w:after="120" w:line="360" w:lineRule="auto"/>
        <w:ind w:left="993" w:hanging="284"/>
        <w:jc w:val="both"/>
        <w:rPr>
          <w:spacing w:val="-3"/>
        </w:rPr>
      </w:pPr>
      <w:r w:rsidRPr="007B66FF">
        <w:rPr>
          <w:spacing w:val="-3"/>
        </w:rPr>
        <w:t>El arrendatario no podrá ceder o subarrendar la finca o explotación sin el consentimiento expreso del arrendador</w:t>
      </w:r>
      <w:r w:rsidR="00185097" w:rsidRPr="007B66FF">
        <w:rPr>
          <w:spacing w:val="-3"/>
        </w:rPr>
        <w:t xml:space="preserve">, salvo que se efectúen en </w:t>
      </w:r>
      <w:r w:rsidRPr="007B66FF">
        <w:rPr>
          <w:spacing w:val="-3"/>
        </w:rPr>
        <w:t>favor del cónyuge o de uno de los descendientes del arrendatario.</w:t>
      </w:r>
    </w:p>
    <w:p w14:paraId="2D005AA9" w14:textId="4B13B53D" w:rsidR="00CF2767" w:rsidRPr="00CF2767" w:rsidRDefault="00410F3A" w:rsidP="00CF2767">
      <w:pPr>
        <w:spacing w:before="120" w:after="120" w:line="360" w:lineRule="auto"/>
        <w:ind w:firstLine="708"/>
        <w:jc w:val="both"/>
        <w:rPr>
          <w:spacing w:val="-3"/>
        </w:rPr>
      </w:pPr>
      <w:r>
        <w:rPr>
          <w:spacing w:val="-3"/>
        </w:rPr>
        <w:t>E</w:t>
      </w:r>
      <w:r w:rsidR="00CF2767" w:rsidRPr="00CF2767">
        <w:rPr>
          <w:spacing w:val="-3"/>
        </w:rPr>
        <w:t>l arrendamiento termina:</w:t>
      </w:r>
    </w:p>
    <w:p w14:paraId="01A2CBD5" w14:textId="3263A6BC" w:rsidR="00CF2767" w:rsidRPr="0078664A" w:rsidRDefault="00CF2767" w:rsidP="005B2004">
      <w:pPr>
        <w:pStyle w:val="Prrafodelista"/>
        <w:numPr>
          <w:ilvl w:val="0"/>
          <w:numId w:val="15"/>
        </w:numPr>
        <w:spacing w:before="120" w:after="120" w:line="360" w:lineRule="auto"/>
        <w:ind w:left="993" w:hanging="284"/>
        <w:jc w:val="both"/>
        <w:rPr>
          <w:spacing w:val="-3"/>
        </w:rPr>
      </w:pPr>
      <w:r w:rsidRPr="0078664A">
        <w:rPr>
          <w:spacing w:val="-3"/>
        </w:rPr>
        <w:t xml:space="preserve">Por pérdida </w:t>
      </w:r>
      <w:r w:rsidR="001E533E" w:rsidRPr="0078664A">
        <w:rPr>
          <w:spacing w:val="-3"/>
        </w:rPr>
        <w:t xml:space="preserve">o expropiación forzosa </w:t>
      </w:r>
      <w:r w:rsidRPr="0078664A">
        <w:rPr>
          <w:spacing w:val="-3"/>
        </w:rPr>
        <w:t xml:space="preserve">total de la </w:t>
      </w:r>
      <w:r w:rsidR="001E533E" w:rsidRPr="0078664A">
        <w:rPr>
          <w:spacing w:val="-3"/>
        </w:rPr>
        <w:t>finca</w:t>
      </w:r>
      <w:r w:rsidRPr="0078664A">
        <w:rPr>
          <w:spacing w:val="-3"/>
        </w:rPr>
        <w:t xml:space="preserve"> arrendada</w:t>
      </w:r>
      <w:r w:rsidR="001E533E" w:rsidRPr="0078664A">
        <w:rPr>
          <w:spacing w:val="-3"/>
        </w:rPr>
        <w:t xml:space="preserve">. Si es parcial, </w:t>
      </w:r>
      <w:r w:rsidRPr="0078664A">
        <w:rPr>
          <w:spacing w:val="-3"/>
        </w:rPr>
        <w:t xml:space="preserve">el arrendatario </w:t>
      </w:r>
      <w:r w:rsidR="00E23F47">
        <w:rPr>
          <w:spacing w:val="-3"/>
        </w:rPr>
        <w:t>puede o</w:t>
      </w:r>
      <w:r w:rsidR="00F11047">
        <w:rPr>
          <w:spacing w:val="-3"/>
        </w:rPr>
        <w:t>ptar por</w:t>
      </w:r>
      <w:r w:rsidR="00E23F47">
        <w:rPr>
          <w:spacing w:val="-3"/>
        </w:rPr>
        <w:t xml:space="preserve"> </w:t>
      </w:r>
      <w:r w:rsidRPr="0078664A">
        <w:rPr>
          <w:spacing w:val="-3"/>
        </w:rPr>
        <w:t>continuar en el arriendo reduciendo proporcionalmente la renta</w:t>
      </w:r>
      <w:r w:rsidR="00DE1722" w:rsidRPr="0078664A">
        <w:rPr>
          <w:spacing w:val="-3"/>
        </w:rPr>
        <w:t>, y si hay expropiación tiene derecho a al indemnización que le corresponda</w:t>
      </w:r>
      <w:r w:rsidR="00F11047">
        <w:rPr>
          <w:spacing w:val="-3"/>
        </w:rPr>
        <w:t>.</w:t>
      </w:r>
    </w:p>
    <w:p w14:paraId="5D7253F6" w14:textId="7522DDF5" w:rsidR="00CF2767" w:rsidRPr="0078664A" w:rsidRDefault="00CF2767" w:rsidP="005B2004">
      <w:pPr>
        <w:pStyle w:val="Prrafodelista"/>
        <w:numPr>
          <w:ilvl w:val="0"/>
          <w:numId w:val="15"/>
        </w:numPr>
        <w:spacing w:before="120" w:after="120" w:line="360" w:lineRule="auto"/>
        <w:ind w:left="993" w:hanging="284"/>
        <w:jc w:val="both"/>
        <w:rPr>
          <w:spacing w:val="-3"/>
        </w:rPr>
      </w:pPr>
      <w:r w:rsidRPr="0078664A">
        <w:rPr>
          <w:spacing w:val="-3"/>
        </w:rPr>
        <w:t>Por expiración del término.</w:t>
      </w:r>
    </w:p>
    <w:p w14:paraId="15015EB9" w14:textId="4B5BD471" w:rsidR="00CF2767" w:rsidRPr="0078664A" w:rsidRDefault="00CF2767" w:rsidP="005B2004">
      <w:pPr>
        <w:pStyle w:val="Prrafodelista"/>
        <w:numPr>
          <w:ilvl w:val="0"/>
          <w:numId w:val="15"/>
        </w:numPr>
        <w:spacing w:before="120" w:after="120" w:line="360" w:lineRule="auto"/>
        <w:ind w:left="993" w:hanging="284"/>
        <w:jc w:val="both"/>
        <w:rPr>
          <w:spacing w:val="-3"/>
        </w:rPr>
      </w:pPr>
      <w:r w:rsidRPr="0078664A">
        <w:rPr>
          <w:spacing w:val="-3"/>
        </w:rPr>
        <w:t>Por desistimiento unilateral del arrendatario, al término del año agrícola, notificándoselo al arrendador con un año de antelación.</w:t>
      </w:r>
    </w:p>
    <w:p w14:paraId="709B9A53" w14:textId="207FDD70" w:rsidR="00CF2767" w:rsidRPr="0078664A" w:rsidRDefault="00CF2767" w:rsidP="005B2004">
      <w:pPr>
        <w:pStyle w:val="Prrafodelista"/>
        <w:numPr>
          <w:ilvl w:val="0"/>
          <w:numId w:val="15"/>
        </w:numPr>
        <w:spacing w:before="120" w:after="120" w:line="360" w:lineRule="auto"/>
        <w:ind w:left="993" w:hanging="284"/>
        <w:jc w:val="both"/>
        <w:rPr>
          <w:spacing w:val="-3"/>
        </w:rPr>
      </w:pPr>
      <w:r w:rsidRPr="0078664A">
        <w:rPr>
          <w:spacing w:val="-3"/>
        </w:rPr>
        <w:t>Por muerte del arrendatario, quedando a salvo el derecho de sus sucesores legítimos</w:t>
      </w:r>
      <w:r w:rsidR="008573BD" w:rsidRPr="0078664A">
        <w:rPr>
          <w:spacing w:val="-3"/>
        </w:rPr>
        <w:t xml:space="preserve"> de continuar el arrendamiento en los términos establecidos.</w:t>
      </w:r>
    </w:p>
    <w:p w14:paraId="1C7C480F" w14:textId="64ECF7ED" w:rsidR="00CF2767" w:rsidRPr="0078664A" w:rsidRDefault="008573BD" w:rsidP="005B2004">
      <w:pPr>
        <w:pStyle w:val="Prrafodelista"/>
        <w:numPr>
          <w:ilvl w:val="0"/>
          <w:numId w:val="15"/>
        </w:numPr>
        <w:spacing w:before="120" w:after="120" w:line="360" w:lineRule="auto"/>
        <w:ind w:left="993" w:hanging="284"/>
        <w:jc w:val="both"/>
        <w:rPr>
          <w:spacing w:val="-3"/>
        </w:rPr>
      </w:pPr>
      <w:r w:rsidRPr="0078664A">
        <w:rPr>
          <w:spacing w:val="-3"/>
        </w:rPr>
        <w:t>Por extinción de la personalidad jurídica de la entidad arrendataria.</w:t>
      </w:r>
    </w:p>
    <w:p w14:paraId="66E51C1F" w14:textId="71F034F5" w:rsidR="00CF2767" w:rsidRPr="0078664A" w:rsidRDefault="00CF2767" w:rsidP="005B2004">
      <w:pPr>
        <w:pStyle w:val="Prrafodelista"/>
        <w:numPr>
          <w:ilvl w:val="0"/>
          <w:numId w:val="15"/>
        </w:numPr>
        <w:spacing w:before="120" w:after="120" w:line="360" w:lineRule="auto"/>
        <w:ind w:left="993" w:hanging="284"/>
        <w:jc w:val="both"/>
        <w:rPr>
          <w:spacing w:val="-3"/>
        </w:rPr>
      </w:pPr>
      <w:r w:rsidRPr="0078664A">
        <w:rPr>
          <w:spacing w:val="-3"/>
        </w:rPr>
        <w:t>Por resolución del derecho del arrendador.</w:t>
      </w:r>
    </w:p>
    <w:p w14:paraId="57CBED8C" w14:textId="100CDEB6" w:rsidR="00CF2767" w:rsidRPr="00CF2767" w:rsidRDefault="00410F3A" w:rsidP="00CF2767">
      <w:pPr>
        <w:spacing w:before="120" w:after="120" w:line="360" w:lineRule="auto"/>
        <w:ind w:firstLine="708"/>
        <w:jc w:val="both"/>
        <w:rPr>
          <w:spacing w:val="-3"/>
        </w:rPr>
      </w:pPr>
      <w:r>
        <w:rPr>
          <w:spacing w:val="-3"/>
        </w:rPr>
        <w:t xml:space="preserve">Además, son causas de resolución </w:t>
      </w:r>
      <w:r w:rsidR="00CF2767" w:rsidRPr="00CF2767">
        <w:rPr>
          <w:spacing w:val="-3"/>
        </w:rPr>
        <w:t>a instancia del arrendador las siguientes:</w:t>
      </w:r>
    </w:p>
    <w:p w14:paraId="4564FAF6" w14:textId="462125B0" w:rsidR="00CF2767" w:rsidRPr="00326969" w:rsidRDefault="00CF2767" w:rsidP="005B2004">
      <w:pPr>
        <w:pStyle w:val="Prrafodelista"/>
        <w:numPr>
          <w:ilvl w:val="0"/>
          <w:numId w:val="16"/>
        </w:numPr>
        <w:spacing w:before="120" w:after="120" w:line="360" w:lineRule="auto"/>
        <w:ind w:left="993" w:hanging="284"/>
        <w:jc w:val="both"/>
        <w:rPr>
          <w:spacing w:val="-3"/>
        </w:rPr>
      </w:pPr>
      <w:r w:rsidRPr="00326969">
        <w:rPr>
          <w:spacing w:val="-3"/>
        </w:rPr>
        <w:t xml:space="preserve">Falta de pago de la renta </w:t>
      </w:r>
      <w:r w:rsidR="0078664A" w:rsidRPr="00326969">
        <w:rPr>
          <w:spacing w:val="-3"/>
        </w:rPr>
        <w:t>o</w:t>
      </w:r>
      <w:r w:rsidRPr="00326969">
        <w:rPr>
          <w:spacing w:val="-3"/>
        </w:rPr>
        <w:t xml:space="preserve"> de las cantidades asimiladas.</w:t>
      </w:r>
    </w:p>
    <w:p w14:paraId="4DFC86CF" w14:textId="6F28DB19" w:rsidR="00CF2767" w:rsidRPr="00326969" w:rsidRDefault="00CF2767" w:rsidP="005B2004">
      <w:pPr>
        <w:pStyle w:val="Prrafodelista"/>
        <w:numPr>
          <w:ilvl w:val="0"/>
          <w:numId w:val="16"/>
        </w:numPr>
        <w:spacing w:before="120" w:after="120" w:line="360" w:lineRule="auto"/>
        <w:ind w:left="993" w:hanging="284"/>
        <w:jc w:val="both"/>
        <w:rPr>
          <w:spacing w:val="-3"/>
        </w:rPr>
      </w:pPr>
      <w:r w:rsidRPr="00326969">
        <w:rPr>
          <w:spacing w:val="-3"/>
        </w:rPr>
        <w:t>Incumplir gravemente la obligación de mejora o transformación de la finca.</w:t>
      </w:r>
    </w:p>
    <w:p w14:paraId="6BCC8C10" w14:textId="27230229" w:rsidR="00CF2767" w:rsidRPr="00326969" w:rsidRDefault="00CF2767" w:rsidP="005B2004">
      <w:pPr>
        <w:pStyle w:val="Prrafodelista"/>
        <w:numPr>
          <w:ilvl w:val="0"/>
          <w:numId w:val="16"/>
        </w:numPr>
        <w:spacing w:before="120" w:after="120" w:line="360" w:lineRule="auto"/>
        <w:ind w:left="993" w:hanging="284"/>
        <w:jc w:val="both"/>
        <w:rPr>
          <w:spacing w:val="-3"/>
        </w:rPr>
      </w:pPr>
      <w:r w:rsidRPr="00326969">
        <w:rPr>
          <w:spacing w:val="-3"/>
        </w:rPr>
        <w:t>No explotar la finca o destinarla</w:t>
      </w:r>
      <w:r w:rsidR="0024473E" w:rsidRPr="00326969">
        <w:rPr>
          <w:spacing w:val="-3"/>
        </w:rPr>
        <w:t xml:space="preserve"> </w:t>
      </w:r>
      <w:r w:rsidRPr="00326969">
        <w:rPr>
          <w:spacing w:val="-3"/>
        </w:rPr>
        <w:t>a fines o aprovechamientos distintos a los previstos contractualmente.</w:t>
      </w:r>
    </w:p>
    <w:p w14:paraId="21262BFD" w14:textId="08BAE3F3" w:rsidR="00CF2767" w:rsidRPr="00326969" w:rsidRDefault="00CF2767" w:rsidP="005B2004">
      <w:pPr>
        <w:pStyle w:val="Prrafodelista"/>
        <w:numPr>
          <w:ilvl w:val="0"/>
          <w:numId w:val="16"/>
        </w:numPr>
        <w:spacing w:before="120" w:after="120" w:line="360" w:lineRule="auto"/>
        <w:ind w:left="993" w:hanging="284"/>
        <w:jc w:val="both"/>
        <w:rPr>
          <w:spacing w:val="-3"/>
        </w:rPr>
      </w:pPr>
      <w:r w:rsidRPr="00326969">
        <w:rPr>
          <w:spacing w:val="-3"/>
        </w:rPr>
        <w:t xml:space="preserve">Subarrendar o ceder el arriendo con incumplimiento de alguno de los requisitos </w:t>
      </w:r>
      <w:r w:rsidR="0024473E" w:rsidRPr="00326969">
        <w:rPr>
          <w:spacing w:val="-3"/>
        </w:rPr>
        <w:t>examinados</w:t>
      </w:r>
      <w:r w:rsidRPr="00326969">
        <w:rPr>
          <w:spacing w:val="-3"/>
        </w:rPr>
        <w:t>.</w:t>
      </w:r>
    </w:p>
    <w:p w14:paraId="50724B39" w14:textId="47592AB8" w:rsidR="00CF2767" w:rsidRPr="00326969" w:rsidRDefault="0024473E" w:rsidP="005B2004">
      <w:pPr>
        <w:pStyle w:val="Prrafodelista"/>
        <w:numPr>
          <w:ilvl w:val="0"/>
          <w:numId w:val="16"/>
        </w:numPr>
        <w:spacing w:before="120" w:after="120" w:line="360" w:lineRule="auto"/>
        <w:ind w:left="993" w:hanging="284"/>
        <w:jc w:val="both"/>
        <w:rPr>
          <w:spacing w:val="-3"/>
        </w:rPr>
      </w:pPr>
      <w:r w:rsidRPr="00326969">
        <w:rPr>
          <w:spacing w:val="-3"/>
        </w:rPr>
        <w:t>La calificación de la finca como suelo urbano o urbanizable.</w:t>
      </w:r>
    </w:p>
    <w:p w14:paraId="4BBC9A08" w14:textId="70EFCA6F" w:rsidR="00CF2767" w:rsidRPr="00326969" w:rsidRDefault="00CF2767" w:rsidP="005B2004">
      <w:pPr>
        <w:pStyle w:val="Prrafodelista"/>
        <w:numPr>
          <w:ilvl w:val="0"/>
          <w:numId w:val="16"/>
        </w:numPr>
        <w:spacing w:before="120" w:after="120" w:line="360" w:lineRule="auto"/>
        <w:ind w:left="993" w:hanging="284"/>
        <w:jc w:val="both"/>
        <w:rPr>
          <w:spacing w:val="-3"/>
        </w:rPr>
      </w:pPr>
      <w:r w:rsidRPr="00326969">
        <w:rPr>
          <w:spacing w:val="-3"/>
        </w:rPr>
        <w:t>Causar graves daños en la finca, con dolo o negligencia manifiesta.</w:t>
      </w:r>
    </w:p>
    <w:p w14:paraId="1E34C9AF" w14:textId="378AB694" w:rsidR="00CF2767" w:rsidRDefault="00FC50E3" w:rsidP="00CF2767">
      <w:pPr>
        <w:spacing w:before="120" w:after="120" w:line="360" w:lineRule="auto"/>
        <w:ind w:firstLine="708"/>
        <w:jc w:val="both"/>
        <w:rPr>
          <w:spacing w:val="-3"/>
        </w:rPr>
      </w:pPr>
      <w:r>
        <w:rPr>
          <w:spacing w:val="-3"/>
        </w:rPr>
        <w:lastRenderedPageBreak/>
        <w:t>T</w:t>
      </w:r>
      <w:r w:rsidR="00CF2767" w:rsidRPr="00CF2767">
        <w:rPr>
          <w:spacing w:val="-3"/>
        </w:rPr>
        <w:t>anto el arrendador como el arrendatario podrán r</w:t>
      </w:r>
      <w:r w:rsidR="006760AE">
        <w:rPr>
          <w:spacing w:val="-3"/>
        </w:rPr>
        <w:t>esolve</w:t>
      </w:r>
      <w:r w:rsidR="00CF2767" w:rsidRPr="00CF2767">
        <w:rPr>
          <w:spacing w:val="-3"/>
        </w:rPr>
        <w:t>r el contrato por el incumplimiento de la otra parte de la obligación de</w:t>
      </w:r>
      <w:r>
        <w:rPr>
          <w:spacing w:val="-3"/>
        </w:rPr>
        <w:t xml:space="preserve"> pagar</w:t>
      </w:r>
      <w:r w:rsidR="00CF2767" w:rsidRPr="00CF2767">
        <w:rPr>
          <w:spacing w:val="-3"/>
        </w:rPr>
        <w:t xml:space="preserve"> gastos de conservación y mejoras</w:t>
      </w:r>
      <w:r w:rsidR="0024473E">
        <w:rPr>
          <w:spacing w:val="-3"/>
        </w:rPr>
        <w:t>.</w:t>
      </w:r>
    </w:p>
    <w:p w14:paraId="5EE5C86D" w14:textId="66D5FC07" w:rsidR="008C0CDC" w:rsidRPr="00CF2767" w:rsidRDefault="008C0CDC" w:rsidP="00CF2767">
      <w:pPr>
        <w:spacing w:before="120" w:after="120" w:line="360" w:lineRule="auto"/>
        <w:ind w:firstLine="708"/>
        <w:jc w:val="both"/>
        <w:rPr>
          <w:spacing w:val="-3"/>
        </w:rPr>
      </w:pPr>
      <w:r w:rsidRPr="00CF2767">
        <w:rPr>
          <w:spacing w:val="-3"/>
        </w:rPr>
        <w:t xml:space="preserve">Los arrendamientos otorgados por usufructuarios, superficiarios y </w:t>
      </w:r>
      <w:r>
        <w:rPr>
          <w:spacing w:val="-3"/>
        </w:rPr>
        <w:t xml:space="preserve">titulares de derechos </w:t>
      </w:r>
      <w:r w:rsidRPr="00CF2767">
        <w:rPr>
          <w:spacing w:val="-3"/>
        </w:rPr>
        <w:t>análogo</w:t>
      </w:r>
      <w:r>
        <w:rPr>
          <w:spacing w:val="-3"/>
        </w:rPr>
        <w:t>s</w:t>
      </w:r>
      <w:r w:rsidRPr="00CF2767">
        <w:rPr>
          <w:spacing w:val="-3"/>
        </w:rPr>
        <w:t xml:space="preserve"> se resolverán </w:t>
      </w:r>
      <w:r w:rsidR="007B66FF">
        <w:rPr>
          <w:spacing w:val="-3"/>
        </w:rPr>
        <w:t xml:space="preserve">cuando concluya el año agrícola en que se </w:t>
      </w:r>
      <w:r w:rsidRPr="00CF2767">
        <w:rPr>
          <w:spacing w:val="-3"/>
        </w:rPr>
        <w:t>exting</w:t>
      </w:r>
      <w:r w:rsidR="007B66FF">
        <w:rPr>
          <w:spacing w:val="-3"/>
        </w:rPr>
        <w:t>a</w:t>
      </w:r>
      <w:r w:rsidRPr="00CF2767">
        <w:rPr>
          <w:spacing w:val="-3"/>
        </w:rPr>
        <w:t xml:space="preserve"> el derecho del arrendador</w:t>
      </w:r>
      <w:r w:rsidR="007B66FF">
        <w:rPr>
          <w:spacing w:val="-3"/>
        </w:rPr>
        <w:t>.</w:t>
      </w:r>
    </w:p>
    <w:p w14:paraId="68D85021" w14:textId="2CAC5D94" w:rsidR="00CF2767" w:rsidRPr="00CF2767" w:rsidRDefault="00326969" w:rsidP="00CF2767">
      <w:pPr>
        <w:spacing w:before="120" w:after="120" w:line="360" w:lineRule="auto"/>
        <w:ind w:firstLine="708"/>
        <w:jc w:val="both"/>
        <w:rPr>
          <w:spacing w:val="-3"/>
        </w:rPr>
      </w:pPr>
      <w:r>
        <w:rPr>
          <w:spacing w:val="-3"/>
        </w:rPr>
        <w:t>A la extinción o resolución del arrendamiento, e</w:t>
      </w:r>
      <w:r w:rsidR="00CF2767" w:rsidRPr="00CF2767">
        <w:rPr>
          <w:spacing w:val="-3"/>
        </w:rPr>
        <w:t xml:space="preserve">l arrendatario saliente debe permitir al entrante </w:t>
      </w:r>
      <w:r w:rsidR="00970CB5">
        <w:rPr>
          <w:spacing w:val="-3"/>
        </w:rPr>
        <w:t>realizar</w:t>
      </w:r>
      <w:r w:rsidR="00CF2767" w:rsidRPr="00CF2767">
        <w:rPr>
          <w:spacing w:val="-3"/>
        </w:rPr>
        <w:t xml:space="preserve"> las labores preparatorias del año siguiente</w:t>
      </w:r>
      <w:r w:rsidR="00970CB5">
        <w:rPr>
          <w:spacing w:val="-3"/>
        </w:rPr>
        <w:t>,</w:t>
      </w:r>
      <w:r w:rsidR="00CF2767" w:rsidRPr="00CF2767">
        <w:rPr>
          <w:spacing w:val="-3"/>
        </w:rPr>
        <w:t xml:space="preserve"> y</w:t>
      </w:r>
      <w:r w:rsidR="00970CB5">
        <w:rPr>
          <w:spacing w:val="-3"/>
        </w:rPr>
        <w:t xml:space="preserve"> </w:t>
      </w:r>
      <w:r w:rsidR="00CF2767" w:rsidRPr="00CF2767">
        <w:rPr>
          <w:spacing w:val="-3"/>
        </w:rPr>
        <w:t>el entrante permitir al saliente lo necesario para la recolección y aprovechamiento de los frutos.</w:t>
      </w:r>
    </w:p>
    <w:p w14:paraId="5814B2A3" w14:textId="2D160283" w:rsidR="00FD2762" w:rsidRDefault="00FD2762" w:rsidP="00D42EAA">
      <w:pPr>
        <w:spacing w:before="120" w:after="120" w:line="360" w:lineRule="auto"/>
        <w:ind w:firstLine="708"/>
        <w:jc w:val="both"/>
        <w:rPr>
          <w:spacing w:val="-3"/>
        </w:rPr>
      </w:pPr>
    </w:p>
    <w:p w14:paraId="406B39A0" w14:textId="677DD771" w:rsidR="00FD2762" w:rsidRPr="00AB7510" w:rsidRDefault="00AB7510" w:rsidP="00D42EAA">
      <w:pPr>
        <w:spacing w:before="120" w:after="120" w:line="360" w:lineRule="auto"/>
        <w:ind w:firstLine="708"/>
        <w:jc w:val="both"/>
        <w:rPr>
          <w:b/>
          <w:bCs/>
          <w:spacing w:val="-3"/>
        </w:rPr>
      </w:pPr>
      <w:r w:rsidRPr="00AB7510">
        <w:rPr>
          <w:b/>
          <w:bCs/>
          <w:spacing w:val="-3"/>
        </w:rPr>
        <w:t>El acceso a la propiedad.</w:t>
      </w:r>
    </w:p>
    <w:p w14:paraId="5C635946" w14:textId="6C4B291E" w:rsidR="003E7ED5" w:rsidRDefault="0098530C" w:rsidP="009F2B94">
      <w:pPr>
        <w:spacing w:before="120" w:after="120" w:line="360" w:lineRule="auto"/>
        <w:ind w:firstLine="708"/>
        <w:jc w:val="both"/>
        <w:rPr>
          <w:spacing w:val="-3"/>
        </w:rPr>
      </w:pPr>
      <w:r>
        <w:rPr>
          <w:spacing w:val="-3"/>
        </w:rPr>
        <w:t xml:space="preserve">El acceso por el arrendatario a la propiedad de la finca arrendada al margen del ejercicio de los derechos de adquisición preferente está regulado por la </w:t>
      </w:r>
      <w:r w:rsidRPr="0098530C">
        <w:rPr>
          <w:spacing w:val="-3"/>
        </w:rPr>
        <w:t>Ley de Arrendamientos Rústicos Históricos</w:t>
      </w:r>
      <w:r>
        <w:rPr>
          <w:spacing w:val="-3"/>
        </w:rPr>
        <w:t xml:space="preserve"> de </w:t>
      </w:r>
      <w:r w:rsidRPr="0098530C">
        <w:rPr>
          <w:spacing w:val="-3"/>
        </w:rPr>
        <w:t>10 de febrero</w:t>
      </w:r>
      <w:r>
        <w:rPr>
          <w:spacing w:val="-3"/>
        </w:rPr>
        <w:t xml:space="preserve"> de 1992</w:t>
      </w:r>
      <w:r w:rsidR="00410F3A">
        <w:rPr>
          <w:spacing w:val="-3"/>
        </w:rPr>
        <w:t>, si bien</w:t>
      </w:r>
      <w:r w:rsidR="00AB2FA0">
        <w:rPr>
          <w:spacing w:val="-3"/>
        </w:rPr>
        <w:t xml:space="preserve"> </w:t>
      </w:r>
      <w:r w:rsidR="00B53FA2">
        <w:rPr>
          <w:spacing w:val="-3"/>
        </w:rPr>
        <w:t xml:space="preserve">actualmente los efectos de la misma se han consumado, ya que el arrendatario podía </w:t>
      </w:r>
      <w:r w:rsidR="009F2B94">
        <w:rPr>
          <w:spacing w:val="-3"/>
        </w:rPr>
        <w:t xml:space="preserve">ejercer el derecho de </w:t>
      </w:r>
      <w:r w:rsidR="00B53FA2">
        <w:rPr>
          <w:spacing w:val="-3"/>
        </w:rPr>
        <w:t>acce</w:t>
      </w:r>
      <w:r w:rsidR="009F2B94">
        <w:rPr>
          <w:spacing w:val="-3"/>
        </w:rPr>
        <w:t>so</w:t>
      </w:r>
      <w:r w:rsidR="00B53FA2">
        <w:rPr>
          <w:spacing w:val="-3"/>
        </w:rPr>
        <w:t xml:space="preserve"> a la propiedad </w:t>
      </w:r>
      <w:r w:rsidR="009F2B94">
        <w:rPr>
          <w:spacing w:val="-3"/>
        </w:rPr>
        <w:t>que le concedía tal Ley hasta el 31 de diciembre de 1997.</w:t>
      </w:r>
    </w:p>
    <w:p w14:paraId="2E54903E" w14:textId="4ED17927" w:rsidR="009F2B94" w:rsidRDefault="009F2B94" w:rsidP="009F2B94">
      <w:pPr>
        <w:spacing w:before="120" w:after="120" w:line="360" w:lineRule="auto"/>
        <w:ind w:firstLine="708"/>
        <w:jc w:val="both"/>
        <w:rPr>
          <w:spacing w:val="-3"/>
        </w:rPr>
      </w:pPr>
    </w:p>
    <w:p w14:paraId="55219FE3" w14:textId="0DADC883" w:rsidR="009F2B94" w:rsidRDefault="005F49AF" w:rsidP="005F49AF">
      <w:pPr>
        <w:spacing w:before="120" w:after="120" w:line="360" w:lineRule="auto"/>
        <w:jc w:val="both"/>
        <w:rPr>
          <w:spacing w:val="-3"/>
        </w:rPr>
      </w:pPr>
      <w:r w:rsidRPr="005F49AF">
        <w:rPr>
          <w:b/>
          <w:bCs/>
          <w:spacing w:val="-3"/>
        </w:rPr>
        <w:t>EL CONTRATO DE APARCERÍA.</w:t>
      </w:r>
    </w:p>
    <w:p w14:paraId="27928852" w14:textId="2D7A7701" w:rsidR="00711D38" w:rsidRPr="00711D38" w:rsidRDefault="00711D38" w:rsidP="00711D38">
      <w:pPr>
        <w:spacing w:before="120" w:after="120" w:line="360" w:lineRule="auto"/>
        <w:ind w:firstLine="708"/>
        <w:jc w:val="both"/>
        <w:rPr>
          <w:spacing w:val="-3"/>
        </w:rPr>
      </w:pPr>
      <w:r>
        <w:rPr>
          <w:spacing w:val="-3"/>
        </w:rPr>
        <w:t>Dispone el artículo 1579 del Código Civil que “e</w:t>
      </w:r>
      <w:r w:rsidRPr="00711D38">
        <w:rPr>
          <w:spacing w:val="-3"/>
        </w:rPr>
        <w:t xml:space="preserve">l arrendamiento por aparcería </w:t>
      </w:r>
      <w:r w:rsidR="00AF17B2">
        <w:rPr>
          <w:spacing w:val="-3"/>
        </w:rPr>
        <w:t xml:space="preserve">(…) </w:t>
      </w:r>
      <w:r w:rsidRPr="00711D38">
        <w:rPr>
          <w:spacing w:val="-3"/>
        </w:rPr>
        <w:t>se regirá por las disposiciones relativas al contrato de sociedad y por las estipulaciones de las partes, y, en su defecto, por la costumbre de la tierra”</w:t>
      </w:r>
      <w:r>
        <w:rPr>
          <w:spacing w:val="-3"/>
        </w:rPr>
        <w:t>.</w:t>
      </w:r>
    </w:p>
    <w:p w14:paraId="25617675" w14:textId="1DA8EE1F" w:rsidR="00711D38" w:rsidRDefault="00AF17B2" w:rsidP="00711D38">
      <w:pPr>
        <w:spacing w:before="120" w:after="120" w:line="360" w:lineRule="auto"/>
        <w:ind w:firstLine="708"/>
        <w:jc w:val="both"/>
        <w:rPr>
          <w:spacing w:val="-3"/>
        </w:rPr>
      </w:pPr>
      <w:r>
        <w:rPr>
          <w:spacing w:val="-3"/>
        </w:rPr>
        <w:t xml:space="preserve">Sin embargo, este precepto está superado por la regulación que contiene la Ley de Arrendamientos Rústicos, que </w:t>
      </w:r>
      <w:r w:rsidR="00E371A1">
        <w:rPr>
          <w:spacing w:val="-3"/>
        </w:rPr>
        <w:t xml:space="preserve">lo define como </w:t>
      </w:r>
      <w:r w:rsidR="005E2EC5">
        <w:rPr>
          <w:spacing w:val="-3"/>
        </w:rPr>
        <w:t>el contrato</w:t>
      </w:r>
      <w:r w:rsidR="00E371A1">
        <w:rPr>
          <w:spacing w:val="-3"/>
        </w:rPr>
        <w:t xml:space="preserve"> en el que </w:t>
      </w:r>
      <w:r w:rsidR="00711D38" w:rsidRPr="00711D38">
        <w:rPr>
          <w:spacing w:val="-3"/>
        </w:rPr>
        <w:t>el titular de una finca o explotación cede temporalmente su uso y disfrute o el de alguno de sus aprovechamientos</w:t>
      </w:r>
      <w:r w:rsidR="00107BF1">
        <w:rPr>
          <w:spacing w:val="-3"/>
        </w:rPr>
        <w:t xml:space="preserve">, </w:t>
      </w:r>
      <w:r w:rsidR="00711D38" w:rsidRPr="00711D38">
        <w:rPr>
          <w:spacing w:val="-3"/>
        </w:rPr>
        <w:t>conviniendo con el aparcero repartirse los productos por partes alícuotas proporci</w:t>
      </w:r>
      <w:r w:rsidR="00107BF1">
        <w:rPr>
          <w:spacing w:val="-3"/>
        </w:rPr>
        <w:t>onales</w:t>
      </w:r>
      <w:r w:rsidR="00711D38" w:rsidRPr="00711D38">
        <w:rPr>
          <w:spacing w:val="-3"/>
        </w:rPr>
        <w:t xml:space="preserve"> a sus respectivas aportaciones.</w:t>
      </w:r>
    </w:p>
    <w:p w14:paraId="3B1724D7" w14:textId="2F18A8F0" w:rsidR="00711D38" w:rsidRPr="00711D38" w:rsidRDefault="00BA54D6" w:rsidP="00711D38">
      <w:pPr>
        <w:spacing w:before="120" w:after="120" w:line="360" w:lineRule="auto"/>
        <w:ind w:firstLine="708"/>
        <w:jc w:val="both"/>
        <w:rPr>
          <w:spacing w:val="-3"/>
        </w:rPr>
      </w:pPr>
      <w:r>
        <w:rPr>
          <w:spacing w:val="-3"/>
        </w:rPr>
        <w:t>A este contrato se le aplican supletoriamente</w:t>
      </w:r>
      <w:r w:rsidR="00FB7DF8">
        <w:rPr>
          <w:spacing w:val="-3"/>
        </w:rPr>
        <w:t xml:space="preserve"> </w:t>
      </w:r>
      <w:r w:rsidR="00711D38" w:rsidRPr="00711D38">
        <w:rPr>
          <w:spacing w:val="-3"/>
        </w:rPr>
        <w:t xml:space="preserve">las normas </w:t>
      </w:r>
      <w:r w:rsidR="00FA27F5">
        <w:rPr>
          <w:spacing w:val="-3"/>
        </w:rPr>
        <w:t xml:space="preserve">sobre </w:t>
      </w:r>
      <w:r w:rsidR="00711D38" w:rsidRPr="00711D38">
        <w:rPr>
          <w:spacing w:val="-3"/>
        </w:rPr>
        <w:t xml:space="preserve">arrendamientos rústicos </w:t>
      </w:r>
      <w:r w:rsidR="00FA27F5">
        <w:rPr>
          <w:spacing w:val="-3"/>
        </w:rPr>
        <w:t xml:space="preserve">relativas a las </w:t>
      </w:r>
      <w:r w:rsidR="00AC2521">
        <w:rPr>
          <w:spacing w:val="-3"/>
        </w:rPr>
        <w:t xml:space="preserve">partes contratantes, forma, gastos y mejoras y </w:t>
      </w:r>
      <w:r w:rsidR="00F71A66">
        <w:rPr>
          <w:spacing w:val="-3"/>
        </w:rPr>
        <w:t>terminación.</w:t>
      </w:r>
    </w:p>
    <w:p w14:paraId="03BE309B" w14:textId="261C77DD" w:rsidR="00711D38" w:rsidRPr="00711D38" w:rsidRDefault="00F71A66" w:rsidP="00C96D13">
      <w:pPr>
        <w:spacing w:before="120" w:after="120" w:line="360" w:lineRule="auto"/>
        <w:ind w:firstLine="708"/>
        <w:jc w:val="both"/>
        <w:rPr>
          <w:spacing w:val="-3"/>
        </w:rPr>
      </w:pPr>
      <w:r>
        <w:rPr>
          <w:spacing w:val="-3"/>
        </w:rPr>
        <w:t xml:space="preserve">Si </w:t>
      </w:r>
      <w:r w:rsidR="00711D38" w:rsidRPr="00711D38">
        <w:rPr>
          <w:spacing w:val="-3"/>
        </w:rPr>
        <w:t>el aparcero aport</w:t>
      </w:r>
      <w:r>
        <w:rPr>
          <w:spacing w:val="-3"/>
        </w:rPr>
        <w:t>a</w:t>
      </w:r>
      <w:r w:rsidR="00711D38" w:rsidRPr="00711D38">
        <w:rPr>
          <w:spacing w:val="-3"/>
        </w:rPr>
        <w:t xml:space="preserve"> únicamente su trabajo personal y</w:t>
      </w:r>
      <w:r w:rsidR="00C96D13">
        <w:rPr>
          <w:spacing w:val="-3"/>
        </w:rPr>
        <w:t xml:space="preserve"> </w:t>
      </w:r>
      <w:r w:rsidR="00711D38" w:rsidRPr="00711D38">
        <w:rPr>
          <w:spacing w:val="-3"/>
        </w:rPr>
        <w:t>un</w:t>
      </w:r>
      <w:r w:rsidR="007C128E">
        <w:rPr>
          <w:spacing w:val="-3"/>
        </w:rPr>
        <w:t>a parte</w:t>
      </w:r>
      <w:r w:rsidR="00711D38" w:rsidRPr="00711D38">
        <w:rPr>
          <w:spacing w:val="-3"/>
        </w:rPr>
        <w:t xml:space="preserve"> </w:t>
      </w:r>
      <w:r w:rsidR="003121A5">
        <w:rPr>
          <w:spacing w:val="-3"/>
        </w:rPr>
        <w:t>meno</w:t>
      </w:r>
      <w:r w:rsidR="007C128E">
        <w:rPr>
          <w:spacing w:val="-3"/>
        </w:rPr>
        <w:t>r</w:t>
      </w:r>
      <w:r w:rsidR="003121A5">
        <w:rPr>
          <w:spacing w:val="-3"/>
        </w:rPr>
        <w:t xml:space="preserve"> </w:t>
      </w:r>
      <w:r w:rsidR="007C128E">
        <w:rPr>
          <w:spacing w:val="-3"/>
        </w:rPr>
        <w:t>a</w:t>
      </w:r>
      <w:r w:rsidR="003121A5">
        <w:rPr>
          <w:spacing w:val="-3"/>
        </w:rPr>
        <w:t xml:space="preserve">l </w:t>
      </w:r>
      <w:r>
        <w:rPr>
          <w:spacing w:val="-3"/>
        </w:rPr>
        <w:t xml:space="preserve">diez por ciento </w:t>
      </w:r>
      <w:r w:rsidR="00711D38" w:rsidRPr="00711D38">
        <w:rPr>
          <w:spacing w:val="-3"/>
        </w:rPr>
        <w:t xml:space="preserve">del </w:t>
      </w:r>
      <w:r w:rsidR="003121A5">
        <w:rPr>
          <w:spacing w:val="-3"/>
        </w:rPr>
        <w:t>capital</w:t>
      </w:r>
      <w:r w:rsidR="00C96D13">
        <w:rPr>
          <w:spacing w:val="-3"/>
        </w:rPr>
        <w:t>, deberá</w:t>
      </w:r>
      <w:r w:rsidR="00711D38" w:rsidRPr="00711D38">
        <w:rPr>
          <w:spacing w:val="-3"/>
        </w:rPr>
        <w:t xml:space="preserve"> </w:t>
      </w:r>
      <w:r w:rsidR="003121A5">
        <w:rPr>
          <w:spacing w:val="-3"/>
        </w:rPr>
        <w:t xml:space="preserve">percibir </w:t>
      </w:r>
      <w:r w:rsidR="00711D38" w:rsidRPr="00711D38">
        <w:rPr>
          <w:spacing w:val="-3"/>
        </w:rPr>
        <w:t xml:space="preserve">el salario mínimo </w:t>
      </w:r>
      <w:r w:rsidR="00885E09">
        <w:rPr>
          <w:spacing w:val="-3"/>
        </w:rPr>
        <w:t xml:space="preserve">interprofesional </w:t>
      </w:r>
      <w:r w:rsidR="00711D38" w:rsidRPr="00711D38">
        <w:rPr>
          <w:spacing w:val="-3"/>
        </w:rPr>
        <w:t>y cumplirse lo dispuesto en la legislación laboral y de Seguridad Social.</w:t>
      </w:r>
    </w:p>
    <w:p w14:paraId="4CBFA493" w14:textId="0112AF4F" w:rsidR="00FB7DF8" w:rsidRDefault="004D0798" w:rsidP="00711D38">
      <w:pPr>
        <w:spacing w:before="120" w:after="120" w:line="360" w:lineRule="auto"/>
        <w:ind w:firstLine="708"/>
        <w:jc w:val="both"/>
        <w:rPr>
          <w:spacing w:val="-3"/>
        </w:rPr>
      </w:pPr>
      <w:r>
        <w:rPr>
          <w:spacing w:val="-3"/>
        </w:rPr>
        <w:lastRenderedPageBreak/>
        <w:t xml:space="preserve">La duración del contrato </w:t>
      </w:r>
      <w:r w:rsidR="00C13AF9">
        <w:rPr>
          <w:spacing w:val="-3"/>
        </w:rPr>
        <w:t xml:space="preserve">en defecto de pacto </w:t>
      </w:r>
      <w:r>
        <w:rPr>
          <w:spacing w:val="-3"/>
        </w:rPr>
        <w:t>es de un año, con prórrogas tácitas anuales.</w:t>
      </w:r>
    </w:p>
    <w:p w14:paraId="4ED2C76E" w14:textId="0DB75189" w:rsidR="00711D38" w:rsidRPr="00711D38" w:rsidRDefault="00711D38" w:rsidP="00711D38">
      <w:pPr>
        <w:spacing w:before="120" w:after="120" w:line="360" w:lineRule="auto"/>
        <w:ind w:firstLine="708"/>
        <w:jc w:val="both"/>
        <w:rPr>
          <w:spacing w:val="-3"/>
        </w:rPr>
      </w:pPr>
      <w:r w:rsidRPr="00711D38">
        <w:rPr>
          <w:spacing w:val="-3"/>
        </w:rPr>
        <w:t xml:space="preserve">A la finalización del contrato, si el titular de la finca pretende realizar un contrato de arrendamiento el aparcero tendrá derecho preferente, en igualdad de condiciones, a </w:t>
      </w:r>
      <w:r w:rsidR="003E694B">
        <w:rPr>
          <w:spacing w:val="-3"/>
        </w:rPr>
        <w:t>ser arrendatario</w:t>
      </w:r>
      <w:r w:rsidRPr="00711D38">
        <w:rPr>
          <w:spacing w:val="-3"/>
        </w:rPr>
        <w:t>.</w:t>
      </w:r>
    </w:p>
    <w:p w14:paraId="468F8947" w14:textId="03D75854" w:rsidR="009F2B94" w:rsidRDefault="005157C6" w:rsidP="00711D38">
      <w:pPr>
        <w:spacing w:before="120" w:after="120" w:line="360" w:lineRule="auto"/>
        <w:ind w:firstLine="708"/>
        <w:jc w:val="both"/>
        <w:rPr>
          <w:spacing w:val="-3"/>
        </w:rPr>
      </w:pPr>
      <w:r>
        <w:rPr>
          <w:spacing w:val="-3"/>
        </w:rPr>
        <w:t>Lo</w:t>
      </w:r>
      <w:r w:rsidR="00711D38" w:rsidRPr="00711D38">
        <w:rPr>
          <w:spacing w:val="-3"/>
        </w:rPr>
        <w:t>s contratos parciarios en que dos o más personas aporten el uso y disfrute de fincas, capital, trabajo y otros elementos de producción, con la finalidad de constituir una explotación agrícola, ganadera o forestal, acordando repartirse el beneficio que obtengan proporcionalmente a sus aportaciones, se regirán por las reglas de su constitución y, en su defecto, por las del contrato de sociedad.</w:t>
      </w:r>
    </w:p>
    <w:p w14:paraId="20539F99" w14:textId="431E7E0F" w:rsidR="00711D38" w:rsidRDefault="00711D38" w:rsidP="009F2B94">
      <w:pPr>
        <w:spacing w:before="120" w:after="120" w:line="360" w:lineRule="auto"/>
        <w:ind w:firstLine="708"/>
        <w:jc w:val="both"/>
        <w:rPr>
          <w:spacing w:val="-3"/>
        </w:rPr>
      </w:pPr>
    </w:p>
    <w:p w14:paraId="03D6D840" w14:textId="7F9A48E7" w:rsidR="00711D38" w:rsidRDefault="00087444" w:rsidP="00087444">
      <w:pPr>
        <w:spacing w:before="120" w:after="120" w:line="360" w:lineRule="auto"/>
        <w:jc w:val="both"/>
        <w:rPr>
          <w:spacing w:val="-3"/>
        </w:rPr>
      </w:pPr>
      <w:r w:rsidRPr="00087444">
        <w:rPr>
          <w:b/>
          <w:bCs/>
          <w:spacing w:val="-3"/>
        </w:rPr>
        <w:t>REFERENCIA AL DERECHO FORAL O ESPECIAL.</w:t>
      </w:r>
    </w:p>
    <w:p w14:paraId="4E9E9D2A" w14:textId="78C999BB" w:rsidR="00246420" w:rsidRDefault="00514F78" w:rsidP="00E55065">
      <w:pPr>
        <w:spacing w:before="120" w:after="120" w:line="360" w:lineRule="auto"/>
        <w:ind w:firstLine="708"/>
        <w:jc w:val="both"/>
        <w:rPr>
          <w:spacing w:val="-3"/>
        </w:rPr>
      </w:pPr>
      <w:r>
        <w:rPr>
          <w:spacing w:val="-3"/>
        </w:rPr>
        <w:t>El</w:t>
      </w:r>
      <w:r w:rsidR="00E55065">
        <w:rPr>
          <w:spacing w:val="-3"/>
        </w:rPr>
        <w:t xml:space="preserve"> Código Civil de Cataluña contiene una extensa y detallada regulación de los contratos de cultivo, que incluyen </w:t>
      </w:r>
      <w:r w:rsidR="002A5AA0">
        <w:rPr>
          <w:spacing w:val="-3"/>
        </w:rPr>
        <w:t>el arrendamiento rústico</w:t>
      </w:r>
      <w:r w:rsidR="003C1A0F">
        <w:rPr>
          <w:spacing w:val="-3"/>
        </w:rPr>
        <w:t xml:space="preserve">, </w:t>
      </w:r>
      <w:r w:rsidR="002A5AA0">
        <w:rPr>
          <w:spacing w:val="-3"/>
        </w:rPr>
        <w:t>la aparcería</w:t>
      </w:r>
      <w:r w:rsidR="009635E3">
        <w:rPr>
          <w:spacing w:val="-3"/>
        </w:rPr>
        <w:t xml:space="preserve"> y la masovería.</w:t>
      </w:r>
    </w:p>
    <w:p w14:paraId="08BE9E42" w14:textId="1E1DA9A5" w:rsidR="00711D38" w:rsidRDefault="00246420" w:rsidP="00E55065">
      <w:pPr>
        <w:spacing w:before="120" w:after="120" w:line="360" w:lineRule="auto"/>
        <w:ind w:firstLine="708"/>
        <w:jc w:val="both"/>
        <w:rPr>
          <w:spacing w:val="-3"/>
        </w:rPr>
      </w:pPr>
      <w:r>
        <w:rPr>
          <w:spacing w:val="-3"/>
        </w:rPr>
        <w:t>La</w:t>
      </w:r>
      <w:r w:rsidR="00E55065" w:rsidRPr="00E55065">
        <w:rPr>
          <w:spacing w:val="-3"/>
        </w:rPr>
        <w:t xml:space="preserve"> Ley de Derecho Civil de Galicia</w:t>
      </w:r>
      <w:r>
        <w:rPr>
          <w:spacing w:val="-3"/>
        </w:rPr>
        <w:t xml:space="preserve"> </w:t>
      </w:r>
      <w:r w:rsidRPr="00E55065">
        <w:rPr>
          <w:spacing w:val="-3"/>
        </w:rPr>
        <w:t>de 14 de junio</w:t>
      </w:r>
      <w:r>
        <w:rPr>
          <w:spacing w:val="-3"/>
        </w:rPr>
        <w:t xml:space="preserve"> de 2006 </w:t>
      </w:r>
      <w:r w:rsidR="00514F78">
        <w:rPr>
          <w:spacing w:val="-3"/>
        </w:rPr>
        <w:t>también regula extensa y detalladamente el arrendamiento rústico y la aparcería</w:t>
      </w:r>
      <w:r w:rsidR="00854C67">
        <w:rPr>
          <w:spacing w:val="-3"/>
        </w:rPr>
        <w:t>, con especialidades como el arrendamiento de lugar acasarado</w:t>
      </w:r>
      <w:r w:rsidR="00495B3F">
        <w:rPr>
          <w:spacing w:val="-3"/>
        </w:rPr>
        <w:t>.</w:t>
      </w:r>
    </w:p>
    <w:p w14:paraId="7301DEA1" w14:textId="6BBDDACE" w:rsidR="00A46937" w:rsidRDefault="00A46937" w:rsidP="00E55065">
      <w:pPr>
        <w:spacing w:before="120" w:after="120" w:line="360" w:lineRule="auto"/>
        <w:ind w:firstLine="708"/>
        <w:jc w:val="both"/>
        <w:rPr>
          <w:spacing w:val="-3"/>
        </w:rPr>
      </w:pPr>
      <w:r>
        <w:rPr>
          <w:spacing w:val="-3"/>
        </w:rPr>
        <w:t>El texto refundido de la Compilación de Derecho Civil de Baleares de 6 de septiembre de 1990 regula</w:t>
      </w:r>
      <w:r w:rsidR="00052395">
        <w:rPr>
          <w:spacing w:val="-3"/>
        </w:rPr>
        <w:t xml:space="preserve"> la sociedad rural menorquina, que es un </w:t>
      </w:r>
      <w:r w:rsidR="00A44D39">
        <w:rPr>
          <w:spacing w:val="-3"/>
        </w:rPr>
        <w:t>c</w:t>
      </w:r>
      <w:r w:rsidR="00A44D39" w:rsidRPr="00A44D39">
        <w:rPr>
          <w:spacing w:val="-3"/>
        </w:rPr>
        <w:t>ontrato atípico suscrito entre el titular de una finca rústica y el cultivador, quienes actúan mancomunadamente con el objeto de explotar una finca en estrecha colaboración</w:t>
      </w:r>
      <w:r w:rsidR="00A44D39">
        <w:rPr>
          <w:spacing w:val="-3"/>
        </w:rPr>
        <w:t>.</w:t>
      </w:r>
    </w:p>
    <w:p w14:paraId="6D800A84" w14:textId="4DEF03BC" w:rsidR="00AA4ECE" w:rsidRDefault="00AA4ECE" w:rsidP="00E55065">
      <w:pPr>
        <w:spacing w:before="120" w:after="120" w:line="360" w:lineRule="auto"/>
        <w:ind w:firstLine="708"/>
        <w:jc w:val="both"/>
        <w:rPr>
          <w:spacing w:val="-3"/>
        </w:rPr>
      </w:pPr>
      <w:r>
        <w:rPr>
          <w:spacing w:val="-3"/>
        </w:rPr>
        <w:t xml:space="preserve">La Compilación de Derecho Foral de Navarra de 1 de marzo de 1973 regula el arrendamiento de </w:t>
      </w:r>
      <w:r w:rsidR="009F1692">
        <w:rPr>
          <w:spacing w:val="-3"/>
        </w:rPr>
        <w:t>explotaciones agrarias, pecuarias y forestales</w:t>
      </w:r>
      <w:r w:rsidR="008454A1">
        <w:rPr>
          <w:spacing w:val="-3"/>
        </w:rPr>
        <w:t>.</w:t>
      </w:r>
    </w:p>
    <w:p w14:paraId="656F2B85" w14:textId="2BCBA60C" w:rsidR="005D5A31" w:rsidRDefault="005D5A31" w:rsidP="00E55065">
      <w:pPr>
        <w:spacing w:before="120" w:after="120" w:line="360" w:lineRule="auto"/>
        <w:ind w:firstLine="708"/>
        <w:jc w:val="both"/>
        <w:rPr>
          <w:spacing w:val="-3"/>
        </w:rPr>
      </w:pPr>
      <w:r>
        <w:rPr>
          <w:spacing w:val="-3"/>
        </w:rPr>
        <w:t xml:space="preserve">Finalmente, la Ley valenciana de Contratos Agrarios de 26 de julio de 2013 regula </w:t>
      </w:r>
      <w:r w:rsidR="005B2004">
        <w:rPr>
          <w:spacing w:val="-3"/>
        </w:rPr>
        <w:t xml:space="preserve">detalladamente </w:t>
      </w:r>
      <w:r>
        <w:rPr>
          <w:spacing w:val="-3"/>
        </w:rPr>
        <w:t xml:space="preserve">los arrendamientos históricos </w:t>
      </w:r>
      <w:r w:rsidR="005B2004">
        <w:rPr>
          <w:spacing w:val="-3"/>
        </w:rPr>
        <w:t>valencianos, permitiendo que su régimen jurídico pueda extenderse a contratos de arrendamiento concertados a partir de su entrada en vigor.</w:t>
      </w:r>
    </w:p>
    <w:p w14:paraId="25AA715C" w14:textId="388E09CB" w:rsidR="00FC39A8" w:rsidRDefault="00FC39A8" w:rsidP="00FC39A8">
      <w:pPr>
        <w:spacing w:before="120" w:after="120" w:line="360" w:lineRule="auto"/>
        <w:ind w:firstLine="708"/>
        <w:jc w:val="right"/>
        <w:rPr>
          <w:spacing w:val="-3"/>
        </w:rPr>
      </w:pPr>
      <w:r>
        <w:rPr>
          <w:spacing w:val="-3"/>
        </w:rPr>
        <w:t>José Marí Olano</w:t>
      </w:r>
    </w:p>
    <w:p w14:paraId="3C1A6FC3" w14:textId="77777777" w:rsidR="000E2CE8" w:rsidRDefault="000E2CE8" w:rsidP="00FC39A8">
      <w:pPr>
        <w:spacing w:before="120" w:after="120" w:line="360" w:lineRule="auto"/>
        <w:ind w:firstLine="708"/>
        <w:jc w:val="right"/>
        <w:rPr>
          <w:spacing w:val="-3"/>
        </w:rPr>
      </w:pPr>
    </w:p>
    <w:p w14:paraId="12E52229" w14:textId="2B7B74FF" w:rsidR="005726E8" w:rsidRPr="00FF4CC7" w:rsidRDefault="007C0C40" w:rsidP="003B1331">
      <w:pPr>
        <w:spacing w:before="120" w:after="120" w:line="360" w:lineRule="auto"/>
        <w:ind w:firstLine="708"/>
        <w:jc w:val="right"/>
        <w:rPr>
          <w:spacing w:val="-3"/>
        </w:rPr>
      </w:pPr>
      <w:r>
        <w:rPr>
          <w:spacing w:val="-3"/>
        </w:rPr>
        <w:t>31 de agosto de 2024</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F6543B" w14:textId="77777777" w:rsidR="00214EE0" w:rsidRDefault="00214EE0" w:rsidP="00DB250B">
      <w:r>
        <w:separator/>
      </w:r>
    </w:p>
  </w:endnote>
  <w:endnote w:type="continuationSeparator" w:id="0">
    <w:p w14:paraId="0E322C8E" w14:textId="77777777" w:rsidR="00214EE0" w:rsidRDefault="00214EE0"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Content>
      <w:p w14:paraId="51CFEA51" w14:textId="36B514F6" w:rsidR="001136E1" w:rsidRDefault="001136E1" w:rsidP="007C0C40">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C95CFB" w14:textId="77777777" w:rsidR="00214EE0" w:rsidRDefault="00214EE0" w:rsidP="00DB250B">
      <w:r>
        <w:separator/>
      </w:r>
    </w:p>
  </w:footnote>
  <w:footnote w:type="continuationSeparator" w:id="0">
    <w:p w14:paraId="5EB632FD" w14:textId="77777777" w:rsidR="00214EE0" w:rsidRDefault="00214EE0"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770D1273" w:rsidR="001136E1" w:rsidRDefault="001136E1">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A740D4"/>
    <w:multiLevelType w:val="hybridMultilevel"/>
    <w:tmpl w:val="67C691A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9EF42F9"/>
    <w:multiLevelType w:val="hybridMultilevel"/>
    <w:tmpl w:val="2D94FEC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0D57890"/>
    <w:multiLevelType w:val="hybridMultilevel"/>
    <w:tmpl w:val="2048EA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7C57CCF"/>
    <w:multiLevelType w:val="hybridMultilevel"/>
    <w:tmpl w:val="E782F75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B951CDC"/>
    <w:multiLevelType w:val="hybridMultilevel"/>
    <w:tmpl w:val="D52C844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3A075052"/>
    <w:multiLevelType w:val="hybridMultilevel"/>
    <w:tmpl w:val="525E363E"/>
    <w:lvl w:ilvl="0" w:tplc="0C0A0003">
      <w:start w:val="1"/>
      <w:numFmt w:val="bullet"/>
      <w:lvlText w:val="o"/>
      <w:lvlJc w:val="left"/>
      <w:pPr>
        <w:ind w:left="1428" w:hanging="360"/>
      </w:pPr>
      <w:rPr>
        <w:rFonts w:ascii="Courier New" w:hAnsi="Courier New" w:cs="Courier New"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C0F42BB"/>
    <w:multiLevelType w:val="hybridMultilevel"/>
    <w:tmpl w:val="73AC0CF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9632710"/>
    <w:multiLevelType w:val="hybridMultilevel"/>
    <w:tmpl w:val="9BEAE1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499E684D"/>
    <w:multiLevelType w:val="hybridMultilevel"/>
    <w:tmpl w:val="59AEFE3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4B8337BC"/>
    <w:multiLevelType w:val="hybridMultilevel"/>
    <w:tmpl w:val="ADF640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51211C6E"/>
    <w:multiLevelType w:val="hybridMultilevel"/>
    <w:tmpl w:val="DA4C42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586E311D"/>
    <w:multiLevelType w:val="hybridMultilevel"/>
    <w:tmpl w:val="D7C061B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605E4655"/>
    <w:multiLevelType w:val="hybridMultilevel"/>
    <w:tmpl w:val="D832A1D0"/>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69651961"/>
    <w:multiLevelType w:val="hybridMultilevel"/>
    <w:tmpl w:val="B61611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79D95D5C"/>
    <w:multiLevelType w:val="hybridMultilevel"/>
    <w:tmpl w:val="B832EDE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7AEB4D6C"/>
    <w:multiLevelType w:val="hybridMultilevel"/>
    <w:tmpl w:val="CBD4111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416513353">
    <w:abstractNumId w:val="0"/>
  </w:num>
  <w:num w:numId="2" w16cid:durableId="1709720336">
    <w:abstractNumId w:val="2"/>
  </w:num>
  <w:num w:numId="3" w16cid:durableId="1367293340">
    <w:abstractNumId w:val="11"/>
  </w:num>
  <w:num w:numId="4" w16cid:durableId="1697847065">
    <w:abstractNumId w:val="16"/>
  </w:num>
  <w:num w:numId="5" w16cid:durableId="781808020">
    <w:abstractNumId w:val="13"/>
  </w:num>
  <w:num w:numId="6" w16cid:durableId="1730809952">
    <w:abstractNumId w:val="6"/>
  </w:num>
  <w:num w:numId="7" w16cid:durableId="329990962">
    <w:abstractNumId w:val="5"/>
  </w:num>
  <w:num w:numId="8" w16cid:durableId="51123562">
    <w:abstractNumId w:val="15"/>
  </w:num>
  <w:num w:numId="9" w16cid:durableId="634529571">
    <w:abstractNumId w:val="7"/>
  </w:num>
  <w:num w:numId="10" w16cid:durableId="1058631589">
    <w:abstractNumId w:val="12"/>
  </w:num>
  <w:num w:numId="11" w16cid:durableId="410860199">
    <w:abstractNumId w:val="4"/>
  </w:num>
  <w:num w:numId="12" w16cid:durableId="1024289922">
    <w:abstractNumId w:val="1"/>
  </w:num>
  <w:num w:numId="13" w16cid:durableId="413012678">
    <w:abstractNumId w:val="8"/>
  </w:num>
  <w:num w:numId="14" w16cid:durableId="541131586">
    <w:abstractNumId w:val="9"/>
  </w:num>
  <w:num w:numId="15" w16cid:durableId="1140880002">
    <w:abstractNumId w:val="3"/>
  </w:num>
  <w:num w:numId="16" w16cid:durableId="536510154">
    <w:abstractNumId w:val="10"/>
  </w:num>
  <w:num w:numId="17" w16cid:durableId="786050281">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2CC"/>
    <w:rsid w:val="00001419"/>
    <w:rsid w:val="00001440"/>
    <w:rsid w:val="00002944"/>
    <w:rsid w:val="00002ABE"/>
    <w:rsid w:val="00002D14"/>
    <w:rsid w:val="00002D8D"/>
    <w:rsid w:val="00002F1F"/>
    <w:rsid w:val="00002F83"/>
    <w:rsid w:val="000031B9"/>
    <w:rsid w:val="0000321B"/>
    <w:rsid w:val="000032DB"/>
    <w:rsid w:val="00003568"/>
    <w:rsid w:val="00003572"/>
    <w:rsid w:val="00003666"/>
    <w:rsid w:val="0000379A"/>
    <w:rsid w:val="0000379E"/>
    <w:rsid w:val="00003A11"/>
    <w:rsid w:val="000041C3"/>
    <w:rsid w:val="00004481"/>
    <w:rsid w:val="00004A46"/>
    <w:rsid w:val="00004B05"/>
    <w:rsid w:val="00004E25"/>
    <w:rsid w:val="00004F8E"/>
    <w:rsid w:val="000054B5"/>
    <w:rsid w:val="00005760"/>
    <w:rsid w:val="00005B67"/>
    <w:rsid w:val="000062B4"/>
    <w:rsid w:val="00006A81"/>
    <w:rsid w:val="00006D58"/>
    <w:rsid w:val="000074E5"/>
    <w:rsid w:val="000074F6"/>
    <w:rsid w:val="00007EAC"/>
    <w:rsid w:val="00010610"/>
    <w:rsid w:val="00010C21"/>
    <w:rsid w:val="00010E33"/>
    <w:rsid w:val="000114C3"/>
    <w:rsid w:val="000118B3"/>
    <w:rsid w:val="000119E1"/>
    <w:rsid w:val="0001254E"/>
    <w:rsid w:val="00012669"/>
    <w:rsid w:val="00012D12"/>
    <w:rsid w:val="0001313D"/>
    <w:rsid w:val="00013485"/>
    <w:rsid w:val="00013703"/>
    <w:rsid w:val="00013861"/>
    <w:rsid w:val="00013987"/>
    <w:rsid w:val="00013EEA"/>
    <w:rsid w:val="00014397"/>
    <w:rsid w:val="0001440F"/>
    <w:rsid w:val="000145F4"/>
    <w:rsid w:val="00014661"/>
    <w:rsid w:val="00015B63"/>
    <w:rsid w:val="00015FAC"/>
    <w:rsid w:val="0001603E"/>
    <w:rsid w:val="00016105"/>
    <w:rsid w:val="000161B9"/>
    <w:rsid w:val="000165B8"/>
    <w:rsid w:val="0001664D"/>
    <w:rsid w:val="00016AFD"/>
    <w:rsid w:val="00016C91"/>
    <w:rsid w:val="00016F24"/>
    <w:rsid w:val="00017485"/>
    <w:rsid w:val="000178A0"/>
    <w:rsid w:val="0002001C"/>
    <w:rsid w:val="00020133"/>
    <w:rsid w:val="000201CA"/>
    <w:rsid w:val="000202F9"/>
    <w:rsid w:val="00020758"/>
    <w:rsid w:val="000207BA"/>
    <w:rsid w:val="00021021"/>
    <w:rsid w:val="000212F5"/>
    <w:rsid w:val="000221C3"/>
    <w:rsid w:val="000222EF"/>
    <w:rsid w:val="000226CE"/>
    <w:rsid w:val="00022EF3"/>
    <w:rsid w:val="00023664"/>
    <w:rsid w:val="00023812"/>
    <w:rsid w:val="00023A4C"/>
    <w:rsid w:val="00024796"/>
    <w:rsid w:val="00024A29"/>
    <w:rsid w:val="00024FA6"/>
    <w:rsid w:val="00025813"/>
    <w:rsid w:val="00025950"/>
    <w:rsid w:val="00025E34"/>
    <w:rsid w:val="000264BB"/>
    <w:rsid w:val="0002663A"/>
    <w:rsid w:val="00026B81"/>
    <w:rsid w:val="00026CB5"/>
    <w:rsid w:val="00026FE8"/>
    <w:rsid w:val="00027056"/>
    <w:rsid w:val="000270C0"/>
    <w:rsid w:val="0002749D"/>
    <w:rsid w:val="00027BC3"/>
    <w:rsid w:val="000300DD"/>
    <w:rsid w:val="00030420"/>
    <w:rsid w:val="00030726"/>
    <w:rsid w:val="00031543"/>
    <w:rsid w:val="00031A3A"/>
    <w:rsid w:val="00031A86"/>
    <w:rsid w:val="00031CB5"/>
    <w:rsid w:val="000320A9"/>
    <w:rsid w:val="000322D8"/>
    <w:rsid w:val="0003279A"/>
    <w:rsid w:val="000328DF"/>
    <w:rsid w:val="00032B19"/>
    <w:rsid w:val="00032FD8"/>
    <w:rsid w:val="0003317D"/>
    <w:rsid w:val="00033809"/>
    <w:rsid w:val="00033C0F"/>
    <w:rsid w:val="00035331"/>
    <w:rsid w:val="0003583A"/>
    <w:rsid w:val="00036133"/>
    <w:rsid w:val="000363C5"/>
    <w:rsid w:val="00036634"/>
    <w:rsid w:val="000369DA"/>
    <w:rsid w:val="00036F8F"/>
    <w:rsid w:val="000372C8"/>
    <w:rsid w:val="000373BE"/>
    <w:rsid w:val="000377CB"/>
    <w:rsid w:val="00037976"/>
    <w:rsid w:val="00037B51"/>
    <w:rsid w:val="00037C7E"/>
    <w:rsid w:val="00037CB4"/>
    <w:rsid w:val="000402E3"/>
    <w:rsid w:val="00040534"/>
    <w:rsid w:val="0004084E"/>
    <w:rsid w:val="00040926"/>
    <w:rsid w:val="00040E7C"/>
    <w:rsid w:val="00041FED"/>
    <w:rsid w:val="000421AD"/>
    <w:rsid w:val="000421E3"/>
    <w:rsid w:val="000427C5"/>
    <w:rsid w:val="00042AAE"/>
    <w:rsid w:val="00042D1A"/>
    <w:rsid w:val="00042E4F"/>
    <w:rsid w:val="00043062"/>
    <w:rsid w:val="000438C1"/>
    <w:rsid w:val="00043944"/>
    <w:rsid w:val="0004457B"/>
    <w:rsid w:val="0004463E"/>
    <w:rsid w:val="000446B1"/>
    <w:rsid w:val="0004485B"/>
    <w:rsid w:val="00044DC9"/>
    <w:rsid w:val="0004529D"/>
    <w:rsid w:val="00045981"/>
    <w:rsid w:val="00045AB1"/>
    <w:rsid w:val="00045D72"/>
    <w:rsid w:val="00045FFA"/>
    <w:rsid w:val="00046200"/>
    <w:rsid w:val="000463C7"/>
    <w:rsid w:val="00046491"/>
    <w:rsid w:val="0004649E"/>
    <w:rsid w:val="000466BB"/>
    <w:rsid w:val="000468AF"/>
    <w:rsid w:val="00046A15"/>
    <w:rsid w:val="000475C7"/>
    <w:rsid w:val="00047C1B"/>
    <w:rsid w:val="00047C7A"/>
    <w:rsid w:val="00047CCE"/>
    <w:rsid w:val="00050184"/>
    <w:rsid w:val="000501D7"/>
    <w:rsid w:val="000502DE"/>
    <w:rsid w:val="00050AA5"/>
    <w:rsid w:val="00050CFC"/>
    <w:rsid w:val="00050EAA"/>
    <w:rsid w:val="00051390"/>
    <w:rsid w:val="00051416"/>
    <w:rsid w:val="000514C8"/>
    <w:rsid w:val="000516F2"/>
    <w:rsid w:val="000517D7"/>
    <w:rsid w:val="0005197D"/>
    <w:rsid w:val="00051BFF"/>
    <w:rsid w:val="00051F83"/>
    <w:rsid w:val="000521C0"/>
    <w:rsid w:val="00052395"/>
    <w:rsid w:val="0005263B"/>
    <w:rsid w:val="00052737"/>
    <w:rsid w:val="00052A37"/>
    <w:rsid w:val="00052A6B"/>
    <w:rsid w:val="00052F63"/>
    <w:rsid w:val="00052FCB"/>
    <w:rsid w:val="00053142"/>
    <w:rsid w:val="00053A6B"/>
    <w:rsid w:val="00053C53"/>
    <w:rsid w:val="00053CAF"/>
    <w:rsid w:val="000546BB"/>
    <w:rsid w:val="00054B00"/>
    <w:rsid w:val="00054EBE"/>
    <w:rsid w:val="00054F74"/>
    <w:rsid w:val="0005513E"/>
    <w:rsid w:val="0005535F"/>
    <w:rsid w:val="00055376"/>
    <w:rsid w:val="00055765"/>
    <w:rsid w:val="000558F1"/>
    <w:rsid w:val="00055AD5"/>
    <w:rsid w:val="00055D6A"/>
    <w:rsid w:val="00055E2D"/>
    <w:rsid w:val="00056027"/>
    <w:rsid w:val="000564C0"/>
    <w:rsid w:val="00056AAD"/>
    <w:rsid w:val="00056B25"/>
    <w:rsid w:val="00056B77"/>
    <w:rsid w:val="00056D28"/>
    <w:rsid w:val="00056E76"/>
    <w:rsid w:val="00057356"/>
    <w:rsid w:val="00057769"/>
    <w:rsid w:val="00057C96"/>
    <w:rsid w:val="00057CD2"/>
    <w:rsid w:val="00060261"/>
    <w:rsid w:val="000605AE"/>
    <w:rsid w:val="0006063A"/>
    <w:rsid w:val="00060682"/>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4A8E"/>
    <w:rsid w:val="000650F5"/>
    <w:rsid w:val="0006520A"/>
    <w:rsid w:val="000652D5"/>
    <w:rsid w:val="0006536F"/>
    <w:rsid w:val="00065417"/>
    <w:rsid w:val="000666B1"/>
    <w:rsid w:val="00066754"/>
    <w:rsid w:val="000667C6"/>
    <w:rsid w:val="00066928"/>
    <w:rsid w:val="00066E6F"/>
    <w:rsid w:val="00067036"/>
    <w:rsid w:val="00070361"/>
    <w:rsid w:val="000703EC"/>
    <w:rsid w:val="0007056F"/>
    <w:rsid w:val="00070647"/>
    <w:rsid w:val="0007077C"/>
    <w:rsid w:val="000707D9"/>
    <w:rsid w:val="00070939"/>
    <w:rsid w:val="00070E43"/>
    <w:rsid w:val="0007138A"/>
    <w:rsid w:val="0007140C"/>
    <w:rsid w:val="000717DA"/>
    <w:rsid w:val="000718B3"/>
    <w:rsid w:val="00072473"/>
    <w:rsid w:val="00072964"/>
    <w:rsid w:val="00072D19"/>
    <w:rsid w:val="00072DE7"/>
    <w:rsid w:val="00073151"/>
    <w:rsid w:val="000734D6"/>
    <w:rsid w:val="00073583"/>
    <w:rsid w:val="00073ABB"/>
    <w:rsid w:val="00073FCD"/>
    <w:rsid w:val="00074BA3"/>
    <w:rsid w:val="00074D30"/>
    <w:rsid w:val="00075517"/>
    <w:rsid w:val="000756DD"/>
    <w:rsid w:val="000757BB"/>
    <w:rsid w:val="0007586F"/>
    <w:rsid w:val="00075B39"/>
    <w:rsid w:val="00075C33"/>
    <w:rsid w:val="0007616A"/>
    <w:rsid w:val="00077174"/>
    <w:rsid w:val="0007739C"/>
    <w:rsid w:val="00077944"/>
    <w:rsid w:val="00077EEB"/>
    <w:rsid w:val="0008032C"/>
    <w:rsid w:val="00080643"/>
    <w:rsid w:val="00081620"/>
    <w:rsid w:val="00081848"/>
    <w:rsid w:val="00081973"/>
    <w:rsid w:val="00081A48"/>
    <w:rsid w:val="00081DF5"/>
    <w:rsid w:val="00081E7B"/>
    <w:rsid w:val="00082271"/>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6ADA"/>
    <w:rsid w:val="000872E2"/>
    <w:rsid w:val="00087444"/>
    <w:rsid w:val="00087632"/>
    <w:rsid w:val="00087DA5"/>
    <w:rsid w:val="0009002E"/>
    <w:rsid w:val="000902F3"/>
    <w:rsid w:val="0009063A"/>
    <w:rsid w:val="000909B3"/>
    <w:rsid w:val="00091031"/>
    <w:rsid w:val="000913AE"/>
    <w:rsid w:val="000914C6"/>
    <w:rsid w:val="0009162D"/>
    <w:rsid w:val="00091FB0"/>
    <w:rsid w:val="00092139"/>
    <w:rsid w:val="00092154"/>
    <w:rsid w:val="00092553"/>
    <w:rsid w:val="000927DE"/>
    <w:rsid w:val="000928C1"/>
    <w:rsid w:val="00092C19"/>
    <w:rsid w:val="00093244"/>
    <w:rsid w:val="0009334D"/>
    <w:rsid w:val="00093488"/>
    <w:rsid w:val="000934D9"/>
    <w:rsid w:val="00093597"/>
    <w:rsid w:val="00093755"/>
    <w:rsid w:val="00093C5C"/>
    <w:rsid w:val="00093F3D"/>
    <w:rsid w:val="00094094"/>
    <w:rsid w:val="00094396"/>
    <w:rsid w:val="000943DB"/>
    <w:rsid w:val="000944CA"/>
    <w:rsid w:val="00094B18"/>
    <w:rsid w:val="00094B90"/>
    <w:rsid w:val="000950DC"/>
    <w:rsid w:val="000951E0"/>
    <w:rsid w:val="0009601B"/>
    <w:rsid w:val="000960D4"/>
    <w:rsid w:val="000962AA"/>
    <w:rsid w:val="00096303"/>
    <w:rsid w:val="0009685D"/>
    <w:rsid w:val="000968BC"/>
    <w:rsid w:val="000968CB"/>
    <w:rsid w:val="00096E59"/>
    <w:rsid w:val="00096EF0"/>
    <w:rsid w:val="0009735E"/>
    <w:rsid w:val="00097FD2"/>
    <w:rsid w:val="000A0274"/>
    <w:rsid w:val="000A06C8"/>
    <w:rsid w:val="000A071F"/>
    <w:rsid w:val="000A0826"/>
    <w:rsid w:val="000A089F"/>
    <w:rsid w:val="000A15D4"/>
    <w:rsid w:val="000A16AD"/>
    <w:rsid w:val="000A1B87"/>
    <w:rsid w:val="000A1E6F"/>
    <w:rsid w:val="000A28EF"/>
    <w:rsid w:val="000A2C69"/>
    <w:rsid w:val="000A2FE0"/>
    <w:rsid w:val="000A381F"/>
    <w:rsid w:val="000A3BB7"/>
    <w:rsid w:val="000A40D1"/>
    <w:rsid w:val="000A428A"/>
    <w:rsid w:val="000A43CD"/>
    <w:rsid w:val="000A47C7"/>
    <w:rsid w:val="000A4813"/>
    <w:rsid w:val="000A4AF5"/>
    <w:rsid w:val="000A56B7"/>
    <w:rsid w:val="000A611B"/>
    <w:rsid w:val="000A681C"/>
    <w:rsid w:val="000A6E69"/>
    <w:rsid w:val="000A6EE0"/>
    <w:rsid w:val="000A741B"/>
    <w:rsid w:val="000A76D2"/>
    <w:rsid w:val="000A7878"/>
    <w:rsid w:val="000A7931"/>
    <w:rsid w:val="000A7D2D"/>
    <w:rsid w:val="000B0CF0"/>
    <w:rsid w:val="000B17FB"/>
    <w:rsid w:val="000B19C9"/>
    <w:rsid w:val="000B1B17"/>
    <w:rsid w:val="000B1B5B"/>
    <w:rsid w:val="000B1B6D"/>
    <w:rsid w:val="000B201E"/>
    <w:rsid w:val="000B2365"/>
    <w:rsid w:val="000B2403"/>
    <w:rsid w:val="000B2458"/>
    <w:rsid w:val="000B2A44"/>
    <w:rsid w:val="000B34BD"/>
    <w:rsid w:val="000B37E5"/>
    <w:rsid w:val="000B3E62"/>
    <w:rsid w:val="000B3E9A"/>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A0F"/>
    <w:rsid w:val="000B7F5C"/>
    <w:rsid w:val="000B7FFD"/>
    <w:rsid w:val="000C0137"/>
    <w:rsid w:val="000C0413"/>
    <w:rsid w:val="000C072D"/>
    <w:rsid w:val="000C1100"/>
    <w:rsid w:val="000C19F3"/>
    <w:rsid w:val="000C1E71"/>
    <w:rsid w:val="000C1EDE"/>
    <w:rsid w:val="000C20C3"/>
    <w:rsid w:val="000C2209"/>
    <w:rsid w:val="000C22C8"/>
    <w:rsid w:val="000C256C"/>
    <w:rsid w:val="000C2C3D"/>
    <w:rsid w:val="000C2C62"/>
    <w:rsid w:val="000C3456"/>
    <w:rsid w:val="000C37DC"/>
    <w:rsid w:val="000C3A80"/>
    <w:rsid w:val="000C3BB4"/>
    <w:rsid w:val="000C4039"/>
    <w:rsid w:val="000C43E8"/>
    <w:rsid w:val="000C44E2"/>
    <w:rsid w:val="000C46CD"/>
    <w:rsid w:val="000C491C"/>
    <w:rsid w:val="000C4BBA"/>
    <w:rsid w:val="000C4C33"/>
    <w:rsid w:val="000C4FCF"/>
    <w:rsid w:val="000C52AA"/>
    <w:rsid w:val="000C546C"/>
    <w:rsid w:val="000C5A32"/>
    <w:rsid w:val="000C61BE"/>
    <w:rsid w:val="000C622E"/>
    <w:rsid w:val="000C6558"/>
    <w:rsid w:val="000C6A22"/>
    <w:rsid w:val="000C70AA"/>
    <w:rsid w:val="000C7391"/>
    <w:rsid w:val="000C7DFC"/>
    <w:rsid w:val="000D0345"/>
    <w:rsid w:val="000D06C5"/>
    <w:rsid w:val="000D1169"/>
    <w:rsid w:val="000D1179"/>
    <w:rsid w:val="000D1362"/>
    <w:rsid w:val="000D13E1"/>
    <w:rsid w:val="000D1721"/>
    <w:rsid w:val="000D1BDA"/>
    <w:rsid w:val="000D1F35"/>
    <w:rsid w:val="000D23F9"/>
    <w:rsid w:val="000D2687"/>
    <w:rsid w:val="000D2B25"/>
    <w:rsid w:val="000D32BC"/>
    <w:rsid w:val="000D3453"/>
    <w:rsid w:val="000D35D2"/>
    <w:rsid w:val="000D3917"/>
    <w:rsid w:val="000D3BA2"/>
    <w:rsid w:val="000D3FF4"/>
    <w:rsid w:val="000D4199"/>
    <w:rsid w:val="000D4704"/>
    <w:rsid w:val="000D4B6F"/>
    <w:rsid w:val="000D4CC3"/>
    <w:rsid w:val="000D4D7B"/>
    <w:rsid w:val="000D52BF"/>
    <w:rsid w:val="000D5C11"/>
    <w:rsid w:val="000D62B8"/>
    <w:rsid w:val="000D6660"/>
    <w:rsid w:val="000D6AEA"/>
    <w:rsid w:val="000D7680"/>
    <w:rsid w:val="000D77F3"/>
    <w:rsid w:val="000D7C33"/>
    <w:rsid w:val="000E01F0"/>
    <w:rsid w:val="000E02CC"/>
    <w:rsid w:val="000E03A4"/>
    <w:rsid w:val="000E0540"/>
    <w:rsid w:val="000E0998"/>
    <w:rsid w:val="000E0A22"/>
    <w:rsid w:val="000E0A9C"/>
    <w:rsid w:val="000E1306"/>
    <w:rsid w:val="000E165B"/>
    <w:rsid w:val="000E16BF"/>
    <w:rsid w:val="000E172A"/>
    <w:rsid w:val="000E1850"/>
    <w:rsid w:val="000E1EAA"/>
    <w:rsid w:val="000E2644"/>
    <w:rsid w:val="000E27B9"/>
    <w:rsid w:val="000E2922"/>
    <w:rsid w:val="000E2CE8"/>
    <w:rsid w:val="000E2F52"/>
    <w:rsid w:val="000E3060"/>
    <w:rsid w:val="000E3985"/>
    <w:rsid w:val="000E3A8D"/>
    <w:rsid w:val="000E424E"/>
    <w:rsid w:val="000E47B0"/>
    <w:rsid w:val="000E4963"/>
    <w:rsid w:val="000E4B8A"/>
    <w:rsid w:val="000E4C35"/>
    <w:rsid w:val="000E4DAA"/>
    <w:rsid w:val="000E573D"/>
    <w:rsid w:val="000E6024"/>
    <w:rsid w:val="000E614B"/>
    <w:rsid w:val="000E67FE"/>
    <w:rsid w:val="000E6B0A"/>
    <w:rsid w:val="000E6CFC"/>
    <w:rsid w:val="000E7581"/>
    <w:rsid w:val="000E79A2"/>
    <w:rsid w:val="000E7B5C"/>
    <w:rsid w:val="000E7B75"/>
    <w:rsid w:val="000E7C0E"/>
    <w:rsid w:val="000F03E5"/>
    <w:rsid w:val="000F053C"/>
    <w:rsid w:val="000F06AD"/>
    <w:rsid w:val="000F084C"/>
    <w:rsid w:val="000F0956"/>
    <w:rsid w:val="000F0ABC"/>
    <w:rsid w:val="000F1047"/>
    <w:rsid w:val="000F1051"/>
    <w:rsid w:val="000F1196"/>
    <w:rsid w:val="000F1772"/>
    <w:rsid w:val="000F1CD1"/>
    <w:rsid w:val="000F22D8"/>
    <w:rsid w:val="000F257D"/>
    <w:rsid w:val="000F2728"/>
    <w:rsid w:val="000F2C0F"/>
    <w:rsid w:val="000F2E9F"/>
    <w:rsid w:val="000F2F8B"/>
    <w:rsid w:val="000F3078"/>
    <w:rsid w:val="000F3222"/>
    <w:rsid w:val="000F340F"/>
    <w:rsid w:val="000F3D0F"/>
    <w:rsid w:val="000F3EE2"/>
    <w:rsid w:val="000F425F"/>
    <w:rsid w:val="000F4416"/>
    <w:rsid w:val="000F4872"/>
    <w:rsid w:val="000F49FD"/>
    <w:rsid w:val="000F4DCD"/>
    <w:rsid w:val="000F513B"/>
    <w:rsid w:val="000F520F"/>
    <w:rsid w:val="000F5254"/>
    <w:rsid w:val="000F528A"/>
    <w:rsid w:val="000F52FD"/>
    <w:rsid w:val="000F5A47"/>
    <w:rsid w:val="000F5B80"/>
    <w:rsid w:val="000F5E5C"/>
    <w:rsid w:val="000F623E"/>
    <w:rsid w:val="000F643E"/>
    <w:rsid w:val="000F678D"/>
    <w:rsid w:val="000F6CD5"/>
    <w:rsid w:val="000F6D8B"/>
    <w:rsid w:val="000F7EF0"/>
    <w:rsid w:val="000F7F49"/>
    <w:rsid w:val="000F7FF8"/>
    <w:rsid w:val="00100967"/>
    <w:rsid w:val="001009E5"/>
    <w:rsid w:val="00100B0C"/>
    <w:rsid w:val="00100CE9"/>
    <w:rsid w:val="0010109B"/>
    <w:rsid w:val="00101337"/>
    <w:rsid w:val="00101419"/>
    <w:rsid w:val="00101B88"/>
    <w:rsid w:val="00101E99"/>
    <w:rsid w:val="00101ECF"/>
    <w:rsid w:val="001022E6"/>
    <w:rsid w:val="0010249B"/>
    <w:rsid w:val="001026D4"/>
    <w:rsid w:val="00103670"/>
    <w:rsid w:val="00103CD3"/>
    <w:rsid w:val="00103E45"/>
    <w:rsid w:val="00104037"/>
    <w:rsid w:val="001056D3"/>
    <w:rsid w:val="00105CE4"/>
    <w:rsid w:val="001065C1"/>
    <w:rsid w:val="001065D2"/>
    <w:rsid w:val="001068AB"/>
    <w:rsid w:val="00106CDF"/>
    <w:rsid w:val="00106E06"/>
    <w:rsid w:val="00106E8A"/>
    <w:rsid w:val="001076D8"/>
    <w:rsid w:val="0010773A"/>
    <w:rsid w:val="00107BF1"/>
    <w:rsid w:val="00110B49"/>
    <w:rsid w:val="00110BA7"/>
    <w:rsid w:val="001113B0"/>
    <w:rsid w:val="001113F7"/>
    <w:rsid w:val="0011152E"/>
    <w:rsid w:val="00111605"/>
    <w:rsid w:val="00111A76"/>
    <w:rsid w:val="00111E7C"/>
    <w:rsid w:val="00112306"/>
    <w:rsid w:val="001127A9"/>
    <w:rsid w:val="00112CD4"/>
    <w:rsid w:val="001131DF"/>
    <w:rsid w:val="00113333"/>
    <w:rsid w:val="001134AD"/>
    <w:rsid w:val="001136E1"/>
    <w:rsid w:val="00113F18"/>
    <w:rsid w:val="001141CE"/>
    <w:rsid w:val="00114225"/>
    <w:rsid w:val="001147C4"/>
    <w:rsid w:val="0011539A"/>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728"/>
    <w:rsid w:val="00121828"/>
    <w:rsid w:val="001228B8"/>
    <w:rsid w:val="00122D30"/>
    <w:rsid w:val="00122E74"/>
    <w:rsid w:val="00123122"/>
    <w:rsid w:val="00123415"/>
    <w:rsid w:val="0012356C"/>
    <w:rsid w:val="00123B7F"/>
    <w:rsid w:val="00123CD9"/>
    <w:rsid w:val="00123F7C"/>
    <w:rsid w:val="00123FF1"/>
    <w:rsid w:val="00124433"/>
    <w:rsid w:val="001246BC"/>
    <w:rsid w:val="00124838"/>
    <w:rsid w:val="00124913"/>
    <w:rsid w:val="00125458"/>
    <w:rsid w:val="001259D2"/>
    <w:rsid w:val="00125B22"/>
    <w:rsid w:val="00125E2F"/>
    <w:rsid w:val="00125E60"/>
    <w:rsid w:val="00126364"/>
    <w:rsid w:val="0012663B"/>
    <w:rsid w:val="00126E0C"/>
    <w:rsid w:val="001272CA"/>
    <w:rsid w:val="0012740B"/>
    <w:rsid w:val="00127448"/>
    <w:rsid w:val="0012765D"/>
    <w:rsid w:val="001276FF"/>
    <w:rsid w:val="00127AF6"/>
    <w:rsid w:val="00127B71"/>
    <w:rsid w:val="00127F86"/>
    <w:rsid w:val="0013001F"/>
    <w:rsid w:val="0013002F"/>
    <w:rsid w:val="001310BD"/>
    <w:rsid w:val="00131327"/>
    <w:rsid w:val="0013142E"/>
    <w:rsid w:val="00131861"/>
    <w:rsid w:val="00131BC9"/>
    <w:rsid w:val="001320EB"/>
    <w:rsid w:val="00132117"/>
    <w:rsid w:val="00132370"/>
    <w:rsid w:val="00132594"/>
    <w:rsid w:val="0013274D"/>
    <w:rsid w:val="001332EB"/>
    <w:rsid w:val="001332ED"/>
    <w:rsid w:val="00133C73"/>
    <w:rsid w:val="00134D78"/>
    <w:rsid w:val="001352D9"/>
    <w:rsid w:val="00135979"/>
    <w:rsid w:val="00136470"/>
    <w:rsid w:val="001364C9"/>
    <w:rsid w:val="001364FC"/>
    <w:rsid w:val="0013653E"/>
    <w:rsid w:val="00136A43"/>
    <w:rsid w:val="00136A5D"/>
    <w:rsid w:val="00136D6D"/>
    <w:rsid w:val="00140846"/>
    <w:rsid w:val="00140C15"/>
    <w:rsid w:val="00140E3E"/>
    <w:rsid w:val="00140E47"/>
    <w:rsid w:val="00140FFC"/>
    <w:rsid w:val="00141801"/>
    <w:rsid w:val="0014193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C91"/>
    <w:rsid w:val="00144E12"/>
    <w:rsid w:val="00144E69"/>
    <w:rsid w:val="00144FC6"/>
    <w:rsid w:val="00145435"/>
    <w:rsid w:val="0014551F"/>
    <w:rsid w:val="001457DF"/>
    <w:rsid w:val="00145DA7"/>
    <w:rsid w:val="00146639"/>
    <w:rsid w:val="001466DA"/>
    <w:rsid w:val="00147035"/>
    <w:rsid w:val="001470B9"/>
    <w:rsid w:val="00147182"/>
    <w:rsid w:val="001478F9"/>
    <w:rsid w:val="001500C3"/>
    <w:rsid w:val="0015037E"/>
    <w:rsid w:val="00151817"/>
    <w:rsid w:val="00151A89"/>
    <w:rsid w:val="00151BAD"/>
    <w:rsid w:val="00152251"/>
    <w:rsid w:val="00152454"/>
    <w:rsid w:val="00152A12"/>
    <w:rsid w:val="00152E37"/>
    <w:rsid w:val="00152EEC"/>
    <w:rsid w:val="001531C0"/>
    <w:rsid w:val="00153A8A"/>
    <w:rsid w:val="001544A9"/>
    <w:rsid w:val="00154CE7"/>
    <w:rsid w:val="00154E9D"/>
    <w:rsid w:val="00155543"/>
    <w:rsid w:val="00155697"/>
    <w:rsid w:val="001556A6"/>
    <w:rsid w:val="00155777"/>
    <w:rsid w:val="00155DCD"/>
    <w:rsid w:val="00156A97"/>
    <w:rsid w:val="00157172"/>
    <w:rsid w:val="00157318"/>
    <w:rsid w:val="00157336"/>
    <w:rsid w:val="00157DC8"/>
    <w:rsid w:val="00157EF1"/>
    <w:rsid w:val="00157EFB"/>
    <w:rsid w:val="00160669"/>
    <w:rsid w:val="00160DD0"/>
    <w:rsid w:val="00160E8C"/>
    <w:rsid w:val="00161357"/>
    <w:rsid w:val="001614F7"/>
    <w:rsid w:val="0016159E"/>
    <w:rsid w:val="001618FF"/>
    <w:rsid w:val="001619D7"/>
    <w:rsid w:val="00161DBB"/>
    <w:rsid w:val="00161F70"/>
    <w:rsid w:val="00162248"/>
    <w:rsid w:val="001623F0"/>
    <w:rsid w:val="00162507"/>
    <w:rsid w:val="00162A38"/>
    <w:rsid w:val="00162D0F"/>
    <w:rsid w:val="00162F0C"/>
    <w:rsid w:val="00162F77"/>
    <w:rsid w:val="00163550"/>
    <w:rsid w:val="00163648"/>
    <w:rsid w:val="0016379F"/>
    <w:rsid w:val="001642EE"/>
    <w:rsid w:val="00164A26"/>
    <w:rsid w:val="00164ECA"/>
    <w:rsid w:val="00164F91"/>
    <w:rsid w:val="0016521A"/>
    <w:rsid w:val="00165589"/>
    <w:rsid w:val="001658E1"/>
    <w:rsid w:val="001659F3"/>
    <w:rsid w:val="00165A7B"/>
    <w:rsid w:val="00165B66"/>
    <w:rsid w:val="00165D14"/>
    <w:rsid w:val="00165DB1"/>
    <w:rsid w:val="00165F38"/>
    <w:rsid w:val="00166751"/>
    <w:rsid w:val="00166DF8"/>
    <w:rsid w:val="00166F05"/>
    <w:rsid w:val="00167150"/>
    <w:rsid w:val="00167590"/>
    <w:rsid w:val="00167613"/>
    <w:rsid w:val="00167965"/>
    <w:rsid w:val="001679DC"/>
    <w:rsid w:val="00167C8C"/>
    <w:rsid w:val="00167E5A"/>
    <w:rsid w:val="00170312"/>
    <w:rsid w:val="001705C7"/>
    <w:rsid w:val="001706BF"/>
    <w:rsid w:val="00170AEB"/>
    <w:rsid w:val="00171126"/>
    <w:rsid w:val="00171278"/>
    <w:rsid w:val="00171285"/>
    <w:rsid w:val="00171829"/>
    <w:rsid w:val="00171C3E"/>
    <w:rsid w:val="00171EA4"/>
    <w:rsid w:val="00172047"/>
    <w:rsid w:val="00172599"/>
    <w:rsid w:val="00172767"/>
    <w:rsid w:val="00172A02"/>
    <w:rsid w:val="00172CEB"/>
    <w:rsid w:val="00172D6E"/>
    <w:rsid w:val="00173791"/>
    <w:rsid w:val="001737EC"/>
    <w:rsid w:val="00173E47"/>
    <w:rsid w:val="0017404D"/>
    <w:rsid w:val="0017462B"/>
    <w:rsid w:val="00174F30"/>
    <w:rsid w:val="00175316"/>
    <w:rsid w:val="00175D0F"/>
    <w:rsid w:val="001760ED"/>
    <w:rsid w:val="0017610E"/>
    <w:rsid w:val="001763DE"/>
    <w:rsid w:val="0017650E"/>
    <w:rsid w:val="001767F2"/>
    <w:rsid w:val="00176AC1"/>
    <w:rsid w:val="00176EEA"/>
    <w:rsid w:val="001774D0"/>
    <w:rsid w:val="001777CA"/>
    <w:rsid w:val="00177F02"/>
    <w:rsid w:val="00177F1B"/>
    <w:rsid w:val="001802CA"/>
    <w:rsid w:val="00180A8C"/>
    <w:rsid w:val="00180BBD"/>
    <w:rsid w:val="00180DAE"/>
    <w:rsid w:val="00181369"/>
    <w:rsid w:val="001819B5"/>
    <w:rsid w:val="00181C0A"/>
    <w:rsid w:val="00181CEA"/>
    <w:rsid w:val="00181F15"/>
    <w:rsid w:val="001820E3"/>
    <w:rsid w:val="00182167"/>
    <w:rsid w:val="0018218B"/>
    <w:rsid w:val="00182796"/>
    <w:rsid w:val="00182B53"/>
    <w:rsid w:val="001834E6"/>
    <w:rsid w:val="001837C5"/>
    <w:rsid w:val="0018398F"/>
    <w:rsid w:val="00183C0A"/>
    <w:rsid w:val="00183CD5"/>
    <w:rsid w:val="00183F7D"/>
    <w:rsid w:val="00184125"/>
    <w:rsid w:val="00184140"/>
    <w:rsid w:val="001841AC"/>
    <w:rsid w:val="00184922"/>
    <w:rsid w:val="00184949"/>
    <w:rsid w:val="00184F44"/>
    <w:rsid w:val="00185097"/>
    <w:rsid w:val="001850CB"/>
    <w:rsid w:val="001853E0"/>
    <w:rsid w:val="00185B36"/>
    <w:rsid w:val="00185CEA"/>
    <w:rsid w:val="0018637C"/>
    <w:rsid w:val="001863BC"/>
    <w:rsid w:val="00186D44"/>
    <w:rsid w:val="00186D5D"/>
    <w:rsid w:val="00186FF5"/>
    <w:rsid w:val="0018717E"/>
    <w:rsid w:val="00187A6C"/>
    <w:rsid w:val="00187F84"/>
    <w:rsid w:val="0019056B"/>
    <w:rsid w:val="0019130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4CDE"/>
    <w:rsid w:val="00195435"/>
    <w:rsid w:val="00195BBA"/>
    <w:rsid w:val="00195F36"/>
    <w:rsid w:val="00195F69"/>
    <w:rsid w:val="001960D2"/>
    <w:rsid w:val="0019649C"/>
    <w:rsid w:val="001969E7"/>
    <w:rsid w:val="00196D98"/>
    <w:rsid w:val="00197346"/>
    <w:rsid w:val="0019744D"/>
    <w:rsid w:val="00197543"/>
    <w:rsid w:val="001976EC"/>
    <w:rsid w:val="0019789C"/>
    <w:rsid w:val="001979D6"/>
    <w:rsid w:val="00197A66"/>
    <w:rsid w:val="00197C00"/>
    <w:rsid w:val="00197D92"/>
    <w:rsid w:val="001A0A72"/>
    <w:rsid w:val="001A0CC2"/>
    <w:rsid w:val="001A0D3D"/>
    <w:rsid w:val="001A171E"/>
    <w:rsid w:val="001A17C0"/>
    <w:rsid w:val="001A17FF"/>
    <w:rsid w:val="001A1CAF"/>
    <w:rsid w:val="001A208B"/>
    <w:rsid w:val="001A2402"/>
    <w:rsid w:val="001A2524"/>
    <w:rsid w:val="001A2D18"/>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019"/>
    <w:rsid w:val="001A71C0"/>
    <w:rsid w:val="001A77E2"/>
    <w:rsid w:val="001A7C5D"/>
    <w:rsid w:val="001A7F8B"/>
    <w:rsid w:val="001A7FB0"/>
    <w:rsid w:val="001B0ACC"/>
    <w:rsid w:val="001B0B9A"/>
    <w:rsid w:val="001B0BB4"/>
    <w:rsid w:val="001B0CE9"/>
    <w:rsid w:val="001B0ED3"/>
    <w:rsid w:val="001B1270"/>
    <w:rsid w:val="001B12A3"/>
    <w:rsid w:val="001B1701"/>
    <w:rsid w:val="001B1838"/>
    <w:rsid w:val="001B1F05"/>
    <w:rsid w:val="001B2BE8"/>
    <w:rsid w:val="001B2C0A"/>
    <w:rsid w:val="001B2E48"/>
    <w:rsid w:val="001B2F9A"/>
    <w:rsid w:val="001B3506"/>
    <w:rsid w:val="001B39C9"/>
    <w:rsid w:val="001B3BE4"/>
    <w:rsid w:val="001B3EC9"/>
    <w:rsid w:val="001B4B57"/>
    <w:rsid w:val="001B5220"/>
    <w:rsid w:val="001B5240"/>
    <w:rsid w:val="001B62A2"/>
    <w:rsid w:val="001B64FA"/>
    <w:rsid w:val="001B6A70"/>
    <w:rsid w:val="001B6FAD"/>
    <w:rsid w:val="001B6FC2"/>
    <w:rsid w:val="001B71EB"/>
    <w:rsid w:val="001B7587"/>
    <w:rsid w:val="001B7597"/>
    <w:rsid w:val="001B78AC"/>
    <w:rsid w:val="001C0B58"/>
    <w:rsid w:val="001C0DEF"/>
    <w:rsid w:val="001C16F9"/>
    <w:rsid w:val="001C1762"/>
    <w:rsid w:val="001C21C6"/>
    <w:rsid w:val="001C22EA"/>
    <w:rsid w:val="001C22F0"/>
    <w:rsid w:val="001C231D"/>
    <w:rsid w:val="001C244D"/>
    <w:rsid w:val="001C2A7A"/>
    <w:rsid w:val="001C2B02"/>
    <w:rsid w:val="001C32A2"/>
    <w:rsid w:val="001C3651"/>
    <w:rsid w:val="001C3A8B"/>
    <w:rsid w:val="001C3C2C"/>
    <w:rsid w:val="001C3F15"/>
    <w:rsid w:val="001C45EF"/>
    <w:rsid w:val="001C4AA6"/>
    <w:rsid w:val="001C4BA1"/>
    <w:rsid w:val="001C52B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911"/>
    <w:rsid w:val="001D3AA1"/>
    <w:rsid w:val="001D3B2F"/>
    <w:rsid w:val="001D3CF6"/>
    <w:rsid w:val="001D3DF0"/>
    <w:rsid w:val="001D49CB"/>
    <w:rsid w:val="001D4AD7"/>
    <w:rsid w:val="001D4BA9"/>
    <w:rsid w:val="001D528D"/>
    <w:rsid w:val="001D5296"/>
    <w:rsid w:val="001D58B4"/>
    <w:rsid w:val="001D5BCC"/>
    <w:rsid w:val="001D6023"/>
    <w:rsid w:val="001D64B7"/>
    <w:rsid w:val="001D6886"/>
    <w:rsid w:val="001D696A"/>
    <w:rsid w:val="001D6A22"/>
    <w:rsid w:val="001D74FC"/>
    <w:rsid w:val="001D7581"/>
    <w:rsid w:val="001D7724"/>
    <w:rsid w:val="001D7CF0"/>
    <w:rsid w:val="001D7EBC"/>
    <w:rsid w:val="001E0128"/>
    <w:rsid w:val="001E03C6"/>
    <w:rsid w:val="001E0E2C"/>
    <w:rsid w:val="001E119B"/>
    <w:rsid w:val="001E1301"/>
    <w:rsid w:val="001E153A"/>
    <w:rsid w:val="001E1A6E"/>
    <w:rsid w:val="001E237F"/>
    <w:rsid w:val="001E300E"/>
    <w:rsid w:val="001E30F9"/>
    <w:rsid w:val="001E3293"/>
    <w:rsid w:val="001E3BF9"/>
    <w:rsid w:val="001E3E3E"/>
    <w:rsid w:val="001E4244"/>
    <w:rsid w:val="001E4662"/>
    <w:rsid w:val="001E4A62"/>
    <w:rsid w:val="001E4B14"/>
    <w:rsid w:val="001E4EEC"/>
    <w:rsid w:val="001E4FFA"/>
    <w:rsid w:val="001E51CC"/>
    <w:rsid w:val="001E533E"/>
    <w:rsid w:val="001E56D9"/>
    <w:rsid w:val="001E5CC1"/>
    <w:rsid w:val="001E5DA7"/>
    <w:rsid w:val="001E681F"/>
    <w:rsid w:val="001E6DCE"/>
    <w:rsid w:val="001E76B6"/>
    <w:rsid w:val="001E779E"/>
    <w:rsid w:val="001E783B"/>
    <w:rsid w:val="001E78C6"/>
    <w:rsid w:val="001E7990"/>
    <w:rsid w:val="001E7F03"/>
    <w:rsid w:val="001F028A"/>
    <w:rsid w:val="001F0CBD"/>
    <w:rsid w:val="001F1291"/>
    <w:rsid w:val="001F1607"/>
    <w:rsid w:val="001F1974"/>
    <w:rsid w:val="001F19F3"/>
    <w:rsid w:val="001F1BC3"/>
    <w:rsid w:val="001F2323"/>
    <w:rsid w:val="001F254C"/>
    <w:rsid w:val="001F280F"/>
    <w:rsid w:val="001F2FDC"/>
    <w:rsid w:val="001F33ED"/>
    <w:rsid w:val="001F3875"/>
    <w:rsid w:val="001F3DE3"/>
    <w:rsid w:val="001F40DD"/>
    <w:rsid w:val="001F412C"/>
    <w:rsid w:val="001F41B8"/>
    <w:rsid w:val="001F41F6"/>
    <w:rsid w:val="001F4724"/>
    <w:rsid w:val="001F4B6A"/>
    <w:rsid w:val="001F4C91"/>
    <w:rsid w:val="001F4F91"/>
    <w:rsid w:val="001F5DF8"/>
    <w:rsid w:val="001F68A8"/>
    <w:rsid w:val="001F6AD1"/>
    <w:rsid w:val="001F6DA2"/>
    <w:rsid w:val="001F78C5"/>
    <w:rsid w:val="001F78CE"/>
    <w:rsid w:val="001F79CB"/>
    <w:rsid w:val="001F7B8C"/>
    <w:rsid w:val="002003A9"/>
    <w:rsid w:val="002003F8"/>
    <w:rsid w:val="002006D3"/>
    <w:rsid w:val="00200764"/>
    <w:rsid w:val="00200A37"/>
    <w:rsid w:val="00200E4A"/>
    <w:rsid w:val="00200F53"/>
    <w:rsid w:val="00200FF1"/>
    <w:rsid w:val="002011CE"/>
    <w:rsid w:val="00201551"/>
    <w:rsid w:val="002017E9"/>
    <w:rsid w:val="002019B8"/>
    <w:rsid w:val="00201F72"/>
    <w:rsid w:val="00202015"/>
    <w:rsid w:val="00202255"/>
    <w:rsid w:val="002026D8"/>
    <w:rsid w:val="00202845"/>
    <w:rsid w:val="00202916"/>
    <w:rsid w:val="00203025"/>
    <w:rsid w:val="0020314C"/>
    <w:rsid w:val="00203507"/>
    <w:rsid w:val="00203D8B"/>
    <w:rsid w:val="00204285"/>
    <w:rsid w:val="00204CB4"/>
    <w:rsid w:val="0020503A"/>
    <w:rsid w:val="0020508A"/>
    <w:rsid w:val="0020535F"/>
    <w:rsid w:val="002056BB"/>
    <w:rsid w:val="00205777"/>
    <w:rsid w:val="00205782"/>
    <w:rsid w:val="00205A47"/>
    <w:rsid w:val="00205B19"/>
    <w:rsid w:val="00205C48"/>
    <w:rsid w:val="00205FBF"/>
    <w:rsid w:val="0020612E"/>
    <w:rsid w:val="00206269"/>
    <w:rsid w:val="002065CC"/>
    <w:rsid w:val="002065D9"/>
    <w:rsid w:val="00206811"/>
    <w:rsid w:val="00206932"/>
    <w:rsid w:val="002069D1"/>
    <w:rsid w:val="00206BAE"/>
    <w:rsid w:val="00206C92"/>
    <w:rsid w:val="00207375"/>
    <w:rsid w:val="0020786F"/>
    <w:rsid w:val="00207DDC"/>
    <w:rsid w:val="00210718"/>
    <w:rsid w:val="00210999"/>
    <w:rsid w:val="002109E3"/>
    <w:rsid w:val="00211194"/>
    <w:rsid w:val="0021192F"/>
    <w:rsid w:val="00211BD9"/>
    <w:rsid w:val="00212040"/>
    <w:rsid w:val="0021205C"/>
    <w:rsid w:val="002121C6"/>
    <w:rsid w:val="002124A1"/>
    <w:rsid w:val="002129E2"/>
    <w:rsid w:val="00212B0F"/>
    <w:rsid w:val="00212D63"/>
    <w:rsid w:val="0021335F"/>
    <w:rsid w:val="00213607"/>
    <w:rsid w:val="00213614"/>
    <w:rsid w:val="002137BF"/>
    <w:rsid w:val="00213D08"/>
    <w:rsid w:val="00213E15"/>
    <w:rsid w:val="00213F5B"/>
    <w:rsid w:val="00214CCA"/>
    <w:rsid w:val="00214EE0"/>
    <w:rsid w:val="00214F2D"/>
    <w:rsid w:val="00215179"/>
    <w:rsid w:val="002155BE"/>
    <w:rsid w:val="00215778"/>
    <w:rsid w:val="00215B1A"/>
    <w:rsid w:val="002161AF"/>
    <w:rsid w:val="00216566"/>
    <w:rsid w:val="00216AFA"/>
    <w:rsid w:val="00216CA7"/>
    <w:rsid w:val="00216CD1"/>
    <w:rsid w:val="00217169"/>
    <w:rsid w:val="00217359"/>
    <w:rsid w:val="002175E6"/>
    <w:rsid w:val="0021763B"/>
    <w:rsid w:val="00217889"/>
    <w:rsid w:val="00217B83"/>
    <w:rsid w:val="002200A4"/>
    <w:rsid w:val="002204A0"/>
    <w:rsid w:val="00220C48"/>
    <w:rsid w:val="002216A9"/>
    <w:rsid w:val="002216C3"/>
    <w:rsid w:val="002216DE"/>
    <w:rsid w:val="0022176E"/>
    <w:rsid w:val="00221ACE"/>
    <w:rsid w:val="00221AE9"/>
    <w:rsid w:val="002227A2"/>
    <w:rsid w:val="00222A91"/>
    <w:rsid w:val="00222F52"/>
    <w:rsid w:val="0022396C"/>
    <w:rsid w:val="002239FB"/>
    <w:rsid w:val="002242E5"/>
    <w:rsid w:val="00224403"/>
    <w:rsid w:val="002246B9"/>
    <w:rsid w:val="00224961"/>
    <w:rsid w:val="00225A3D"/>
    <w:rsid w:val="00225C1D"/>
    <w:rsid w:val="00225F8C"/>
    <w:rsid w:val="00226435"/>
    <w:rsid w:val="002265BF"/>
    <w:rsid w:val="002267B3"/>
    <w:rsid w:val="00227097"/>
    <w:rsid w:val="002272B9"/>
    <w:rsid w:val="0022746A"/>
    <w:rsid w:val="00227D23"/>
    <w:rsid w:val="0023002C"/>
    <w:rsid w:val="00230055"/>
    <w:rsid w:val="0023022D"/>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E43"/>
    <w:rsid w:val="00233FC1"/>
    <w:rsid w:val="002358E0"/>
    <w:rsid w:val="00235B21"/>
    <w:rsid w:val="00235D64"/>
    <w:rsid w:val="00236B23"/>
    <w:rsid w:val="00237472"/>
    <w:rsid w:val="00237E2A"/>
    <w:rsid w:val="0024014F"/>
    <w:rsid w:val="002405E8"/>
    <w:rsid w:val="00240872"/>
    <w:rsid w:val="002408ED"/>
    <w:rsid w:val="00240970"/>
    <w:rsid w:val="002414C0"/>
    <w:rsid w:val="002419D0"/>
    <w:rsid w:val="00241A1E"/>
    <w:rsid w:val="00241B23"/>
    <w:rsid w:val="00241CFD"/>
    <w:rsid w:val="00241FE2"/>
    <w:rsid w:val="00242C40"/>
    <w:rsid w:val="00242CC7"/>
    <w:rsid w:val="00242D09"/>
    <w:rsid w:val="002432DC"/>
    <w:rsid w:val="00243736"/>
    <w:rsid w:val="00243C6C"/>
    <w:rsid w:val="00243D3B"/>
    <w:rsid w:val="002444E1"/>
    <w:rsid w:val="0024473E"/>
    <w:rsid w:val="00244F63"/>
    <w:rsid w:val="002450D8"/>
    <w:rsid w:val="00245124"/>
    <w:rsid w:val="002453CE"/>
    <w:rsid w:val="00245933"/>
    <w:rsid w:val="00245BF1"/>
    <w:rsid w:val="00245C52"/>
    <w:rsid w:val="00246420"/>
    <w:rsid w:val="00246593"/>
    <w:rsid w:val="00246C8A"/>
    <w:rsid w:val="00246E5F"/>
    <w:rsid w:val="00246F48"/>
    <w:rsid w:val="0024710A"/>
    <w:rsid w:val="00247184"/>
    <w:rsid w:val="002477BF"/>
    <w:rsid w:val="00247D47"/>
    <w:rsid w:val="00247E31"/>
    <w:rsid w:val="002502BE"/>
    <w:rsid w:val="00250430"/>
    <w:rsid w:val="00250614"/>
    <w:rsid w:val="00250C99"/>
    <w:rsid w:val="00251168"/>
    <w:rsid w:val="002512D3"/>
    <w:rsid w:val="002514EE"/>
    <w:rsid w:val="00251C39"/>
    <w:rsid w:val="00252191"/>
    <w:rsid w:val="0025254D"/>
    <w:rsid w:val="00252908"/>
    <w:rsid w:val="002529F8"/>
    <w:rsid w:val="00252C98"/>
    <w:rsid w:val="00252CBC"/>
    <w:rsid w:val="0025309F"/>
    <w:rsid w:val="00253108"/>
    <w:rsid w:val="002534CB"/>
    <w:rsid w:val="002535EE"/>
    <w:rsid w:val="00253B5F"/>
    <w:rsid w:val="00254074"/>
    <w:rsid w:val="002555A7"/>
    <w:rsid w:val="00256479"/>
    <w:rsid w:val="0025672C"/>
    <w:rsid w:val="00256F46"/>
    <w:rsid w:val="00256FF2"/>
    <w:rsid w:val="0025777D"/>
    <w:rsid w:val="00257814"/>
    <w:rsid w:val="00257B29"/>
    <w:rsid w:val="00257FF2"/>
    <w:rsid w:val="002601FF"/>
    <w:rsid w:val="00260557"/>
    <w:rsid w:val="002605C1"/>
    <w:rsid w:val="002608F7"/>
    <w:rsid w:val="002609B5"/>
    <w:rsid w:val="002612E9"/>
    <w:rsid w:val="00261934"/>
    <w:rsid w:val="00261A48"/>
    <w:rsid w:val="002620FB"/>
    <w:rsid w:val="002624BB"/>
    <w:rsid w:val="00262B07"/>
    <w:rsid w:val="00262F42"/>
    <w:rsid w:val="002634AF"/>
    <w:rsid w:val="00263A39"/>
    <w:rsid w:val="00263B1D"/>
    <w:rsid w:val="00264204"/>
    <w:rsid w:val="002644C4"/>
    <w:rsid w:val="00264552"/>
    <w:rsid w:val="00264973"/>
    <w:rsid w:val="00264AA9"/>
    <w:rsid w:val="00264CC5"/>
    <w:rsid w:val="00265518"/>
    <w:rsid w:val="00265A18"/>
    <w:rsid w:val="00265B57"/>
    <w:rsid w:val="00265CAB"/>
    <w:rsid w:val="00266297"/>
    <w:rsid w:val="00266884"/>
    <w:rsid w:val="00266D0F"/>
    <w:rsid w:val="00266ED6"/>
    <w:rsid w:val="002673FE"/>
    <w:rsid w:val="0026740B"/>
    <w:rsid w:val="0026740E"/>
    <w:rsid w:val="00267773"/>
    <w:rsid w:val="00267889"/>
    <w:rsid w:val="002678FB"/>
    <w:rsid w:val="00270660"/>
    <w:rsid w:val="00270740"/>
    <w:rsid w:val="002712C5"/>
    <w:rsid w:val="00271966"/>
    <w:rsid w:val="00271B60"/>
    <w:rsid w:val="00271C44"/>
    <w:rsid w:val="00271E8D"/>
    <w:rsid w:val="00272019"/>
    <w:rsid w:val="0027221E"/>
    <w:rsid w:val="002723AE"/>
    <w:rsid w:val="00272E3E"/>
    <w:rsid w:val="002737B0"/>
    <w:rsid w:val="00273A39"/>
    <w:rsid w:val="002742E2"/>
    <w:rsid w:val="00274641"/>
    <w:rsid w:val="002748C0"/>
    <w:rsid w:val="00274BC9"/>
    <w:rsid w:val="00274E8E"/>
    <w:rsid w:val="00275081"/>
    <w:rsid w:val="00275267"/>
    <w:rsid w:val="00275493"/>
    <w:rsid w:val="00275A9F"/>
    <w:rsid w:val="00275B4B"/>
    <w:rsid w:val="00275BD2"/>
    <w:rsid w:val="00275BD9"/>
    <w:rsid w:val="00275E98"/>
    <w:rsid w:val="00275EEC"/>
    <w:rsid w:val="002760B6"/>
    <w:rsid w:val="0027613B"/>
    <w:rsid w:val="002763FF"/>
    <w:rsid w:val="0027664F"/>
    <w:rsid w:val="002768FC"/>
    <w:rsid w:val="0027693A"/>
    <w:rsid w:val="00276BCA"/>
    <w:rsid w:val="0027783B"/>
    <w:rsid w:val="002800AD"/>
    <w:rsid w:val="002808D1"/>
    <w:rsid w:val="00280CAE"/>
    <w:rsid w:val="00280FCA"/>
    <w:rsid w:val="00281349"/>
    <w:rsid w:val="00281354"/>
    <w:rsid w:val="0028145E"/>
    <w:rsid w:val="0028152B"/>
    <w:rsid w:val="0028171C"/>
    <w:rsid w:val="002817F5"/>
    <w:rsid w:val="00281829"/>
    <w:rsid w:val="00281F35"/>
    <w:rsid w:val="00281F44"/>
    <w:rsid w:val="00281FDD"/>
    <w:rsid w:val="0028209E"/>
    <w:rsid w:val="0028235B"/>
    <w:rsid w:val="00282E9C"/>
    <w:rsid w:val="002830B1"/>
    <w:rsid w:val="0028343D"/>
    <w:rsid w:val="002838CE"/>
    <w:rsid w:val="002839CB"/>
    <w:rsid w:val="00283A41"/>
    <w:rsid w:val="00284049"/>
    <w:rsid w:val="00284320"/>
    <w:rsid w:val="0028445B"/>
    <w:rsid w:val="00284807"/>
    <w:rsid w:val="00284CDF"/>
    <w:rsid w:val="002852F5"/>
    <w:rsid w:val="00285AAB"/>
    <w:rsid w:val="00285BFB"/>
    <w:rsid w:val="00285E59"/>
    <w:rsid w:val="00285E97"/>
    <w:rsid w:val="00285F7F"/>
    <w:rsid w:val="00286363"/>
    <w:rsid w:val="00286631"/>
    <w:rsid w:val="00286DC3"/>
    <w:rsid w:val="0028770A"/>
    <w:rsid w:val="00287B39"/>
    <w:rsid w:val="00287C1F"/>
    <w:rsid w:val="00287E9A"/>
    <w:rsid w:val="002903A0"/>
    <w:rsid w:val="00290552"/>
    <w:rsid w:val="00290914"/>
    <w:rsid w:val="0029091E"/>
    <w:rsid w:val="00290A69"/>
    <w:rsid w:val="00290E6E"/>
    <w:rsid w:val="00290ED0"/>
    <w:rsid w:val="00290FE1"/>
    <w:rsid w:val="002911E4"/>
    <w:rsid w:val="00291463"/>
    <w:rsid w:val="00291BD3"/>
    <w:rsid w:val="00291FCC"/>
    <w:rsid w:val="0029259B"/>
    <w:rsid w:val="00292754"/>
    <w:rsid w:val="00293075"/>
    <w:rsid w:val="002935B2"/>
    <w:rsid w:val="00293C20"/>
    <w:rsid w:val="00293FC0"/>
    <w:rsid w:val="00294484"/>
    <w:rsid w:val="0029493A"/>
    <w:rsid w:val="00294F5A"/>
    <w:rsid w:val="002953A6"/>
    <w:rsid w:val="00295625"/>
    <w:rsid w:val="00295BA1"/>
    <w:rsid w:val="00296089"/>
    <w:rsid w:val="002960B0"/>
    <w:rsid w:val="00296B5F"/>
    <w:rsid w:val="00296F47"/>
    <w:rsid w:val="00297015"/>
    <w:rsid w:val="00297256"/>
    <w:rsid w:val="002A0023"/>
    <w:rsid w:val="002A027E"/>
    <w:rsid w:val="002A0364"/>
    <w:rsid w:val="002A0636"/>
    <w:rsid w:val="002A0A4E"/>
    <w:rsid w:val="002A0DB9"/>
    <w:rsid w:val="002A0E4F"/>
    <w:rsid w:val="002A190D"/>
    <w:rsid w:val="002A1D84"/>
    <w:rsid w:val="002A1F0F"/>
    <w:rsid w:val="002A22C3"/>
    <w:rsid w:val="002A22EF"/>
    <w:rsid w:val="002A32D9"/>
    <w:rsid w:val="002A33A9"/>
    <w:rsid w:val="002A3BE4"/>
    <w:rsid w:val="002A3DC4"/>
    <w:rsid w:val="002A3FD4"/>
    <w:rsid w:val="002A4264"/>
    <w:rsid w:val="002A4837"/>
    <w:rsid w:val="002A4E34"/>
    <w:rsid w:val="002A5025"/>
    <w:rsid w:val="002A5473"/>
    <w:rsid w:val="002A59C4"/>
    <w:rsid w:val="002A5AA0"/>
    <w:rsid w:val="002A5E73"/>
    <w:rsid w:val="002A6218"/>
    <w:rsid w:val="002A630F"/>
    <w:rsid w:val="002A68A5"/>
    <w:rsid w:val="002A727C"/>
    <w:rsid w:val="002A7556"/>
    <w:rsid w:val="002A7691"/>
    <w:rsid w:val="002A7822"/>
    <w:rsid w:val="002A7C9F"/>
    <w:rsid w:val="002A7F34"/>
    <w:rsid w:val="002B006C"/>
    <w:rsid w:val="002B01E2"/>
    <w:rsid w:val="002B0CA1"/>
    <w:rsid w:val="002B1C5F"/>
    <w:rsid w:val="002B23B5"/>
    <w:rsid w:val="002B23E6"/>
    <w:rsid w:val="002B2689"/>
    <w:rsid w:val="002B275B"/>
    <w:rsid w:val="002B2761"/>
    <w:rsid w:val="002B2A29"/>
    <w:rsid w:val="002B3563"/>
    <w:rsid w:val="002B3A4F"/>
    <w:rsid w:val="002B3E69"/>
    <w:rsid w:val="002B3F41"/>
    <w:rsid w:val="002B4117"/>
    <w:rsid w:val="002B4BCD"/>
    <w:rsid w:val="002B4C8E"/>
    <w:rsid w:val="002B509F"/>
    <w:rsid w:val="002B524C"/>
    <w:rsid w:val="002B5367"/>
    <w:rsid w:val="002B5C3F"/>
    <w:rsid w:val="002B5CEC"/>
    <w:rsid w:val="002B5F61"/>
    <w:rsid w:val="002B61AC"/>
    <w:rsid w:val="002B6714"/>
    <w:rsid w:val="002B6A9B"/>
    <w:rsid w:val="002B6EC4"/>
    <w:rsid w:val="002B7412"/>
    <w:rsid w:val="002B744F"/>
    <w:rsid w:val="002B751A"/>
    <w:rsid w:val="002C05C7"/>
    <w:rsid w:val="002C0C89"/>
    <w:rsid w:val="002C0CFD"/>
    <w:rsid w:val="002C15F8"/>
    <w:rsid w:val="002C19F5"/>
    <w:rsid w:val="002C2228"/>
    <w:rsid w:val="002C256A"/>
    <w:rsid w:val="002C2713"/>
    <w:rsid w:val="002C28FF"/>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D29"/>
    <w:rsid w:val="002D21F1"/>
    <w:rsid w:val="002D22C6"/>
    <w:rsid w:val="002D2526"/>
    <w:rsid w:val="002D2906"/>
    <w:rsid w:val="002D2965"/>
    <w:rsid w:val="002D2DC0"/>
    <w:rsid w:val="002D2FB6"/>
    <w:rsid w:val="002D379B"/>
    <w:rsid w:val="002D3882"/>
    <w:rsid w:val="002D41AC"/>
    <w:rsid w:val="002D497B"/>
    <w:rsid w:val="002D4D64"/>
    <w:rsid w:val="002D4F92"/>
    <w:rsid w:val="002D51EA"/>
    <w:rsid w:val="002D5682"/>
    <w:rsid w:val="002D5DDF"/>
    <w:rsid w:val="002D5F4E"/>
    <w:rsid w:val="002D654A"/>
    <w:rsid w:val="002D6ABC"/>
    <w:rsid w:val="002D76E0"/>
    <w:rsid w:val="002D7741"/>
    <w:rsid w:val="002D7FD0"/>
    <w:rsid w:val="002E0C1E"/>
    <w:rsid w:val="002E0D9D"/>
    <w:rsid w:val="002E110B"/>
    <w:rsid w:val="002E1343"/>
    <w:rsid w:val="002E15CE"/>
    <w:rsid w:val="002E1EB3"/>
    <w:rsid w:val="002E2556"/>
    <w:rsid w:val="002E282D"/>
    <w:rsid w:val="002E3105"/>
    <w:rsid w:val="002E329A"/>
    <w:rsid w:val="002E331D"/>
    <w:rsid w:val="002E34D4"/>
    <w:rsid w:val="002E3953"/>
    <w:rsid w:val="002E3C45"/>
    <w:rsid w:val="002E4012"/>
    <w:rsid w:val="002E485C"/>
    <w:rsid w:val="002E4BD1"/>
    <w:rsid w:val="002E50A8"/>
    <w:rsid w:val="002E5F65"/>
    <w:rsid w:val="002E5F8E"/>
    <w:rsid w:val="002E5FE6"/>
    <w:rsid w:val="002E614D"/>
    <w:rsid w:val="002E68F0"/>
    <w:rsid w:val="002E742C"/>
    <w:rsid w:val="002E74FB"/>
    <w:rsid w:val="002E7FC5"/>
    <w:rsid w:val="002F0242"/>
    <w:rsid w:val="002F051E"/>
    <w:rsid w:val="002F056C"/>
    <w:rsid w:val="002F05AD"/>
    <w:rsid w:val="002F09A5"/>
    <w:rsid w:val="002F09FE"/>
    <w:rsid w:val="002F0BA7"/>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5CEC"/>
    <w:rsid w:val="002F6196"/>
    <w:rsid w:val="002F6987"/>
    <w:rsid w:val="002F6A3E"/>
    <w:rsid w:val="002F72AF"/>
    <w:rsid w:val="002F74C5"/>
    <w:rsid w:val="002F79EA"/>
    <w:rsid w:val="002F7DC2"/>
    <w:rsid w:val="002F7DD8"/>
    <w:rsid w:val="00300A65"/>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276"/>
    <w:rsid w:val="00306640"/>
    <w:rsid w:val="003067AF"/>
    <w:rsid w:val="00306EB5"/>
    <w:rsid w:val="00306F68"/>
    <w:rsid w:val="0030705B"/>
    <w:rsid w:val="00307527"/>
    <w:rsid w:val="00307CCA"/>
    <w:rsid w:val="00307E3F"/>
    <w:rsid w:val="00310B83"/>
    <w:rsid w:val="00310B9F"/>
    <w:rsid w:val="00310E2F"/>
    <w:rsid w:val="003110D3"/>
    <w:rsid w:val="00311AB2"/>
    <w:rsid w:val="00311AE2"/>
    <w:rsid w:val="00311C6E"/>
    <w:rsid w:val="0031202E"/>
    <w:rsid w:val="003121A5"/>
    <w:rsid w:val="00312835"/>
    <w:rsid w:val="00312C69"/>
    <w:rsid w:val="00312DA4"/>
    <w:rsid w:val="00312DD5"/>
    <w:rsid w:val="00313ACD"/>
    <w:rsid w:val="003147A0"/>
    <w:rsid w:val="00314CBE"/>
    <w:rsid w:val="00314F1F"/>
    <w:rsid w:val="00314F3D"/>
    <w:rsid w:val="003152FE"/>
    <w:rsid w:val="0031540E"/>
    <w:rsid w:val="0031586B"/>
    <w:rsid w:val="00315A95"/>
    <w:rsid w:val="00316740"/>
    <w:rsid w:val="00316748"/>
    <w:rsid w:val="003169D5"/>
    <w:rsid w:val="00316A1A"/>
    <w:rsid w:val="003171D8"/>
    <w:rsid w:val="003173FB"/>
    <w:rsid w:val="00317DF8"/>
    <w:rsid w:val="003205C9"/>
    <w:rsid w:val="0032108D"/>
    <w:rsid w:val="0032126E"/>
    <w:rsid w:val="00321778"/>
    <w:rsid w:val="00321802"/>
    <w:rsid w:val="00321866"/>
    <w:rsid w:val="003222B0"/>
    <w:rsid w:val="003222BA"/>
    <w:rsid w:val="00322366"/>
    <w:rsid w:val="003224A2"/>
    <w:rsid w:val="00322669"/>
    <w:rsid w:val="003226AF"/>
    <w:rsid w:val="003227A6"/>
    <w:rsid w:val="003230D5"/>
    <w:rsid w:val="003235AA"/>
    <w:rsid w:val="00323B61"/>
    <w:rsid w:val="00323EDF"/>
    <w:rsid w:val="00323F87"/>
    <w:rsid w:val="00324040"/>
    <w:rsid w:val="00324043"/>
    <w:rsid w:val="00324051"/>
    <w:rsid w:val="003241D1"/>
    <w:rsid w:val="0032494A"/>
    <w:rsid w:val="00324A50"/>
    <w:rsid w:val="00324D72"/>
    <w:rsid w:val="003250CF"/>
    <w:rsid w:val="00325144"/>
    <w:rsid w:val="00325591"/>
    <w:rsid w:val="003260BD"/>
    <w:rsid w:val="0032615D"/>
    <w:rsid w:val="00326522"/>
    <w:rsid w:val="00326969"/>
    <w:rsid w:val="00326ABD"/>
    <w:rsid w:val="00326CCB"/>
    <w:rsid w:val="00327721"/>
    <w:rsid w:val="003277F1"/>
    <w:rsid w:val="00327D53"/>
    <w:rsid w:val="00327F1A"/>
    <w:rsid w:val="00327FEF"/>
    <w:rsid w:val="0033024E"/>
    <w:rsid w:val="003304B7"/>
    <w:rsid w:val="0033072C"/>
    <w:rsid w:val="00330749"/>
    <w:rsid w:val="0033093B"/>
    <w:rsid w:val="00330E03"/>
    <w:rsid w:val="003314D7"/>
    <w:rsid w:val="0033167C"/>
    <w:rsid w:val="00331975"/>
    <w:rsid w:val="003319BF"/>
    <w:rsid w:val="003319DC"/>
    <w:rsid w:val="00331DCA"/>
    <w:rsid w:val="00331FE7"/>
    <w:rsid w:val="00332897"/>
    <w:rsid w:val="00332C1C"/>
    <w:rsid w:val="00332CB5"/>
    <w:rsid w:val="00332E86"/>
    <w:rsid w:val="00333390"/>
    <w:rsid w:val="00333B3F"/>
    <w:rsid w:val="0033408F"/>
    <w:rsid w:val="0033423B"/>
    <w:rsid w:val="003343C0"/>
    <w:rsid w:val="003346F2"/>
    <w:rsid w:val="00334911"/>
    <w:rsid w:val="00334E29"/>
    <w:rsid w:val="00335104"/>
    <w:rsid w:val="0033514B"/>
    <w:rsid w:val="003351E5"/>
    <w:rsid w:val="0033551E"/>
    <w:rsid w:val="00335A58"/>
    <w:rsid w:val="00335B1C"/>
    <w:rsid w:val="00335E21"/>
    <w:rsid w:val="00335FF2"/>
    <w:rsid w:val="00336318"/>
    <w:rsid w:val="00336330"/>
    <w:rsid w:val="00337072"/>
    <w:rsid w:val="00337136"/>
    <w:rsid w:val="0033745A"/>
    <w:rsid w:val="00337494"/>
    <w:rsid w:val="003402FA"/>
    <w:rsid w:val="00340AC6"/>
    <w:rsid w:val="00340C1C"/>
    <w:rsid w:val="00340D99"/>
    <w:rsid w:val="00341E5D"/>
    <w:rsid w:val="003420CF"/>
    <w:rsid w:val="003428C3"/>
    <w:rsid w:val="0034294F"/>
    <w:rsid w:val="00342CB2"/>
    <w:rsid w:val="00342F46"/>
    <w:rsid w:val="00343097"/>
    <w:rsid w:val="00343251"/>
    <w:rsid w:val="003434BE"/>
    <w:rsid w:val="0034362B"/>
    <w:rsid w:val="003439B6"/>
    <w:rsid w:val="00343C9D"/>
    <w:rsid w:val="00343F3A"/>
    <w:rsid w:val="0034417F"/>
    <w:rsid w:val="003443D0"/>
    <w:rsid w:val="0034464E"/>
    <w:rsid w:val="00344D3A"/>
    <w:rsid w:val="00344FE4"/>
    <w:rsid w:val="00345123"/>
    <w:rsid w:val="0034519E"/>
    <w:rsid w:val="00345909"/>
    <w:rsid w:val="00345A09"/>
    <w:rsid w:val="00345D7F"/>
    <w:rsid w:val="00346025"/>
    <w:rsid w:val="00346036"/>
    <w:rsid w:val="0034641C"/>
    <w:rsid w:val="00346583"/>
    <w:rsid w:val="00346D43"/>
    <w:rsid w:val="00346FDE"/>
    <w:rsid w:val="0034700E"/>
    <w:rsid w:val="00347380"/>
    <w:rsid w:val="00347456"/>
    <w:rsid w:val="00347845"/>
    <w:rsid w:val="00347B36"/>
    <w:rsid w:val="00347CF0"/>
    <w:rsid w:val="00347DF4"/>
    <w:rsid w:val="00347EF9"/>
    <w:rsid w:val="0035017F"/>
    <w:rsid w:val="003505D9"/>
    <w:rsid w:val="00350A8A"/>
    <w:rsid w:val="00350DF1"/>
    <w:rsid w:val="00350FC6"/>
    <w:rsid w:val="00351BC2"/>
    <w:rsid w:val="00352AD2"/>
    <w:rsid w:val="003531D9"/>
    <w:rsid w:val="003538D2"/>
    <w:rsid w:val="00353ED2"/>
    <w:rsid w:val="00354024"/>
    <w:rsid w:val="00354516"/>
    <w:rsid w:val="003546BE"/>
    <w:rsid w:val="00354F60"/>
    <w:rsid w:val="0035541B"/>
    <w:rsid w:val="00355484"/>
    <w:rsid w:val="00355573"/>
    <w:rsid w:val="0035567E"/>
    <w:rsid w:val="00355923"/>
    <w:rsid w:val="003561FD"/>
    <w:rsid w:val="0035665D"/>
    <w:rsid w:val="00356DC6"/>
    <w:rsid w:val="00356DD4"/>
    <w:rsid w:val="00356EB3"/>
    <w:rsid w:val="00357793"/>
    <w:rsid w:val="00357928"/>
    <w:rsid w:val="00357BBB"/>
    <w:rsid w:val="003606F6"/>
    <w:rsid w:val="00360EEA"/>
    <w:rsid w:val="00360F80"/>
    <w:rsid w:val="0036136D"/>
    <w:rsid w:val="00361478"/>
    <w:rsid w:val="0036155C"/>
    <w:rsid w:val="00361588"/>
    <w:rsid w:val="0036217B"/>
    <w:rsid w:val="00362983"/>
    <w:rsid w:val="00362CCB"/>
    <w:rsid w:val="00362D98"/>
    <w:rsid w:val="003630C1"/>
    <w:rsid w:val="00363858"/>
    <w:rsid w:val="0036426F"/>
    <w:rsid w:val="00364540"/>
    <w:rsid w:val="003647E8"/>
    <w:rsid w:val="003647F7"/>
    <w:rsid w:val="00364883"/>
    <w:rsid w:val="003649A8"/>
    <w:rsid w:val="00364C26"/>
    <w:rsid w:val="003650F7"/>
    <w:rsid w:val="0036513E"/>
    <w:rsid w:val="0036530E"/>
    <w:rsid w:val="00365C8F"/>
    <w:rsid w:val="003663E8"/>
    <w:rsid w:val="00366539"/>
    <w:rsid w:val="00366A96"/>
    <w:rsid w:val="00366F0F"/>
    <w:rsid w:val="00366F35"/>
    <w:rsid w:val="00366F8C"/>
    <w:rsid w:val="00367EB5"/>
    <w:rsid w:val="003702B4"/>
    <w:rsid w:val="00370385"/>
    <w:rsid w:val="003705C6"/>
    <w:rsid w:val="003708C5"/>
    <w:rsid w:val="00370DFA"/>
    <w:rsid w:val="00371C03"/>
    <w:rsid w:val="00371DB6"/>
    <w:rsid w:val="00371DD2"/>
    <w:rsid w:val="00371E4E"/>
    <w:rsid w:val="00371FC8"/>
    <w:rsid w:val="00371FD9"/>
    <w:rsid w:val="0037277C"/>
    <w:rsid w:val="00373052"/>
    <w:rsid w:val="00373356"/>
    <w:rsid w:val="0037336F"/>
    <w:rsid w:val="003734B5"/>
    <w:rsid w:val="00373B01"/>
    <w:rsid w:val="00374035"/>
    <w:rsid w:val="003745CF"/>
    <w:rsid w:val="003745E0"/>
    <w:rsid w:val="00374917"/>
    <w:rsid w:val="00374977"/>
    <w:rsid w:val="00374E94"/>
    <w:rsid w:val="0037574A"/>
    <w:rsid w:val="00375790"/>
    <w:rsid w:val="0037650E"/>
    <w:rsid w:val="00376557"/>
    <w:rsid w:val="0037674A"/>
    <w:rsid w:val="003768BF"/>
    <w:rsid w:val="00376EAC"/>
    <w:rsid w:val="00377089"/>
    <w:rsid w:val="003772F7"/>
    <w:rsid w:val="00377AB7"/>
    <w:rsid w:val="00377B20"/>
    <w:rsid w:val="00380021"/>
    <w:rsid w:val="0038009B"/>
    <w:rsid w:val="003808D3"/>
    <w:rsid w:val="003809EA"/>
    <w:rsid w:val="00380C30"/>
    <w:rsid w:val="003813DB"/>
    <w:rsid w:val="00381709"/>
    <w:rsid w:val="00381761"/>
    <w:rsid w:val="00381B07"/>
    <w:rsid w:val="003822D6"/>
    <w:rsid w:val="00382887"/>
    <w:rsid w:val="0038331C"/>
    <w:rsid w:val="003834DB"/>
    <w:rsid w:val="003836D0"/>
    <w:rsid w:val="0038372E"/>
    <w:rsid w:val="003838D3"/>
    <w:rsid w:val="00383B24"/>
    <w:rsid w:val="00383F3B"/>
    <w:rsid w:val="00384061"/>
    <w:rsid w:val="0038438D"/>
    <w:rsid w:val="003844C7"/>
    <w:rsid w:val="00384761"/>
    <w:rsid w:val="00384901"/>
    <w:rsid w:val="00384B31"/>
    <w:rsid w:val="00384FA4"/>
    <w:rsid w:val="0038563A"/>
    <w:rsid w:val="00385B16"/>
    <w:rsid w:val="00385C18"/>
    <w:rsid w:val="00385C98"/>
    <w:rsid w:val="00385E82"/>
    <w:rsid w:val="00386672"/>
    <w:rsid w:val="003867A5"/>
    <w:rsid w:val="003867BD"/>
    <w:rsid w:val="00386832"/>
    <w:rsid w:val="003868AB"/>
    <w:rsid w:val="00386B77"/>
    <w:rsid w:val="00386EFA"/>
    <w:rsid w:val="0038713E"/>
    <w:rsid w:val="0038717A"/>
    <w:rsid w:val="0038718A"/>
    <w:rsid w:val="003872F2"/>
    <w:rsid w:val="00387628"/>
    <w:rsid w:val="003876A5"/>
    <w:rsid w:val="0038786B"/>
    <w:rsid w:val="00387C9E"/>
    <w:rsid w:val="003902E6"/>
    <w:rsid w:val="003912C6"/>
    <w:rsid w:val="003922EE"/>
    <w:rsid w:val="00392411"/>
    <w:rsid w:val="003925E1"/>
    <w:rsid w:val="0039288E"/>
    <w:rsid w:val="003928C2"/>
    <w:rsid w:val="003929CC"/>
    <w:rsid w:val="00392DCA"/>
    <w:rsid w:val="00392F13"/>
    <w:rsid w:val="003933C7"/>
    <w:rsid w:val="00393574"/>
    <w:rsid w:val="00393D2B"/>
    <w:rsid w:val="00393DCF"/>
    <w:rsid w:val="00394405"/>
    <w:rsid w:val="00394DDD"/>
    <w:rsid w:val="00394E20"/>
    <w:rsid w:val="00394FE7"/>
    <w:rsid w:val="00395044"/>
    <w:rsid w:val="0039525B"/>
    <w:rsid w:val="003957D4"/>
    <w:rsid w:val="003957DE"/>
    <w:rsid w:val="00395C6C"/>
    <w:rsid w:val="003968A5"/>
    <w:rsid w:val="003969B2"/>
    <w:rsid w:val="00396AAC"/>
    <w:rsid w:val="00397088"/>
    <w:rsid w:val="0039752C"/>
    <w:rsid w:val="003A022D"/>
    <w:rsid w:val="003A04F7"/>
    <w:rsid w:val="003A06F9"/>
    <w:rsid w:val="003A0CA3"/>
    <w:rsid w:val="003A0D60"/>
    <w:rsid w:val="003A0F5D"/>
    <w:rsid w:val="003A0FED"/>
    <w:rsid w:val="003A13AA"/>
    <w:rsid w:val="003A15BE"/>
    <w:rsid w:val="003A176B"/>
    <w:rsid w:val="003A1773"/>
    <w:rsid w:val="003A1FC5"/>
    <w:rsid w:val="003A25A2"/>
    <w:rsid w:val="003A2720"/>
    <w:rsid w:val="003A28E9"/>
    <w:rsid w:val="003A2B70"/>
    <w:rsid w:val="003A2D92"/>
    <w:rsid w:val="003A2DFE"/>
    <w:rsid w:val="003A2F1B"/>
    <w:rsid w:val="003A32B5"/>
    <w:rsid w:val="003A3DE6"/>
    <w:rsid w:val="003A42B9"/>
    <w:rsid w:val="003A434B"/>
    <w:rsid w:val="003A49CB"/>
    <w:rsid w:val="003A4BEB"/>
    <w:rsid w:val="003A52D6"/>
    <w:rsid w:val="003A5608"/>
    <w:rsid w:val="003A564C"/>
    <w:rsid w:val="003A5A0C"/>
    <w:rsid w:val="003A5B94"/>
    <w:rsid w:val="003A5C54"/>
    <w:rsid w:val="003A6676"/>
    <w:rsid w:val="003A6840"/>
    <w:rsid w:val="003A68DF"/>
    <w:rsid w:val="003A6AD2"/>
    <w:rsid w:val="003A7270"/>
    <w:rsid w:val="003A7366"/>
    <w:rsid w:val="003A75B8"/>
    <w:rsid w:val="003A7BA7"/>
    <w:rsid w:val="003B00E1"/>
    <w:rsid w:val="003B01B3"/>
    <w:rsid w:val="003B0C82"/>
    <w:rsid w:val="003B0D68"/>
    <w:rsid w:val="003B0E91"/>
    <w:rsid w:val="003B1331"/>
    <w:rsid w:val="003B1332"/>
    <w:rsid w:val="003B1662"/>
    <w:rsid w:val="003B1B39"/>
    <w:rsid w:val="003B1C26"/>
    <w:rsid w:val="003B1C83"/>
    <w:rsid w:val="003B21BC"/>
    <w:rsid w:val="003B24E3"/>
    <w:rsid w:val="003B263F"/>
    <w:rsid w:val="003B26DC"/>
    <w:rsid w:val="003B2F1E"/>
    <w:rsid w:val="003B3090"/>
    <w:rsid w:val="003B30BD"/>
    <w:rsid w:val="003B3CD3"/>
    <w:rsid w:val="003B3FBF"/>
    <w:rsid w:val="003B463F"/>
    <w:rsid w:val="003B4AF0"/>
    <w:rsid w:val="003B4B49"/>
    <w:rsid w:val="003B4CA4"/>
    <w:rsid w:val="003B4F3D"/>
    <w:rsid w:val="003B5262"/>
    <w:rsid w:val="003B57EB"/>
    <w:rsid w:val="003B5EF3"/>
    <w:rsid w:val="003B6510"/>
    <w:rsid w:val="003B6933"/>
    <w:rsid w:val="003B78E8"/>
    <w:rsid w:val="003B7903"/>
    <w:rsid w:val="003B7D8B"/>
    <w:rsid w:val="003C074F"/>
    <w:rsid w:val="003C0B1E"/>
    <w:rsid w:val="003C12C4"/>
    <w:rsid w:val="003C1A0F"/>
    <w:rsid w:val="003C1B77"/>
    <w:rsid w:val="003C1C62"/>
    <w:rsid w:val="003C1D23"/>
    <w:rsid w:val="003C2380"/>
    <w:rsid w:val="003C27D4"/>
    <w:rsid w:val="003C28CA"/>
    <w:rsid w:val="003C296D"/>
    <w:rsid w:val="003C29CB"/>
    <w:rsid w:val="003C2F78"/>
    <w:rsid w:val="003C3170"/>
    <w:rsid w:val="003C325D"/>
    <w:rsid w:val="003C32BC"/>
    <w:rsid w:val="003C33EE"/>
    <w:rsid w:val="003C349D"/>
    <w:rsid w:val="003C381C"/>
    <w:rsid w:val="003C39E7"/>
    <w:rsid w:val="003C3F30"/>
    <w:rsid w:val="003C45B0"/>
    <w:rsid w:val="003C4673"/>
    <w:rsid w:val="003C4BAA"/>
    <w:rsid w:val="003C5123"/>
    <w:rsid w:val="003C5591"/>
    <w:rsid w:val="003C5AC0"/>
    <w:rsid w:val="003C6535"/>
    <w:rsid w:val="003C69C1"/>
    <w:rsid w:val="003C7150"/>
    <w:rsid w:val="003C7213"/>
    <w:rsid w:val="003C73FD"/>
    <w:rsid w:val="003C7ECC"/>
    <w:rsid w:val="003D0067"/>
    <w:rsid w:val="003D0B33"/>
    <w:rsid w:val="003D0B4B"/>
    <w:rsid w:val="003D0C29"/>
    <w:rsid w:val="003D0EB1"/>
    <w:rsid w:val="003D172E"/>
    <w:rsid w:val="003D1BE0"/>
    <w:rsid w:val="003D1D1E"/>
    <w:rsid w:val="003D1D47"/>
    <w:rsid w:val="003D224B"/>
    <w:rsid w:val="003D2DB9"/>
    <w:rsid w:val="003D2E02"/>
    <w:rsid w:val="003D32EB"/>
    <w:rsid w:val="003D3852"/>
    <w:rsid w:val="003D3D4D"/>
    <w:rsid w:val="003D4203"/>
    <w:rsid w:val="003D4405"/>
    <w:rsid w:val="003D4A34"/>
    <w:rsid w:val="003D4D38"/>
    <w:rsid w:val="003D4E4A"/>
    <w:rsid w:val="003D4E7C"/>
    <w:rsid w:val="003D5115"/>
    <w:rsid w:val="003D5442"/>
    <w:rsid w:val="003D5C93"/>
    <w:rsid w:val="003D642A"/>
    <w:rsid w:val="003D688B"/>
    <w:rsid w:val="003D6FB0"/>
    <w:rsid w:val="003D75F7"/>
    <w:rsid w:val="003D7897"/>
    <w:rsid w:val="003D7A71"/>
    <w:rsid w:val="003D7F71"/>
    <w:rsid w:val="003E011C"/>
    <w:rsid w:val="003E0682"/>
    <w:rsid w:val="003E08C6"/>
    <w:rsid w:val="003E0BCD"/>
    <w:rsid w:val="003E156B"/>
    <w:rsid w:val="003E157D"/>
    <w:rsid w:val="003E167F"/>
    <w:rsid w:val="003E18E8"/>
    <w:rsid w:val="003E18EE"/>
    <w:rsid w:val="003E1B75"/>
    <w:rsid w:val="003E1F33"/>
    <w:rsid w:val="003E2508"/>
    <w:rsid w:val="003E26A5"/>
    <w:rsid w:val="003E289A"/>
    <w:rsid w:val="003E2A3F"/>
    <w:rsid w:val="003E2BD1"/>
    <w:rsid w:val="003E2BD9"/>
    <w:rsid w:val="003E2EFB"/>
    <w:rsid w:val="003E2F48"/>
    <w:rsid w:val="003E397A"/>
    <w:rsid w:val="003E3F12"/>
    <w:rsid w:val="003E410F"/>
    <w:rsid w:val="003E4219"/>
    <w:rsid w:val="003E448C"/>
    <w:rsid w:val="003E4881"/>
    <w:rsid w:val="003E4974"/>
    <w:rsid w:val="003E4B06"/>
    <w:rsid w:val="003E4B37"/>
    <w:rsid w:val="003E5D46"/>
    <w:rsid w:val="003E5F29"/>
    <w:rsid w:val="003E6928"/>
    <w:rsid w:val="003E694B"/>
    <w:rsid w:val="003E6A86"/>
    <w:rsid w:val="003E6C22"/>
    <w:rsid w:val="003E74E5"/>
    <w:rsid w:val="003E7672"/>
    <w:rsid w:val="003E7A53"/>
    <w:rsid w:val="003E7D5F"/>
    <w:rsid w:val="003E7ED5"/>
    <w:rsid w:val="003F04A7"/>
    <w:rsid w:val="003F0892"/>
    <w:rsid w:val="003F0BD6"/>
    <w:rsid w:val="003F1241"/>
    <w:rsid w:val="003F1284"/>
    <w:rsid w:val="003F13B3"/>
    <w:rsid w:val="003F181B"/>
    <w:rsid w:val="003F1ED0"/>
    <w:rsid w:val="003F2162"/>
    <w:rsid w:val="003F2270"/>
    <w:rsid w:val="003F23DE"/>
    <w:rsid w:val="003F2746"/>
    <w:rsid w:val="003F2BB5"/>
    <w:rsid w:val="003F2D52"/>
    <w:rsid w:val="003F2E43"/>
    <w:rsid w:val="003F2F4E"/>
    <w:rsid w:val="003F332F"/>
    <w:rsid w:val="003F3355"/>
    <w:rsid w:val="003F3893"/>
    <w:rsid w:val="003F38A4"/>
    <w:rsid w:val="003F3B9B"/>
    <w:rsid w:val="003F3BA4"/>
    <w:rsid w:val="003F40FE"/>
    <w:rsid w:val="003F4161"/>
    <w:rsid w:val="003F4214"/>
    <w:rsid w:val="003F43B6"/>
    <w:rsid w:val="003F449F"/>
    <w:rsid w:val="003F47E0"/>
    <w:rsid w:val="003F48BF"/>
    <w:rsid w:val="003F4BE4"/>
    <w:rsid w:val="003F4DF7"/>
    <w:rsid w:val="003F534E"/>
    <w:rsid w:val="003F5560"/>
    <w:rsid w:val="003F68EF"/>
    <w:rsid w:val="003F717E"/>
    <w:rsid w:val="003F728E"/>
    <w:rsid w:val="003F763D"/>
    <w:rsid w:val="003F7A9D"/>
    <w:rsid w:val="003F7E51"/>
    <w:rsid w:val="003F7EAB"/>
    <w:rsid w:val="003F7F36"/>
    <w:rsid w:val="00400352"/>
    <w:rsid w:val="004004FE"/>
    <w:rsid w:val="00400EFE"/>
    <w:rsid w:val="00400F85"/>
    <w:rsid w:val="00400FF9"/>
    <w:rsid w:val="004010DC"/>
    <w:rsid w:val="00401174"/>
    <w:rsid w:val="00401271"/>
    <w:rsid w:val="00401333"/>
    <w:rsid w:val="00401442"/>
    <w:rsid w:val="00401C21"/>
    <w:rsid w:val="00401D53"/>
    <w:rsid w:val="00401E69"/>
    <w:rsid w:val="0040235D"/>
    <w:rsid w:val="0040313C"/>
    <w:rsid w:val="004037AB"/>
    <w:rsid w:val="004039F5"/>
    <w:rsid w:val="00403CF5"/>
    <w:rsid w:val="00404192"/>
    <w:rsid w:val="00404247"/>
    <w:rsid w:val="004042A5"/>
    <w:rsid w:val="00404312"/>
    <w:rsid w:val="00404435"/>
    <w:rsid w:val="0040464E"/>
    <w:rsid w:val="00404B0B"/>
    <w:rsid w:val="00404F6B"/>
    <w:rsid w:val="00405A6F"/>
    <w:rsid w:val="00405F34"/>
    <w:rsid w:val="0040604C"/>
    <w:rsid w:val="0040658C"/>
    <w:rsid w:val="00406CD0"/>
    <w:rsid w:val="00406E0C"/>
    <w:rsid w:val="0040743E"/>
    <w:rsid w:val="00407ED4"/>
    <w:rsid w:val="004106D5"/>
    <w:rsid w:val="00410F3A"/>
    <w:rsid w:val="004110BA"/>
    <w:rsid w:val="004110E0"/>
    <w:rsid w:val="0041153F"/>
    <w:rsid w:val="00411AAF"/>
    <w:rsid w:val="00411B2C"/>
    <w:rsid w:val="00411C44"/>
    <w:rsid w:val="00411CC3"/>
    <w:rsid w:val="00411FD1"/>
    <w:rsid w:val="0041251A"/>
    <w:rsid w:val="00412B25"/>
    <w:rsid w:val="00412B58"/>
    <w:rsid w:val="004130E4"/>
    <w:rsid w:val="00413422"/>
    <w:rsid w:val="00413B19"/>
    <w:rsid w:val="004142F2"/>
    <w:rsid w:val="0041446D"/>
    <w:rsid w:val="00414993"/>
    <w:rsid w:val="00414D8A"/>
    <w:rsid w:val="00414EFF"/>
    <w:rsid w:val="0041518E"/>
    <w:rsid w:val="0041581B"/>
    <w:rsid w:val="0041599C"/>
    <w:rsid w:val="00415A97"/>
    <w:rsid w:val="00415B6B"/>
    <w:rsid w:val="00415E21"/>
    <w:rsid w:val="00415EDD"/>
    <w:rsid w:val="00415EE4"/>
    <w:rsid w:val="004162C9"/>
    <w:rsid w:val="00416474"/>
    <w:rsid w:val="00416534"/>
    <w:rsid w:val="0041692F"/>
    <w:rsid w:val="00416A05"/>
    <w:rsid w:val="00416CBC"/>
    <w:rsid w:val="00417681"/>
    <w:rsid w:val="00417866"/>
    <w:rsid w:val="00417A80"/>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47A"/>
    <w:rsid w:val="004234B5"/>
    <w:rsid w:val="004235EF"/>
    <w:rsid w:val="00423C09"/>
    <w:rsid w:val="004244B0"/>
    <w:rsid w:val="004246BA"/>
    <w:rsid w:val="004249EE"/>
    <w:rsid w:val="00424AF1"/>
    <w:rsid w:val="00424F7B"/>
    <w:rsid w:val="004257D1"/>
    <w:rsid w:val="00425CF6"/>
    <w:rsid w:val="00425DDE"/>
    <w:rsid w:val="00425FE6"/>
    <w:rsid w:val="00426428"/>
    <w:rsid w:val="00426728"/>
    <w:rsid w:val="004269C4"/>
    <w:rsid w:val="004269EB"/>
    <w:rsid w:val="00426C6E"/>
    <w:rsid w:val="00427299"/>
    <w:rsid w:val="00427565"/>
    <w:rsid w:val="004279FA"/>
    <w:rsid w:val="00427D86"/>
    <w:rsid w:val="004307E5"/>
    <w:rsid w:val="0043125F"/>
    <w:rsid w:val="004316F2"/>
    <w:rsid w:val="00431758"/>
    <w:rsid w:val="0043190D"/>
    <w:rsid w:val="00432099"/>
    <w:rsid w:val="0043210B"/>
    <w:rsid w:val="00432B42"/>
    <w:rsid w:val="004331B5"/>
    <w:rsid w:val="00433319"/>
    <w:rsid w:val="0043347D"/>
    <w:rsid w:val="00433566"/>
    <w:rsid w:val="00433842"/>
    <w:rsid w:val="00433AA8"/>
    <w:rsid w:val="004340F9"/>
    <w:rsid w:val="00434270"/>
    <w:rsid w:val="00434409"/>
    <w:rsid w:val="00434591"/>
    <w:rsid w:val="00434954"/>
    <w:rsid w:val="004349FF"/>
    <w:rsid w:val="00434C4B"/>
    <w:rsid w:val="00434FAB"/>
    <w:rsid w:val="0043502D"/>
    <w:rsid w:val="004350B5"/>
    <w:rsid w:val="00435174"/>
    <w:rsid w:val="004351A6"/>
    <w:rsid w:val="004351C3"/>
    <w:rsid w:val="00435967"/>
    <w:rsid w:val="00435FF4"/>
    <w:rsid w:val="004360AD"/>
    <w:rsid w:val="00436191"/>
    <w:rsid w:val="00436814"/>
    <w:rsid w:val="00436B53"/>
    <w:rsid w:val="00436D50"/>
    <w:rsid w:val="004373ED"/>
    <w:rsid w:val="00437431"/>
    <w:rsid w:val="004374F3"/>
    <w:rsid w:val="00437578"/>
    <w:rsid w:val="00440057"/>
    <w:rsid w:val="00440522"/>
    <w:rsid w:val="00440926"/>
    <w:rsid w:val="004409AF"/>
    <w:rsid w:val="00440CB9"/>
    <w:rsid w:val="004413FB"/>
    <w:rsid w:val="004421B9"/>
    <w:rsid w:val="00442261"/>
    <w:rsid w:val="0044343E"/>
    <w:rsid w:val="00443DDF"/>
    <w:rsid w:val="004445DB"/>
    <w:rsid w:val="0044497B"/>
    <w:rsid w:val="00444DC1"/>
    <w:rsid w:val="00444DEB"/>
    <w:rsid w:val="00444ECA"/>
    <w:rsid w:val="0044501F"/>
    <w:rsid w:val="00445238"/>
    <w:rsid w:val="004469FC"/>
    <w:rsid w:val="00446C00"/>
    <w:rsid w:val="00446E5A"/>
    <w:rsid w:val="00447172"/>
    <w:rsid w:val="00447409"/>
    <w:rsid w:val="00447446"/>
    <w:rsid w:val="004477C8"/>
    <w:rsid w:val="00450FBB"/>
    <w:rsid w:val="00451419"/>
    <w:rsid w:val="00451604"/>
    <w:rsid w:val="004523E0"/>
    <w:rsid w:val="00452498"/>
    <w:rsid w:val="004527E4"/>
    <w:rsid w:val="00452928"/>
    <w:rsid w:val="00452EED"/>
    <w:rsid w:val="004530EF"/>
    <w:rsid w:val="00453312"/>
    <w:rsid w:val="00453742"/>
    <w:rsid w:val="00453B35"/>
    <w:rsid w:val="00453C8E"/>
    <w:rsid w:val="004540C8"/>
    <w:rsid w:val="00454AA5"/>
    <w:rsid w:val="00455011"/>
    <w:rsid w:val="0045566E"/>
    <w:rsid w:val="0045571B"/>
    <w:rsid w:val="00455B61"/>
    <w:rsid w:val="00455EB0"/>
    <w:rsid w:val="0045610B"/>
    <w:rsid w:val="00456240"/>
    <w:rsid w:val="00456274"/>
    <w:rsid w:val="004564B6"/>
    <w:rsid w:val="0045651D"/>
    <w:rsid w:val="00456948"/>
    <w:rsid w:val="00456BD1"/>
    <w:rsid w:val="00456DFB"/>
    <w:rsid w:val="00460120"/>
    <w:rsid w:val="004603F9"/>
    <w:rsid w:val="00460714"/>
    <w:rsid w:val="004607C4"/>
    <w:rsid w:val="004608F9"/>
    <w:rsid w:val="00460E75"/>
    <w:rsid w:val="00460F9B"/>
    <w:rsid w:val="004610CB"/>
    <w:rsid w:val="00461818"/>
    <w:rsid w:val="00461A9C"/>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0FC"/>
    <w:rsid w:val="00471101"/>
    <w:rsid w:val="004712D0"/>
    <w:rsid w:val="0047136D"/>
    <w:rsid w:val="004716BD"/>
    <w:rsid w:val="0047184B"/>
    <w:rsid w:val="00471FF0"/>
    <w:rsid w:val="00472666"/>
    <w:rsid w:val="00472960"/>
    <w:rsid w:val="00472A59"/>
    <w:rsid w:val="00473B22"/>
    <w:rsid w:val="00473B84"/>
    <w:rsid w:val="00474161"/>
    <w:rsid w:val="0047447B"/>
    <w:rsid w:val="004745C6"/>
    <w:rsid w:val="0047464C"/>
    <w:rsid w:val="00474932"/>
    <w:rsid w:val="00474A1E"/>
    <w:rsid w:val="00474A43"/>
    <w:rsid w:val="00474EC9"/>
    <w:rsid w:val="00475082"/>
    <w:rsid w:val="00475496"/>
    <w:rsid w:val="00475500"/>
    <w:rsid w:val="004758FA"/>
    <w:rsid w:val="00475A1A"/>
    <w:rsid w:val="00475BD5"/>
    <w:rsid w:val="00476C2E"/>
    <w:rsid w:val="00476C75"/>
    <w:rsid w:val="004775FB"/>
    <w:rsid w:val="0047793A"/>
    <w:rsid w:val="00477A14"/>
    <w:rsid w:val="00480058"/>
    <w:rsid w:val="0048044C"/>
    <w:rsid w:val="0048047E"/>
    <w:rsid w:val="0048056C"/>
    <w:rsid w:val="00480E67"/>
    <w:rsid w:val="0048142A"/>
    <w:rsid w:val="00481477"/>
    <w:rsid w:val="004815E3"/>
    <w:rsid w:val="00481603"/>
    <w:rsid w:val="00481845"/>
    <w:rsid w:val="004819E7"/>
    <w:rsid w:val="00481B0C"/>
    <w:rsid w:val="00482100"/>
    <w:rsid w:val="00482132"/>
    <w:rsid w:val="00482170"/>
    <w:rsid w:val="004822F2"/>
    <w:rsid w:val="004827DA"/>
    <w:rsid w:val="00482847"/>
    <w:rsid w:val="00482B08"/>
    <w:rsid w:val="00483CF7"/>
    <w:rsid w:val="0048403A"/>
    <w:rsid w:val="004842A9"/>
    <w:rsid w:val="0048431D"/>
    <w:rsid w:val="004844A2"/>
    <w:rsid w:val="004847AD"/>
    <w:rsid w:val="00484948"/>
    <w:rsid w:val="00484B90"/>
    <w:rsid w:val="00484DB0"/>
    <w:rsid w:val="004854B6"/>
    <w:rsid w:val="0048569F"/>
    <w:rsid w:val="00485712"/>
    <w:rsid w:val="00485D07"/>
    <w:rsid w:val="00485F5B"/>
    <w:rsid w:val="004864A4"/>
    <w:rsid w:val="004865AD"/>
    <w:rsid w:val="00486672"/>
    <w:rsid w:val="00486BCB"/>
    <w:rsid w:val="00486C1A"/>
    <w:rsid w:val="00486F35"/>
    <w:rsid w:val="00487C10"/>
    <w:rsid w:val="00487FD5"/>
    <w:rsid w:val="004901A8"/>
    <w:rsid w:val="00490456"/>
    <w:rsid w:val="00490811"/>
    <w:rsid w:val="00491124"/>
    <w:rsid w:val="0049116C"/>
    <w:rsid w:val="004913DF"/>
    <w:rsid w:val="00491477"/>
    <w:rsid w:val="00491662"/>
    <w:rsid w:val="00491BC6"/>
    <w:rsid w:val="00491ED7"/>
    <w:rsid w:val="00492368"/>
    <w:rsid w:val="00492640"/>
    <w:rsid w:val="00492902"/>
    <w:rsid w:val="0049325A"/>
    <w:rsid w:val="004934BF"/>
    <w:rsid w:val="004939BC"/>
    <w:rsid w:val="004939C8"/>
    <w:rsid w:val="00493C86"/>
    <w:rsid w:val="00494746"/>
    <w:rsid w:val="004947E1"/>
    <w:rsid w:val="00494B60"/>
    <w:rsid w:val="00494FFD"/>
    <w:rsid w:val="0049526F"/>
    <w:rsid w:val="004959C6"/>
    <w:rsid w:val="00495B3F"/>
    <w:rsid w:val="00495C7A"/>
    <w:rsid w:val="00495D22"/>
    <w:rsid w:val="00495D90"/>
    <w:rsid w:val="00495EC0"/>
    <w:rsid w:val="00496185"/>
    <w:rsid w:val="0049619B"/>
    <w:rsid w:val="004965FD"/>
    <w:rsid w:val="004967A3"/>
    <w:rsid w:val="0049688F"/>
    <w:rsid w:val="004968FD"/>
    <w:rsid w:val="004969FB"/>
    <w:rsid w:val="00496CD5"/>
    <w:rsid w:val="00496CE6"/>
    <w:rsid w:val="00496DA3"/>
    <w:rsid w:val="004970F7"/>
    <w:rsid w:val="004974C9"/>
    <w:rsid w:val="004975FD"/>
    <w:rsid w:val="00497CB3"/>
    <w:rsid w:val="004A00FA"/>
    <w:rsid w:val="004A036B"/>
    <w:rsid w:val="004A0B7D"/>
    <w:rsid w:val="004A0C87"/>
    <w:rsid w:val="004A0FE8"/>
    <w:rsid w:val="004A11DB"/>
    <w:rsid w:val="004A124D"/>
    <w:rsid w:val="004A1593"/>
    <w:rsid w:val="004A1825"/>
    <w:rsid w:val="004A1962"/>
    <w:rsid w:val="004A197E"/>
    <w:rsid w:val="004A1A96"/>
    <w:rsid w:val="004A1B12"/>
    <w:rsid w:val="004A1D07"/>
    <w:rsid w:val="004A1D76"/>
    <w:rsid w:val="004A2390"/>
    <w:rsid w:val="004A2C98"/>
    <w:rsid w:val="004A2D7D"/>
    <w:rsid w:val="004A2D97"/>
    <w:rsid w:val="004A30E8"/>
    <w:rsid w:val="004A3240"/>
    <w:rsid w:val="004A328D"/>
    <w:rsid w:val="004A3B17"/>
    <w:rsid w:val="004A3C1F"/>
    <w:rsid w:val="004A3C77"/>
    <w:rsid w:val="004A3D7C"/>
    <w:rsid w:val="004A440C"/>
    <w:rsid w:val="004A456B"/>
    <w:rsid w:val="004A477C"/>
    <w:rsid w:val="004A490B"/>
    <w:rsid w:val="004A5042"/>
    <w:rsid w:val="004A50E3"/>
    <w:rsid w:val="004A5C17"/>
    <w:rsid w:val="004A646E"/>
    <w:rsid w:val="004A65A0"/>
    <w:rsid w:val="004A66A2"/>
    <w:rsid w:val="004A6930"/>
    <w:rsid w:val="004A6948"/>
    <w:rsid w:val="004A6B76"/>
    <w:rsid w:val="004A6F7A"/>
    <w:rsid w:val="004A780E"/>
    <w:rsid w:val="004B0308"/>
    <w:rsid w:val="004B0586"/>
    <w:rsid w:val="004B0B18"/>
    <w:rsid w:val="004B0B94"/>
    <w:rsid w:val="004B0F62"/>
    <w:rsid w:val="004B16A9"/>
    <w:rsid w:val="004B17D3"/>
    <w:rsid w:val="004B1B98"/>
    <w:rsid w:val="004B2A4B"/>
    <w:rsid w:val="004B2AA8"/>
    <w:rsid w:val="004B2F15"/>
    <w:rsid w:val="004B3011"/>
    <w:rsid w:val="004B38F6"/>
    <w:rsid w:val="004B403A"/>
    <w:rsid w:val="004B42CC"/>
    <w:rsid w:val="004B44F9"/>
    <w:rsid w:val="004B4B0B"/>
    <w:rsid w:val="004B4D55"/>
    <w:rsid w:val="004B4E5E"/>
    <w:rsid w:val="004B4EEC"/>
    <w:rsid w:val="004B51E8"/>
    <w:rsid w:val="004B52E6"/>
    <w:rsid w:val="004B5400"/>
    <w:rsid w:val="004B5478"/>
    <w:rsid w:val="004B5A40"/>
    <w:rsid w:val="004B5B14"/>
    <w:rsid w:val="004B5FF3"/>
    <w:rsid w:val="004B60AF"/>
    <w:rsid w:val="004B62E3"/>
    <w:rsid w:val="004B6559"/>
    <w:rsid w:val="004B6582"/>
    <w:rsid w:val="004B66D7"/>
    <w:rsid w:val="004B684C"/>
    <w:rsid w:val="004B689F"/>
    <w:rsid w:val="004B6A30"/>
    <w:rsid w:val="004B6A63"/>
    <w:rsid w:val="004B6E21"/>
    <w:rsid w:val="004B736B"/>
    <w:rsid w:val="004B7488"/>
    <w:rsid w:val="004B7544"/>
    <w:rsid w:val="004B786F"/>
    <w:rsid w:val="004B7BCB"/>
    <w:rsid w:val="004B7C82"/>
    <w:rsid w:val="004B7E12"/>
    <w:rsid w:val="004B7E24"/>
    <w:rsid w:val="004C0500"/>
    <w:rsid w:val="004C141B"/>
    <w:rsid w:val="004C1498"/>
    <w:rsid w:val="004C1C01"/>
    <w:rsid w:val="004C25F8"/>
    <w:rsid w:val="004C2CEC"/>
    <w:rsid w:val="004C3561"/>
    <w:rsid w:val="004C36B4"/>
    <w:rsid w:val="004C3F0A"/>
    <w:rsid w:val="004C3F52"/>
    <w:rsid w:val="004C3F5F"/>
    <w:rsid w:val="004C444F"/>
    <w:rsid w:val="004C4786"/>
    <w:rsid w:val="004C4940"/>
    <w:rsid w:val="004C4AF6"/>
    <w:rsid w:val="004C59F0"/>
    <w:rsid w:val="004C59F2"/>
    <w:rsid w:val="004C5A8D"/>
    <w:rsid w:val="004C6A56"/>
    <w:rsid w:val="004C6A97"/>
    <w:rsid w:val="004C6F1C"/>
    <w:rsid w:val="004C768B"/>
    <w:rsid w:val="004C7C1A"/>
    <w:rsid w:val="004D01E5"/>
    <w:rsid w:val="004D0798"/>
    <w:rsid w:val="004D081D"/>
    <w:rsid w:val="004D0C1E"/>
    <w:rsid w:val="004D15A6"/>
    <w:rsid w:val="004D18BD"/>
    <w:rsid w:val="004D1ADF"/>
    <w:rsid w:val="004D224A"/>
    <w:rsid w:val="004D2285"/>
    <w:rsid w:val="004D2512"/>
    <w:rsid w:val="004D2E48"/>
    <w:rsid w:val="004D3053"/>
    <w:rsid w:val="004D3107"/>
    <w:rsid w:val="004D3236"/>
    <w:rsid w:val="004D3311"/>
    <w:rsid w:val="004D34DD"/>
    <w:rsid w:val="004D355D"/>
    <w:rsid w:val="004D37DD"/>
    <w:rsid w:val="004D3BE6"/>
    <w:rsid w:val="004D3E23"/>
    <w:rsid w:val="004D3E2C"/>
    <w:rsid w:val="004D4929"/>
    <w:rsid w:val="004D4B15"/>
    <w:rsid w:val="004D4BFE"/>
    <w:rsid w:val="004D4CD8"/>
    <w:rsid w:val="004D4E12"/>
    <w:rsid w:val="004D5084"/>
    <w:rsid w:val="004D5A53"/>
    <w:rsid w:val="004D60C5"/>
    <w:rsid w:val="004D62F1"/>
    <w:rsid w:val="004D6646"/>
    <w:rsid w:val="004D670A"/>
    <w:rsid w:val="004D69B0"/>
    <w:rsid w:val="004D6E81"/>
    <w:rsid w:val="004D71DF"/>
    <w:rsid w:val="004D747F"/>
    <w:rsid w:val="004D7779"/>
    <w:rsid w:val="004D7B30"/>
    <w:rsid w:val="004D7E23"/>
    <w:rsid w:val="004E053B"/>
    <w:rsid w:val="004E0F0D"/>
    <w:rsid w:val="004E14F3"/>
    <w:rsid w:val="004E1C64"/>
    <w:rsid w:val="004E1E00"/>
    <w:rsid w:val="004E255B"/>
    <w:rsid w:val="004E25F8"/>
    <w:rsid w:val="004E2AF4"/>
    <w:rsid w:val="004E2B29"/>
    <w:rsid w:val="004E2F63"/>
    <w:rsid w:val="004E3200"/>
    <w:rsid w:val="004E32BE"/>
    <w:rsid w:val="004E33F4"/>
    <w:rsid w:val="004E3BBE"/>
    <w:rsid w:val="004E4923"/>
    <w:rsid w:val="004E4A1D"/>
    <w:rsid w:val="004E4FCF"/>
    <w:rsid w:val="004E56DA"/>
    <w:rsid w:val="004E5893"/>
    <w:rsid w:val="004E5903"/>
    <w:rsid w:val="004E5C1C"/>
    <w:rsid w:val="004E5EAC"/>
    <w:rsid w:val="004E658A"/>
    <w:rsid w:val="004E6B31"/>
    <w:rsid w:val="004E6D39"/>
    <w:rsid w:val="004E6D69"/>
    <w:rsid w:val="004E6F8F"/>
    <w:rsid w:val="004E73F2"/>
    <w:rsid w:val="004E7470"/>
    <w:rsid w:val="004E748A"/>
    <w:rsid w:val="004E77F5"/>
    <w:rsid w:val="004E791F"/>
    <w:rsid w:val="004E796C"/>
    <w:rsid w:val="004E79EF"/>
    <w:rsid w:val="004E7B5E"/>
    <w:rsid w:val="004E7D89"/>
    <w:rsid w:val="004E7E14"/>
    <w:rsid w:val="004E7E54"/>
    <w:rsid w:val="004E7FCB"/>
    <w:rsid w:val="004F027D"/>
    <w:rsid w:val="004F030E"/>
    <w:rsid w:val="004F061B"/>
    <w:rsid w:val="004F0A94"/>
    <w:rsid w:val="004F0CD2"/>
    <w:rsid w:val="004F0EE8"/>
    <w:rsid w:val="004F106C"/>
    <w:rsid w:val="004F11E2"/>
    <w:rsid w:val="004F1283"/>
    <w:rsid w:val="004F1746"/>
    <w:rsid w:val="004F197F"/>
    <w:rsid w:val="004F1BA6"/>
    <w:rsid w:val="004F22F9"/>
    <w:rsid w:val="004F276E"/>
    <w:rsid w:val="004F2D0C"/>
    <w:rsid w:val="004F3A21"/>
    <w:rsid w:val="004F3C4A"/>
    <w:rsid w:val="004F4601"/>
    <w:rsid w:val="004F4620"/>
    <w:rsid w:val="004F4CF3"/>
    <w:rsid w:val="004F4EE4"/>
    <w:rsid w:val="004F51C9"/>
    <w:rsid w:val="004F5281"/>
    <w:rsid w:val="004F5365"/>
    <w:rsid w:val="004F58FC"/>
    <w:rsid w:val="004F5BBF"/>
    <w:rsid w:val="004F5D3E"/>
    <w:rsid w:val="004F5DC9"/>
    <w:rsid w:val="004F5EA5"/>
    <w:rsid w:val="004F7097"/>
    <w:rsid w:val="004F7165"/>
    <w:rsid w:val="004F7411"/>
    <w:rsid w:val="004F7619"/>
    <w:rsid w:val="004F7933"/>
    <w:rsid w:val="004F7D05"/>
    <w:rsid w:val="00500091"/>
    <w:rsid w:val="005002C5"/>
    <w:rsid w:val="005007E7"/>
    <w:rsid w:val="0050129A"/>
    <w:rsid w:val="005017DE"/>
    <w:rsid w:val="00501D48"/>
    <w:rsid w:val="0050221C"/>
    <w:rsid w:val="005022E2"/>
    <w:rsid w:val="00502AD7"/>
    <w:rsid w:val="00502B94"/>
    <w:rsid w:val="00502FC6"/>
    <w:rsid w:val="00503062"/>
    <w:rsid w:val="00503DAE"/>
    <w:rsid w:val="0050432B"/>
    <w:rsid w:val="0050440C"/>
    <w:rsid w:val="0050466A"/>
    <w:rsid w:val="005047DD"/>
    <w:rsid w:val="00504C6A"/>
    <w:rsid w:val="00504E2B"/>
    <w:rsid w:val="00504EB6"/>
    <w:rsid w:val="00505023"/>
    <w:rsid w:val="00505504"/>
    <w:rsid w:val="00505A52"/>
    <w:rsid w:val="0050615F"/>
    <w:rsid w:val="00506938"/>
    <w:rsid w:val="00506E9F"/>
    <w:rsid w:val="00506F18"/>
    <w:rsid w:val="00507546"/>
    <w:rsid w:val="0050760A"/>
    <w:rsid w:val="0050762B"/>
    <w:rsid w:val="00507708"/>
    <w:rsid w:val="00510808"/>
    <w:rsid w:val="00511AC7"/>
    <w:rsid w:val="00511CDC"/>
    <w:rsid w:val="00511D62"/>
    <w:rsid w:val="00511F1B"/>
    <w:rsid w:val="0051275F"/>
    <w:rsid w:val="00512A42"/>
    <w:rsid w:val="00512A77"/>
    <w:rsid w:val="00512ABE"/>
    <w:rsid w:val="005130A4"/>
    <w:rsid w:val="005133D7"/>
    <w:rsid w:val="005134E5"/>
    <w:rsid w:val="005134FD"/>
    <w:rsid w:val="00513721"/>
    <w:rsid w:val="00513A5A"/>
    <w:rsid w:val="00513BBC"/>
    <w:rsid w:val="00513F40"/>
    <w:rsid w:val="00514161"/>
    <w:rsid w:val="00514219"/>
    <w:rsid w:val="0051425C"/>
    <w:rsid w:val="0051429D"/>
    <w:rsid w:val="005143BE"/>
    <w:rsid w:val="00514681"/>
    <w:rsid w:val="005148C7"/>
    <w:rsid w:val="005148F8"/>
    <w:rsid w:val="00514B5A"/>
    <w:rsid w:val="00514F78"/>
    <w:rsid w:val="00515658"/>
    <w:rsid w:val="005157C6"/>
    <w:rsid w:val="00515A20"/>
    <w:rsid w:val="00515B10"/>
    <w:rsid w:val="0051632F"/>
    <w:rsid w:val="0051713D"/>
    <w:rsid w:val="005172CA"/>
    <w:rsid w:val="005177FB"/>
    <w:rsid w:val="0051787C"/>
    <w:rsid w:val="005178EE"/>
    <w:rsid w:val="005179E1"/>
    <w:rsid w:val="00520231"/>
    <w:rsid w:val="00520338"/>
    <w:rsid w:val="00520698"/>
    <w:rsid w:val="00520AC2"/>
    <w:rsid w:val="00520CE4"/>
    <w:rsid w:val="00521553"/>
    <w:rsid w:val="0052157E"/>
    <w:rsid w:val="0052174F"/>
    <w:rsid w:val="005218E3"/>
    <w:rsid w:val="005219D3"/>
    <w:rsid w:val="00521DBD"/>
    <w:rsid w:val="005229F8"/>
    <w:rsid w:val="00522A21"/>
    <w:rsid w:val="00522E1A"/>
    <w:rsid w:val="00522EFC"/>
    <w:rsid w:val="0052302F"/>
    <w:rsid w:val="005232DD"/>
    <w:rsid w:val="00523C82"/>
    <w:rsid w:val="00523CFE"/>
    <w:rsid w:val="00524072"/>
    <w:rsid w:val="0052432C"/>
    <w:rsid w:val="005243C9"/>
    <w:rsid w:val="00525506"/>
    <w:rsid w:val="005256F7"/>
    <w:rsid w:val="00526097"/>
    <w:rsid w:val="0052625B"/>
    <w:rsid w:val="0052697A"/>
    <w:rsid w:val="00527031"/>
    <w:rsid w:val="005277DE"/>
    <w:rsid w:val="00527800"/>
    <w:rsid w:val="00527A54"/>
    <w:rsid w:val="00527DED"/>
    <w:rsid w:val="0053023B"/>
    <w:rsid w:val="0053030B"/>
    <w:rsid w:val="00530931"/>
    <w:rsid w:val="00530AF7"/>
    <w:rsid w:val="00530B21"/>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3AF3"/>
    <w:rsid w:val="00534AA5"/>
    <w:rsid w:val="005352B9"/>
    <w:rsid w:val="005353AF"/>
    <w:rsid w:val="00535498"/>
    <w:rsid w:val="005357C6"/>
    <w:rsid w:val="0053583E"/>
    <w:rsid w:val="00535B8F"/>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285D"/>
    <w:rsid w:val="00543305"/>
    <w:rsid w:val="00543A58"/>
    <w:rsid w:val="00543CE4"/>
    <w:rsid w:val="005447DB"/>
    <w:rsid w:val="00544C8C"/>
    <w:rsid w:val="00544DDF"/>
    <w:rsid w:val="005450D3"/>
    <w:rsid w:val="00545217"/>
    <w:rsid w:val="00545322"/>
    <w:rsid w:val="005453C5"/>
    <w:rsid w:val="00545E92"/>
    <w:rsid w:val="00545EC6"/>
    <w:rsid w:val="005463A4"/>
    <w:rsid w:val="005466DF"/>
    <w:rsid w:val="00546995"/>
    <w:rsid w:val="005474A5"/>
    <w:rsid w:val="00547A18"/>
    <w:rsid w:val="0055007A"/>
    <w:rsid w:val="00550208"/>
    <w:rsid w:val="00550268"/>
    <w:rsid w:val="0055056C"/>
    <w:rsid w:val="0055070F"/>
    <w:rsid w:val="00550C4D"/>
    <w:rsid w:val="00550DFC"/>
    <w:rsid w:val="00550E8E"/>
    <w:rsid w:val="00551032"/>
    <w:rsid w:val="005512F9"/>
    <w:rsid w:val="00551744"/>
    <w:rsid w:val="005517E9"/>
    <w:rsid w:val="00552351"/>
    <w:rsid w:val="0055236B"/>
    <w:rsid w:val="0055244A"/>
    <w:rsid w:val="005525F2"/>
    <w:rsid w:val="005527D9"/>
    <w:rsid w:val="00552C9A"/>
    <w:rsid w:val="00552CBB"/>
    <w:rsid w:val="00553337"/>
    <w:rsid w:val="0055365D"/>
    <w:rsid w:val="0055422A"/>
    <w:rsid w:val="00554722"/>
    <w:rsid w:val="00554911"/>
    <w:rsid w:val="00554A70"/>
    <w:rsid w:val="00554B09"/>
    <w:rsid w:val="00554D93"/>
    <w:rsid w:val="00555028"/>
    <w:rsid w:val="00555CCE"/>
    <w:rsid w:val="005561AA"/>
    <w:rsid w:val="00556213"/>
    <w:rsid w:val="0055665D"/>
    <w:rsid w:val="00556854"/>
    <w:rsid w:val="00556888"/>
    <w:rsid w:val="00556A68"/>
    <w:rsid w:val="00556D0B"/>
    <w:rsid w:val="00557554"/>
    <w:rsid w:val="0055765A"/>
    <w:rsid w:val="00557E64"/>
    <w:rsid w:val="00557F0F"/>
    <w:rsid w:val="005605C2"/>
    <w:rsid w:val="00560BBF"/>
    <w:rsid w:val="00560E20"/>
    <w:rsid w:val="00560F47"/>
    <w:rsid w:val="005611D0"/>
    <w:rsid w:val="00562469"/>
    <w:rsid w:val="0056261C"/>
    <w:rsid w:val="00562871"/>
    <w:rsid w:val="005631D5"/>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4A0"/>
    <w:rsid w:val="00567A7E"/>
    <w:rsid w:val="00567D14"/>
    <w:rsid w:val="00567FED"/>
    <w:rsid w:val="00570CF9"/>
    <w:rsid w:val="00570E59"/>
    <w:rsid w:val="00571795"/>
    <w:rsid w:val="00571EAC"/>
    <w:rsid w:val="00571EC5"/>
    <w:rsid w:val="0057231D"/>
    <w:rsid w:val="00572472"/>
    <w:rsid w:val="005726E8"/>
    <w:rsid w:val="005727E4"/>
    <w:rsid w:val="00573270"/>
    <w:rsid w:val="005733C2"/>
    <w:rsid w:val="005735F4"/>
    <w:rsid w:val="00573677"/>
    <w:rsid w:val="00573978"/>
    <w:rsid w:val="00573CDE"/>
    <w:rsid w:val="00573D2A"/>
    <w:rsid w:val="00573E41"/>
    <w:rsid w:val="00574245"/>
    <w:rsid w:val="005743F5"/>
    <w:rsid w:val="00574437"/>
    <w:rsid w:val="00574465"/>
    <w:rsid w:val="005751D5"/>
    <w:rsid w:val="005754F6"/>
    <w:rsid w:val="0057563E"/>
    <w:rsid w:val="00575701"/>
    <w:rsid w:val="00575BDA"/>
    <w:rsid w:val="0057602F"/>
    <w:rsid w:val="005767DA"/>
    <w:rsid w:val="0057690C"/>
    <w:rsid w:val="00576967"/>
    <w:rsid w:val="00576B87"/>
    <w:rsid w:val="0057795D"/>
    <w:rsid w:val="00577B55"/>
    <w:rsid w:val="005805FB"/>
    <w:rsid w:val="00580758"/>
    <w:rsid w:val="005808BF"/>
    <w:rsid w:val="00580BC4"/>
    <w:rsid w:val="00580BD7"/>
    <w:rsid w:val="00581063"/>
    <w:rsid w:val="00581704"/>
    <w:rsid w:val="00582074"/>
    <w:rsid w:val="005824BD"/>
    <w:rsid w:val="005827DE"/>
    <w:rsid w:val="00582A3A"/>
    <w:rsid w:val="00582A6B"/>
    <w:rsid w:val="00582A8F"/>
    <w:rsid w:val="00582BBB"/>
    <w:rsid w:val="00582C1E"/>
    <w:rsid w:val="00582CB7"/>
    <w:rsid w:val="00582DE3"/>
    <w:rsid w:val="00582F33"/>
    <w:rsid w:val="00583357"/>
    <w:rsid w:val="00583C58"/>
    <w:rsid w:val="00583E9F"/>
    <w:rsid w:val="00584BBC"/>
    <w:rsid w:val="00584D4D"/>
    <w:rsid w:val="00584DBC"/>
    <w:rsid w:val="00585022"/>
    <w:rsid w:val="00585065"/>
    <w:rsid w:val="0058565C"/>
    <w:rsid w:val="00585977"/>
    <w:rsid w:val="00585B0A"/>
    <w:rsid w:val="00585D00"/>
    <w:rsid w:val="00586458"/>
    <w:rsid w:val="005865D7"/>
    <w:rsid w:val="0058662B"/>
    <w:rsid w:val="00586C7E"/>
    <w:rsid w:val="00586D85"/>
    <w:rsid w:val="00587132"/>
    <w:rsid w:val="00587133"/>
    <w:rsid w:val="00587151"/>
    <w:rsid w:val="00587D5B"/>
    <w:rsid w:val="00590A55"/>
    <w:rsid w:val="00590A87"/>
    <w:rsid w:val="00591367"/>
    <w:rsid w:val="00591699"/>
    <w:rsid w:val="00591B2A"/>
    <w:rsid w:val="00591FF3"/>
    <w:rsid w:val="005922D7"/>
    <w:rsid w:val="005923EE"/>
    <w:rsid w:val="00592621"/>
    <w:rsid w:val="005928F2"/>
    <w:rsid w:val="00592B21"/>
    <w:rsid w:val="00592DB3"/>
    <w:rsid w:val="0059318A"/>
    <w:rsid w:val="0059318B"/>
    <w:rsid w:val="00593289"/>
    <w:rsid w:val="005933C7"/>
    <w:rsid w:val="005934B8"/>
    <w:rsid w:val="005936BD"/>
    <w:rsid w:val="00593C19"/>
    <w:rsid w:val="00593DD5"/>
    <w:rsid w:val="00593E51"/>
    <w:rsid w:val="00594144"/>
    <w:rsid w:val="005944A0"/>
    <w:rsid w:val="005947C8"/>
    <w:rsid w:val="00594CE2"/>
    <w:rsid w:val="00595389"/>
    <w:rsid w:val="00595E02"/>
    <w:rsid w:val="00596304"/>
    <w:rsid w:val="00596495"/>
    <w:rsid w:val="005964C9"/>
    <w:rsid w:val="005965BB"/>
    <w:rsid w:val="00596657"/>
    <w:rsid w:val="005967BA"/>
    <w:rsid w:val="0059722E"/>
    <w:rsid w:val="005972FA"/>
    <w:rsid w:val="0059765D"/>
    <w:rsid w:val="005977F9"/>
    <w:rsid w:val="00597B42"/>
    <w:rsid w:val="00597DEA"/>
    <w:rsid w:val="005A03D9"/>
    <w:rsid w:val="005A069C"/>
    <w:rsid w:val="005A0824"/>
    <w:rsid w:val="005A0B75"/>
    <w:rsid w:val="005A0D4B"/>
    <w:rsid w:val="005A0DBF"/>
    <w:rsid w:val="005A0EF8"/>
    <w:rsid w:val="005A1284"/>
    <w:rsid w:val="005A13FE"/>
    <w:rsid w:val="005A1661"/>
    <w:rsid w:val="005A1B6C"/>
    <w:rsid w:val="005A21EC"/>
    <w:rsid w:val="005A283D"/>
    <w:rsid w:val="005A2869"/>
    <w:rsid w:val="005A2CF2"/>
    <w:rsid w:val="005A3091"/>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9F9"/>
    <w:rsid w:val="005A6FB9"/>
    <w:rsid w:val="005A7197"/>
    <w:rsid w:val="005B0327"/>
    <w:rsid w:val="005B0E07"/>
    <w:rsid w:val="005B12FF"/>
    <w:rsid w:val="005B14FC"/>
    <w:rsid w:val="005B1CAF"/>
    <w:rsid w:val="005B1EE8"/>
    <w:rsid w:val="005B2004"/>
    <w:rsid w:val="005B2AB5"/>
    <w:rsid w:val="005B2AF1"/>
    <w:rsid w:val="005B2BF6"/>
    <w:rsid w:val="005B2C50"/>
    <w:rsid w:val="005B2EBD"/>
    <w:rsid w:val="005B3317"/>
    <w:rsid w:val="005B3D8A"/>
    <w:rsid w:val="005B3F9E"/>
    <w:rsid w:val="005B402D"/>
    <w:rsid w:val="005B47B8"/>
    <w:rsid w:val="005B47DC"/>
    <w:rsid w:val="005B499A"/>
    <w:rsid w:val="005B4ECC"/>
    <w:rsid w:val="005B558B"/>
    <w:rsid w:val="005B5629"/>
    <w:rsid w:val="005B59E7"/>
    <w:rsid w:val="005B5C19"/>
    <w:rsid w:val="005B6263"/>
    <w:rsid w:val="005B640C"/>
    <w:rsid w:val="005B66ED"/>
    <w:rsid w:val="005B6A06"/>
    <w:rsid w:val="005B6BC7"/>
    <w:rsid w:val="005B6BCD"/>
    <w:rsid w:val="005B6C8F"/>
    <w:rsid w:val="005B6D4A"/>
    <w:rsid w:val="005B7316"/>
    <w:rsid w:val="005B76F5"/>
    <w:rsid w:val="005B7907"/>
    <w:rsid w:val="005B7BF1"/>
    <w:rsid w:val="005C0311"/>
    <w:rsid w:val="005C1E6A"/>
    <w:rsid w:val="005C23A0"/>
    <w:rsid w:val="005C2833"/>
    <w:rsid w:val="005C29DC"/>
    <w:rsid w:val="005C2ADA"/>
    <w:rsid w:val="005C2FDC"/>
    <w:rsid w:val="005C369F"/>
    <w:rsid w:val="005C38FA"/>
    <w:rsid w:val="005C3A11"/>
    <w:rsid w:val="005C3A71"/>
    <w:rsid w:val="005C3C9F"/>
    <w:rsid w:val="005C3DB5"/>
    <w:rsid w:val="005C3EC2"/>
    <w:rsid w:val="005C41F6"/>
    <w:rsid w:val="005C438B"/>
    <w:rsid w:val="005C43AF"/>
    <w:rsid w:val="005C4739"/>
    <w:rsid w:val="005C4A8F"/>
    <w:rsid w:val="005C51FF"/>
    <w:rsid w:val="005C5205"/>
    <w:rsid w:val="005C5310"/>
    <w:rsid w:val="005C5555"/>
    <w:rsid w:val="005C571C"/>
    <w:rsid w:val="005C5732"/>
    <w:rsid w:val="005C5953"/>
    <w:rsid w:val="005C6191"/>
    <w:rsid w:val="005C67C6"/>
    <w:rsid w:val="005C680E"/>
    <w:rsid w:val="005C77FA"/>
    <w:rsid w:val="005C7B1A"/>
    <w:rsid w:val="005C7D9B"/>
    <w:rsid w:val="005D050D"/>
    <w:rsid w:val="005D0742"/>
    <w:rsid w:val="005D1234"/>
    <w:rsid w:val="005D2092"/>
    <w:rsid w:val="005D23A6"/>
    <w:rsid w:val="005D25AD"/>
    <w:rsid w:val="005D294B"/>
    <w:rsid w:val="005D2C39"/>
    <w:rsid w:val="005D2CE1"/>
    <w:rsid w:val="005D2DA7"/>
    <w:rsid w:val="005D2FDC"/>
    <w:rsid w:val="005D31E7"/>
    <w:rsid w:val="005D38E7"/>
    <w:rsid w:val="005D3ADE"/>
    <w:rsid w:val="005D3CA4"/>
    <w:rsid w:val="005D4137"/>
    <w:rsid w:val="005D4174"/>
    <w:rsid w:val="005D4A74"/>
    <w:rsid w:val="005D4B31"/>
    <w:rsid w:val="005D52C2"/>
    <w:rsid w:val="005D54A8"/>
    <w:rsid w:val="005D5A14"/>
    <w:rsid w:val="005D5A31"/>
    <w:rsid w:val="005D5A98"/>
    <w:rsid w:val="005D5B16"/>
    <w:rsid w:val="005D6123"/>
    <w:rsid w:val="005D62A8"/>
    <w:rsid w:val="005D6319"/>
    <w:rsid w:val="005D641D"/>
    <w:rsid w:val="005D6ADE"/>
    <w:rsid w:val="005D6C51"/>
    <w:rsid w:val="005D6E04"/>
    <w:rsid w:val="005D7225"/>
    <w:rsid w:val="005D77CF"/>
    <w:rsid w:val="005D7B32"/>
    <w:rsid w:val="005D7F22"/>
    <w:rsid w:val="005D7F66"/>
    <w:rsid w:val="005E011B"/>
    <w:rsid w:val="005E0250"/>
    <w:rsid w:val="005E04E6"/>
    <w:rsid w:val="005E0A5B"/>
    <w:rsid w:val="005E0B07"/>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2EC5"/>
    <w:rsid w:val="005E3659"/>
    <w:rsid w:val="005E3AC9"/>
    <w:rsid w:val="005E43EE"/>
    <w:rsid w:val="005E4675"/>
    <w:rsid w:val="005E514E"/>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2DF"/>
    <w:rsid w:val="005F230E"/>
    <w:rsid w:val="005F2BA1"/>
    <w:rsid w:val="005F2E70"/>
    <w:rsid w:val="005F3410"/>
    <w:rsid w:val="005F36AA"/>
    <w:rsid w:val="005F3CBC"/>
    <w:rsid w:val="005F4139"/>
    <w:rsid w:val="005F42A1"/>
    <w:rsid w:val="005F48D6"/>
    <w:rsid w:val="005F4902"/>
    <w:rsid w:val="005F4935"/>
    <w:rsid w:val="005F49AF"/>
    <w:rsid w:val="005F5064"/>
    <w:rsid w:val="005F50FC"/>
    <w:rsid w:val="005F51C6"/>
    <w:rsid w:val="005F52C0"/>
    <w:rsid w:val="005F5426"/>
    <w:rsid w:val="005F5928"/>
    <w:rsid w:val="005F59DC"/>
    <w:rsid w:val="005F5F4C"/>
    <w:rsid w:val="005F6A13"/>
    <w:rsid w:val="005F6B68"/>
    <w:rsid w:val="005F6EBC"/>
    <w:rsid w:val="005F6FB2"/>
    <w:rsid w:val="005F70E5"/>
    <w:rsid w:val="005F7428"/>
    <w:rsid w:val="005F7792"/>
    <w:rsid w:val="0060007B"/>
    <w:rsid w:val="006008E3"/>
    <w:rsid w:val="00600A71"/>
    <w:rsid w:val="00600AB5"/>
    <w:rsid w:val="00600AB7"/>
    <w:rsid w:val="00600AE6"/>
    <w:rsid w:val="00601102"/>
    <w:rsid w:val="0060145B"/>
    <w:rsid w:val="006014EF"/>
    <w:rsid w:val="00601C60"/>
    <w:rsid w:val="00601FFE"/>
    <w:rsid w:val="00602959"/>
    <w:rsid w:val="00602E87"/>
    <w:rsid w:val="00602F0C"/>
    <w:rsid w:val="00602F60"/>
    <w:rsid w:val="0060404C"/>
    <w:rsid w:val="006041A4"/>
    <w:rsid w:val="0060446C"/>
    <w:rsid w:val="0060462D"/>
    <w:rsid w:val="006047DB"/>
    <w:rsid w:val="00605405"/>
    <w:rsid w:val="00605689"/>
    <w:rsid w:val="00605E3F"/>
    <w:rsid w:val="006060BF"/>
    <w:rsid w:val="0060629E"/>
    <w:rsid w:val="00606C43"/>
    <w:rsid w:val="00606D0C"/>
    <w:rsid w:val="00606DDB"/>
    <w:rsid w:val="00606FAE"/>
    <w:rsid w:val="00607091"/>
    <w:rsid w:val="00607483"/>
    <w:rsid w:val="006075C3"/>
    <w:rsid w:val="00611029"/>
    <w:rsid w:val="0061148D"/>
    <w:rsid w:val="006116BE"/>
    <w:rsid w:val="00611861"/>
    <w:rsid w:val="006119EE"/>
    <w:rsid w:val="00611E68"/>
    <w:rsid w:val="00612117"/>
    <w:rsid w:val="00612693"/>
    <w:rsid w:val="00612993"/>
    <w:rsid w:val="006129DB"/>
    <w:rsid w:val="00612AA6"/>
    <w:rsid w:val="00612CD7"/>
    <w:rsid w:val="006137CD"/>
    <w:rsid w:val="00613A96"/>
    <w:rsid w:val="00614348"/>
    <w:rsid w:val="006147BB"/>
    <w:rsid w:val="006151E7"/>
    <w:rsid w:val="0061537B"/>
    <w:rsid w:val="00615BDC"/>
    <w:rsid w:val="006163FE"/>
    <w:rsid w:val="0061665D"/>
    <w:rsid w:val="00616B38"/>
    <w:rsid w:val="00616FA7"/>
    <w:rsid w:val="006174B2"/>
    <w:rsid w:val="00617C7F"/>
    <w:rsid w:val="00617C92"/>
    <w:rsid w:val="00617CC9"/>
    <w:rsid w:val="00617CE5"/>
    <w:rsid w:val="006205F8"/>
    <w:rsid w:val="006207BB"/>
    <w:rsid w:val="00620B9B"/>
    <w:rsid w:val="00620EFC"/>
    <w:rsid w:val="00621CE9"/>
    <w:rsid w:val="006220E9"/>
    <w:rsid w:val="0062250E"/>
    <w:rsid w:val="00622881"/>
    <w:rsid w:val="00622B47"/>
    <w:rsid w:val="00622E68"/>
    <w:rsid w:val="00622EF1"/>
    <w:rsid w:val="00622F30"/>
    <w:rsid w:val="00623002"/>
    <w:rsid w:val="00623485"/>
    <w:rsid w:val="00623570"/>
    <w:rsid w:val="00623894"/>
    <w:rsid w:val="00623CF0"/>
    <w:rsid w:val="00624253"/>
    <w:rsid w:val="0062469F"/>
    <w:rsid w:val="006246DF"/>
    <w:rsid w:val="006249E7"/>
    <w:rsid w:val="00624C25"/>
    <w:rsid w:val="00624C27"/>
    <w:rsid w:val="00624D4B"/>
    <w:rsid w:val="00624F54"/>
    <w:rsid w:val="0062564A"/>
    <w:rsid w:val="006256ED"/>
    <w:rsid w:val="00625752"/>
    <w:rsid w:val="00625E43"/>
    <w:rsid w:val="00625F01"/>
    <w:rsid w:val="00626E15"/>
    <w:rsid w:val="00626FDC"/>
    <w:rsid w:val="006275E5"/>
    <w:rsid w:val="00627C4F"/>
    <w:rsid w:val="00627C7A"/>
    <w:rsid w:val="0063013D"/>
    <w:rsid w:val="00630585"/>
    <w:rsid w:val="00630606"/>
    <w:rsid w:val="00630719"/>
    <w:rsid w:val="00630F28"/>
    <w:rsid w:val="0063115A"/>
    <w:rsid w:val="0063115B"/>
    <w:rsid w:val="0063115C"/>
    <w:rsid w:val="00631335"/>
    <w:rsid w:val="0063165F"/>
    <w:rsid w:val="00631741"/>
    <w:rsid w:val="00631F1D"/>
    <w:rsid w:val="0063254C"/>
    <w:rsid w:val="00632A65"/>
    <w:rsid w:val="00632F7D"/>
    <w:rsid w:val="006330CD"/>
    <w:rsid w:val="00633A2D"/>
    <w:rsid w:val="00633C51"/>
    <w:rsid w:val="00633D72"/>
    <w:rsid w:val="006343EC"/>
    <w:rsid w:val="00635B57"/>
    <w:rsid w:val="00635BEA"/>
    <w:rsid w:val="00635C76"/>
    <w:rsid w:val="00635D36"/>
    <w:rsid w:val="0063609A"/>
    <w:rsid w:val="00636A1E"/>
    <w:rsid w:val="00636D94"/>
    <w:rsid w:val="00637485"/>
    <w:rsid w:val="0063775E"/>
    <w:rsid w:val="00637F4E"/>
    <w:rsid w:val="00640FD5"/>
    <w:rsid w:val="00641921"/>
    <w:rsid w:val="00641D0A"/>
    <w:rsid w:val="006420BF"/>
    <w:rsid w:val="00642B7A"/>
    <w:rsid w:val="00642C55"/>
    <w:rsid w:val="00642E72"/>
    <w:rsid w:val="00643185"/>
    <w:rsid w:val="006431CA"/>
    <w:rsid w:val="006433A8"/>
    <w:rsid w:val="00643482"/>
    <w:rsid w:val="00643CCA"/>
    <w:rsid w:val="006442B3"/>
    <w:rsid w:val="006443EE"/>
    <w:rsid w:val="0064490C"/>
    <w:rsid w:val="00644AD3"/>
    <w:rsid w:val="006458EE"/>
    <w:rsid w:val="00645DC9"/>
    <w:rsid w:val="006461BC"/>
    <w:rsid w:val="006463DF"/>
    <w:rsid w:val="006464C9"/>
    <w:rsid w:val="00646831"/>
    <w:rsid w:val="0064699C"/>
    <w:rsid w:val="00647DD9"/>
    <w:rsid w:val="00650372"/>
    <w:rsid w:val="00650C36"/>
    <w:rsid w:val="00650FEA"/>
    <w:rsid w:val="00651806"/>
    <w:rsid w:val="00651B11"/>
    <w:rsid w:val="0065218A"/>
    <w:rsid w:val="006523A4"/>
    <w:rsid w:val="0065265C"/>
    <w:rsid w:val="0065289E"/>
    <w:rsid w:val="0065292D"/>
    <w:rsid w:val="00652C3D"/>
    <w:rsid w:val="0065362C"/>
    <w:rsid w:val="00653872"/>
    <w:rsid w:val="00653B3F"/>
    <w:rsid w:val="00654041"/>
    <w:rsid w:val="006541A0"/>
    <w:rsid w:val="006541CB"/>
    <w:rsid w:val="0065490B"/>
    <w:rsid w:val="00654A37"/>
    <w:rsid w:val="00654A5A"/>
    <w:rsid w:val="00654E5C"/>
    <w:rsid w:val="00655B27"/>
    <w:rsid w:val="00655C41"/>
    <w:rsid w:val="006564FE"/>
    <w:rsid w:val="00656892"/>
    <w:rsid w:val="00656CA1"/>
    <w:rsid w:val="00656DB3"/>
    <w:rsid w:val="00657290"/>
    <w:rsid w:val="006573CF"/>
    <w:rsid w:val="0065745A"/>
    <w:rsid w:val="006579CD"/>
    <w:rsid w:val="006601A4"/>
    <w:rsid w:val="00660474"/>
    <w:rsid w:val="006608CF"/>
    <w:rsid w:val="00660AD7"/>
    <w:rsid w:val="00660CE4"/>
    <w:rsid w:val="00660E2C"/>
    <w:rsid w:val="00661C8D"/>
    <w:rsid w:val="00661CFB"/>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4BB"/>
    <w:rsid w:val="006657F0"/>
    <w:rsid w:val="006658F5"/>
    <w:rsid w:val="006659CC"/>
    <w:rsid w:val="00665E60"/>
    <w:rsid w:val="00666659"/>
    <w:rsid w:val="006668B4"/>
    <w:rsid w:val="00666C83"/>
    <w:rsid w:val="00666DA1"/>
    <w:rsid w:val="00666E46"/>
    <w:rsid w:val="00666F14"/>
    <w:rsid w:val="006700AF"/>
    <w:rsid w:val="0067028B"/>
    <w:rsid w:val="006704F1"/>
    <w:rsid w:val="0067058E"/>
    <w:rsid w:val="00670C1D"/>
    <w:rsid w:val="00671201"/>
    <w:rsid w:val="00671373"/>
    <w:rsid w:val="006722E3"/>
    <w:rsid w:val="006725C3"/>
    <w:rsid w:val="0067302B"/>
    <w:rsid w:val="00673125"/>
    <w:rsid w:val="006732EC"/>
    <w:rsid w:val="00673422"/>
    <w:rsid w:val="00673EE5"/>
    <w:rsid w:val="00674534"/>
    <w:rsid w:val="0067473A"/>
    <w:rsid w:val="00674925"/>
    <w:rsid w:val="00674B9C"/>
    <w:rsid w:val="00674C93"/>
    <w:rsid w:val="00675514"/>
    <w:rsid w:val="0067577C"/>
    <w:rsid w:val="006759F3"/>
    <w:rsid w:val="00675D48"/>
    <w:rsid w:val="006760AE"/>
    <w:rsid w:val="006760D7"/>
    <w:rsid w:val="006761C9"/>
    <w:rsid w:val="006762BB"/>
    <w:rsid w:val="00676554"/>
    <w:rsid w:val="006768C0"/>
    <w:rsid w:val="00676A08"/>
    <w:rsid w:val="006771DB"/>
    <w:rsid w:val="006776A7"/>
    <w:rsid w:val="006776AC"/>
    <w:rsid w:val="0067792A"/>
    <w:rsid w:val="006779A5"/>
    <w:rsid w:val="00680283"/>
    <w:rsid w:val="00680580"/>
    <w:rsid w:val="00680A00"/>
    <w:rsid w:val="00680F7B"/>
    <w:rsid w:val="0068105A"/>
    <w:rsid w:val="00681177"/>
    <w:rsid w:val="006813A1"/>
    <w:rsid w:val="006819DC"/>
    <w:rsid w:val="00681FD4"/>
    <w:rsid w:val="00682391"/>
    <w:rsid w:val="00682AB0"/>
    <w:rsid w:val="00682E29"/>
    <w:rsid w:val="00683045"/>
    <w:rsid w:val="00683ACA"/>
    <w:rsid w:val="00683C68"/>
    <w:rsid w:val="00683DFF"/>
    <w:rsid w:val="00683F08"/>
    <w:rsid w:val="006840CA"/>
    <w:rsid w:val="006847D1"/>
    <w:rsid w:val="00684813"/>
    <w:rsid w:val="00684E6B"/>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88B"/>
    <w:rsid w:val="0069290E"/>
    <w:rsid w:val="0069299C"/>
    <w:rsid w:val="00692D3E"/>
    <w:rsid w:val="00693BEC"/>
    <w:rsid w:val="00693C1B"/>
    <w:rsid w:val="00694348"/>
    <w:rsid w:val="006943C9"/>
    <w:rsid w:val="00694C9A"/>
    <w:rsid w:val="00694E00"/>
    <w:rsid w:val="00694FA4"/>
    <w:rsid w:val="006952B9"/>
    <w:rsid w:val="00695593"/>
    <w:rsid w:val="006956F3"/>
    <w:rsid w:val="006959A1"/>
    <w:rsid w:val="00695C5F"/>
    <w:rsid w:val="006964AB"/>
    <w:rsid w:val="006966E4"/>
    <w:rsid w:val="00696772"/>
    <w:rsid w:val="0069691D"/>
    <w:rsid w:val="00696E5A"/>
    <w:rsid w:val="00697081"/>
    <w:rsid w:val="00697287"/>
    <w:rsid w:val="00697442"/>
    <w:rsid w:val="00697502"/>
    <w:rsid w:val="00697F33"/>
    <w:rsid w:val="006A0542"/>
    <w:rsid w:val="006A0735"/>
    <w:rsid w:val="006A0A34"/>
    <w:rsid w:val="006A0BBF"/>
    <w:rsid w:val="006A0C13"/>
    <w:rsid w:val="006A0DC2"/>
    <w:rsid w:val="006A1510"/>
    <w:rsid w:val="006A15E9"/>
    <w:rsid w:val="006A171D"/>
    <w:rsid w:val="006A2575"/>
    <w:rsid w:val="006A25A9"/>
    <w:rsid w:val="006A263B"/>
    <w:rsid w:val="006A26D7"/>
    <w:rsid w:val="006A275F"/>
    <w:rsid w:val="006A2D87"/>
    <w:rsid w:val="006A2DA6"/>
    <w:rsid w:val="006A316A"/>
    <w:rsid w:val="006A356E"/>
    <w:rsid w:val="006A37BA"/>
    <w:rsid w:val="006A4074"/>
    <w:rsid w:val="006A4182"/>
    <w:rsid w:val="006A448E"/>
    <w:rsid w:val="006A45D5"/>
    <w:rsid w:val="006A4E44"/>
    <w:rsid w:val="006A5845"/>
    <w:rsid w:val="006A59B8"/>
    <w:rsid w:val="006A5C04"/>
    <w:rsid w:val="006A5D05"/>
    <w:rsid w:val="006A5E3D"/>
    <w:rsid w:val="006A6430"/>
    <w:rsid w:val="006A643A"/>
    <w:rsid w:val="006A6C59"/>
    <w:rsid w:val="006A7219"/>
    <w:rsid w:val="006A7736"/>
    <w:rsid w:val="006A7A76"/>
    <w:rsid w:val="006A7DAF"/>
    <w:rsid w:val="006B0319"/>
    <w:rsid w:val="006B0675"/>
    <w:rsid w:val="006B0711"/>
    <w:rsid w:val="006B074A"/>
    <w:rsid w:val="006B0EB6"/>
    <w:rsid w:val="006B0ECD"/>
    <w:rsid w:val="006B0F83"/>
    <w:rsid w:val="006B1032"/>
    <w:rsid w:val="006B1059"/>
    <w:rsid w:val="006B12BD"/>
    <w:rsid w:val="006B13F1"/>
    <w:rsid w:val="006B172F"/>
    <w:rsid w:val="006B1843"/>
    <w:rsid w:val="006B190F"/>
    <w:rsid w:val="006B194E"/>
    <w:rsid w:val="006B1D06"/>
    <w:rsid w:val="006B1D44"/>
    <w:rsid w:val="006B1F23"/>
    <w:rsid w:val="006B20C7"/>
    <w:rsid w:val="006B21B1"/>
    <w:rsid w:val="006B2313"/>
    <w:rsid w:val="006B2554"/>
    <w:rsid w:val="006B28D0"/>
    <w:rsid w:val="006B31D2"/>
    <w:rsid w:val="006B3266"/>
    <w:rsid w:val="006B361E"/>
    <w:rsid w:val="006B3C60"/>
    <w:rsid w:val="006B3D43"/>
    <w:rsid w:val="006B3DF2"/>
    <w:rsid w:val="006B3F9D"/>
    <w:rsid w:val="006B40E5"/>
    <w:rsid w:val="006B491B"/>
    <w:rsid w:val="006B5620"/>
    <w:rsid w:val="006B5690"/>
    <w:rsid w:val="006B57A9"/>
    <w:rsid w:val="006B581A"/>
    <w:rsid w:val="006B6388"/>
    <w:rsid w:val="006B6507"/>
    <w:rsid w:val="006B6529"/>
    <w:rsid w:val="006B6570"/>
    <w:rsid w:val="006B66BB"/>
    <w:rsid w:val="006B6A6E"/>
    <w:rsid w:val="006B6CE8"/>
    <w:rsid w:val="006B6F09"/>
    <w:rsid w:val="006B7387"/>
    <w:rsid w:val="006B7F86"/>
    <w:rsid w:val="006C017B"/>
    <w:rsid w:val="006C03F2"/>
    <w:rsid w:val="006C03F5"/>
    <w:rsid w:val="006C077A"/>
    <w:rsid w:val="006C08A6"/>
    <w:rsid w:val="006C08D3"/>
    <w:rsid w:val="006C0A0A"/>
    <w:rsid w:val="006C0D94"/>
    <w:rsid w:val="006C0FED"/>
    <w:rsid w:val="006C10C8"/>
    <w:rsid w:val="006C130C"/>
    <w:rsid w:val="006C134E"/>
    <w:rsid w:val="006C153A"/>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41F0"/>
    <w:rsid w:val="006C487E"/>
    <w:rsid w:val="006C55CE"/>
    <w:rsid w:val="006C5D20"/>
    <w:rsid w:val="006C61A2"/>
    <w:rsid w:val="006C658E"/>
    <w:rsid w:val="006C6BC1"/>
    <w:rsid w:val="006C6D18"/>
    <w:rsid w:val="006C717D"/>
    <w:rsid w:val="006D0186"/>
    <w:rsid w:val="006D029D"/>
    <w:rsid w:val="006D0C6F"/>
    <w:rsid w:val="006D0FEA"/>
    <w:rsid w:val="006D196F"/>
    <w:rsid w:val="006D239B"/>
    <w:rsid w:val="006D3265"/>
    <w:rsid w:val="006D332B"/>
    <w:rsid w:val="006D3451"/>
    <w:rsid w:val="006D3492"/>
    <w:rsid w:val="006D36D8"/>
    <w:rsid w:val="006D3B84"/>
    <w:rsid w:val="006D3F7A"/>
    <w:rsid w:val="006D427E"/>
    <w:rsid w:val="006D4492"/>
    <w:rsid w:val="006D44AC"/>
    <w:rsid w:val="006D4BFF"/>
    <w:rsid w:val="006D4E74"/>
    <w:rsid w:val="006D517C"/>
    <w:rsid w:val="006D5654"/>
    <w:rsid w:val="006D5892"/>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106A"/>
    <w:rsid w:val="006E132E"/>
    <w:rsid w:val="006E13DC"/>
    <w:rsid w:val="006E15CF"/>
    <w:rsid w:val="006E19D0"/>
    <w:rsid w:val="006E1DBC"/>
    <w:rsid w:val="006E1E7C"/>
    <w:rsid w:val="006E1FA7"/>
    <w:rsid w:val="006E2125"/>
    <w:rsid w:val="006E22E2"/>
    <w:rsid w:val="006E2443"/>
    <w:rsid w:val="006E2DE9"/>
    <w:rsid w:val="006E32CD"/>
    <w:rsid w:val="006E484E"/>
    <w:rsid w:val="006E52F5"/>
    <w:rsid w:val="006E57D9"/>
    <w:rsid w:val="006E5B32"/>
    <w:rsid w:val="006E5E1C"/>
    <w:rsid w:val="006E5EEE"/>
    <w:rsid w:val="006E5F10"/>
    <w:rsid w:val="006E6170"/>
    <w:rsid w:val="006E6194"/>
    <w:rsid w:val="006E7279"/>
    <w:rsid w:val="006E7799"/>
    <w:rsid w:val="006E7C16"/>
    <w:rsid w:val="006E7DD7"/>
    <w:rsid w:val="006E7E9E"/>
    <w:rsid w:val="006F0922"/>
    <w:rsid w:val="006F09FD"/>
    <w:rsid w:val="006F0DE8"/>
    <w:rsid w:val="006F0EE2"/>
    <w:rsid w:val="006F0FA6"/>
    <w:rsid w:val="006F1838"/>
    <w:rsid w:val="006F1AFE"/>
    <w:rsid w:val="006F2882"/>
    <w:rsid w:val="006F380C"/>
    <w:rsid w:val="006F410A"/>
    <w:rsid w:val="006F412F"/>
    <w:rsid w:val="006F44D4"/>
    <w:rsid w:val="006F4876"/>
    <w:rsid w:val="006F4E24"/>
    <w:rsid w:val="006F5AF2"/>
    <w:rsid w:val="006F5B98"/>
    <w:rsid w:val="006F6185"/>
    <w:rsid w:val="006F61C8"/>
    <w:rsid w:val="006F620D"/>
    <w:rsid w:val="006F68BA"/>
    <w:rsid w:val="006F6A76"/>
    <w:rsid w:val="006F6C01"/>
    <w:rsid w:val="006F6D48"/>
    <w:rsid w:val="006F795A"/>
    <w:rsid w:val="006F7AD1"/>
    <w:rsid w:val="006F7B06"/>
    <w:rsid w:val="006F7D33"/>
    <w:rsid w:val="007000D3"/>
    <w:rsid w:val="00700316"/>
    <w:rsid w:val="0070046E"/>
    <w:rsid w:val="0070065C"/>
    <w:rsid w:val="00700AD1"/>
    <w:rsid w:val="00700BC4"/>
    <w:rsid w:val="00701230"/>
    <w:rsid w:val="00701C94"/>
    <w:rsid w:val="007020CD"/>
    <w:rsid w:val="007021B7"/>
    <w:rsid w:val="007025EB"/>
    <w:rsid w:val="00702CB4"/>
    <w:rsid w:val="00702E4F"/>
    <w:rsid w:val="007031EF"/>
    <w:rsid w:val="0070396C"/>
    <w:rsid w:val="00703F1A"/>
    <w:rsid w:val="007041B4"/>
    <w:rsid w:val="00704236"/>
    <w:rsid w:val="0070449F"/>
    <w:rsid w:val="00704607"/>
    <w:rsid w:val="0070474A"/>
    <w:rsid w:val="00705161"/>
    <w:rsid w:val="00705CD7"/>
    <w:rsid w:val="00705F52"/>
    <w:rsid w:val="007065CB"/>
    <w:rsid w:val="0070724E"/>
    <w:rsid w:val="0070739D"/>
    <w:rsid w:val="00707698"/>
    <w:rsid w:val="007079EB"/>
    <w:rsid w:val="00710421"/>
    <w:rsid w:val="00710B33"/>
    <w:rsid w:val="00710EAB"/>
    <w:rsid w:val="007113F1"/>
    <w:rsid w:val="00711D38"/>
    <w:rsid w:val="0071241F"/>
    <w:rsid w:val="007124C0"/>
    <w:rsid w:val="00712632"/>
    <w:rsid w:val="007127C3"/>
    <w:rsid w:val="00712DC7"/>
    <w:rsid w:val="00712F2C"/>
    <w:rsid w:val="00713110"/>
    <w:rsid w:val="0071395A"/>
    <w:rsid w:val="00713C4B"/>
    <w:rsid w:val="00713CF3"/>
    <w:rsid w:val="007142D5"/>
    <w:rsid w:val="00714524"/>
    <w:rsid w:val="0071457F"/>
    <w:rsid w:val="00714624"/>
    <w:rsid w:val="00714824"/>
    <w:rsid w:val="00714D02"/>
    <w:rsid w:val="00714D71"/>
    <w:rsid w:val="00714F54"/>
    <w:rsid w:val="007151C1"/>
    <w:rsid w:val="00715A81"/>
    <w:rsid w:val="00715F72"/>
    <w:rsid w:val="0071604D"/>
    <w:rsid w:val="00716244"/>
    <w:rsid w:val="00716A29"/>
    <w:rsid w:val="00716D41"/>
    <w:rsid w:val="00717028"/>
    <w:rsid w:val="00717148"/>
    <w:rsid w:val="007171F8"/>
    <w:rsid w:val="0071763E"/>
    <w:rsid w:val="007179B2"/>
    <w:rsid w:val="00717DB0"/>
    <w:rsid w:val="007200B6"/>
    <w:rsid w:val="00720633"/>
    <w:rsid w:val="00720B12"/>
    <w:rsid w:val="00720F5A"/>
    <w:rsid w:val="00721271"/>
    <w:rsid w:val="0072129B"/>
    <w:rsid w:val="0072152C"/>
    <w:rsid w:val="00721698"/>
    <w:rsid w:val="00721A29"/>
    <w:rsid w:val="00721ABD"/>
    <w:rsid w:val="00721CEE"/>
    <w:rsid w:val="00721E38"/>
    <w:rsid w:val="00721E7F"/>
    <w:rsid w:val="007228D9"/>
    <w:rsid w:val="00722EBE"/>
    <w:rsid w:val="0072313B"/>
    <w:rsid w:val="007231E8"/>
    <w:rsid w:val="007239B1"/>
    <w:rsid w:val="007245A9"/>
    <w:rsid w:val="00724A09"/>
    <w:rsid w:val="00724E35"/>
    <w:rsid w:val="00725231"/>
    <w:rsid w:val="00725428"/>
    <w:rsid w:val="00726161"/>
    <w:rsid w:val="0072617B"/>
    <w:rsid w:val="00726410"/>
    <w:rsid w:val="00726515"/>
    <w:rsid w:val="00726680"/>
    <w:rsid w:val="00726A30"/>
    <w:rsid w:val="00727377"/>
    <w:rsid w:val="0072755B"/>
    <w:rsid w:val="00727596"/>
    <w:rsid w:val="00727726"/>
    <w:rsid w:val="00727778"/>
    <w:rsid w:val="0072792E"/>
    <w:rsid w:val="00727A18"/>
    <w:rsid w:val="00727D03"/>
    <w:rsid w:val="00730425"/>
    <w:rsid w:val="00730C39"/>
    <w:rsid w:val="00730F04"/>
    <w:rsid w:val="00731034"/>
    <w:rsid w:val="007311EA"/>
    <w:rsid w:val="0073171A"/>
    <w:rsid w:val="00731964"/>
    <w:rsid w:val="007323F4"/>
    <w:rsid w:val="00732529"/>
    <w:rsid w:val="007326DA"/>
    <w:rsid w:val="00732756"/>
    <w:rsid w:val="007327AF"/>
    <w:rsid w:val="0073293F"/>
    <w:rsid w:val="0073384A"/>
    <w:rsid w:val="007339FC"/>
    <w:rsid w:val="00733D9D"/>
    <w:rsid w:val="00733F66"/>
    <w:rsid w:val="00733FB9"/>
    <w:rsid w:val="00734294"/>
    <w:rsid w:val="0073435F"/>
    <w:rsid w:val="00734B4A"/>
    <w:rsid w:val="00734DF8"/>
    <w:rsid w:val="007353C6"/>
    <w:rsid w:val="00735469"/>
    <w:rsid w:val="0073552E"/>
    <w:rsid w:val="007366ED"/>
    <w:rsid w:val="00736BFF"/>
    <w:rsid w:val="00736EE8"/>
    <w:rsid w:val="00736F2E"/>
    <w:rsid w:val="0073758A"/>
    <w:rsid w:val="007375A9"/>
    <w:rsid w:val="007376DC"/>
    <w:rsid w:val="00737CDD"/>
    <w:rsid w:val="007400E1"/>
    <w:rsid w:val="00740208"/>
    <w:rsid w:val="00740640"/>
    <w:rsid w:val="0074070F"/>
    <w:rsid w:val="0074078C"/>
    <w:rsid w:val="00740DC8"/>
    <w:rsid w:val="0074103E"/>
    <w:rsid w:val="0074196D"/>
    <w:rsid w:val="00741A9B"/>
    <w:rsid w:val="00741D00"/>
    <w:rsid w:val="00741D8F"/>
    <w:rsid w:val="00741DFC"/>
    <w:rsid w:val="00741E61"/>
    <w:rsid w:val="0074235C"/>
    <w:rsid w:val="0074241C"/>
    <w:rsid w:val="00742A8C"/>
    <w:rsid w:val="00742D67"/>
    <w:rsid w:val="00742DC9"/>
    <w:rsid w:val="00743284"/>
    <w:rsid w:val="00743949"/>
    <w:rsid w:val="00743A9A"/>
    <w:rsid w:val="00743B68"/>
    <w:rsid w:val="00743FBC"/>
    <w:rsid w:val="00744600"/>
    <w:rsid w:val="00744772"/>
    <w:rsid w:val="007447E0"/>
    <w:rsid w:val="007449A5"/>
    <w:rsid w:val="00745148"/>
    <w:rsid w:val="007451EB"/>
    <w:rsid w:val="00745305"/>
    <w:rsid w:val="007459E1"/>
    <w:rsid w:val="00745D31"/>
    <w:rsid w:val="00745F51"/>
    <w:rsid w:val="0074635D"/>
    <w:rsid w:val="00746361"/>
    <w:rsid w:val="00746910"/>
    <w:rsid w:val="00746A05"/>
    <w:rsid w:val="00746E6E"/>
    <w:rsid w:val="00747D53"/>
    <w:rsid w:val="00747DE7"/>
    <w:rsid w:val="00750D4D"/>
    <w:rsid w:val="00751179"/>
    <w:rsid w:val="00751C89"/>
    <w:rsid w:val="00751D60"/>
    <w:rsid w:val="007527CD"/>
    <w:rsid w:val="0075280B"/>
    <w:rsid w:val="00752BFF"/>
    <w:rsid w:val="00752C59"/>
    <w:rsid w:val="00753329"/>
    <w:rsid w:val="00753554"/>
    <w:rsid w:val="00753906"/>
    <w:rsid w:val="00753A73"/>
    <w:rsid w:val="00753B92"/>
    <w:rsid w:val="00753CD0"/>
    <w:rsid w:val="0075405B"/>
    <w:rsid w:val="0075425D"/>
    <w:rsid w:val="00754818"/>
    <w:rsid w:val="00754B09"/>
    <w:rsid w:val="00755268"/>
    <w:rsid w:val="00755AE9"/>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21B"/>
    <w:rsid w:val="007603B1"/>
    <w:rsid w:val="00760606"/>
    <w:rsid w:val="0076074D"/>
    <w:rsid w:val="00760818"/>
    <w:rsid w:val="00760827"/>
    <w:rsid w:val="00760A92"/>
    <w:rsid w:val="00760CD9"/>
    <w:rsid w:val="007610BE"/>
    <w:rsid w:val="00761813"/>
    <w:rsid w:val="007618E2"/>
    <w:rsid w:val="00761C50"/>
    <w:rsid w:val="00761EE7"/>
    <w:rsid w:val="00762320"/>
    <w:rsid w:val="00762AA3"/>
    <w:rsid w:val="007634DE"/>
    <w:rsid w:val="00763548"/>
    <w:rsid w:val="00763B3E"/>
    <w:rsid w:val="00764732"/>
    <w:rsid w:val="00764AF6"/>
    <w:rsid w:val="00765934"/>
    <w:rsid w:val="00766107"/>
    <w:rsid w:val="00766B87"/>
    <w:rsid w:val="00766C00"/>
    <w:rsid w:val="00766C27"/>
    <w:rsid w:val="00766D89"/>
    <w:rsid w:val="00767189"/>
    <w:rsid w:val="00767199"/>
    <w:rsid w:val="007671EC"/>
    <w:rsid w:val="0076727D"/>
    <w:rsid w:val="007672D7"/>
    <w:rsid w:val="007675D7"/>
    <w:rsid w:val="0076768F"/>
    <w:rsid w:val="00767E7D"/>
    <w:rsid w:val="00767FB3"/>
    <w:rsid w:val="00770000"/>
    <w:rsid w:val="00770295"/>
    <w:rsid w:val="0077069C"/>
    <w:rsid w:val="00770A99"/>
    <w:rsid w:val="00770EAC"/>
    <w:rsid w:val="00770F5A"/>
    <w:rsid w:val="007716C6"/>
    <w:rsid w:val="007717B0"/>
    <w:rsid w:val="00771BC9"/>
    <w:rsid w:val="00772830"/>
    <w:rsid w:val="00772B12"/>
    <w:rsid w:val="00772F43"/>
    <w:rsid w:val="007732F1"/>
    <w:rsid w:val="007733EE"/>
    <w:rsid w:val="0077340A"/>
    <w:rsid w:val="007735C2"/>
    <w:rsid w:val="0077367B"/>
    <w:rsid w:val="007738A3"/>
    <w:rsid w:val="00773FBF"/>
    <w:rsid w:val="00774148"/>
    <w:rsid w:val="00774274"/>
    <w:rsid w:val="00774535"/>
    <w:rsid w:val="007747BC"/>
    <w:rsid w:val="00774DB6"/>
    <w:rsid w:val="00774E16"/>
    <w:rsid w:val="00775B2F"/>
    <w:rsid w:val="00776221"/>
    <w:rsid w:val="00776917"/>
    <w:rsid w:val="00776E2E"/>
    <w:rsid w:val="00776EF9"/>
    <w:rsid w:val="0077701B"/>
    <w:rsid w:val="0077701C"/>
    <w:rsid w:val="007773E5"/>
    <w:rsid w:val="00777F1D"/>
    <w:rsid w:val="00777FE3"/>
    <w:rsid w:val="007801C0"/>
    <w:rsid w:val="00780232"/>
    <w:rsid w:val="007803E8"/>
    <w:rsid w:val="00780BCB"/>
    <w:rsid w:val="00780CCF"/>
    <w:rsid w:val="00781246"/>
    <w:rsid w:val="007812DE"/>
    <w:rsid w:val="00781305"/>
    <w:rsid w:val="0078202A"/>
    <w:rsid w:val="007820A9"/>
    <w:rsid w:val="007820E8"/>
    <w:rsid w:val="0078211B"/>
    <w:rsid w:val="00782ACB"/>
    <w:rsid w:val="00782C73"/>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664A"/>
    <w:rsid w:val="00787005"/>
    <w:rsid w:val="007870E5"/>
    <w:rsid w:val="007872FF"/>
    <w:rsid w:val="00787333"/>
    <w:rsid w:val="00787EEC"/>
    <w:rsid w:val="0079044B"/>
    <w:rsid w:val="007907D8"/>
    <w:rsid w:val="00790A87"/>
    <w:rsid w:val="00790EC5"/>
    <w:rsid w:val="00790FC3"/>
    <w:rsid w:val="007914D0"/>
    <w:rsid w:val="0079192A"/>
    <w:rsid w:val="0079192E"/>
    <w:rsid w:val="00791A17"/>
    <w:rsid w:val="00791BAF"/>
    <w:rsid w:val="00791DA0"/>
    <w:rsid w:val="00791F1F"/>
    <w:rsid w:val="00792025"/>
    <w:rsid w:val="00792284"/>
    <w:rsid w:val="007926FF"/>
    <w:rsid w:val="00792C82"/>
    <w:rsid w:val="00793012"/>
    <w:rsid w:val="0079374F"/>
    <w:rsid w:val="0079377E"/>
    <w:rsid w:val="00793786"/>
    <w:rsid w:val="007937BD"/>
    <w:rsid w:val="00794303"/>
    <w:rsid w:val="007947C7"/>
    <w:rsid w:val="007948F0"/>
    <w:rsid w:val="00794ACE"/>
    <w:rsid w:val="0079504E"/>
    <w:rsid w:val="0079519D"/>
    <w:rsid w:val="00795274"/>
    <w:rsid w:val="0079543E"/>
    <w:rsid w:val="0079591C"/>
    <w:rsid w:val="00795A74"/>
    <w:rsid w:val="00795F15"/>
    <w:rsid w:val="00796387"/>
    <w:rsid w:val="00796443"/>
    <w:rsid w:val="00796872"/>
    <w:rsid w:val="00796DE3"/>
    <w:rsid w:val="00797189"/>
    <w:rsid w:val="0079786C"/>
    <w:rsid w:val="00797C79"/>
    <w:rsid w:val="007A0431"/>
    <w:rsid w:val="007A0473"/>
    <w:rsid w:val="007A05DF"/>
    <w:rsid w:val="007A10E9"/>
    <w:rsid w:val="007A125A"/>
    <w:rsid w:val="007A1B96"/>
    <w:rsid w:val="007A1C5A"/>
    <w:rsid w:val="007A2003"/>
    <w:rsid w:val="007A223D"/>
    <w:rsid w:val="007A28B1"/>
    <w:rsid w:val="007A2949"/>
    <w:rsid w:val="007A2AF9"/>
    <w:rsid w:val="007A2D66"/>
    <w:rsid w:val="007A2DA2"/>
    <w:rsid w:val="007A2F22"/>
    <w:rsid w:val="007A32F4"/>
    <w:rsid w:val="007A3452"/>
    <w:rsid w:val="007A353B"/>
    <w:rsid w:val="007A3719"/>
    <w:rsid w:val="007A382B"/>
    <w:rsid w:val="007A3C3A"/>
    <w:rsid w:val="007A4105"/>
    <w:rsid w:val="007A4803"/>
    <w:rsid w:val="007A496F"/>
    <w:rsid w:val="007A4B7D"/>
    <w:rsid w:val="007A4C65"/>
    <w:rsid w:val="007A4CF0"/>
    <w:rsid w:val="007A4FDF"/>
    <w:rsid w:val="007A51DC"/>
    <w:rsid w:val="007A535C"/>
    <w:rsid w:val="007A54A8"/>
    <w:rsid w:val="007A55A1"/>
    <w:rsid w:val="007A5615"/>
    <w:rsid w:val="007A5655"/>
    <w:rsid w:val="007A5A96"/>
    <w:rsid w:val="007A5ADE"/>
    <w:rsid w:val="007A5FBE"/>
    <w:rsid w:val="007A61E2"/>
    <w:rsid w:val="007A6BEC"/>
    <w:rsid w:val="007A72D8"/>
    <w:rsid w:val="007A75D8"/>
    <w:rsid w:val="007A772E"/>
    <w:rsid w:val="007A7954"/>
    <w:rsid w:val="007A7A8B"/>
    <w:rsid w:val="007A7B49"/>
    <w:rsid w:val="007A7D37"/>
    <w:rsid w:val="007A7EDE"/>
    <w:rsid w:val="007B00AA"/>
    <w:rsid w:val="007B0382"/>
    <w:rsid w:val="007B04F2"/>
    <w:rsid w:val="007B0709"/>
    <w:rsid w:val="007B10C4"/>
    <w:rsid w:val="007B11AE"/>
    <w:rsid w:val="007B13A8"/>
    <w:rsid w:val="007B1415"/>
    <w:rsid w:val="007B17B5"/>
    <w:rsid w:val="007B1C4C"/>
    <w:rsid w:val="007B1FF4"/>
    <w:rsid w:val="007B23B6"/>
    <w:rsid w:val="007B23D6"/>
    <w:rsid w:val="007B2B8C"/>
    <w:rsid w:val="007B2CF7"/>
    <w:rsid w:val="007B3041"/>
    <w:rsid w:val="007B3639"/>
    <w:rsid w:val="007B3D0A"/>
    <w:rsid w:val="007B4087"/>
    <w:rsid w:val="007B43EA"/>
    <w:rsid w:val="007B455C"/>
    <w:rsid w:val="007B4845"/>
    <w:rsid w:val="007B4A52"/>
    <w:rsid w:val="007B4AA8"/>
    <w:rsid w:val="007B5492"/>
    <w:rsid w:val="007B577A"/>
    <w:rsid w:val="007B5C73"/>
    <w:rsid w:val="007B66FF"/>
    <w:rsid w:val="007B674E"/>
    <w:rsid w:val="007B698E"/>
    <w:rsid w:val="007B7051"/>
    <w:rsid w:val="007B749F"/>
    <w:rsid w:val="007B776D"/>
    <w:rsid w:val="007B778D"/>
    <w:rsid w:val="007B7C08"/>
    <w:rsid w:val="007B7C4D"/>
    <w:rsid w:val="007B7D23"/>
    <w:rsid w:val="007C064C"/>
    <w:rsid w:val="007C0732"/>
    <w:rsid w:val="007C0999"/>
    <w:rsid w:val="007C0A34"/>
    <w:rsid w:val="007C0C40"/>
    <w:rsid w:val="007C0E6F"/>
    <w:rsid w:val="007C128E"/>
    <w:rsid w:val="007C14E4"/>
    <w:rsid w:val="007C14EA"/>
    <w:rsid w:val="007C1787"/>
    <w:rsid w:val="007C1EF9"/>
    <w:rsid w:val="007C1FA8"/>
    <w:rsid w:val="007C234E"/>
    <w:rsid w:val="007C2ADE"/>
    <w:rsid w:val="007C2D41"/>
    <w:rsid w:val="007C303F"/>
    <w:rsid w:val="007C3388"/>
    <w:rsid w:val="007C33FA"/>
    <w:rsid w:val="007C39F4"/>
    <w:rsid w:val="007C3A0B"/>
    <w:rsid w:val="007C3B82"/>
    <w:rsid w:val="007C41A2"/>
    <w:rsid w:val="007C41A7"/>
    <w:rsid w:val="007C41C9"/>
    <w:rsid w:val="007C561D"/>
    <w:rsid w:val="007C5D6D"/>
    <w:rsid w:val="007C65A0"/>
    <w:rsid w:val="007C6AA7"/>
    <w:rsid w:val="007C6BAC"/>
    <w:rsid w:val="007C6C32"/>
    <w:rsid w:val="007C6D67"/>
    <w:rsid w:val="007C6DB7"/>
    <w:rsid w:val="007C6EB9"/>
    <w:rsid w:val="007C742E"/>
    <w:rsid w:val="007C773C"/>
    <w:rsid w:val="007C7752"/>
    <w:rsid w:val="007C7C91"/>
    <w:rsid w:val="007D0119"/>
    <w:rsid w:val="007D08E6"/>
    <w:rsid w:val="007D0DD6"/>
    <w:rsid w:val="007D0FBA"/>
    <w:rsid w:val="007D10BF"/>
    <w:rsid w:val="007D1299"/>
    <w:rsid w:val="007D13D8"/>
    <w:rsid w:val="007D17AB"/>
    <w:rsid w:val="007D17C8"/>
    <w:rsid w:val="007D19C6"/>
    <w:rsid w:val="007D1BB9"/>
    <w:rsid w:val="007D272F"/>
    <w:rsid w:val="007D294B"/>
    <w:rsid w:val="007D2B59"/>
    <w:rsid w:val="007D2C33"/>
    <w:rsid w:val="007D2EF3"/>
    <w:rsid w:val="007D31AF"/>
    <w:rsid w:val="007D3D43"/>
    <w:rsid w:val="007D405D"/>
    <w:rsid w:val="007D41FF"/>
    <w:rsid w:val="007D47C2"/>
    <w:rsid w:val="007D49B3"/>
    <w:rsid w:val="007D4DD9"/>
    <w:rsid w:val="007D4FF8"/>
    <w:rsid w:val="007D52AC"/>
    <w:rsid w:val="007D535B"/>
    <w:rsid w:val="007D56FD"/>
    <w:rsid w:val="007D57CC"/>
    <w:rsid w:val="007D595A"/>
    <w:rsid w:val="007D6179"/>
    <w:rsid w:val="007D62FB"/>
    <w:rsid w:val="007D67A9"/>
    <w:rsid w:val="007D697A"/>
    <w:rsid w:val="007D6ACE"/>
    <w:rsid w:val="007D6C2D"/>
    <w:rsid w:val="007D6E6D"/>
    <w:rsid w:val="007D71BC"/>
    <w:rsid w:val="007D7402"/>
    <w:rsid w:val="007D75AC"/>
    <w:rsid w:val="007D7816"/>
    <w:rsid w:val="007D7A1C"/>
    <w:rsid w:val="007D7A2C"/>
    <w:rsid w:val="007D7C33"/>
    <w:rsid w:val="007E028A"/>
    <w:rsid w:val="007E0965"/>
    <w:rsid w:val="007E0B0A"/>
    <w:rsid w:val="007E113A"/>
    <w:rsid w:val="007E1668"/>
    <w:rsid w:val="007E1AD4"/>
    <w:rsid w:val="007E1CF0"/>
    <w:rsid w:val="007E2A53"/>
    <w:rsid w:val="007E2CDD"/>
    <w:rsid w:val="007E320A"/>
    <w:rsid w:val="007E3447"/>
    <w:rsid w:val="007E397E"/>
    <w:rsid w:val="007E3F27"/>
    <w:rsid w:val="007E3FAE"/>
    <w:rsid w:val="007E49A8"/>
    <w:rsid w:val="007E4E72"/>
    <w:rsid w:val="007E5229"/>
    <w:rsid w:val="007E5BCD"/>
    <w:rsid w:val="007E5D21"/>
    <w:rsid w:val="007E5E15"/>
    <w:rsid w:val="007E60EA"/>
    <w:rsid w:val="007E6237"/>
    <w:rsid w:val="007E6DE2"/>
    <w:rsid w:val="007E6EB2"/>
    <w:rsid w:val="007E7722"/>
    <w:rsid w:val="007E780F"/>
    <w:rsid w:val="007E798E"/>
    <w:rsid w:val="007E7A57"/>
    <w:rsid w:val="007F06B4"/>
    <w:rsid w:val="007F093E"/>
    <w:rsid w:val="007F0D68"/>
    <w:rsid w:val="007F1CBF"/>
    <w:rsid w:val="007F2F47"/>
    <w:rsid w:val="007F30EA"/>
    <w:rsid w:val="007F35B9"/>
    <w:rsid w:val="007F4059"/>
    <w:rsid w:val="007F43DE"/>
    <w:rsid w:val="007F4B6F"/>
    <w:rsid w:val="007F4ECE"/>
    <w:rsid w:val="007F5B3C"/>
    <w:rsid w:val="007F5DEE"/>
    <w:rsid w:val="007F63C6"/>
    <w:rsid w:val="007F6811"/>
    <w:rsid w:val="007F694A"/>
    <w:rsid w:val="007F7175"/>
    <w:rsid w:val="007F727F"/>
    <w:rsid w:val="007F74E4"/>
    <w:rsid w:val="007F78B7"/>
    <w:rsid w:val="007F78C4"/>
    <w:rsid w:val="007F7B42"/>
    <w:rsid w:val="007F7F09"/>
    <w:rsid w:val="00800320"/>
    <w:rsid w:val="008009C0"/>
    <w:rsid w:val="0080137E"/>
    <w:rsid w:val="0080147D"/>
    <w:rsid w:val="0080186E"/>
    <w:rsid w:val="00801E17"/>
    <w:rsid w:val="00802366"/>
    <w:rsid w:val="00802DC9"/>
    <w:rsid w:val="00803231"/>
    <w:rsid w:val="0080345E"/>
    <w:rsid w:val="0080348C"/>
    <w:rsid w:val="00803B34"/>
    <w:rsid w:val="00803C32"/>
    <w:rsid w:val="008040A4"/>
    <w:rsid w:val="00804138"/>
    <w:rsid w:val="008047D5"/>
    <w:rsid w:val="00804F8D"/>
    <w:rsid w:val="00805895"/>
    <w:rsid w:val="0080650D"/>
    <w:rsid w:val="0080664F"/>
    <w:rsid w:val="008067CC"/>
    <w:rsid w:val="00806DC7"/>
    <w:rsid w:val="00807141"/>
    <w:rsid w:val="0080720C"/>
    <w:rsid w:val="00810109"/>
    <w:rsid w:val="008103C9"/>
    <w:rsid w:val="00810648"/>
    <w:rsid w:val="00810682"/>
    <w:rsid w:val="00810912"/>
    <w:rsid w:val="00810A4A"/>
    <w:rsid w:val="00810AE7"/>
    <w:rsid w:val="00810FEF"/>
    <w:rsid w:val="008112F5"/>
    <w:rsid w:val="00811E3F"/>
    <w:rsid w:val="008124CA"/>
    <w:rsid w:val="008125AD"/>
    <w:rsid w:val="008135D2"/>
    <w:rsid w:val="00813D83"/>
    <w:rsid w:val="00813EF2"/>
    <w:rsid w:val="00813FE8"/>
    <w:rsid w:val="00814180"/>
    <w:rsid w:val="008145B6"/>
    <w:rsid w:val="00814B0B"/>
    <w:rsid w:val="00814FE8"/>
    <w:rsid w:val="0081508A"/>
    <w:rsid w:val="0081535E"/>
    <w:rsid w:val="00815727"/>
    <w:rsid w:val="00815742"/>
    <w:rsid w:val="008157DE"/>
    <w:rsid w:val="008160E2"/>
    <w:rsid w:val="00816360"/>
    <w:rsid w:val="00816FDB"/>
    <w:rsid w:val="00817388"/>
    <w:rsid w:val="00817AF4"/>
    <w:rsid w:val="00817D33"/>
    <w:rsid w:val="0082021C"/>
    <w:rsid w:val="00820240"/>
    <w:rsid w:val="0082083A"/>
    <w:rsid w:val="00820945"/>
    <w:rsid w:val="00820A41"/>
    <w:rsid w:val="00820D7F"/>
    <w:rsid w:val="008210FC"/>
    <w:rsid w:val="0082124B"/>
    <w:rsid w:val="0082181D"/>
    <w:rsid w:val="00821A13"/>
    <w:rsid w:val="00821EFD"/>
    <w:rsid w:val="00821FA4"/>
    <w:rsid w:val="00822740"/>
    <w:rsid w:val="00822C65"/>
    <w:rsid w:val="00822DCC"/>
    <w:rsid w:val="00822E68"/>
    <w:rsid w:val="008232E3"/>
    <w:rsid w:val="00823437"/>
    <w:rsid w:val="0082364F"/>
    <w:rsid w:val="00823833"/>
    <w:rsid w:val="008238BA"/>
    <w:rsid w:val="00824186"/>
    <w:rsid w:val="008251AE"/>
    <w:rsid w:val="008254D8"/>
    <w:rsid w:val="008255F2"/>
    <w:rsid w:val="008258E0"/>
    <w:rsid w:val="00825D5B"/>
    <w:rsid w:val="00825E10"/>
    <w:rsid w:val="008263FA"/>
    <w:rsid w:val="008264D7"/>
    <w:rsid w:val="0082700E"/>
    <w:rsid w:val="00827480"/>
    <w:rsid w:val="0082767C"/>
    <w:rsid w:val="0082785C"/>
    <w:rsid w:val="0082792D"/>
    <w:rsid w:val="00827DF3"/>
    <w:rsid w:val="00827F7E"/>
    <w:rsid w:val="0083001C"/>
    <w:rsid w:val="00830BD8"/>
    <w:rsid w:val="0083110A"/>
    <w:rsid w:val="008316C7"/>
    <w:rsid w:val="00831B1D"/>
    <w:rsid w:val="00831E7C"/>
    <w:rsid w:val="00832836"/>
    <w:rsid w:val="00832AA5"/>
    <w:rsid w:val="00832ED1"/>
    <w:rsid w:val="008331BE"/>
    <w:rsid w:val="008334CB"/>
    <w:rsid w:val="008337FB"/>
    <w:rsid w:val="0083405E"/>
    <w:rsid w:val="00834B6E"/>
    <w:rsid w:val="00834CD6"/>
    <w:rsid w:val="00835232"/>
    <w:rsid w:val="008352CA"/>
    <w:rsid w:val="00835723"/>
    <w:rsid w:val="00835A65"/>
    <w:rsid w:val="008360F7"/>
    <w:rsid w:val="008368CD"/>
    <w:rsid w:val="00836B56"/>
    <w:rsid w:val="0083722E"/>
    <w:rsid w:val="008372ED"/>
    <w:rsid w:val="008374F7"/>
    <w:rsid w:val="0083794B"/>
    <w:rsid w:val="0084098A"/>
    <w:rsid w:val="00840B3D"/>
    <w:rsid w:val="00840BF3"/>
    <w:rsid w:val="00840D79"/>
    <w:rsid w:val="00841298"/>
    <w:rsid w:val="0084138C"/>
    <w:rsid w:val="0084139F"/>
    <w:rsid w:val="008419EC"/>
    <w:rsid w:val="00841E38"/>
    <w:rsid w:val="008426D7"/>
    <w:rsid w:val="00842724"/>
    <w:rsid w:val="00842A16"/>
    <w:rsid w:val="00842A26"/>
    <w:rsid w:val="00842E4D"/>
    <w:rsid w:val="00842F37"/>
    <w:rsid w:val="0084325A"/>
    <w:rsid w:val="0084331E"/>
    <w:rsid w:val="00843760"/>
    <w:rsid w:val="008439A5"/>
    <w:rsid w:val="008442D4"/>
    <w:rsid w:val="0084445C"/>
    <w:rsid w:val="00844AD4"/>
    <w:rsid w:val="00844F05"/>
    <w:rsid w:val="008451BE"/>
    <w:rsid w:val="008454A1"/>
    <w:rsid w:val="00845605"/>
    <w:rsid w:val="0084598D"/>
    <w:rsid w:val="00845B0E"/>
    <w:rsid w:val="00845EF1"/>
    <w:rsid w:val="0084658E"/>
    <w:rsid w:val="008467FE"/>
    <w:rsid w:val="00846E57"/>
    <w:rsid w:val="00846F05"/>
    <w:rsid w:val="0084702D"/>
    <w:rsid w:val="0084703F"/>
    <w:rsid w:val="008471CE"/>
    <w:rsid w:val="0084721A"/>
    <w:rsid w:val="0084739F"/>
    <w:rsid w:val="008473BE"/>
    <w:rsid w:val="00847422"/>
    <w:rsid w:val="00847594"/>
    <w:rsid w:val="00847851"/>
    <w:rsid w:val="0084787A"/>
    <w:rsid w:val="0084789D"/>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4C67"/>
    <w:rsid w:val="008554A5"/>
    <w:rsid w:val="008554FB"/>
    <w:rsid w:val="008559D1"/>
    <w:rsid w:val="00855ACC"/>
    <w:rsid w:val="00855C28"/>
    <w:rsid w:val="00855D77"/>
    <w:rsid w:val="00856702"/>
    <w:rsid w:val="00856E0F"/>
    <w:rsid w:val="008570C7"/>
    <w:rsid w:val="0085735E"/>
    <w:rsid w:val="008573BD"/>
    <w:rsid w:val="008574A6"/>
    <w:rsid w:val="00857AFA"/>
    <w:rsid w:val="00857B31"/>
    <w:rsid w:val="00857B8E"/>
    <w:rsid w:val="00857F6F"/>
    <w:rsid w:val="00860312"/>
    <w:rsid w:val="00860DEB"/>
    <w:rsid w:val="00860FFB"/>
    <w:rsid w:val="00861551"/>
    <w:rsid w:val="00861620"/>
    <w:rsid w:val="008619F2"/>
    <w:rsid w:val="00861CF3"/>
    <w:rsid w:val="0086213F"/>
    <w:rsid w:val="00862781"/>
    <w:rsid w:val="00862828"/>
    <w:rsid w:val="00862B5F"/>
    <w:rsid w:val="00862BE2"/>
    <w:rsid w:val="008630DD"/>
    <w:rsid w:val="00863601"/>
    <w:rsid w:val="00863A17"/>
    <w:rsid w:val="00863B32"/>
    <w:rsid w:val="0086415C"/>
    <w:rsid w:val="00864297"/>
    <w:rsid w:val="0086439B"/>
    <w:rsid w:val="00864913"/>
    <w:rsid w:val="008649FD"/>
    <w:rsid w:val="00864C42"/>
    <w:rsid w:val="008652F3"/>
    <w:rsid w:val="00865496"/>
    <w:rsid w:val="00865695"/>
    <w:rsid w:val="00865FF6"/>
    <w:rsid w:val="008664D2"/>
    <w:rsid w:val="008665AB"/>
    <w:rsid w:val="008668C9"/>
    <w:rsid w:val="00866BB5"/>
    <w:rsid w:val="00866D44"/>
    <w:rsid w:val="00867619"/>
    <w:rsid w:val="00870053"/>
    <w:rsid w:val="0087011F"/>
    <w:rsid w:val="0087101E"/>
    <w:rsid w:val="008714BE"/>
    <w:rsid w:val="00871F52"/>
    <w:rsid w:val="00872ED8"/>
    <w:rsid w:val="00873658"/>
    <w:rsid w:val="008741A7"/>
    <w:rsid w:val="00875026"/>
    <w:rsid w:val="008753DB"/>
    <w:rsid w:val="0087548E"/>
    <w:rsid w:val="00875524"/>
    <w:rsid w:val="00875EF2"/>
    <w:rsid w:val="00875FD8"/>
    <w:rsid w:val="00876EAA"/>
    <w:rsid w:val="00876ECD"/>
    <w:rsid w:val="00876FF7"/>
    <w:rsid w:val="00877055"/>
    <w:rsid w:val="0087783D"/>
    <w:rsid w:val="008779D6"/>
    <w:rsid w:val="00877F99"/>
    <w:rsid w:val="00880321"/>
    <w:rsid w:val="00880BC8"/>
    <w:rsid w:val="00881696"/>
    <w:rsid w:val="00881708"/>
    <w:rsid w:val="008821E1"/>
    <w:rsid w:val="00882235"/>
    <w:rsid w:val="00882861"/>
    <w:rsid w:val="00882981"/>
    <w:rsid w:val="00882EAC"/>
    <w:rsid w:val="00883D20"/>
    <w:rsid w:val="00883F10"/>
    <w:rsid w:val="0088481F"/>
    <w:rsid w:val="00884B46"/>
    <w:rsid w:val="008853AE"/>
    <w:rsid w:val="00885DA9"/>
    <w:rsid w:val="00885E09"/>
    <w:rsid w:val="00886363"/>
    <w:rsid w:val="00887570"/>
    <w:rsid w:val="00887D71"/>
    <w:rsid w:val="00887FCF"/>
    <w:rsid w:val="00890322"/>
    <w:rsid w:val="0089095B"/>
    <w:rsid w:val="0089099A"/>
    <w:rsid w:val="00890B74"/>
    <w:rsid w:val="00890DA9"/>
    <w:rsid w:val="008910E2"/>
    <w:rsid w:val="008913DA"/>
    <w:rsid w:val="008916C9"/>
    <w:rsid w:val="008917E7"/>
    <w:rsid w:val="00891ACA"/>
    <w:rsid w:val="00891AF0"/>
    <w:rsid w:val="00891E77"/>
    <w:rsid w:val="008920E6"/>
    <w:rsid w:val="00892557"/>
    <w:rsid w:val="00892741"/>
    <w:rsid w:val="008934E4"/>
    <w:rsid w:val="008936E4"/>
    <w:rsid w:val="008938F4"/>
    <w:rsid w:val="00893A0A"/>
    <w:rsid w:val="00893A4D"/>
    <w:rsid w:val="00893ADB"/>
    <w:rsid w:val="00893C3B"/>
    <w:rsid w:val="00893E47"/>
    <w:rsid w:val="00893F88"/>
    <w:rsid w:val="008945F2"/>
    <w:rsid w:val="00894F21"/>
    <w:rsid w:val="00894FC9"/>
    <w:rsid w:val="008951E7"/>
    <w:rsid w:val="00895FEF"/>
    <w:rsid w:val="00896690"/>
    <w:rsid w:val="008966F6"/>
    <w:rsid w:val="008968BC"/>
    <w:rsid w:val="00896C05"/>
    <w:rsid w:val="00896E22"/>
    <w:rsid w:val="00897202"/>
    <w:rsid w:val="008977B1"/>
    <w:rsid w:val="008979C5"/>
    <w:rsid w:val="008A045F"/>
    <w:rsid w:val="008A13BF"/>
    <w:rsid w:val="008A1493"/>
    <w:rsid w:val="008A1718"/>
    <w:rsid w:val="008A18E8"/>
    <w:rsid w:val="008A1922"/>
    <w:rsid w:val="008A1DF5"/>
    <w:rsid w:val="008A2DB2"/>
    <w:rsid w:val="008A2F23"/>
    <w:rsid w:val="008A2F9E"/>
    <w:rsid w:val="008A317D"/>
    <w:rsid w:val="008A3196"/>
    <w:rsid w:val="008A36E8"/>
    <w:rsid w:val="008A38AD"/>
    <w:rsid w:val="008A3C99"/>
    <w:rsid w:val="008A3D79"/>
    <w:rsid w:val="008A3DE4"/>
    <w:rsid w:val="008A40EC"/>
    <w:rsid w:val="008A449E"/>
    <w:rsid w:val="008A4597"/>
    <w:rsid w:val="008A45D7"/>
    <w:rsid w:val="008A48A0"/>
    <w:rsid w:val="008A4928"/>
    <w:rsid w:val="008A4E4C"/>
    <w:rsid w:val="008A4EEB"/>
    <w:rsid w:val="008A50A1"/>
    <w:rsid w:val="008A511C"/>
    <w:rsid w:val="008A5348"/>
    <w:rsid w:val="008A543D"/>
    <w:rsid w:val="008A568E"/>
    <w:rsid w:val="008A5875"/>
    <w:rsid w:val="008A5A97"/>
    <w:rsid w:val="008A5FA0"/>
    <w:rsid w:val="008A6127"/>
    <w:rsid w:val="008A62B5"/>
    <w:rsid w:val="008A6C8F"/>
    <w:rsid w:val="008A6EBC"/>
    <w:rsid w:val="008A6F11"/>
    <w:rsid w:val="008A70AE"/>
    <w:rsid w:val="008A71A5"/>
    <w:rsid w:val="008A72AD"/>
    <w:rsid w:val="008A744D"/>
    <w:rsid w:val="008A7932"/>
    <w:rsid w:val="008A7ADB"/>
    <w:rsid w:val="008B03C7"/>
    <w:rsid w:val="008B0576"/>
    <w:rsid w:val="008B0791"/>
    <w:rsid w:val="008B0898"/>
    <w:rsid w:val="008B0924"/>
    <w:rsid w:val="008B096D"/>
    <w:rsid w:val="008B099D"/>
    <w:rsid w:val="008B09DA"/>
    <w:rsid w:val="008B0B19"/>
    <w:rsid w:val="008B0D8E"/>
    <w:rsid w:val="008B0E9E"/>
    <w:rsid w:val="008B1F5A"/>
    <w:rsid w:val="008B1F9F"/>
    <w:rsid w:val="008B20C7"/>
    <w:rsid w:val="008B23A5"/>
    <w:rsid w:val="008B23F3"/>
    <w:rsid w:val="008B26AD"/>
    <w:rsid w:val="008B28D7"/>
    <w:rsid w:val="008B2D18"/>
    <w:rsid w:val="008B307A"/>
    <w:rsid w:val="008B341F"/>
    <w:rsid w:val="008B3625"/>
    <w:rsid w:val="008B442F"/>
    <w:rsid w:val="008B44F4"/>
    <w:rsid w:val="008B4E37"/>
    <w:rsid w:val="008B5853"/>
    <w:rsid w:val="008B59E0"/>
    <w:rsid w:val="008B5B09"/>
    <w:rsid w:val="008B5D29"/>
    <w:rsid w:val="008B5EED"/>
    <w:rsid w:val="008B6AF8"/>
    <w:rsid w:val="008B6D87"/>
    <w:rsid w:val="008B7313"/>
    <w:rsid w:val="008C01EA"/>
    <w:rsid w:val="008C02E1"/>
    <w:rsid w:val="008C05BB"/>
    <w:rsid w:val="008C0CDC"/>
    <w:rsid w:val="008C18C3"/>
    <w:rsid w:val="008C1AE6"/>
    <w:rsid w:val="008C205B"/>
    <w:rsid w:val="008C2527"/>
    <w:rsid w:val="008C25F8"/>
    <w:rsid w:val="008C26D8"/>
    <w:rsid w:val="008C2919"/>
    <w:rsid w:val="008C2F1E"/>
    <w:rsid w:val="008C3259"/>
    <w:rsid w:val="008C36FF"/>
    <w:rsid w:val="008C3F11"/>
    <w:rsid w:val="008C40C9"/>
    <w:rsid w:val="008C4297"/>
    <w:rsid w:val="008C4305"/>
    <w:rsid w:val="008C4459"/>
    <w:rsid w:val="008C4563"/>
    <w:rsid w:val="008C46CC"/>
    <w:rsid w:val="008C4A1A"/>
    <w:rsid w:val="008C4A85"/>
    <w:rsid w:val="008C4E57"/>
    <w:rsid w:val="008C4FC5"/>
    <w:rsid w:val="008C58FB"/>
    <w:rsid w:val="008C59FF"/>
    <w:rsid w:val="008C6369"/>
    <w:rsid w:val="008C648F"/>
    <w:rsid w:val="008C66C6"/>
    <w:rsid w:val="008C6E49"/>
    <w:rsid w:val="008C7076"/>
    <w:rsid w:val="008C727A"/>
    <w:rsid w:val="008C72B9"/>
    <w:rsid w:val="008C7A26"/>
    <w:rsid w:val="008D054E"/>
    <w:rsid w:val="008D065F"/>
    <w:rsid w:val="008D06DF"/>
    <w:rsid w:val="008D0AA2"/>
    <w:rsid w:val="008D0C0D"/>
    <w:rsid w:val="008D10B8"/>
    <w:rsid w:val="008D11A7"/>
    <w:rsid w:val="008D1450"/>
    <w:rsid w:val="008D1845"/>
    <w:rsid w:val="008D1C14"/>
    <w:rsid w:val="008D1E27"/>
    <w:rsid w:val="008D242A"/>
    <w:rsid w:val="008D2515"/>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E0A"/>
    <w:rsid w:val="008D6181"/>
    <w:rsid w:val="008D6312"/>
    <w:rsid w:val="008D6509"/>
    <w:rsid w:val="008D69A6"/>
    <w:rsid w:val="008D7211"/>
    <w:rsid w:val="008D7697"/>
    <w:rsid w:val="008D76DC"/>
    <w:rsid w:val="008D7BCC"/>
    <w:rsid w:val="008E0190"/>
    <w:rsid w:val="008E0272"/>
    <w:rsid w:val="008E061D"/>
    <w:rsid w:val="008E0704"/>
    <w:rsid w:val="008E0960"/>
    <w:rsid w:val="008E0DD0"/>
    <w:rsid w:val="008E1308"/>
    <w:rsid w:val="008E1379"/>
    <w:rsid w:val="008E13F9"/>
    <w:rsid w:val="008E1446"/>
    <w:rsid w:val="008E171B"/>
    <w:rsid w:val="008E1AE8"/>
    <w:rsid w:val="008E1D0A"/>
    <w:rsid w:val="008E23A0"/>
    <w:rsid w:val="008E2602"/>
    <w:rsid w:val="008E2667"/>
    <w:rsid w:val="008E2975"/>
    <w:rsid w:val="008E2A62"/>
    <w:rsid w:val="008E2C54"/>
    <w:rsid w:val="008E2D23"/>
    <w:rsid w:val="008E2F1B"/>
    <w:rsid w:val="008E301D"/>
    <w:rsid w:val="008E3121"/>
    <w:rsid w:val="008E3795"/>
    <w:rsid w:val="008E3942"/>
    <w:rsid w:val="008E3A84"/>
    <w:rsid w:val="008E3A88"/>
    <w:rsid w:val="008E3C63"/>
    <w:rsid w:val="008E3EE1"/>
    <w:rsid w:val="008E40F6"/>
    <w:rsid w:val="008E416C"/>
    <w:rsid w:val="008E4326"/>
    <w:rsid w:val="008E43F8"/>
    <w:rsid w:val="008E4592"/>
    <w:rsid w:val="008E45E5"/>
    <w:rsid w:val="008E476A"/>
    <w:rsid w:val="008E4BB1"/>
    <w:rsid w:val="008E4CBC"/>
    <w:rsid w:val="008E4D7B"/>
    <w:rsid w:val="008E530E"/>
    <w:rsid w:val="008E590B"/>
    <w:rsid w:val="008E5B0A"/>
    <w:rsid w:val="008E64EA"/>
    <w:rsid w:val="008E6645"/>
    <w:rsid w:val="008E6751"/>
    <w:rsid w:val="008E76AA"/>
    <w:rsid w:val="008E7BC3"/>
    <w:rsid w:val="008F014B"/>
    <w:rsid w:val="008F0500"/>
    <w:rsid w:val="008F0A90"/>
    <w:rsid w:val="008F0DD1"/>
    <w:rsid w:val="008F10C7"/>
    <w:rsid w:val="008F174F"/>
    <w:rsid w:val="008F1AE4"/>
    <w:rsid w:val="008F1C1A"/>
    <w:rsid w:val="008F1D7C"/>
    <w:rsid w:val="008F1FBC"/>
    <w:rsid w:val="008F20F0"/>
    <w:rsid w:val="008F215E"/>
    <w:rsid w:val="008F298E"/>
    <w:rsid w:val="008F2A71"/>
    <w:rsid w:val="008F2C6E"/>
    <w:rsid w:val="008F2D31"/>
    <w:rsid w:val="008F3298"/>
    <w:rsid w:val="008F3ACE"/>
    <w:rsid w:val="008F3BF1"/>
    <w:rsid w:val="008F3CCD"/>
    <w:rsid w:val="008F41D5"/>
    <w:rsid w:val="008F4548"/>
    <w:rsid w:val="008F4BF8"/>
    <w:rsid w:val="008F4D21"/>
    <w:rsid w:val="008F4DFC"/>
    <w:rsid w:val="008F519E"/>
    <w:rsid w:val="008F5879"/>
    <w:rsid w:val="008F5E9E"/>
    <w:rsid w:val="008F643D"/>
    <w:rsid w:val="008F6773"/>
    <w:rsid w:val="008F67F1"/>
    <w:rsid w:val="008F71D3"/>
    <w:rsid w:val="008F7822"/>
    <w:rsid w:val="008F7DF2"/>
    <w:rsid w:val="0090045F"/>
    <w:rsid w:val="00900950"/>
    <w:rsid w:val="00900CFF"/>
    <w:rsid w:val="00900DA8"/>
    <w:rsid w:val="00900E68"/>
    <w:rsid w:val="00901C87"/>
    <w:rsid w:val="00902449"/>
    <w:rsid w:val="00902787"/>
    <w:rsid w:val="009027B1"/>
    <w:rsid w:val="00902CE4"/>
    <w:rsid w:val="00902DBC"/>
    <w:rsid w:val="00902E58"/>
    <w:rsid w:val="00903271"/>
    <w:rsid w:val="00903596"/>
    <w:rsid w:val="009038E8"/>
    <w:rsid w:val="00903968"/>
    <w:rsid w:val="00903D85"/>
    <w:rsid w:val="0090491D"/>
    <w:rsid w:val="009049F7"/>
    <w:rsid w:val="00904E11"/>
    <w:rsid w:val="00904F65"/>
    <w:rsid w:val="009051ED"/>
    <w:rsid w:val="009056F3"/>
    <w:rsid w:val="009057C8"/>
    <w:rsid w:val="0090588A"/>
    <w:rsid w:val="00905E41"/>
    <w:rsid w:val="00906C32"/>
    <w:rsid w:val="00906C8B"/>
    <w:rsid w:val="009070DC"/>
    <w:rsid w:val="0090722B"/>
    <w:rsid w:val="0090743B"/>
    <w:rsid w:val="009077FF"/>
    <w:rsid w:val="00907BBC"/>
    <w:rsid w:val="00907C2C"/>
    <w:rsid w:val="00907D7C"/>
    <w:rsid w:val="00907ED3"/>
    <w:rsid w:val="00910865"/>
    <w:rsid w:val="0091086A"/>
    <w:rsid w:val="00910CD8"/>
    <w:rsid w:val="00910E7F"/>
    <w:rsid w:val="009116BB"/>
    <w:rsid w:val="00912BA0"/>
    <w:rsid w:val="00912BAC"/>
    <w:rsid w:val="009134A3"/>
    <w:rsid w:val="0091369D"/>
    <w:rsid w:val="00913948"/>
    <w:rsid w:val="00913B08"/>
    <w:rsid w:val="0091408C"/>
    <w:rsid w:val="00914363"/>
    <w:rsid w:val="0091484A"/>
    <w:rsid w:val="00914DA6"/>
    <w:rsid w:val="00914F60"/>
    <w:rsid w:val="009152CD"/>
    <w:rsid w:val="0091563F"/>
    <w:rsid w:val="00915856"/>
    <w:rsid w:val="009159E1"/>
    <w:rsid w:val="00916009"/>
    <w:rsid w:val="009162F3"/>
    <w:rsid w:val="0091630A"/>
    <w:rsid w:val="009164B6"/>
    <w:rsid w:val="009165B0"/>
    <w:rsid w:val="00917936"/>
    <w:rsid w:val="00917A98"/>
    <w:rsid w:val="00917A9B"/>
    <w:rsid w:val="00920183"/>
    <w:rsid w:val="009203FF"/>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5C"/>
    <w:rsid w:val="00924EC4"/>
    <w:rsid w:val="00925373"/>
    <w:rsid w:val="009255A2"/>
    <w:rsid w:val="009255A8"/>
    <w:rsid w:val="0092568C"/>
    <w:rsid w:val="00925A3F"/>
    <w:rsid w:val="009262DF"/>
    <w:rsid w:val="009265DF"/>
    <w:rsid w:val="00926D00"/>
    <w:rsid w:val="0092760E"/>
    <w:rsid w:val="009279CB"/>
    <w:rsid w:val="00927DB9"/>
    <w:rsid w:val="00927E6B"/>
    <w:rsid w:val="00930992"/>
    <w:rsid w:val="00930B08"/>
    <w:rsid w:val="00931041"/>
    <w:rsid w:val="00931062"/>
    <w:rsid w:val="009314E3"/>
    <w:rsid w:val="00931509"/>
    <w:rsid w:val="00931711"/>
    <w:rsid w:val="00931F3E"/>
    <w:rsid w:val="009325BA"/>
    <w:rsid w:val="00932C6E"/>
    <w:rsid w:val="0093351A"/>
    <w:rsid w:val="00933697"/>
    <w:rsid w:val="009336C2"/>
    <w:rsid w:val="00933812"/>
    <w:rsid w:val="00934013"/>
    <w:rsid w:val="00934334"/>
    <w:rsid w:val="00934375"/>
    <w:rsid w:val="00934392"/>
    <w:rsid w:val="009345D2"/>
    <w:rsid w:val="009346CE"/>
    <w:rsid w:val="00934717"/>
    <w:rsid w:val="0093517A"/>
    <w:rsid w:val="009351C8"/>
    <w:rsid w:val="009352A8"/>
    <w:rsid w:val="009356D7"/>
    <w:rsid w:val="00935F06"/>
    <w:rsid w:val="00936335"/>
    <w:rsid w:val="00936A59"/>
    <w:rsid w:val="00936E75"/>
    <w:rsid w:val="00937198"/>
    <w:rsid w:val="00937499"/>
    <w:rsid w:val="009374F9"/>
    <w:rsid w:val="009378DA"/>
    <w:rsid w:val="009379E9"/>
    <w:rsid w:val="00937A96"/>
    <w:rsid w:val="00937EB4"/>
    <w:rsid w:val="009402B9"/>
    <w:rsid w:val="009405A9"/>
    <w:rsid w:val="009408F9"/>
    <w:rsid w:val="009409E4"/>
    <w:rsid w:val="00940E84"/>
    <w:rsid w:val="00940FE8"/>
    <w:rsid w:val="00941119"/>
    <w:rsid w:val="0094190C"/>
    <w:rsid w:val="00941FE3"/>
    <w:rsid w:val="0094212A"/>
    <w:rsid w:val="00942F11"/>
    <w:rsid w:val="009432EA"/>
    <w:rsid w:val="009432FB"/>
    <w:rsid w:val="0094371F"/>
    <w:rsid w:val="009439F6"/>
    <w:rsid w:val="00943CF9"/>
    <w:rsid w:val="009443A0"/>
    <w:rsid w:val="00944632"/>
    <w:rsid w:val="00944AC6"/>
    <w:rsid w:val="00944C2B"/>
    <w:rsid w:val="00944DD6"/>
    <w:rsid w:val="0094528A"/>
    <w:rsid w:val="00945952"/>
    <w:rsid w:val="00945B04"/>
    <w:rsid w:val="00945F20"/>
    <w:rsid w:val="0094606F"/>
    <w:rsid w:val="0094667D"/>
    <w:rsid w:val="00946846"/>
    <w:rsid w:val="00946C42"/>
    <w:rsid w:val="00946EAD"/>
    <w:rsid w:val="0094796B"/>
    <w:rsid w:val="00947A61"/>
    <w:rsid w:val="00947E04"/>
    <w:rsid w:val="009504C7"/>
    <w:rsid w:val="009504CB"/>
    <w:rsid w:val="00950619"/>
    <w:rsid w:val="009506CE"/>
    <w:rsid w:val="00950A5C"/>
    <w:rsid w:val="00950CDD"/>
    <w:rsid w:val="00951E05"/>
    <w:rsid w:val="00952073"/>
    <w:rsid w:val="009520CE"/>
    <w:rsid w:val="00952339"/>
    <w:rsid w:val="00952518"/>
    <w:rsid w:val="009526DE"/>
    <w:rsid w:val="00952C33"/>
    <w:rsid w:val="00953625"/>
    <w:rsid w:val="0095376E"/>
    <w:rsid w:val="0095388C"/>
    <w:rsid w:val="0095438B"/>
    <w:rsid w:val="0095451D"/>
    <w:rsid w:val="009547B1"/>
    <w:rsid w:val="00954B10"/>
    <w:rsid w:val="00955EF2"/>
    <w:rsid w:val="00955F1A"/>
    <w:rsid w:val="009562DE"/>
    <w:rsid w:val="00956421"/>
    <w:rsid w:val="00956E45"/>
    <w:rsid w:val="009574ED"/>
    <w:rsid w:val="00957651"/>
    <w:rsid w:val="0095780B"/>
    <w:rsid w:val="00957F1F"/>
    <w:rsid w:val="009600AF"/>
    <w:rsid w:val="009601F3"/>
    <w:rsid w:val="00960428"/>
    <w:rsid w:val="00960562"/>
    <w:rsid w:val="009608C5"/>
    <w:rsid w:val="00960C31"/>
    <w:rsid w:val="009610BE"/>
    <w:rsid w:val="00962074"/>
    <w:rsid w:val="009620DD"/>
    <w:rsid w:val="009625EC"/>
    <w:rsid w:val="0096294F"/>
    <w:rsid w:val="009630B4"/>
    <w:rsid w:val="009635E3"/>
    <w:rsid w:val="00963B1C"/>
    <w:rsid w:val="00963B9D"/>
    <w:rsid w:val="00964099"/>
    <w:rsid w:val="009641CA"/>
    <w:rsid w:val="00964287"/>
    <w:rsid w:val="0096436D"/>
    <w:rsid w:val="0096440A"/>
    <w:rsid w:val="00964507"/>
    <w:rsid w:val="00964578"/>
    <w:rsid w:val="0096510E"/>
    <w:rsid w:val="00965C60"/>
    <w:rsid w:val="00965D7E"/>
    <w:rsid w:val="00965DC6"/>
    <w:rsid w:val="00965FC5"/>
    <w:rsid w:val="0096651D"/>
    <w:rsid w:val="0096661D"/>
    <w:rsid w:val="00966BE3"/>
    <w:rsid w:val="00966EFE"/>
    <w:rsid w:val="009677C2"/>
    <w:rsid w:val="00967CDA"/>
    <w:rsid w:val="00967E0A"/>
    <w:rsid w:val="00967E11"/>
    <w:rsid w:val="009707D5"/>
    <w:rsid w:val="0097081C"/>
    <w:rsid w:val="00970B7C"/>
    <w:rsid w:val="00970CB5"/>
    <w:rsid w:val="00970FCD"/>
    <w:rsid w:val="00971296"/>
    <w:rsid w:val="0097129E"/>
    <w:rsid w:val="00971A40"/>
    <w:rsid w:val="00971D93"/>
    <w:rsid w:val="00971E83"/>
    <w:rsid w:val="00972540"/>
    <w:rsid w:val="0097259F"/>
    <w:rsid w:val="0097325F"/>
    <w:rsid w:val="00973268"/>
    <w:rsid w:val="00973479"/>
    <w:rsid w:val="0097401F"/>
    <w:rsid w:val="0097408E"/>
    <w:rsid w:val="00974B30"/>
    <w:rsid w:val="00974C60"/>
    <w:rsid w:val="00975043"/>
    <w:rsid w:val="0097584E"/>
    <w:rsid w:val="00975A2B"/>
    <w:rsid w:val="00975B4F"/>
    <w:rsid w:val="009763FA"/>
    <w:rsid w:val="00976472"/>
    <w:rsid w:val="00976613"/>
    <w:rsid w:val="009767A0"/>
    <w:rsid w:val="00976D50"/>
    <w:rsid w:val="00976ECF"/>
    <w:rsid w:val="0097703A"/>
    <w:rsid w:val="00977274"/>
    <w:rsid w:val="0097754B"/>
    <w:rsid w:val="00977557"/>
    <w:rsid w:val="009801A5"/>
    <w:rsid w:val="00980467"/>
    <w:rsid w:val="009805A0"/>
    <w:rsid w:val="009808AD"/>
    <w:rsid w:val="009809DF"/>
    <w:rsid w:val="00980D83"/>
    <w:rsid w:val="00980EAA"/>
    <w:rsid w:val="00981276"/>
    <w:rsid w:val="0098166F"/>
    <w:rsid w:val="00981AB5"/>
    <w:rsid w:val="00981E7B"/>
    <w:rsid w:val="00981F03"/>
    <w:rsid w:val="00981F8A"/>
    <w:rsid w:val="00982113"/>
    <w:rsid w:val="0098262C"/>
    <w:rsid w:val="00982982"/>
    <w:rsid w:val="00983EC2"/>
    <w:rsid w:val="00984805"/>
    <w:rsid w:val="00984B69"/>
    <w:rsid w:val="00984D38"/>
    <w:rsid w:val="00985051"/>
    <w:rsid w:val="0098514E"/>
    <w:rsid w:val="009852A0"/>
    <w:rsid w:val="0098530C"/>
    <w:rsid w:val="00985A3D"/>
    <w:rsid w:val="00985FFD"/>
    <w:rsid w:val="009860ED"/>
    <w:rsid w:val="00986626"/>
    <w:rsid w:val="009866E5"/>
    <w:rsid w:val="00986A37"/>
    <w:rsid w:val="009871FD"/>
    <w:rsid w:val="009875DF"/>
    <w:rsid w:val="009877D8"/>
    <w:rsid w:val="00987822"/>
    <w:rsid w:val="00987C2A"/>
    <w:rsid w:val="00987CE9"/>
    <w:rsid w:val="0099058A"/>
    <w:rsid w:val="0099138F"/>
    <w:rsid w:val="00991A0A"/>
    <w:rsid w:val="00991C5F"/>
    <w:rsid w:val="009922F3"/>
    <w:rsid w:val="009923AA"/>
    <w:rsid w:val="0099246C"/>
    <w:rsid w:val="009926C9"/>
    <w:rsid w:val="00992C9E"/>
    <w:rsid w:val="009933A9"/>
    <w:rsid w:val="009935B6"/>
    <w:rsid w:val="009935BF"/>
    <w:rsid w:val="00993BBC"/>
    <w:rsid w:val="00993E1B"/>
    <w:rsid w:val="0099430E"/>
    <w:rsid w:val="00994E11"/>
    <w:rsid w:val="0099509D"/>
    <w:rsid w:val="0099524B"/>
    <w:rsid w:val="009957C2"/>
    <w:rsid w:val="00995957"/>
    <w:rsid w:val="009963DF"/>
    <w:rsid w:val="009966EC"/>
    <w:rsid w:val="00996775"/>
    <w:rsid w:val="00996848"/>
    <w:rsid w:val="009968E1"/>
    <w:rsid w:val="009968E2"/>
    <w:rsid w:val="00996D0C"/>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56A"/>
    <w:rsid w:val="009A2587"/>
    <w:rsid w:val="009A2878"/>
    <w:rsid w:val="009A295F"/>
    <w:rsid w:val="009A2A83"/>
    <w:rsid w:val="009A2C61"/>
    <w:rsid w:val="009A2E6A"/>
    <w:rsid w:val="009A39AD"/>
    <w:rsid w:val="009A3A00"/>
    <w:rsid w:val="009A3CEA"/>
    <w:rsid w:val="009A4DC7"/>
    <w:rsid w:val="009A50C4"/>
    <w:rsid w:val="009A5471"/>
    <w:rsid w:val="009A54D0"/>
    <w:rsid w:val="009A5930"/>
    <w:rsid w:val="009A5CE9"/>
    <w:rsid w:val="009A63BB"/>
    <w:rsid w:val="009A6A36"/>
    <w:rsid w:val="009A6F6E"/>
    <w:rsid w:val="009A70FB"/>
    <w:rsid w:val="009A722D"/>
    <w:rsid w:val="009A73B0"/>
    <w:rsid w:val="009A78FA"/>
    <w:rsid w:val="009A7C92"/>
    <w:rsid w:val="009B013A"/>
    <w:rsid w:val="009B07B0"/>
    <w:rsid w:val="009B0D02"/>
    <w:rsid w:val="009B0FAB"/>
    <w:rsid w:val="009B11F1"/>
    <w:rsid w:val="009B12C1"/>
    <w:rsid w:val="009B1394"/>
    <w:rsid w:val="009B14C3"/>
    <w:rsid w:val="009B181F"/>
    <w:rsid w:val="009B1ED8"/>
    <w:rsid w:val="009B231C"/>
    <w:rsid w:val="009B2550"/>
    <w:rsid w:val="009B2977"/>
    <w:rsid w:val="009B3792"/>
    <w:rsid w:val="009B4120"/>
    <w:rsid w:val="009B41A3"/>
    <w:rsid w:val="009B4656"/>
    <w:rsid w:val="009B47DF"/>
    <w:rsid w:val="009B4837"/>
    <w:rsid w:val="009B4B19"/>
    <w:rsid w:val="009B4BFE"/>
    <w:rsid w:val="009B4C4C"/>
    <w:rsid w:val="009B4DB4"/>
    <w:rsid w:val="009B4DB7"/>
    <w:rsid w:val="009B5206"/>
    <w:rsid w:val="009B5302"/>
    <w:rsid w:val="009B5609"/>
    <w:rsid w:val="009B57B9"/>
    <w:rsid w:val="009B5AB5"/>
    <w:rsid w:val="009B614F"/>
    <w:rsid w:val="009B6570"/>
    <w:rsid w:val="009B6592"/>
    <w:rsid w:val="009B6D3E"/>
    <w:rsid w:val="009B700E"/>
    <w:rsid w:val="009B710F"/>
    <w:rsid w:val="009B731A"/>
    <w:rsid w:val="009B737F"/>
    <w:rsid w:val="009B74F2"/>
    <w:rsid w:val="009B7850"/>
    <w:rsid w:val="009B7870"/>
    <w:rsid w:val="009B78C7"/>
    <w:rsid w:val="009B78E2"/>
    <w:rsid w:val="009B792C"/>
    <w:rsid w:val="009B7AE1"/>
    <w:rsid w:val="009B7CCA"/>
    <w:rsid w:val="009C02AC"/>
    <w:rsid w:val="009C05C7"/>
    <w:rsid w:val="009C0738"/>
    <w:rsid w:val="009C0A8C"/>
    <w:rsid w:val="009C0F63"/>
    <w:rsid w:val="009C1297"/>
    <w:rsid w:val="009C1442"/>
    <w:rsid w:val="009C1477"/>
    <w:rsid w:val="009C1521"/>
    <w:rsid w:val="009C154A"/>
    <w:rsid w:val="009C1CAB"/>
    <w:rsid w:val="009C1FAC"/>
    <w:rsid w:val="009C1FD2"/>
    <w:rsid w:val="009C203B"/>
    <w:rsid w:val="009C2150"/>
    <w:rsid w:val="009C225A"/>
    <w:rsid w:val="009C2867"/>
    <w:rsid w:val="009C3260"/>
    <w:rsid w:val="009C39DA"/>
    <w:rsid w:val="009C3C3D"/>
    <w:rsid w:val="009C4714"/>
    <w:rsid w:val="009C4992"/>
    <w:rsid w:val="009C4A83"/>
    <w:rsid w:val="009C4C4B"/>
    <w:rsid w:val="009C5F0C"/>
    <w:rsid w:val="009C638B"/>
    <w:rsid w:val="009C6415"/>
    <w:rsid w:val="009C6F7A"/>
    <w:rsid w:val="009C70A7"/>
    <w:rsid w:val="009C72BA"/>
    <w:rsid w:val="009C72EB"/>
    <w:rsid w:val="009C7BD5"/>
    <w:rsid w:val="009C7D85"/>
    <w:rsid w:val="009C7D9E"/>
    <w:rsid w:val="009C7E59"/>
    <w:rsid w:val="009D13E6"/>
    <w:rsid w:val="009D1438"/>
    <w:rsid w:val="009D1831"/>
    <w:rsid w:val="009D1B43"/>
    <w:rsid w:val="009D1C2D"/>
    <w:rsid w:val="009D21B9"/>
    <w:rsid w:val="009D2A1C"/>
    <w:rsid w:val="009D3108"/>
    <w:rsid w:val="009D3173"/>
    <w:rsid w:val="009D3FF4"/>
    <w:rsid w:val="009D430A"/>
    <w:rsid w:val="009D463E"/>
    <w:rsid w:val="009D48BA"/>
    <w:rsid w:val="009D4E55"/>
    <w:rsid w:val="009D5D98"/>
    <w:rsid w:val="009D5EC5"/>
    <w:rsid w:val="009D6002"/>
    <w:rsid w:val="009D63D6"/>
    <w:rsid w:val="009D6793"/>
    <w:rsid w:val="009D69EC"/>
    <w:rsid w:val="009D6E2D"/>
    <w:rsid w:val="009D7464"/>
    <w:rsid w:val="009D7980"/>
    <w:rsid w:val="009D7AFC"/>
    <w:rsid w:val="009D7CA5"/>
    <w:rsid w:val="009E0525"/>
    <w:rsid w:val="009E0A6D"/>
    <w:rsid w:val="009E0C76"/>
    <w:rsid w:val="009E1200"/>
    <w:rsid w:val="009E14C7"/>
    <w:rsid w:val="009E1F0D"/>
    <w:rsid w:val="009E231E"/>
    <w:rsid w:val="009E2464"/>
    <w:rsid w:val="009E2773"/>
    <w:rsid w:val="009E28D6"/>
    <w:rsid w:val="009E2A62"/>
    <w:rsid w:val="009E2D4D"/>
    <w:rsid w:val="009E351B"/>
    <w:rsid w:val="009E3CF6"/>
    <w:rsid w:val="009E3E54"/>
    <w:rsid w:val="009E3E77"/>
    <w:rsid w:val="009E3FF5"/>
    <w:rsid w:val="009E47EB"/>
    <w:rsid w:val="009E4843"/>
    <w:rsid w:val="009E4A98"/>
    <w:rsid w:val="009E5459"/>
    <w:rsid w:val="009E551C"/>
    <w:rsid w:val="009E55CB"/>
    <w:rsid w:val="009E59A2"/>
    <w:rsid w:val="009E5A48"/>
    <w:rsid w:val="009E6131"/>
    <w:rsid w:val="009E65EA"/>
    <w:rsid w:val="009E66BC"/>
    <w:rsid w:val="009E6C3C"/>
    <w:rsid w:val="009E6F0C"/>
    <w:rsid w:val="009E7150"/>
    <w:rsid w:val="009E7247"/>
    <w:rsid w:val="009E77F8"/>
    <w:rsid w:val="009E7CA8"/>
    <w:rsid w:val="009E7D57"/>
    <w:rsid w:val="009E7EA5"/>
    <w:rsid w:val="009F022F"/>
    <w:rsid w:val="009F0947"/>
    <w:rsid w:val="009F0B14"/>
    <w:rsid w:val="009F143F"/>
    <w:rsid w:val="009F1692"/>
    <w:rsid w:val="009F1AAE"/>
    <w:rsid w:val="009F1F1D"/>
    <w:rsid w:val="009F202F"/>
    <w:rsid w:val="009F2B94"/>
    <w:rsid w:val="009F39EC"/>
    <w:rsid w:val="009F3C98"/>
    <w:rsid w:val="009F4B25"/>
    <w:rsid w:val="009F4BB5"/>
    <w:rsid w:val="009F4BB8"/>
    <w:rsid w:val="009F4C1E"/>
    <w:rsid w:val="009F4D75"/>
    <w:rsid w:val="009F56C8"/>
    <w:rsid w:val="009F56D5"/>
    <w:rsid w:val="009F5789"/>
    <w:rsid w:val="009F5D0D"/>
    <w:rsid w:val="009F6187"/>
    <w:rsid w:val="009F626A"/>
    <w:rsid w:val="009F62BD"/>
    <w:rsid w:val="009F67F7"/>
    <w:rsid w:val="009F6CF1"/>
    <w:rsid w:val="009F7344"/>
    <w:rsid w:val="009F74D1"/>
    <w:rsid w:val="009F7927"/>
    <w:rsid w:val="009F7AB1"/>
    <w:rsid w:val="00A0032C"/>
    <w:rsid w:val="00A00BB3"/>
    <w:rsid w:val="00A00D63"/>
    <w:rsid w:val="00A00EED"/>
    <w:rsid w:val="00A01530"/>
    <w:rsid w:val="00A01A63"/>
    <w:rsid w:val="00A021A2"/>
    <w:rsid w:val="00A022BD"/>
    <w:rsid w:val="00A02339"/>
    <w:rsid w:val="00A02719"/>
    <w:rsid w:val="00A02A1F"/>
    <w:rsid w:val="00A02A9C"/>
    <w:rsid w:val="00A02B5B"/>
    <w:rsid w:val="00A0305F"/>
    <w:rsid w:val="00A03266"/>
    <w:rsid w:val="00A03304"/>
    <w:rsid w:val="00A03851"/>
    <w:rsid w:val="00A048BC"/>
    <w:rsid w:val="00A04962"/>
    <w:rsid w:val="00A04D38"/>
    <w:rsid w:val="00A050F6"/>
    <w:rsid w:val="00A05748"/>
    <w:rsid w:val="00A05F45"/>
    <w:rsid w:val="00A0665F"/>
    <w:rsid w:val="00A06F34"/>
    <w:rsid w:val="00A07F44"/>
    <w:rsid w:val="00A10B05"/>
    <w:rsid w:val="00A10BBB"/>
    <w:rsid w:val="00A10C1C"/>
    <w:rsid w:val="00A10C70"/>
    <w:rsid w:val="00A10DC0"/>
    <w:rsid w:val="00A1103C"/>
    <w:rsid w:val="00A111E8"/>
    <w:rsid w:val="00A1125C"/>
    <w:rsid w:val="00A11A63"/>
    <w:rsid w:val="00A120D0"/>
    <w:rsid w:val="00A1224E"/>
    <w:rsid w:val="00A12507"/>
    <w:rsid w:val="00A12526"/>
    <w:rsid w:val="00A1268E"/>
    <w:rsid w:val="00A12E51"/>
    <w:rsid w:val="00A13094"/>
    <w:rsid w:val="00A130AA"/>
    <w:rsid w:val="00A134DB"/>
    <w:rsid w:val="00A13F4A"/>
    <w:rsid w:val="00A14137"/>
    <w:rsid w:val="00A141EE"/>
    <w:rsid w:val="00A14711"/>
    <w:rsid w:val="00A14771"/>
    <w:rsid w:val="00A1481D"/>
    <w:rsid w:val="00A151CA"/>
    <w:rsid w:val="00A153E4"/>
    <w:rsid w:val="00A1559F"/>
    <w:rsid w:val="00A15630"/>
    <w:rsid w:val="00A157EB"/>
    <w:rsid w:val="00A15A0F"/>
    <w:rsid w:val="00A15D04"/>
    <w:rsid w:val="00A16507"/>
    <w:rsid w:val="00A17169"/>
    <w:rsid w:val="00A17737"/>
    <w:rsid w:val="00A1792F"/>
    <w:rsid w:val="00A200E5"/>
    <w:rsid w:val="00A2112C"/>
    <w:rsid w:val="00A2131F"/>
    <w:rsid w:val="00A21A2D"/>
    <w:rsid w:val="00A21F72"/>
    <w:rsid w:val="00A22071"/>
    <w:rsid w:val="00A22196"/>
    <w:rsid w:val="00A2225A"/>
    <w:rsid w:val="00A2245E"/>
    <w:rsid w:val="00A2246A"/>
    <w:rsid w:val="00A228F3"/>
    <w:rsid w:val="00A22E21"/>
    <w:rsid w:val="00A22EA9"/>
    <w:rsid w:val="00A22FFA"/>
    <w:rsid w:val="00A23170"/>
    <w:rsid w:val="00A23B75"/>
    <w:rsid w:val="00A245A3"/>
    <w:rsid w:val="00A25051"/>
    <w:rsid w:val="00A2512E"/>
    <w:rsid w:val="00A256E0"/>
    <w:rsid w:val="00A25C91"/>
    <w:rsid w:val="00A265DC"/>
    <w:rsid w:val="00A26A3B"/>
    <w:rsid w:val="00A26C62"/>
    <w:rsid w:val="00A2716D"/>
    <w:rsid w:val="00A27771"/>
    <w:rsid w:val="00A277AE"/>
    <w:rsid w:val="00A27A20"/>
    <w:rsid w:val="00A27A4C"/>
    <w:rsid w:val="00A27B00"/>
    <w:rsid w:val="00A3028E"/>
    <w:rsid w:val="00A304D8"/>
    <w:rsid w:val="00A306D5"/>
    <w:rsid w:val="00A30899"/>
    <w:rsid w:val="00A30A12"/>
    <w:rsid w:val="00A30B4E"/>
    <w:rsid w:val="00A30CB9"/>
    <w:rsid w:val="00A30E14"/>
    <w:rsid w:val="00A30ECB"/>
    <w:rsid w:val="00A311BD"/>
    <w:rsid w:val="00A313AE"/>
    <w:rsid w:val="00A31647"/>
    <w:rsid w:val="00A317B8"/>
    <w:rsid w:val="00A317F0"/>
    <w:rsid w:val="00A31A2E"/>
    <w:rsid w:val="00A31D20"/>
    <w:rsid w:val="00A31FCB"/>
    <w:rsid w:val="00A3258D"/>
    <w:rsid w:val="00A32648"/>
    <w:rsid w:val="00A326BB"/>
    <w:rsid w:val="00A32CE4"/>
    <w:rsid w:val="00A32FCC"/>
    <w:rsid w:val="00A3424A"/>
    <w:rsid w:val="00A3461E"/>
    <w:rsid w:val="00A34E72"/>
    <w:rsid w:val="00A355A6"/>
    <w:rsid w:val="00A35E18"/>
    <w:rsid w:val="00A36A51"/>
    <w:rsid w:val="00A36C1D"/>
    <w:rsid w:val="00A37962"/>
    <w:rsid w:val="00A37C55"/>
    <w:rsid w:val="00A37D3B"/>
    <w:rsid w:val="00A37D6E"/>
    <w:rsid w:val="00A401B1"/>
    <w:rsid w:val="00A401CD"/>
    <w:rsid w:val="00A40AB9"/>
    <w:rsid w:val="00A40B7B"/>
    <w:rsid w:val="00A40CB8"/>
    <w:rsid w:val="00A4141A"/>
    <w:rsid w:val="00A4160D"/>
    <w:rsid w:val="00A41B44"/>
    <w:rsid w:val="00A41CBA"/>
    <w:rsid w:val="00A41DE7"/>
    <w:rsid w:val="00A4209E"/>
    <w:rsid w:val="00A422EB"/>
    <w:rsid w:val="00A425EE"/>
    <w:rsid w:val="00A42618"/>
    <w:rsid w:val="00A4289C"/>
    <w:rsid w:val="00A42A55"/>
    <w:rsid w:val="00A43C2F"/>
    <w:rsid w:val="00A43CF0"/>
    <w:rsid w:val="00A4433B"/>
    <w:rsid w:val="00A443DA"/>
    <w:rsid w:val="00A44463"/>
    <w:rsid w:val="00A445EB"/>
    <w:rsid w:val="00A44AF5"/>
    <w:rsid w:val="00A44D06"/>
    <w:rsid w:val="00A44D39"/>
    <w:rsid w:val="00A4520B"/>
    <w:rsid w:val="00A4543E"/>
    <w:rsid w:val="00A455D3"/>
    <w:rsid w:val="00A45942"/>
    <w:rsid w:val="00A46193"/>
    <w:rsid w:val="00A463CF"/>
    <w:rsid w:val="00A46691"/>
    <w:rsid w:val="00A468C5"/>
    <w:rsid w:val="00A46937"/>
    <w:rsid w:val="00A46955"/>
    <w:rsid w:val="00A46983"/>
    <w:rsid w:val="00A4698C"/>
    <w:rsid w:val="00A46F71"/>
    <w:rsid w:val="00A47033"/>
    <w:rsid w:val="00A4726E"/>
    <w:rsid w:val="00A47635"/>
    <w:rsid w:val="00A4791A"/>
    <w:rsid w:val="00A47B7E"/>
    <w:rsid w:val="00A47BF3"/>
    <w:rsid w:val="00A5074C"/>
    <w:rsid w:val="00A507AD"/>
    <w:rsid w:val="00A509C8"/>
    <w:rsid w:val="00A50D05"/>
    <w:rsid w:val="00A50D31"/>
    <w:rsid w:val="00A5118B"/>
    <w:rsid w:val="00A5170A"/>
    <w:rsid w:val="00A5210A"/>
    <w:rsid w:val="00A524E2"/>
    <w:rsid w:val="00A52932"/>
    <w:rsid w:val="00A53399"/>
    <w:rsid w:val="00A536AA"/>
    <w:rsid w:val="00A53739"/>
    <w:rsid w:val="00A5394D"/>
    <w:rsid w:val="00A54042"/>
    <w:rsid w:val="00A5468A"/>
    <w:rsid w:val="00A54A76"/>
    <w:rsid w:val="00A554E6"/>
    <w:rsid w:val="00A55735"/>
    <w:rsid w:val="00A557EA"/>
    <w:rsid w:val="00A557FB"/>
    <w:rsid w:val="00A559AB"/>
    <w:rsid w:val="00A55C39"/>
    <w:rsid w:val="00A55E97"/>
    <w:rsid w:val="00A561F7"/>
    <w:rsid w:val="00A56275"/>
    <w:rsid w:val="00A563BA"/>
    <w:rsid w:val="00A56B96"/>
    <w:rsid w:val="00A56E35"/>
    <w:rsid w:val="00A57338"/>
    <w:rsid w:val="00A57B28"/>
    <w:rsid w:val="00A57E82"/>
    <w:rsid w:val="00A6086E"/>
    <w:rsid w:val="00A60946"/>
    <w:rsid w:val="00A60CDA"/>
    <w:rsid w:val="00A61463"/>
    <w:rsid w:val="00A618F6"/>
    <w:rsid w:val="00A61BE7"/>
    <w:rsid w:val="00A61E7D"/>
    <w:rsid w:val="00A625EE"/>
    <w:rsid w:val="00A62C81"/>
    <w:rsid w:val="00A635E9"/>
    <w:rsid w:val="00A635EA"/>
    <w:rsid w:val="00A63708"/>
    <w:rsid w:val="00A6379A"/>
    <w:rsid w:val="00A638FC"/>
    <w:rsid w:val="00A63CD2"/>
    <w:rsid w:val="00A63D28"/>
    <w:rsid w:val="00A65048"/>
    <w:rsid w:val="00A65223"/>
    <w:rsid w:val="00A65EEF"/>
    <w:rsid w:val="00A660A6"/>
    <w:rsid w:val="00A6686C"/>
    <w:rsid w:val="00A6686E"/>
    <w:rsid w:val="00A66CBC"/>
    <w:rsid w:val="00A6702E"/>
    <w:rsid w:val="00A67106"/>
    <w:rsid w:val="00A67581"/>
    <w:rsid w:val="00A67820"/>
    <w:rsid w:val="00A67941"/>
    <w:rsid w:val="00A67D53"/>
    <w:rsid w:val="00A70161"/>
    <w:rsid w:val="00A70391"/>
    <w:rsid w:val="00A706B6"/>
    <w:rsid w:val="00A70B55"/>
    <w:rsid w:val="00A70D7E"/>
    <w:rsid w:val="00A70EF1"/>
    <w:rsid w:val="00A71A48"/>
    <w:rsid w:val="00A71F9E"/>
    <w:rsid w:val="00A72F50"/>
    <w:rsid w:val="00A7342F"/>
    <w:rsid w:val="00A7343B"/>
    <w:rsid w:val="00A73940"/>
    <w:rsid w:val="00A73A29"/>
    <w:rsid w:val="00A73D86"/>
    <w:rsid w:val="00A742FA"/>
    <w:rsid w:val="00A7491E"/>
    <w:rsid w:val="00A74CB1"/>
    <w:rsid w:val="00A74E5B"/>
    <w:rsid w:val="00A75457"/>
    <w:rsid w:val="00A7559A"/>
    <w:rsid w:val="00A7573E"/>
    <w:rsid w:val="00A75C5B"/>
    <w:rsid w:val="00A75D35"/>
    <w:rsid w:val="00A761A4"/>
    <w:rsid w:val="00A7653B"/>
    <w:rsid w:val="00A76557"/>
    <w:rsid w:val="00A767CB"/>
    <w:rsid w:val="00A76D5B"/>
    <w:rsid w:val="00A770A7"/>
    <w:rsid w:val="00A77280"/>
    <w:rsid w:val="00A7784F"/>
    <w:rsid w:val="00A7793D"/>
    <w:rsid w:val="00A77C4D"/>
    <w:rsid w:val="00A800C9"/>
    <w:rsid w:val="00A80197"/>
    <w:rsid w:val="00A80A66"/>
    <w:rsid w:val="00A80BEF"/>
    <w:rsid w:val="00A80D42"/>
    <w:rsid w:val="00A80EFA"/>
    <w:rsid w:val="00A810FF"/>
    <w:rsid w:val="00A813E1"/>
    <w:rsid w:val="00A81AAF"/>
    <w:rsid w:val="00A81E10"/>
    <w:rsid w:val="00A81F23"/>
    <w:rsid w:val="00A824E4"/>
    <w:rsid w:val="00A825C2"/>
    <w:rsid w:val="00A826CD"/>
    <w:rsid w:val="00A833EE"/>
    <w:rsid w:val="00A835B7"/>
    <w:rsid w:val="00A83EB6"/>
    <w:rsid w:val="00A84003"/>
    <w:rsid w:val="00A841E9"/>
    <w:rsid w:val="00A844BF"/>
    <w:rsid w:val="00A84D0D"/>
    <w:rsid w:val="00A85178"/>
    <w:rsid w:val="00A85238"/>
    <w:rsid w:val="00A853DA"/>
    <w:rsid w:val="00A856FE"/>
    <w:rsid w:val="00A85738"/>
    <w:rsid w:val="00A858DC"/>
    <w:rsid w:val="00A86009"/>
    <w:rsid w:val="00A862F0"/>
    <w:rsid w:val="00A8631C"/>
    <w:rsid w:val="00A86A7D"/>
    <w:rsid w:val="00A86BFA"/>
    <w:rsid w:val="00A86F96"/>
    <w:rsid w:val="00A87F3A"/>
    <w:rsid w:val="00A9071C"/>
    <w:rsid w:val="00A909F7"/>
    <w:rsid w:val="00A90A95"/>
    <w:rsid w:val="00A90CCE"/>
    <w:rsid w:val="00A915C7"/>
    <w:rsid w:val="00A918BF"/>
    <w:rsid w:val="00A91C7F"/>
    <w:rsid w:val="00A91EEB"/>
    <w:rsid w:val="00A9224D"/>
    <w:rsid w:val="00A92352"/>
    <w:rsid w:val="00A9240B"/>
    <w:rsid w:val="00A92796"/>
    <w:rsid w:val="00A928CD"/>
    <w:rsid w:val="00A928FC"/>
    <w:rsid w:val="00A93067"/>
    <w:rsid w:val="00A93838"/>
    <w:rsid w:val="00A93E39"/>
    <w:rsid w:val="00A9453F"/>
    <w:rsid w:val="00A946B5"/>
    <w:rsid w:val="00A94A62"/>
    <w:rsid w:val="00A9501D"/>
    <w:rsid w:val="00A95488"/>
    <w:rsid w:val="00A955EA"/>
    <w:rsid w:val="00A957F5"/>
    <w:rsid w:val="00A95C69"/>
    <w:rsid w:val="00A9644E"/>
    <w:rsid w:val="00A975D7"/>
    <w:rsid w:val="00A97C5A"/>
    <w:rsid w:val="00A97E99"/>
    <w:rsid w:val="00AA002F"/>
    <w:rsid w:val="00AA0DB4"/>
    <w:rsid w:val="00AA163C"/>
    <w:rsid w:val="00AA17B4"/>
    <w:rsid w:val="00AA1EDB"/>
    <w:rsid w:val="00AA2D1E"/>
    <w:rsid w:val="00AA2F94"/>
    <w:rsid w:val="00AA31E9"/>
    <w:rsid w:val="00AA3E85"/>
    <w:rsid w:val="00AA42EF"/>
    <w:rsid w:val="00AA480F"/>
    <w:rsid w:val="00AA4ECE"/>
    <w:rsid w:val="00AA5303"/>
    <w:rsid w:val="00AA55DB"/>
    <w:rsid w:val="00AA5B22"/>
    <w:rsid w:val="00AA6451"/>
    <w:rsid w:val="00AA65CD"/>
    <w:rsid w:val="00AA6BD8"/>
    <w:rsid w:val="00AA746A"/>
    <w:rsid w:val="00AA773E"/>
    <w:rsid w:val="00AA7979"/>
    <w:rsid w:val="00AB015B"/>
    <w:rsid w:val="00AB03DF"/>
    <w:rsid w:val="00AB051B"/>
    <w:rsid w:val="00AB077C"/>
    <w:rsid w:val="00AB0B27"/>
    <w:rsid w:val="00AB0E42"/>
    <w:rsid w:val="00AB0F4F"/>
    <w:rsid w:val="00AB1451"/>
    <w:rsid w:val="00AB1ACC"/>
    <w:rsid w:val="00AB1F71"/>
    <w:rsid w:val="00AB220F"/>
    <w:rsid w:val="00AB265F"/>
    <w:rsid w:val="00AB2FA0"/>
    <w:rsid w:val="00AB322F"/>
    <w:rsid w:val="00AB3489"/>
    <w:rsid w:val="00AB3831"/>
    <w:rsid w:val="00AB3938"/>
    <w:rsid w:val="00AB3A74"/>
    <w:rsid w:val="00AB431A"/>
    <w:rsid w:val="00AB439C"/>
    <w:rsid w:val="00AB489B"/>
    <w:rsid w:val="00AB505C"/>
    <w:rsid w:val="00AB51B5"/>
    <w:rsid w:val="00AB594D"/>
    <w:rsid w:val="00AB5C54"/>
    <w:rsid w:val="00AB6039"/>
    <w:rsid w:val="00AB6154"/>
    <w:rsid w:val="00AB64EB"/>
    <w:rsid w:val="00AB6D30"/>
    <w:rsid w:val="00AB6DB9"/>
    <w:rsid w:val="00AB70AC"/>
    <w:rsid w:val="00AB7256"/>
    <w:rsid w:val="00AB7396"/>
    <w:rsid w:val="00AB7510"/>
    <w:rsid w:val="00AB758B"/>
    <w:rsid w:val="00AB7C6D"/>
    <w:rsid w:val="00AB7FB6"/>
    <w:rsid w:val="00AC0648"/>
    <w:rsid w:val="00AC06AC"/>
    <w:rsid w:val="00AC0F8B"/>
    <w:rsid w:val="00AC1EF0"/>
    <w:rsid w:val="00AC1F9F"/>
    <w:rsid w:val="00AC2367"/>
    <w:rsid w:val="00AC23F8"/>
    <w:rsid w:val="00AC24C4"/>
    <w:rsid w:val="00AC2521"/>
    <w:rsid w:val="00AC253B"/>
    <w:rsid w:val="00AC2A31"/>
    <w:rsid w:val="00AC2E3B"/>
    <w:rsid w:val="00AC2FE0"/>
    <w:rsid w:val="00AC34C0"/>
    <w:rsid w:val="00AC34D3"/>
    <w:rsid w:val="00AC3544"/>
    <w:rsid w:val="00AC387E"/>
    <w:rsid w:val="00AC3A86"/>
    <w:rsid w:val="00AC45B4"/>
    <w:rsid w:val="00AC4C69"/>
    <w:rsid w:val="00AC550D"/>
    <w:rsid w:val="00AC55BE"/>
    <w:rsid w:val="00AC57A4"/>
    <w:rsid w:val="00AC5816"/>
    <w:rsid w:val="00AC59C0"/>
    <w:rsid w:val="00AC59F9"/>
    <w:rsid w:val="00AC6066"/>
    <w:rsid w:val="00AC60BE"/>
    <w:rsid w:val="00AC68AF"/>
    <w:rsid w:val="00AC69E2"/>
    <w:rsid w:val="00AC6A6B"/>
    <w:rsid w:val="00AC7A9C"/>
    <w:rsid w:val="00AD0297"/>
    <w:rsid w:val="00AD0438"/>
    <w:rsid w:val="00AD043A"/>
    <w:rsid w:val="00AD0C1A"/>
    <w:rsid w:val="00AD0C78"/>
    <w:rsid w:val="00AD11D1"/>
    <w:rsid w:val="00AD1706"/>
    <w:rsid w:val="00AD21ED"/>
    <w:rsid w:val="00AD298C"/>
    <w:rsid w:val="00AD2D19"/>
    <w:rsid w:val="00AD322C"/>
    <w:rsid w:val="00AD3438"/>
    <w:rsid w:val="00AD35AD"/>
    <w:rsid w:val="00AD3612"/>
    <w:rsid w:val="00AD38D7"/>
    <w:rsid w:val="00AD434E"/>
    <w:rsid w:val="00AD4B4B"/>
    <w:rsid w:val="00AD4CD5"/>
    <w:rsid w:val="00AD4E5D"/>
    <w:rsid w:val="00AD596A"/>
    <w:rsid w:val="00AD70E4"/>
    <w:rsid w:val="00AD7188"/>
    <w:rsid w:val="00AD71E8"/>
    <w:rsid w:val="00AD781C"/>
    <w:rsid w:val="00AD7F01"/>
    <w:rsid w:val="00AD7F73"/>
    <w:rsid w:val="00AE023F"/>
    <w:rsid w:val="00AE0298"/>
    <w:rsid w:val="00AE0600"/>
    <w:rsid w:val="00AE08C1"/>
    <w:rsid w:val="00AE0D5C"/>
    <w:rsid w:val="00AE10D6"/>
    <w:rsid w:val="00AE12E1"/>
    <w:rsid w:val="00AE137D"/>
    <w:rsid w:val="00AE17E7"/>
    <w:rsid w:val="00AE189D"/>
    <w:rsid w:val="00AE19E0"/>
    <w:rsid w:val="00AE1D86"/>
    <w:rsid w:val="00AE2705"/>
    <w:rsid w:val="00AE2B92"/>
    <w:rsid w:val="00AE3D32"/>
    <w:rsid w:val="00AE3F3D"/>
    <w:rsid w:val="00AE438D"/>
    <w:rsid w:val="00AE4411"/>
    <w:rsid w:val="00AE46B1"/>
    <w:rsid w:val="00AE4A26"/>
    <w:rsid w:val="00AE4AEC"/>
    <w:rsid w:val="00AE4F0B"/>
    <w:rsid w:val="00AE55A4"/>
    <w:rsid w:val="00AE5667"/>
    <w:rsid w:val="00AE618C"/>
    <w:rsid w:val="00AE6261"/>
    <w:rsid w:val="00AE646F"/>
    <w:rsid w:val="00AE66BA"/>
    <w:rsid w:val="00AE6943"/>
    <w:rsid w:val="00AE7312"/>
    <w:rsid w:val="00AE7CD6"/>
    <w:rsid w:val="00AF10B0"/>
    <w:rsid w:val="00AF17B2"/>
    <w:rsid w:val="00AF1832"/>
    <w:rsid w:val="00AF1FE1"/>
    <w:rsid w:val="00AF2486"/>
    <w:rsid w:val="00AF2595"/>
    <w:rsid w:val="00AF298F"/>
    <w:rsid w:val="00AF2B1B"/>
    <w:rsid w:val="00AF2E5A"/>
    <w:rsid w:val="00AF3B78"/>
    <w:rsid w:val="00AF4031"/>
    <w:rsid w:val="00AF409A"/>
    <w:rsid w:val="00AF4D56"/>
    <w:rsid w:val="00AF4DB9"/>
    <w:rsid w:val="00AF51B2"/>
    <w:rsid w:val="00AF5481"/>
    <w:rsid w:val="00AF5AFA"/>
    <w:rsid w:val="00AF5D74"/>
    <w:rsid w:val="00AF68F3"/>
    <w:rsid w:val="00AF6BD9"/>
    <w:rsid w:val="00AF6D34"/>
    <w:rsid w:val="00AF7634"/>
    <w:rsid w:val="00AF7746"/>
    <w:rsid w:val="00B00453"/>
    <w:rsid w:val="00B0045E"/>
    <w:rsid w:val="00B00854"/>
    <w:rsid w:val="00B009EA"/>
    <w:rsid w:val="00B00BCB"/>
    <w:rsid w:val="00B00C70"/>
    <w:rsid w:val="00B01492"/>
    <w:rsid w:val="00B018AC"/>
    <w:rsid w:val="00B02260"/>
    <w:rsid w:val="00B02278"/>
    <w:rsid w:val="00B02541"/>
    <w:rsid w:val="00B0276A"/>
    <w:rsid w:val="00B028D9"/>
    <w:rsid w:val="00B02E8C"/>
    <w:rsid w:val="00B0374B"/>
    <w:rsid w:val="00B038F0"/>
    <w:rsid w:val="00B03D03"/>
    <w:rsid w:val="00B03D7E"/>
    <w:rsid w:val="00B03E5C"/>
    <w:rsid w:val="00B03F40"/>
    <w:rsid w:val="00B0424A"/>
    <w:rsid w:val="00B0437C"/>
    <w:rsid w:val="00B045BE"/>
    <w:rsid w:val="00B04DB6"/>
    <w:rsid w:val="00B04E85"/>
    <w:rsid w:val="00B05532"/>
    <w:rsid w:val="00B05753"/>
    <w:rsid w:val="00B05DDB"/>
    <w:rsid w:val="00B05F9D"/>
    <w:rsid w:val="00B06FFE"/>
    <w:rsid w:val="00B07144"/>
    <w:rsid w:val="00B075D0"/>
    <w:rsid w:val="00B07605"/>
    <w:rsid w:val="00B0796A"/>
    <w:rsid w:val="00B07A2E"/>
    <w:rsid w:val="00B07C60"/>
    <w:rsid w:val="00B07C9C"/>
    <w:rsid w:val="00B106EE"/>
    <w:rsid w:val="00B110D6"/>
    <w:rsid w:val="00B11170"/>
    <w:rsid w:val="00B111B1"/>
    <w:rsid w:val="00B11396"/>
    <w:rsid w:val="00B11A1E"/>
    <w:rsid w:val="00B11D7F"/>
    <w:rsid w:val="00B11FFB"/>
    <w:rsid w:val="00B125C9"/>
    <w:rsid w:val="00B12A05"/>
    <w:rsid w:val="00B12D11"/>
    <w:rsid w:val="00B12D35"/>
    <w:rsid w:val="00B13209"/>
    <w:rsid w:val="00B1329A"/>
    <w:rsid w:val="00B1387E"/>
    <w:rsid w:val="00B13A23"/>
    <w:rsid w:val="00B13CD5"/>
    <w:rsid w:val="00B14362"/>
    <w:rsid w:val="00B14965"/>
    <w:rsid w:val="00B1501B"/>
    <w:rsid w:val="00B15388"/>
    <w:rsid w:val="00B153E9"/>
    <w:rsid w:val="00B15AAE"/>
    <w:rsid w:val="00B165C9"/>
    <w:rsid w:val="00B16671"/>
    <w:rsid w:val="00B16BC2"/>
    <w:rsid w:val="00B16BFB"/>
    <w:rsid w:val="00B16D74"/>
    <w:rsid w:val="00B176B7"/>
    <w:rsid w:val="00B17B35"/>
    <w:rsid w:val="00B20465"/>
    <w:rsid w:val="00B20973"/>
    <w:rsid w:val="00B2099E"/>
    <w:rsid w:val="00B20AC7"/>
    <w:rsid w:val="00B20B45"/>
    <w:rsid w:val="00B20C9D"/>
    <w:rsid w:val="00B20DFD"/>
    <w:rsid w:val="00B21A37"/>
    <w:rsid w:val="00B22547"/>
    <w:rsid w:val="00B22703"/>
    <w:rsid w:val="00B227BD"/>
    <w:rsid w:val="00B22803"/>
    <w:rsid w:val="00B22BB5"/>
    <w:rsid w:val="00B23154"/>
    <w:rsid w:val="00B23202"/>
    <w:rsid w:val="00B23211"/>
    <w:rsid w:val="00B2342E"/>
    <w:rsid w:val="00B23D7C"/>
    <w:rsid w:val="00B23DEE"/>
    <w:rsid w:val="00B23EBB"/>
    <w:rsid w:val="00B2408D"/>
    <w:rsid w:val="00B24287"/>
    <w:rsid w:val="00B2477A"/>
    <w:rsid w:val="00B2485E"/>
    <w:rsid w:val="00B25173"/>
    <w:rsid w:val="00B252B1"/>
    <w:rsid w:val="00B25961"/>
    <w:rsid w:val="00B2628B"/>
    <w:rsid w:val="00B26985"/>
    <w:rsid w:val="00B26AF5"/>
    <w:rsid w:val="00B274B3"/>
    <w:rsid w:val="00B2765E"/>
    <w:rsid w:val="00B27A10"/>
    <w:rsid w:val="00B27C57"/>
    <w:rsid w:val="00B27E16"/>
    <w:rsid w:val="00B27FFE"/>
    <w:rsid w:val="00B3008A"/>
    <w:rsid w:val="00B30296"/>
    <w:rsid w:val="00B30523"/>
    <w:rsid w:val="00B309E9"/>
    <w:rsid w:val="00B30FFE"/>
    <w:rsid w:val="00B31463"/>
    <w:rsid w:val="00B3167C"/>
    <w:rsid w:val="00B317F0"/>
    <w:rsid w:val="00B3186A"/>
    <w:rsid w:val="00B31992"/>
    <w:rsid w:val="00B31AA9"/>
    <w:rsid w:val="00B32632"/>
    <w:rsid w:val="00B32661"/>
    <w:rsid w:val="00B32B51"/>
    <w:rsid w:val="00B32C85"/>
    <w:rsid w:val="00B32E77"/>
    <w:rsid w:val="00B32EDB"/>
    <w:rsid w:val="00B3384F"/>
    <w:rsid w:val="00B33AE1"/>
    <w:rsid w:val="00B33C6D"/>
    <w:rsid w:val="00B3439E"/>
    <w:rsid w:val="00B34DEA"/>
    <w:rsid w:val="00B34FC1"/>
    <w:rsid w:val="00B354F0"/>
    <w:rsid w:val="00B3566E"/>
    <w:rsid w:val="00B35859"/>
    <w:rsid w:val="00B35A14"/>
    <w:rsid w:val="00B364EC"/>
    <w:rsid w:val="00B373CD"/>
    <w:rsid w:val="00B37B50"/>
    <w:rsid w:val="00B40030"/>
    <w:rsid w:val="00B40413"/>
    <w:rsid w:val="00B404B5"/>
    <w:rsid w:val="00B40512"/>
    <w:rsid w:val="00B41190"/>
    <w:rsid w:val="00B4148C"/>
    <w:rsid w:val="00B41726"/>
    <w:rsid w:val="00B41C21"/>
    <w:rsid w:val="00B42C9D"/>
    <w:rsid w:val="00B4330A"/>
    <w:rsid w:val="00B439A1"/>
    <w:rsid w:val="00B44131"/>
    <w:rsid w:val="00B4478B"/>
    <w:rsid w:val="00B448D1"/>
    <w:rsid w:val="00B44C0B"/>
    <w:rsid w:val="00B44D64"/>
    <w:rsid w:val="00B44F5B"/>
    <w:rsid w:val="00B45415"/>
    <w:rsid w:val="00B455FA"/>
    <w:rsid w:val="00B456F0"/>
    <w:rsid w:val="00B45750"/>
    <w:rsid w:val="00B458EE"/>
    <w:rsid w:val="00B45928"/>
    <w:rsid w:val="00B45AB1"/>
    <w:rsid w:val="00B45F1E"/>
    <w:rsid w:val="00B46F61"/>
    <w:rsid w:val="00B4710E"/>
    <w:rsid w:val="00B47524"/>
    <w:rsid w:val="00B476B7"/>
    <w:rsid w:val="00B4796E"/>
    <w:rsid w:val="00B47F04"/>
    <w:rsid w:val="00B5063D"/>
    <w:rsid w:val="00B50D9D"/>
    <w:rsid w:val="00B511BF"/>
    <w:rsid w:val="00B51286"/>
    <w:rsid w:val="00B512B6"/>
    <w:rsid w:val="00B51B1D"/>
    <w:rsid w:val="00B51BD9"/>
    <w:rsid w:val="00B52776"/>
    <w:rsid w:val="00B530BE"/>
    <w:rsid w:val="00B53F09"/>
    <w:rsid w:val="00B53FA2"/>
    <w:rsid w:val="00B5436A"/>
    <w:rsid w:val="00B54C3D"/>
    <w:rsid w:val="00B54C80"/>
    <w:rsid w:val="00B55097"/>
    <w:rsid w:val="00B551AB"/>
    <w:rsid w:val="00B553D5"/>
    <w:rsid w:val="00B554D2"/>
    <w:rsid w:val="00B555FE"/>
    <w:rsid w:val="00B55D16"/>
    <w:rsid w:val="00B5668A"/>
    <w:rsid w:val="00B568D2"/>
    <w:rsid w:val="00B56C7C"/>
    <w:rsid w:val="00B573B7"/>
    <w:rsid w:val="00B57ECA"/>
    <w:rsid w:val="00B6065F"/>
    <w:rsid w:val="00B60B6B"/>
    <w:rsid w:val="00B61DE7"/>
    <w:rsid w:val="00B62028"/>
    <w:rsid w:val="00B62079"/>
    <w:rsid w:val="00B626F6"/>
    <w:rsid w:val="00B630B3"/>
    <w:rsid w:val="00B63655"/>
    <w:rsid w:val="00B63A43"/>
    <w:rsid w:val="00B63DE4"/>
    <w:rsid w:val="00B63DE8"/>
    <w:rsid w:val="00B63DF3"/>
    <w:rsid w:val="00B64032"/>
    <w:rsid w:val="00B648D0"/>
    <w:rsid w:val="00B64C41"/>
    <w:rsid w:val="00B64C9E"/>
    <w:rsid w:val="00B65156"/>
    <w:rsid w:val="00B652A8"/>
    <w:rsid w:val="00B65785"/>
    <w:rsid w:val="00B65A40"/>
    <w:rsid w:val="00B65E4F"/>
    <w:rsid w:val="00B66CD7"/>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2257"/>
    <w:rsid w:val="00B7262B"/>
    <w:rsid w:val="00B726D7"/>
    <w:rsid w:val="00B7282F"/>
    <w:rsid w:val="00B7293F"/>
    <w:rsid w:val="00B7297E"/>
    <w:rsid w:val="00B72A5B"/>
    <w:rsid w:val="00B72BCD"/>
    <w:rsid w:val="00B737F0"/>
    <w:rsid w:val="00B73A73"/>
    <w:rsid w:val="00B741DE"/>
    <w:rsid w:val="00B74371"/>
    <w:rsid w:val="00B74629"/>
    <w:rsid w:val="00B74911"/>
    <w:rsid w:val="00B749BC"/>
    <w:rsid w:val="00B74E38"/>
    <w:rsid w:val="00B75232"/>
    <w:rsid w:val="00B75463"/>
    <w:rsid w:val="00B75774"/>
    <w:rsid w:val="00B75A7B"/>
    <w:rsid w:val="00B75EDA"/>
    <w:rsid w:val="00B75F2A"/>
    <w:rsid w:val="00B76179"/>
    <w:rsid w:val="00B76223"/>
    <w:rsid w:val="00B7643F"/>
    <w:rsid w:val="00B76476"/>
    <w:rsid w:val="00B76730"/>
    <w:rsid w:val="00B769A3"/>
    <w:rsid w:val="00B77308"/>
    <w:rsid w:val="00B7736C"/>
    <w:rsid w:val="00B7788A"/>
    <w:rsid w:val="00B77DD2"/>
    <w:rsid w:val="00B80108"/>
    <w:rsid w:val="00B80660"/>
    <w:rsid w:val="00B80ACF"/>
    <w:rsid w:val="00B80C7A"/>
    <w:rsid w:val="00B80D4B"/>
    <w:rsid w:val="00B80DB1"/>
    <w:rsid w:val="00B81861"/>
    <w:rsid w:val="00B81C35"/>
    <w:rsid w:val="00B81ED8"/>
    <w:rsid w:val="00B81F1C"/>
    <w:rsid w:val="00B82012"/>
    <w:rsid w:val="00B821C4"/>
    <w:rsid w:val="00B82565"/>
    <w:rsid w:val="00B82604"/>
    <w:rsid w:val="00B8286E"/>
    <w:rsid w:val="00B828AA"/>
    <w:rsid w:val="00B82A92"/>
    <w:rsid w:val="00B839A2"/>
    <w:rsid w:val="00B83A0B"/>
    <w:rsid w:val="00B83BEB"/>
    <w:rsid w:val="00B83CCA"/>
    <w:rsid w:val="00B840B1"/>
    <w:rsid w:val="00B8423C"/>
    <w:rsid w:val="00B843C1"/>
    <w:rsid w:val="00B849DB"/>
    <w:rsid w:val="00B84BAE"/>
    <w:rsid w:val="00B84C4D"/>
    <w:rsid w:val="00B84FFB"/>
    <w:rsid w:val="00B85355"/>
    <w:rsid w:val="00B854D0"/>
    <w:rsid w:val="00B8599B"/>
    <w:rsid w:val="00B85AAC"/>
    <w:rsid w:val="00B85CBC"/>
    <w:rsid w:val="00B862FA"/>
    <w:rsid w:val="00B86541"/>
    <w:rsid w:val="00B86D3C"/>
    <w:rsid w:val="00B87028"/>
    <w:rsid w:val="00B87168"/>
    <w:rsid w:val="00B87AD8"/>
    <w:rsid w:val="00B90519"/>
    <w:rsid w:val="00B90E67"/>
    <w:rsid w:val="00B91166"/>
    <w:rsid w:val="00B91755"/>
    <w:rsid w:val="00B91DA2"/>
    <w:rsid w:val="00B91F96"/>
    <w:rsid w:val="00B92175"/>
    <w:rsid w:val="00B92396"/>
    <w:rsid w:val="00B92806"/>
    <w:rsid w:val="00B936BE"/>
    <w:rsid w:val="00B93792"/>
    <w:rsid w:val="00B93BF3"/>
    <w:rsid w:val="00B93C31"/>
    <w:rsid w:val="00B93DE2"/>
    <w:rsid w:val="00B94221"/>
    <w:rsid w:val="00B94609"/>
    <w:rsid w:val="00B9471A"/>
    <w:rsid w:val="00B9473B"/>
    <w:rsid w:val="00B9551F"/>
    <w:rsid w:val="00B9571A"/>
    <w:rsid w:val="00B957F2"/>
    <w:rsid w:val="00B95C77"/>
    <w:rsid w:val="00B95D4E"/>
    <w:rsid w:val="00B96708"/>
    <w:rsid w:val="00B967DB"/>
    <w:rsid w:val="00B96AAD"/>
    <w:rsid w:val="00B977BB"/>
    <w:rsid w:val="00BA0248"/>
    <w:rsid w:val="00BA02EB"/>
    <w:rsid w:val="00BA05D4"/>
    <w:rsid w:val="00BA0F54"/>
    <w:rsid w:val="00BA14BE"/>
    <w:rsid w:val="00BA16C8"/>
    <w:rsid w:val="00BA186A"/>
    <w:rsid w:val="00BA20C5"/>
    <w:rsid w:val="00BA32D2"/>
    <w:rsid w:val="00BA3571"/>
    <w:rsid w:val="00BA3F77"/>
    <w:rsid w:val="00BA429A"/>
    <w:rsid w:val="00BA438C"/>
    <w:rsid w:val="00BA4996"/>
    <w:rsid w:val="00BA4B43"/>
    <w:rsid w:val="00BA4D39"/>
    <w:rsid w:val="00BA4E6E"/>
    <w:rsid w:val="00BA4EDB"/>
    <w:rsid w:val="00BA54D6"/>
    <w:rsid w:val="00BA5615"/>
    <w:rsid w:val="00BA5A37"/>
    <w:rsid w:val="00BA5F80"/>
    <w:rsid w:val="00BA67BB"/>
    <w:rsid w:val="00BA7027"/>
    <w:rsid w:val="00BA7879"/>
    <w:rsid w:val="00BB0886"/>
    <w:rsid w:val="00BB0BD2"/>
    <w:rsid w:val="00BB0C81"/>
    <w:rsid w:val="00BB0E17"/>
    <w:rsid w:val="00BB0E3B"/>
    <w:rsid w:val="00BB0FAC"/>
    <w:rsid w:val="00BB0FBF"/>
    <w:rsid w:val="00BB1014"/>
    <w:rsid w:val="00BB1411"/>
    <w:rsid w:val="00BB15BE"/>
    <w:rsid w:val="00BB1716"/>
    <w:rsid w:val="00BB188B"/>
    <w:rsid w:val="00BB1C5D"/>
    <w:rsid w:val="00BB1E27"/>
    <w:rsid w:val="00BB1E9C"/>
    <w:rsid w:val="00BB259B"/>
    <w:rsid w:val="00BB27DD"/>
    <w:rsid w:val="00BB2A77"/>
    <w:rsid w:val="00BB2D49"/>
    <w:rsid w:val="00BB2D71"/>
    <w:rsid w:val="00BB3492"/>
    <w:rsid w:val="00BB3ED0"/>
    <w:rsid w:val="00BB43F8"/>
    <w:rsid w:val="00BB4532"/>
    <w:rsid w:val="00BB4C1F"/>
    <w:rsid w:val="00BB5175"/>
    <w:rsid w:val="00BB5C43"/>
    <w:rsid w:val="00BB622F"/>
    <w:rsid w:val="00BB62AC"/>
    <w:rsid w:val="00BB6370"/>
    <w:rsid w:val="00BB638A"/>
    <w:rsid w:val="00BB6601"/>
    <w:rsid w:val="00BB6D9C"/>
    <w:rsid w:val="00BB71E8"/>
    <w:rsid w:val="00BB732B"/>
    <w:rsid w:val="00BB7442"/>
    <w:rsid w:val="00BB797D"/>
    <w:rsid w:val="00BB7992"/>
    <w:rsid w:val="00BB7AC3"/>
    <w:rsid w:val="00BC0079"/>
    <w:rsid w:val="00BC016A"/>
    <w:rsid w:val="00BC07DD"/>
    <w:rsid w:val="00BC0CBE"/>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76"/>
    <w:rsid w:val="00BC3092"/>
    <w:rsid w:val="00BC30A1"/>
    <w:rsid w:val="00BC314A"/>
    <w:rsid w:val="00BC39DE"/>
    <w:rsid w:val="00BC3D7B"/>
    <w:rsid w:val="00BC414D"/>
    <w:rsid w:val="00BC4479"/>
    <w:rsid w:val="00BC4791"/>
    <w:rsid w:val="00BC4945"/>
    <w:rsid w:val="00BC4A4B"/>
    <w:rsid w:val="00BC4B20"/>
    <w:rsid w:val="00BC5021"/>
    <w:rsid w:val="00BC60FC"/>
    <w:rsid w:val="00BC61FC"/>
    <w:rsid w:val="00BC644D"/>
    <w:rsid w:val="00BC66AD"/>
    <w:rsid w:val="00BC6710"/>
    <w:rsid w:val="00BC69C1"/>
    <w:rsid w:val="00BC6A21"/>
    <w:rsid w:val="00BC7345"/>
    <w:rsid w:val="00BC743D"/>
    <w:rsid w:val="00BC74E8"/>
    <w:rsid w:val="00BD012D"/>
    <w:rsid w:val="00BD0735"/>
    <w:rsid w:val="00BD0D1B"/>
    <w:rsid w:val="00BD1070"/>
    <w:rsid w:val="00BD135B"/>
    <w:rsid w:val="00BD146E"/>
    <w:rsid w:val="00BD18DE"/>
    <w:rsid w:val="00BD24D9"/>
    <w:rsid w:val="00BD25F5"/>
    <w:rsid w:val="00BD296A"/>
    <w:rsid w:val="00BD29D6"/>
    <w:rsid w:val="00BD2C46"/>
    <w:rsid w:val="00BD2D12"/>
    <w:rsid w:val="00BD2D22"/>
    <w:rsid w:val="00BD2E35"/>
    <w:rsid w:val="00BD3103"/>
    <w:rsid w:val="00BD348E"/>
    <w:rsid w:val="00BD36E5"/>
    <w:rsid w:val="00BD40F8"/>
    <w:rsid w:val="00BD420C"/>
    <w:rsid w:val="00BD432E"/>
    <w:rsid w:val="00BD4396"/>
    <w:rsid w:val="00BD4467"/>
    <w:rsid w:val="00BD466D"/>
    <w:rsid w:val="00BD494A"/>
    <w:rsid w:val="00BD4A82"/>
    <w:rsid w:val="00BD4F68"/>
    <w:rsid w:val="00BD4FB7"/>
    <w:rsid w:val="00BD5273"/>
    <w:rsid w:val="00BD5666"/>
    <w:rsid w:val="00BD5A7B"/>
    <w:rsid w:val="00BD5C17"/>
    <w:rsid w:val="00BD5C69"/>
    <w:rsid w:val="00BD5E8B"/>
    <w:rsid w:val="00BD65E5"/>
    <w:rsid w:val="00BD68BA"/>
    <w:rsid w:val="00BD6C29"/>
    <w:rsid w:val="00BD6D42"/>
    <w:rsid w:val="00BD70D4"/>
    <w:rsid w:val="00BD7163"/>
    <w:rsid w:val="00BD7D84"/>
    <w:rsid w:val="00BE06AE"/>
    <w:rsid w:val="00BE0C98"/>
    <w:rsid w:val="00BE0D58"/>
    <w:rsid w:val="00BE101B"/>
    <w:rsid w:val="00BE13DE"/>
    <w:rsid w:val="00BE1AC3"/>
    <w:rsid w:val="00BE1C4B"/>
    <w:rsid w:val="00BE1CF8"/>
    <w:rsid w:val="00BE268D"/>
    <w:rsid w:val="00BE29D2"/>
    <w:rsid w:val="00BE2A43"/>
    <w:rsid w:val="00BE2AFF"/>
    <w:rsid w:val="00BE34E0"/>
    <w:rsid w:val="00BE361F"/>
    <w:rsid w:val="00BE3A5A"/>
    <w:rsid w:val="00BE4362"/>
    <w:rsid w:val="00BE4433"/>
    <w:rsid w:val="00BE45A7"/>
    <w:rsid w:val="00BE4CB8"/>
    <w:rsid w:val="00BE4D83"/>
    <w:rsid w:val="00BE4F37"/>
    <w:rsid w:val="00BE539B"/>
    <w:rsid w:val="00BE541A"/>
    <w:rsid w:val="00BE5879"/>
    <w:rsid w:val="00BE5CBC"/>
    <w:rsid w:val="00BE63A7"/>
    <w:rsid w:val="00BE66BF"/>
    <w:rsid w:val="00BE6E1D"/>
    <w:rsid w:val="00BE792F"/>
    <w:rsid w:val="00BE7FE8"/>
    <w:rsid w:val="00BF02EB"/>
    <w:rsid w:val="00BF07D0"/>
    <w:rsid w:val="00BF1028"/>
    <w:rsid w:val="00BF126F"/>
    <w:rsid w:val="00BF146A"/>
    <w:rsid w:val="00BF16BE"/>
    <w:rsid w:val="00BF1C90"/>
    <w:rsid w:val="00BF26C9"/>
    <w:rsid w:val="00BF2778"/>
    <w:rsid w:val="00BF28D3"/>
    <w:rsid w:val="00BF2BE5"/>
    <w:rsid w:val="00BF319E"/>
    <w:rsid w:val="00BF32D7"/>
    <w:rsid w:val="00BF332E"/>
    <w:rsid w:val="00BF3391"/>
    <w:rsid w:val="00BF3801"/>
    <w:rsid w:val="00BF388E"/>
    <w:rsid w:val="00BF3BE2"/>
    <w:rsid w:val="00BF3C76"/>
    <w:rsid w:val="00BF41AA"/>
    <w:rsid w:val="00BF43D9"/>
    <w:rsid w:val="00BF51AC"/>
    <w:rsid w:val="00BF5334"/>
    <w:rsid w:val="00BF53A9"/>
    <w:rsid w:val="00BF5647"/>
    <w:rsid w:val="00BF5774"/>
    <w:rsid w:val="00BF63B4"/>
    <w:rsid w:val="00BF64BD"/>
    <w:rsid w:val="00BF657B"/>
    <w:rsid w:val="00BF68F2"/>
    <w:rsid w:val="00BF6D20"/>
    <w:rsid w:val="00BF71E3"/>
    <w:rsid w:val="00BF75B3"/>
    <w:rsid w:val="00BF7657"/>
    <w:rsid w:val="00BF765C"/>
    <w:rsid w:val="00BF77F1"/>
    <w:rsid w:val="00BF7D4D"/>
    <w:rsid w:val="00C00292"/>
    <w:rsid w:val="00C00353"/>
    <w:rsid w:val="00C00362"/>
    <w:rsid w:val="00C00868"/>
    <w:rsid w:val="00C00887"/>
    <w:rsid w:val="00C008BA"/>
    <w:rsid w:val="00C00E68"/>
    <w:rsid w:val="00C00F8F"/>
    <w:rsid w:val="00C01A4B"/>
    <w:rsid w:val="00C01AE1"/>
    <w:rsid w:val="00C01FAF"/>
    <w:rsid w:val="00C0252B"/>
    <w:rsid w:val="00C02684"/>
    <w:rsid w:val="00C027E9"/>
    <w:rsid w:val="00C02942"/>
    <w:rsid w:val="00C02C9A"/>
    <w:rsid w:val="00C03416"/>
    <w:rsid w:val="00C03465"/>
    <w:rsid w:val="00C03584"/>
    <w:rsid w:val="00C03876"/>
    <w:rsid w:val="00C03878"/>
    <w:rsid w:val="00C03ABD"/>
    <w:rsid w:val="00C03E71"/>
    <w:rsid w:val="00C0404E"/>
    <w:rsid w:val="00C045BA"/>
    <w:rsid w:val="00C049D1"/>
    <w:rsid w:val="00C04C45"/>
    <w:rsid w:val="00C04E61"/>
    <w:rsid w:val="00C05E7B"/>
    <w:rsid w:val="00C0630A"/>
    <w:rsid w:val="00C06795"/>
    <w:rsid w:val="00C06844"/>
    <w:rsid w:val="00C069A9"/>
    <w:rsid w:val="00C06B58"/>
    <w:rsid w:val="00C06B6A"/>
    <w:rsid w:val="00C06D3A"/>
    <w:rsid w:val="00C07215"/>
    <w:rsid w:val="00C07269"/>
    <w:rsid w:val="00C07469"/>
    <w:rsid w:val="00C074AD"/>
    <w:rsid w:val="00C079F9"/>
    <w:rsid w:val="00C07BB7"/>
    <w:rsid w:val="00C07C58"/>
    <w:rsid w:val="00C07FD0"/>
    <w:rsid w:val="00C101C8"/>
    <w:rsid w:val="00C105BF"/>
    <w:rsid w:val="00C105FE"/>
    <w:rsid w:val="00C10660"/>
    <w:rsid w:val="00C107FF"/>
    <w:rsid w:val="00C10AF3"/>
    <w:rsid w:val="00C10D6E"/>
    <w:rsid w:val="00C116E0"/>
    <w:rsid w:val="00C11C03"/>
    <w:rsid w:val="00C11CC7"/>
    <w:rsid w:val="00C125F8"/>
    <w:rsid w:val="00C1296C"/>
    <w:rsid w:val="00C12B11"/>
    <w:rsid w:val="00C13264"/>
    <w:rsid w:val="00C138E4"/>
    <w:rsid w:val="00C13966"/>
    <w:rsid w:val="00C13AF9"/>
    <w:rsid w:val="00C13F0C"/>
    <w:rsid w:val="00C14371"/>
    <w:rsid w:val="00C143EA"/>
    <w:rsid w:val="00C148F9"/>
    <w:rsid w:val="00C14BC2"/>
    <w:rsid w:val="00C14BD8"/>
    <w:rsid w:val="00C151DE"/>
    <w:rsid w:val="00C15360"/>
    <w:rsid w:val="00C158C9"/>
    <w:rsid w:val="00C15A46"/>
    <w:rsid w:val="00C15BD7"/>
    <w:rsid w:val="00C15BF2"/>
    <w:rsid w:val="00C16A2D"/>
    <w:rsid w:val="00C16D3B"/>
    <w:rsid w:val="00C16E4F"/>
    <w:rsid w:val="00C16EE3"/>
    <w:rsid w:val="00C17742"/>
    <w:rsid w:val="00C17879"/>
    <w:rsid w:val="00C2008F"/>
    <w:rsid w:val="00C20111"/>
    <w:rsid w:val="00C20350"/>
    <w:rsid w:val="00C20636"/>
    <w:rsid w:val="00C209BA"/>
    <w:rsid w:val="00C20B15"/>
    <w:rsid w:val="00C20CE8"/>
    <w:rsid w:val="00C212D6"/>
    <w:rsid w:val="00C21B42"/>
    <w:rsid w:val="00C228A5"/>
    <w:rsid w:val="00C228A6"/>
    <w:rsid w:val="00C22ED3"/>
    <w:rsid w:val="00C23981"/>
    <w:rsid w:val="00C239CE"/>
    <w:rsid w:val="00C23ADE"/>
    <w:rsid w:val="00C23B48"/>
    <w:rsid w:val="00C23BD5"/>
    <w:rsid w:val="00C23FA8"/>
    <w:rsid w:val="00C24112"/>
    <w:rsid w:val="00C24D77"/>
    <w:rsid w:val="00C250C0"/>
    <w:rsid w:val="00C25382"/>
    <w:rsid w:val="00C25499"/>
    <w:rsid w:val="00C254E5"/>
    <w:rsid w:val="00C25776"/>
    <w:rsid w:val="00C2577D"/>
    <w:rsid w:val="00C25985"/>
    <w:rsid w:val="00C26312"/>
    <w:rsid w:val="00C2692F"/>
    <w:rsid w:val="00C26A59"/>
    <w:rsid w:val="00C26BFB"/>
    <w:rsid w:val="00C26D40"/>
    <w:rsid w:val="00C26F94"/>
    <w:rsid w:val="00C279C3"/>
    <w:rsid w:val="00C3037F"/>
    <w:rsid w:val="00C30E8E"/>
    <w:rsid w:val="00C31404"/>
    <w:rsid w:val="00C31528"/>
    <w:rsid w:val="00C3171A"/>
    <w:rsid w:val="00C31E87"/>
    <w:rsid w:val="00C325DE"/>
    <w:rsid w:val="00C327E7"/>
    <w:rsid w:val="00C32A46"/>
    <w:rsid w:val="00C3320C"/>
    <w:rsid w:val="00C334EF"/>
    <w:rsid w:val="00C336D7"/>
    <w:rsid w:val="00C338CB"/>
    <w:rsid w:val="00C340C5"/>
    <w:rsid w:val="00C343CE"/>
    <w:rsid w:val="00C34CD4"/>
    <w:rsid w:val="00C34D73"/>
    <w:rsid w:val="00C34EB4"/>
    <w:rsid w:val="00C35B8F"/>
    <w:rsid w:val="00C362AF"/>
    <w:rsid w:val="00C36437"/>
    <w:rsid w:val="00C364F6"/>
    <w:rsid w:val="00C36B3A"/>
    <w:rsid w:val="00C36BA5"/>
    <w:rsid w:val="00C36EB5"/>
    <w:rsid w:val="00C37AF9"/>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36A"/>
    <w:rsid w:val="00C45CC2"/>
    <w:rsid w:val="00C460B4"/>
    <w:rsid w:val="00C461F6"/>
    <w:rsid w:val="00C46C02"/>
    <w:rsid w:val="00C46EC6"/>
    <w:rsid w:val="00C471F1"/>
    <w:rsid w:val="00C47365"/>
    <w:rsid w:val="00C4768D"/>
    <w:rsid w:val="00C477ED"/>
    <w:rsid w:val="00C5014A"/>
    <w:rsid w:val="00C501E3"/>
    <w:rsid w:val="00C503AB"/>
    <w:rsid w:val="00C50B40"/>
    <w:rsid w:val="00C51805"/>
    <w:rsid w:val="00C51AAF"/>
    <w:rsid w:val="00C51C9B"/>
    <w:rsid w:val="00C52142"/>
    <w:rsid w:val="00C52341"/>
    <w:rsid w:val="00C52376"/>
    <w:rsid w:val="00C52421"/>
    <w:rsid w:val="00C528EF"/>
    <w:rsid w:val="00C52A8A"/>
    <w:rsid w:val="00C52E2F"/>
    <w:rsid w:val="00C52F1A"/>
    <w:rsid w:val="00C530F1"/>
    <w:rsid w:val="00C53486"/>
    <w:rsid w:val="00C5372A"/>
    <w:rsid w:val="00C53921"/>
    <w:rsid w:val="00C5434F"/>
    <w:rsid w:val="00C54A85"/>
    <w:rsid w:val="00C54D0A"/>
    <w:rsid w:val="00C55086"/>
    <w:rsid w:val="00C5514B"/>
    <w:rsid w:val="00C5527F"/>
    <w:rsid w:val="00C564A0"/>
    <w:rsid w:val="00C56EAE"/>
    <w:rsid w:val="00C57383"/>
    <w:rsid w:val="00C57A81"/>
    <w:rsid w:val="00C603F4"/>
    <w:rsid w:val="00C60BDD"/>
    <w:rsid w:val="00C60D6A"/>
    <w:rsid w:val="00C611D3"/>
    <w:rsid w:val="00C61A5A"/>
    <w:rsid w:val="00C61D40"/>
    <w:rsid w:val="00C61F51"/>
    <w:rsid w:val="00C62057"/>
    <w:rsid w:val="00C62453"/>
    <w:rsid w:val="00C62BCD"/>
    <w:rsid w:val="00C62D8D"/>
    <w:rsid w:val="00C63075"/>
    <w:rsid w:val="00C63255"/>
    <w:rsid w:val="00C63633"/>
    <w:rsid w:val="00C6383D"/>
    <w:rsid w:val="00C63997"/>
    <w:rsid w:val="00C63AC1"/>
    <w:rsid w:val="00C63B88"/>
    <w:rsid w:val="00C63C1F"/>
    <w:rsid w:val="00C64128"/>
    <w:rsid w:val="00C64327"/>
    <w:rsid w:val="00C647FB"/>
    <w:rsid w:val="00C65256"/>
    <w:rsid w:val="00C658A9"/>
    <w:rsid w:val="00C661D4"/>
    <w:rsid w:val="00C664F3"/>
    <w:rsid w:val="00C665F1"/>
    <w:rsid w:val="00C66E8A"/>
    <w:rsid w:val="00C66ED6"/>
    <w:rsid w:val="00C67268"/>
    <w:rsid w:val="00C67826"/>
    <w:rsid w:val="00C67E74"/>
    <w:rsid w:val="00C70494"/>
    <w:rsid w:val="00C70F14"/>
    <w:rsid w:val="00C71678"/>
    <w:rsid w:val="00C71C49"/>
    <w:rsid w:val="00C71EDD"/>
    <w:rsid w:val="00C71FDB"/>
    <w:rsid w:val="00C72289"/>
    <w:rsid w:val="00C72305"/>
    <w:rsid w:val="00C724CF"/>
    <w:rsid w:val="00C72707"/>
    <w:rsid w:val="00C73279"/>
    <w:rsid w:val="00C73422"/>
    <w:rsid w:val="00C73989"/>
    <w:rsid w:val="00C73997"/>
    <w:rsid w:val="00C73FD5"/>
    <w:rsid w:val="00C74256"/>
    <w:rsid w:val="00C74296"/>
    <w:rsid w:val="00C7462C"/>
    <w:rsid w:val="00C74A47"/>
    <w:rsid w:val="00C75714"/>
    <w:rsid w:val="00C75DD2"/>
    <w:rsid w:val="00C75ED8"/>
    <w:rsid w:val="00C76258"/>
    <w:rsid w:val="00C76267"/>
    <w:rsid w:val="00C7680E"/>
    <w:rsid w:val="00C76CF2"/>
    <w:rsid w:val="00C76F7C"/>
    <w:rsid w:val="00C7726F"/>
    <w:rsid w:val="00C77296"/>
    <w:rsid w:val="00C774ED"/>
    <w:rsid w:val="00C77595"/>
    <w:rsid w:val="00C7761C"/>
    <w:rsid w:val="00C77A12"/>
    <w:rsid w:val="00C77A36"/>
    <w:rsid w:val="00C77AB2"/>
    <w:rsid w:val="00C77E57"/>
    <w:rsid w:val="00C77EC3"/>
    <w:rsid w:val="00C77FDD"/>
    <w:rsid w:val="00C77FE8"/>
    <w:rsid w:val="00C8007B"/>
    <w:rsid w:val="00C801AB"/>
    <w:rsid w:val="00C801E6"/>
    <w:rsid w:val="00C80247"/>
    <w:rsid w:val="00C80AA1"/>
    <w:rsid w:val="00C80AA8"/>
    <w:rsid w:val="00C8118A"/>
    <w:rsid w:val="00C812D0"/>
    <w:rsid w:val="00C8130B"/>
    <w:rsid w:val="00C81A22"/>
    <w:rsid w:val="00C81B7B"/>
    <w:rsid w:val="00C81CED"/>
    <w:rsid w:val="00C820A5"/>
    <w:rsid w:val="00C82AF2"/>
    <w:rsid w:val="00C82B01"/>
    <w:rsid w:val="00C82D56"/>
    <w:rsid w:val="00C83226"/>
    <w:rsid w:val="00C8341A"/>
    <w:rsid w:val="00C8347D"/>
    <w:rsid w:val="00C83A4D"/>
    <w:rsid w:val="00C83AD8"/>
    <w:rsid w:val="00C83ADC"/>
    <w:rsid w:val="00C83BC1"/>
    <w:rsid w:val="00C83FB6"/>
    <w:rsid w:val="00C840DC"/>
    <w:rsid w:val="00C844FE"/>
    <w:rsid w:val="00C8454D"/>
    <w:rsid w:val="00C847A9"/>
    <w:rsid w:val="00C84BF1"/>
    <w:rsid w:val="00C84BF6"/>
    <w:rsid w:val="00C84D9D"/>
    <w:rsid w:val="00C85554"/>
    <w:rsid w:val="00C855E1"/>
    <w:rsid w:val="00C855E3"/>
    <w:rsid w:val="00C860EB"/>
    <w:rsid w:val="00C86127"/>
    <w:rsid w:val="00C862A2"/>
    <w:rsid w:val="00C86363"/>
    <w:rsid w:val="00C8658A"/>
    <w:rsid w:val="00C8661A"/>
    <w:rsid w:val="00C86F54"/>
    <w:rsid w:val="00C86F5A"/>
    <w:rsid w:val="00C872CC"/>
    <w:rsid w:val="00C87320"/>
    <w:rsid w:val="00C8756C"/>
    <w:rsid w:val="00C8766E"/>
    <w:rsid w:val="00C87A81"/>
    <w:rsid w:val="00C87C37"/>
    <w:rsid w:val="00C87CA1"/>
    <w:rsid w:val="00C901B3"/>
    <w:rsid w:val="00C90A38"/>
    <w:rsid w:val="00C90EA7"/>
    <w:rsid w:val="00C9180A"/>
    <w:rsid w:val="00C91937"/>
    <w:rsid w:val="00C91F5D"/>
    <w:rsid w:val="00C92035"/>
    <w:rsid w:val="00C92463"/>
    <w:rsid w:val="00C925E1"/>
    <w:rsid w:val="00C92666"/>
    <w:rsid w:val="00C92BA7"/>
    <w:rsid w:val="00C92C60"/>
    <w:rsid w:val="00C92DB2"/>
    <w:rsid w:val="00C92E84"/>
    <w:rsid w:val="00C92F6A"/>
    <w:rsid w:val="00C936C1"/>
    <w:rsid w:val="00C93D15"/>
    <w:rsid w:val="00C9449A"/>
    <w:rsid w:val="00C94775"/>
    <w:rsid w:val="00C948A4"/>
    <w:rsid w:val="00C94B57"/>
    <w:rsid w:val="00C94C5D"/>
    <w:rsid w:val="00C94CBD"/>
    <w:rsid w:val="00C94F27"/>
    <w:rsid w:val="00C9504B"/>
    <w:rsid w:val="00C9523F"/>
    <w:rsid w:val="00C9536A"/>
    <w:rsid w:val="00C95372"/>
    <w:rsid w:val="00C954C4"/>
    <w:rsid w:val="00C95641"/>
    <w:rsid w:val="00C96414"/>
    <w:rsid w:val="00C96636"/>
    <w:rsid w:val="00C96CBB"/>
    <w:rsid w:val="00C96D13"/>
    <w:rsid w:val="00C972A2"/>
    <w:rsid w:val="00C9748F"/>
    <w:rsid w:val="00C97A78"/>
    <w:rsid w:val="00C97AC5"/>
    <w:rsid w:val="00C97B3F"/>
    <w:rsid w:val="00CA04B7"/>
    <w:rsid w:val="00CA0566"/>
    <w:rsid w:val="00CA088D"/>
    <w:rsid w:val="00CA1179"/>
    <w:rsid w:val="00CA135E"/>
    <w:rsid w:val="00CA148A"/>
    <w:rsid w:val="00CA1499"/>
    <w:rsid w:val="00CA15D6"/>
    <w:rsid w:val="00CA1679"/>
    <w:rsid w:val="00CA1819"/>
    <w:rsid w:val="00CA1F43"/>
    <w:rsid w:val="00CA22C2"/>
    <w:rsid w:val="00CA385A"/>
    <w:rsid w:val="00CA3F3F"/>
    <w:rsid w:val="00CA4014"/>
    <w:rsid w:val="00CA419D"/>
    <w:rsid w:val="00CA486B"/>
    <w:rsid w:val="00CA542B"/>
    <w:rsid w:val="00CA5B4C"/>
    <w:rsid w:val="00CA5C5A"/>
    <w:rsid w:val="00CA5D05"/>
    <w:rsid w:val="00CA5E50"/>
    <w:rsid w:val="00CA71FD"/>
    <w:rsid w:val="00CA7B1F"/>
    <w:rsid w:val="00CA7B36"/>
    <w:rsid w:val="00CB02AD"/>
    <w:rsid w:val="00CB0E74"/>
    <w:rsid w:val="00CB102F"/>
    <w:rsid w:val="00CB1358"/>
    <w:rsid w:val="00CB17E1"/>
    <w:rsid w:val="00CB1856"/>
    <w:rsid w:val="00CB1C59"/>
    <w:rsid w:val="00CB1CD2"/>
    <w:rsid w:val="00CB1FD1"/>
    <w:rsid w:val="00CB2028"/>
    <w:rsid w:val="00CB213C"/>
    <w:rsid w:val="00CB2D0D"/>
    <w:rsid w:val="00CB2FBF"/>
    <w:rsid w:val="00CB320D"/>
    <w:rsid w:val="00CB3819"/>
    <w:rsid w:val="00CB3CA0"/>
    <w:rsid w:val="00CB3CE7"/>
    <w:rsid w:val="00CB3E24"/>
    <w:rsid w:val="00CB400D"/>
    <w:rsid w:val="00CB4882"/>
    <w:rsid w:val="00CB48BA"/>
    <w:rsid w:val="00CB48E1"/>
    <w:rsid w:val="00CB49B3"/>
    <w:rsid w:val="00CB4A3E"/>
    <w:rsid w:val="00CB56FB"/>
    <w:rsid w:val="00CB5741"/>
    <w:rsid w:val="00CB582C"/>
    <w:rsid w:val="00CB5FAF"/>
    <w:rsid w:val="00CB6020"/>
    <w:rsid w:val="00CB6023"/>
    <w:rsid w:val="00CB61C9"/>
    <w:rsid w:val="00CB645A"/>
    <w:rsid w:val="00CB70C8"/>
    <w:rsid w:val="00CB72F6"/>
    <w:rsid w:val="00CB778E"/>
    <w:rsid w:val="00CC01ED"/>
    <w:rsid w:val="00CC039B"/>
    <w:rsid w:val="00CC04FF"/>
    <w:rsid w:val="00CC06FD"/>
    <w:rsid w:val="00CC0898"/>
    <w:rsid w:val="00CC0E4B"/>
    <w:rsid w:val="00CC0F0F"/>
    <w:rsid w:val="00CC0F40"/>
    <w:rsid w:val="00CC1273"/>
    <w:rsid w:val="00CC12CF"/>
    <w:rsid w:val="00CC19C2"/>
    <w:rsid w:val="00CC1BFC"/>
    <w:rsid w:val="00CC1F1E"/>
    <w:rsid w:val="00CC24F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56F2"/>
    <w:rsid w:val="00CC6186"/>
    <w:rsid w:val="00CC69A2"/>
    <w:rsid w:val="00CC70FC"/>
    <w:rsid w:val="00CC74F4"/>
    <w:rsid w:val="00CC7C05"/>
    <w:rsid w:val="00CC7CA2"/>
    <w:rsid w:val="00CD0299"/>
    <w:rsid w:val="00CD0727"/>
    <w:rsid w:val="00CD0890"/>
    <w:rsid w:val="00CD09B2"/>
    <w:rsid w:val="00CD0F5E"/>
    <w:rsid w:val="00CD11A5"/>
    <w:rsid w:val="00CD1345"/>
    <w:rsid w:val="00CD1A77"/>
    <w:rsid w:val="00CD1F44"/>
    <w:rsid w:val="00CD204D"/>
    <w:rsid w:val="00CD2BA5"/>
    <w:rsid w:val="00CD2C8E"/>
    <w:rsid w:val="00CD2D6F"/>
    <w:rsid w:val="00CD426C"/>
    <w:rsid w:val="00CD46D7"/>
    <w:rsid w:val="00CD46FE"/>
    <w:rsid w:val="00CD47F1"/>
    <w:rsid w:val="00CD4B89"/>
    <w:rsid w:val="00CD4D11"/>
    <w:rsid w:val="00CD4DFE"/>
    <w:rsid w:val="00CD5023"/>
    <w:rsid w:val="00CD51FA"/>
    <w:rsid w:val="00CD59BB"/>
    <w:rsid w:val="00CD5DF1"/>
    <w:rsid w:val="00CD5F24"/>
    <w:rsid w:val="00CD600A"/>
    <w:rsid w:val="00CD622D"/>
    <w:rsid w:val="00CD650E"/>
    <w:rsid w:val="00CD6779"/>
    <w:rsid w:val="00CD6910"/>
    <w:rsid w:val="00CD6B55"/>
    <w:rsid w:val="00CD740B"/>
    <w:rsid w:val="00CD745D"/>
    <w:rsid w:val="00CE024C"/>
    <w:rsid w:val="00CE035E"/>
    <w:rsid w:val="00CE0639"/>
    <w:rsid w:val="00CE083C"/>
    <w:rsid w:val="00CE0A5D"/>
    <w:rsid w:val="00CE1005"/>
    <w:rsid w:val="00CE1134"/>
    <w:rsid w:val="00CE11D7"/>
    <w:rsid w:val="00CE13B9"/>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5EB"/>
    <w:rsid w:val="00CE4730"/>
    <w:rsid w:val="00CE4942"/>
    <w:rsid w:val="00CE4A1A"/>
    <w:rsid w:val="00CE4B08"/>
    <w:rsid w:val="00CE4BF4"/>
    <w:rsid w:val="00CE4C04"/>
    <w:rsid w:val="00CE5011"/>
    <w:rsid w:val="00CE5054"/>
    <w:rsid w:val="00CE5100"/>
    <w:rsid w:val="00CE5136"/>
    <w:rsid w:val="00CE51BC"/>
    <w:rsid w:val="00CE52DD"/>
    <w:rsid w:val="00CE549E"/>
    <w:rsid w:val="00CE577A"/>
    <w:rsid w:val="00CE5AB4"/>
    <w:rsid w:val="00CE5E9B"/>
    <w:rsid w:val="00CE60B5"/>
    <w:rsid w:val="00CE65C0"/>
    <w:rsid w:val="00CE6800"/>
    <w:rsid w:val="00CE6C03"/>
    <w:rsid w:val="00CE6F25"/>
    <w:rsid w:val="00CE7610"/>
    <w:rsid w:val="00CE7B1E"/>
    <w:rsid w:val="00CE7ECC"/>
    <w:rsid w:val="00CF0126"/>
    <w:rsid w:val="00CF03EB"/>
    <w:rsid w:val="00CF047C"/>
    <w:rsid w:val="00CF04FB"/>
    <w:rsid w:val="00CF06E5"/>
    <w:rsid w:val="00CF1A97"/>
    <w:rsid w:val="00CF1AFC"/>
    <w:rsid w:val="00CF25D2"/>
    <w:rsid w:val="00CF2644"/>
    <w:rsid w:val="00CF2767"/>
    <w:rsid w:val="00CF2A84"/>
    <w:rsid w:val="00CF2CA8"/>
    <w:rsid w:val="00CF2E20"/>
    <w:rsid w:val="00CF2FA1"/>
    <w:rsid w:val="00CF2FA4"/>
    <w:rsid w:val="00CF3012"/>
    <w:rsid w:val="00CF3638"/>
    <w:rsid w:val="00CF3EFA"/>
    <w:rsid w:val="00CF42CF"/>
    <w:rsid w:val="00CF43B2"/>
    <w:rsid w:val="00CF44C1"/>
    <w:rsid w:val="00CF44DB"/>
    <w:rsid w:val="00CF481D"/>
    <w:rsid w:val="00CF488C"/>
    <w:rsid w:val="00CF4937"/>
    <w:rsid w:val="00CF4C22"/>
    <w:rsid w:val="00CF4E78"/>
    <w:rsid w:val="00CF519E"/>
    <w:rsid w:val="00CF5826"/>
    <w:rsid w:val="00CF59AC"/>
    <w:rsid w:val="00CF5C9F"/>
    <w:rsid w:val="00CF614C"/>
    <w:rsid w:val="00CF633E"/>
    <w:rsid w:val="00CF64BD"/>
    <w:rsid w:val="00CF658E"/>
    <w:rsid w:val="00CF6611"/>
    <w:rsid w:val="00CF66CB"/>
    <w:rsid w:val="00CF671D"/>
    <w:rsid w:val="00CF6A84"/>
    <w:rsid w:val="00CF6EF0"/>
    <w:rsid w:val="00CF7933"/>
    <w:rsid w:val="00CF7B93"/>
    <w:rsid w:val="00D00103"/>
    <w:rsid w:val="00D00167"/>
    <w:rsid w:val="00D003FD"/>
    <w:rsid w:val="00D0053E"/>
    <w:rsid w:val="00D00711"/>
    <w:rsid w:val="00D00726"/>
    <w:rsid w:val="00D00845"/>
    <w:rsid w:val="00D00C9A"/>
    <w:rsid w:val="00D00F17"/>
    <w:rsid w:val="00D01089"/>
    <w:rsid w:val="00D015A0"/>
    <w:rsid w:val="00D017EE"/>
    <w:rsid w:val="00D018D2"/>
    <w:rsid w:val="00D01E88"/>
    <w:rsid w:val="00D01FB0"/>
    <w:rsid w:val="00D023B3"/>
    <w:rsid w:val="00D02AF6"/>
    <w:rsid w:val="00D02B48"/>
    <w:rsid w:val="00D02BE2"/>
    <w:rsid w:val="00D0300E"/>
    <w:rsid w:val="00D033B0"/>
    <w:rsid w:val="00D0362B"/>
    <w:rsid w:val="00D03A59"/>
    <w:rsid w:val="00D03BEC"/>
    <w:rsid w:val="00D03D02"/>
    <w:rsid w:val="00D03E0C"/>
    <w:rsid w:val="00D04E35"/>
    <w:rsid w:val="00D0530E"/>
    <w:rsid w:val="00D05A55"/>
    <w:rsid w:val="00D06F94"/>
    <w:rsid w:val="00D07253"/>
    <w:rsid w:val="00D07358"/>
    <w:rsid w:val="00D07A07"/>
    <w:rsid w:val="00D07EE8"/>
    <w:rsid w:val="00D100E8"/>
    <w:rsid w:val="00D10BC8"/>
    <w:rsid w:val="00D10DDC"/>
    <w:rsid w:val="00D10F1C"/>
    <w:rsid w:val="00D1173E"/>
    <w:rsid w:val="00D1177B"/>
    <w:rsid w:val="00D1207E"/>
    <w:rsid w:val="00D122EC"/>
    <w:rsid w:val="00D12310"/>
    <w:rsid w:val="00D12522"/>
    <w:rsid w:val="00D12717"/>
    <w:rsid w:val="00D12A2C"/>
    <w:rsid w:val="00D12DDC"/>
    <w:rsid w:val="00D13A6E"/>
    <w:rsid w:val="00D13AE2"/>
    <w:rsid w:val="00D13C57"/>
    <w:rsid w:val="00D13D33"/>
    <w:rsid w:val="00D14A48"/>
    <w:rsid w:val="00D14B51"/>
    <w:rsid w:val="00D14E15"/>
    <w:rsid w:val="00D14F84"/>
    <w:rsid w:val="00D15015"/>
    <w:rsid w:val="00D1580C"/>
    <w:rsid w:val="00D15A40"/>
    <w:rsid w:val="00D15E61"/>
    <w:rsid w:val="00D15F7B"/>
    <w:rsid w:val="00D161BF"/>
    <w:rsid w:val="00D168E8"/>
    <w:rsid w:val="00D172AD"/>
    <w:rsid w:val="00D173F8"/>
    <w:rsid w:val="00D17628"/>
    <w:rsid w:val="00D17726"/>
    <w:rsid w:val="00D17797"/>
    <w:rsid w:val="00D17828"/>
    <w:rsid w:val="00D17968"/>
    <w:rsid w:val="00D17C70"/>
    <w:rsid w:val="00D17F8D"/>
    <w:rsid w:val="00D17FE9"/>
    <w:rsid w:val="00D20114"/>
    <w:rsid w:val="00D203A1"/>
    <w:rsid w:val="00D20730"/>
    <w:rsid w:val="00D2078E"/>
    <w:rsid w:val="00D2087C"/>
    <w:rsid w:val="00D2089A"/>
    <w:rsid w:val="00D20D49"/>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3730"/>
    <w:rsid w:val="00D24474"/>
    <w:rsid w:val="00D24669"/>
    <w:rsid w:val="00D24824"/>
    <w:rsid w:val="00D251E7"/>
    <w:rsid w:val="00D25342"/>
    <w:rsid w:val="00D25B49"/>
    <w:rsid w:val="00D25FA2"/>
    <w:rsid w:val="00D266D5"/>
    <w:rsid w:val="00D270EB"/>
    <w:rsid w:val="00D27194"/>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2CF"/>
    <w:rsid w:val="00D33AE6"/>
    <w:rsid w:val="00D34604"/>
    <w:rsid w:val="00D3462E"/>
    <w:rsid w:val="00D346BA"/>
    <w:rsid w:val="00D34B57"/>
    <w:rsid w:val="00D34C4E"/>
    <w:rsid w:val="00D35381"/>
    <w:rsid w:val="00D358FC"/>
    <w:rsid w:val="00D36290"/>
    <w:rsid w:val="00D36468"/>
    <w:rsid w:val="00D36AE0"/>
    <w:rsid w:val="00D36F67"/>
    <w:rsid w:val="00D376ED"/>
    <w:rsid w:val="00D37C0F"/>
    <w:rsid w:val="00D37D73"/>
    <w:rsid w:val="00D4063A"/>
    <w:rsid w:val="00D40A4D"/>
    <w:rsid w:val="00D40A91"/>
    <w:rsid w:val="00D4117B"/>
    <w:rsid w:val="00D418F7"/>
    <w:rsid w:val="00D41BBA"/>
    <w:rsid w:val="00D41CD2"/>
    <w:rsid w:val="00D4290B"/>
    <w:rsid w:val="00D42EAA"/>
    <w:rsid w:val="00D4425B"/>
    <w:rsid w:val="00D44AC6"/>
    <w:rsid w:val="00D4519E"/>
    <w:rsid w:val="00D451B7"/>
    <w:rsid w:val="00D4557E"/>
    <w:rsid w:val="00D45B52"/>
    <w:rsid w:val="00D4605F"/>
    <w:rsid w:val="00D461D0"/>
    <w:rsid w:val="00D4653D"/>
    <w:rsid w:val="00D46586"/>
    <w:rsid w:val="00D46683"/>
    <w:rsid w:val="00D4693D"/>
    <w:rsid w:val="00D4695B"/>
    <w:rsid w:val="00D46B72"/>
    <w:rsid w:val="00D46DAD"/>
    <w:rsid w:val="00D4725D"/>
    <w:rsid w:val="00D47519"/>
    <w:rsid w:val="00D4775B"/>
    <w:rsid w:val="00D47B49"/>
    <w:rsid w:val="00D47EC1"/>
    <w:rsid w:val="00D50003"/>
    <w:rsid w:val="00D50836"/>
    <w:rsid w:val="00D50990"/>
    <w:rsid w:val="00D50CDB"/>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358B"/>
    <w:rsid w:val="00D54492"/>
    <w:rsid w:val="00D544C7"/>
    <w:rsid w:val="00D547C7"/>
    <w:rsid w:val="00D5541E"/>
    <w:rsid w:val="00D5549C"/>
    <w:rsid w:val="00D55970"/>
    <w:rsid w:val="00D55B0F"/>
    <w:rsid w:val="00D55C1A"/>
    <w:rsid w:val="00D55D29"/>
    <w:rsid w:val="00D55D55"/>
    <w:rsid w:val="00D55F8E"/>
    <w:rsid w:val="00D565DF"/>
    <w:rsid w:val="00D566A7"/>
    <w:rsid w:val="00D570A1"/>
    <w:rsid w:val="00D570AC"/>
    <w:rsid w:val="00D574A8"/>
    <w:rsid w:val="00D60142"/>
    <w:rsid w:val="00D6047F"/>
    <w:rsid w:val="00D60F8C"/>
    <w:rsid w:val="00D611F5"/>
    <w:rsid w:val="00D612E6"/>
    <w:rsid w:val="00D6144B"/>
    <w:rsid w:val="00D616B1"/>
    <w:rsid w:val="00D617A9"/>
    <w:rsid w:val="00D61858"/>
    <w:rsid w:val="00D6231F"/>
    <w:rsid w:val="00D62466"/>
    <w:rsid w:val="00D62D49"/>
    <w:rsid w:val="00D62D8C"/>
    <w:rsid w:val="00D62FE8"/>
    <w:rsid w:val="00D631E5"/>
    <w:rsid w:val="00D63A21"/>
    <w:rsid w:val="00D64223"/>
    <w:rsid w:val="00D64A56"/>
    <w:rsid w:val="00D64D42"/>
    <w:rsid w:val="00D64FC4"/>
    <w:rsid w:val="00D655EF"/>
    <w:rsid w:val="00D659AD"/>
    <w:rsid w:val="00D6653E"/>
    <w:rsid w:val="00D66E4F"/>
    <w:rsid w:val="00D67480"/>
    <w:rsid w:val="00D67811"/>
    <w:rsid w:val="00D67946"/>
    <w:rsid w:val="00D67FEC"/>
    <w:rsid w:val="00D70055"/>
    <w:rsid w:val="00D7042F"/>
    <w:rsid w:val="00D70D86"/>
    <w:rsid w:val="00D712A1"/>
    <w:rsid w:val="00D71463"/>
    <w:rsid w:val="00D71791"/>
    <w:rsid w:val="00D71CAC"/>
    <w:rsid w:val="00D71E8A"/>
    <w:rsid w:val="00D72016"/>
    <w:rsid w:val="00D72182"/>
    <w:rsid w:val="00D722E8"/>
    <w:rsid w:val="00D72446"/>
    <w:rsid w:val="00D724CA"/>
    <w:rsid w:val="00D72C55"/>
    <w:rsid w:val="00D72F05"/>
    <w:rsid w:val="00D72FDB"/>
    <w:rsid w:val="00D7344E"/>
    <w:rsid w:val="00D7352E"/>
    <w:rsid w:val="00D74101"/>
    <w:rsid w:val="00D74150"/>
    <w:rsid w:val="00D7439F"/>
    <w:rsid w:val="00D74A89"/>
    <w:rsid w:val="00D74BFA"/>
    <w:rsid w:val="00D75457"/>
    <w:rsid w:val="00D754D6"/>
    <w:rsid w:val="00D759E8"/>
    <w:rsid w:val="00D75A50"/>
    <w:rsid w:val="00D75A6B"/>
    <w:rsid w:val="00D75FBB"/>
    <w:rsid w:val="00D764F0"/>
    <w:rsid w:val="00D7658A"/>
    <w:rsid w:val="00D76A69"/>
    <w:rsid w:val="00D773D0"/>
    <w:rsid w:val="00D77CA9"/>
    <w:rsid w:val="00D77D5D"/>
    <w:rsid w:val="00D77E7B"/>
    <w:rsid w:val="00D77F25"/>
    <w:rsid w:val="00D80055"/>
    <w:rsid w:val="00D808AA"/>
    <w:rsid w:val="00D80C6E"/>
    <w:rsid w:val="00D8126E"/>
    <w:rsid w:val="00D81391"/>
    <w:rsid w:val="00D8195C"/>
    <w:rsid w:val="00D81A20"/>
    <w:rsid w:val="00D81D2B"/>
    <w:rsid w:val="00D81E13"/>
    <w:rsid w:val="00D81E5F"/>
    <w:rsid w:val="00D81F60"/>
    <w:rsid w:val="00D82075"/>
    <w:rsid w:val="00D82155"/>
    <w:rsid w:val="00D82896"/>
    <w:rsid w:val="00D82961"/>
    <w:rsid w:val="00D82A43"/>
    <w:rsid w:val="00D82F53"/>
    <w:rsid w:val="00D837B4"/>
    <w:rsid w:val="00D83A11"/>
    <w:rsid w:val="00D84381"/>
    <w:rsid w:val="00D843AD"/>
    <w:rsid w:val="00D844DB"/>
    <w:rsid w:val="00D84546"/>
    <w:rsid w:val="00D848C1"/>
    <w:rsid w:val="00D848FE"/>
    <w:rsid w:val="00D849E1"/>
    <w:rsid w:val="00D855BD"/>
    <w:rsid w:val="00D85650"/>
    <w:rsid w:val="00D856F7"/>
    <w:rsid w:val="00D8629C"/>
    <w:rsid w:val="00D865C8"/>
    <w:rsid w:val="00D86722"/>
    <w:rsid w:val="00D86AFB"/>
    <w:rsid w:val="00D86B2E"/>
    <w:rsid w:val="00D86B6A"/>
    <w:rsid w:val="00D86CF1"/>
    <w:rsid w:val="00D86DDA"/>
    <w:rsid w:val="00D87380"/>
    <w:rsid w:val="00D87660"/>
    <w:rsid w:val="00D9015C"/>
    <w:rsid w:val="00D9128F"/>
    <w:rsid w:val="00D91631"/>
    <w:rsid w:val="00D91C0E"/>
    <w:rsid w:val="00D91C6B"/>
    <w:rsid w:val="00D920E1"/>
    <w:rsid w:val="00D92F64"/>
    <w:rsid w:val="00D92F88"/>
    <w:rsid w:val="00D93116"/>
    <w:rsid w:val="00D9315A"/>
    <w:rsid w:val="00D93D01"/>
    <w:rsid w:val="00D93D30"/>
    <w:rsid w:val="00D93E97"/>
    <w:rsid w:val="00D93FA5"/>
    <w:rsid w:val="00D94008"/>
    <w:rsid w:val="00D94AFD"/>
    <w:rsid w:val="00D94D31"/>
    <w:rsid w:val="00D96342"/>
    <w:rsid w:val="00D964A6"/>
    <w:rsid w:val="00D966E6"/>
    <w:rsid w:val="00D96B78"/>
    <w:rsid w:val="00D96C5D"/>
    <w:rsid w:val="00D96D28"/>
    <w:rsid w:val="00D96E02"/>
    <w:rsid w:val="00D97143"/>
    <w:rsid w:val="00D9720D"/>
    <w:rsid w:val="00D97362"/>
    <w:rsid w:val="00D97582"/>
    <w:rsid w:val="00D979CE"/>
    <w:rsid w:val="00D97FC5"/>
    <w:rsid w:val="00DA01E8"/>
    <w:rsid w:val="00DA09C6"/>
    <w:rsid w:val="00DA0AC7"/>
    <w:rsid w:val="00DA0CE5"/>
    <w:rsid w:val="00DA0D58"/>
    <w:rsid w:val="00DA0E95"/>
    <w:rsid w:val="00DA0F08"/>
    <w:rsid w:val="00DA0F60"/>
    <w:rsid w:val="00DA1266"/>
    <w:rsid w:val="00DA1B6A"/>
    <w:rsid w:val="00DA208D"/>
    <w:rsid w:val="00DA261D"/>
    <w:rsid w:val="00DA29EF"/>
    <w:rsid w:val="00DA2C90"/>
    <w:rsid w:val="00DA2F46"/>
    <w:rsid w:val="00DA3A0D"/>
    <w:rsid w:val="00DA3B2C"/>
    <w:rsid w:val="00DA3C48"/>
    <w:rsid w:val="00DA3E81"/>
    <w:rsid w:val="00DA48D0"/>
    <w:rsid w:val="00DA4C7E"/>
    <w:rsid w:val="00DA4CC6"/>
    <w:rsid w:val="00DA500B"/>
    <w:rsid w:val="00DA5BA0"/>
    <w:rsid w:val="00DA6DFD"/>
    <w:rsid w:val="00DA7BA0"/>
    <w:rsid w:val="00DB04EF"/>
    <w:rsid w:val="00DB0644"/>
    <w:rsid w:val="00DB074A"/>
    <w:rsid w:val="00DB0755"/>
    <w:rsid w:val="00DB0CC4"/>
    <w:rsid w:val="00DB1459"/>
    <w:rsid w:val="00DB1BB2"/>
    <w:rsid w:val="00DB1F38"/>
    <w:rsid w:val="00DB1FAC"/>
    <w:rsid w:val="00DB250B"/>
    <w:rsid w:val="00DB297B"/>
    <w:rsid w:val="00DB2EC3"/>
    <w:rsid w:val="00DB3012"/>
    <w:rsid w:val="00DB323F"/>
    <w:rsid w:val="00DB32A2"/>
    <w:rsid w:val="00DB3454"/>
    <w:rsid w:val="00DB34AA"/>
    <w:rsid w:val="00DB3786"/>
    <w:rsid w:val="00DB380F"/>
    <w:rsid w:val="00DB3A8F"/>
    <w:rsid w:val="00DB4243"/>
    <w:rsid w:val="00DB462E"/>
    <w:rsid w:val="00DB47A3"/>
    <w:rsid w:val="00DB49BC"/>
    <w:rsid w:val="00DB4B29"/>
    <w:rsid w:val="00DB4D5D"/>
    <w:rsid w:val="00DB5670"/>
    <w:rsid w:val="00DB60D1"/>
    <w:rsid w:val="00DB6248"/>
    <w:rsid w:val="00DB6C15"/>
    <w:rsid w:val="00DB6E3D"/>
    <w:rsid w:val="00DB6F2D"/>
    <w:rsid w:val="00DB6FE7"/>
    <w:rsid w:val="00DB776B"/>
    <w:rsid w:val="00DB7864"/>
    <w:rsid w:val="00DC03C9"/>
    <w:rsid w:val="00DC0475"/>
    <w:rsid w:val="00DC04DC"/>
    <w:rsid w:val="00DC05ED"/>
    <w:rsid w:val="00DC0726"/>
    <w:rsid w:val="00DC1016"/>
    <w:rsid w:val="00DC154F"/>
    <w:rsid w:val="00DC169B"/>
    <w:rsid w:val="00DC1A6A"/>
    <w:rsid w:val="00DC1B9E"/>
    <w:rsid w:val="00DC24E8"/>
    <w:rsid w:val="00DC28CE"/>
    <w:rsid w:val="00DC2A51"/>
    <w:rsid w:val="00DC3015"/>
    <w:rsid w:val="00DC33C9"/>
    <w:rsid w:val="00DC3541"/>
    <w:rsid w:val="00DC3614"/>
    <w:rsid w:val="00DC3A5A"/>
    <w:rsid w:val="00DC4209"/>
    <w:rsid w:val="00DC43BF"/>
    <w:rsid w:val="00DC44DB"/>
    <w:rsid w:val="00DC4508"/>
    <w:rsid w:val="00DC5316"/>
    <w:rsid w:val="00DC5C15"/>
    <w:rsid w:val="00DC5C51"/>
    <w:rsid w:val="00DC6109"/>
    <w:rsid w:val="00DC626A"/>
    <w:rsid w:val="00DC6AAC"/>
    <w:rsid w:val="00DC6C8E"/>
    <w:rsid w:val="00DC6DC7"/>
    <w:rsid w:val="00DC6F00"/>
    <w:rsid w:val="00DC73B1"/>
    <w:rsid w:val="00DC7572"/>
    <w:rsid w:val="00DC75E7"/>
    <w:rsid w:val="00DC7670"/>
    <w:rsid w:val="00DC7DAC"/>
    <w:rsid w:val="00DD036B"/>
    <w:rsid w:val="00DD037B"/>
    <w:rsid w:val="00DD0487"/>
    <w:rsid w:val="00DD05B4"/>
    <w:rsid w:val="00DD0CB3"/>
    <w:rsid w:val="00DD0D1F"/>
    <w:rsid w:val="00DD0DA0"/>
    <w:rsid w:val="00DD0FCF"/>
    <w:rsid w:val="00DD1092"/>
    <w:rsid w:val="00DD18EB"/>
    <w:rsid w:val="00DD1F37"/>
    <w:rsid w:val="00DD1F58"/>
    <w:rsid w:val="00DD1F7B"/>
    <w:rsid w:val="00DD225B"/>
    <w:rsid w:val="00DD22B3"/>
    <w:rsid w:val="00DD23BE"/>
    <w:rsid w:val="00DD24E0"/>
    <w:rsid w:val="00DD26B3"/>
    <w:rsid w:val="00DD27DD"/>
    <w:rsid w:val="00DD2A97"/>
    <w:rsid w:val="00DD2B07"/>
    <w:rsid w:val="00DD3460"/>
    <w:rsid w:val="00DD3505"/>
    <w:rsid w:val="00DD35E2"/>
    <w:rsid w:val="00DD39C4"/>
    <w:rsid w:val="00DD3E12"/>
    <w:rsid w:val="00DD43D2"/>
    <w:rsid w:val="00DD44FD"/>
    <w:rsid w:val="00DD47E0"/>
    <w:rsid w:val="00DD5865"/>
    <w:rsid w:val="00DD58E6"/>
    <w:rsid w:val="00DD5AF1"/>
    <w:rsid w:val="00DD5B25"/>
    <w:rsid w:val="00DD5FD1"/>
    <w:rsid w:val="00DD5FD2"/>
    <w:rsid w:val="00DD608D"/>
    <w:rsid w:val="00DD613D"/>
    <w:rsid w:val="00DD62F1"/>
    <w:rsid w:val="00DD63E8"/>
    <w:rsid w:val="00DD64CD"/>
    <w:rsid w:val="00DD66DC"/>
    <w:rsid w:val="00DD695C"/>
    <w:rsid w:val="00DD6A6A"/>
    <w:rsid w:val="00DD6A86"/>
    <w:rsid w:val="00DD6D73"/>
    <w:rsid w:val="00DD6EE9"/>
    <w:rsid w:val="00DD6F12"/>
    <w:rsid w:val="00DD7006"/>
    <w:rsid w:val="00DD7426"/>
    <w:rsid w:val="00DD7AD0"/>
    <w:rsid w:val="00DD7FF8"/>
    <w:rsid w:val="00DE0334"/>
    <w:rsid w:val="00DE05C2"/>
    <w:rsid w:val="00DE0AB2"/>
    <w:rsid w:val="00DE0F56"/>
    <w:rsid w:val="00DE126E"/>
    <w:rsid w:val="00DE1618"/>
    <w:rsid w:val="00DE1722"/>
    <w:rsid w:val="00DE1D75"/>
    <w:rsid w:val="00DE2140"/>
    <w:rsid w:val="00DE2357"/>
    <w:rsid w:val="00DE24F8"/>
    <w:rsid w:val="00DE272E"/>
    <w:rsid w:val="00DE27D2"/>
    <w:rsid w:val="00DE28E9"/>
    <w:rsid w:val="00DE2967"/>
    <w:rsid w:val="00DE2A0F"/>
    <w:rsid w:val="00DE2BD7"/>
    <w:rsid w:val="00DE2FAD"/>
    <w:rsid w:val="00DE32CB"/>
    <w:rsid w:val="00DE33D3"/>
    <w:rsid w:val="00DE425C"/>
    <w:rsid w:val="00DE45AB"/>
    <w:rsid w:val="00DE4761"/>
    <w:rsid w:val="00DE490A"/>
    <w:rsid w:val="00DE5544"/>
    <w:rsid w:val="00DE581A"/>
    <w:rsid w:val="00DE5B69"/>
    <w:rsid w:val="00DE5E0C"/>
    <w:rsid w:val="00DE63AA"/>
    <w:rsid w:val="00DE63DF"/>
    <w:rsid w:val="00DE6551"/>
    <w:rsid w:val="00DE6824"/>
    <w:rsid w:val="00DE6BEF"/>
    <w:rsid w:val="00DE6D7B"/>
    <w:rsid w:val="00DE6FA3"/>
    <w:rsid w:val="00DE6FE2"/>
    <w:rsid w:val="00DE70E3"/>
    <w:rsid w:val="00DE7171"/>
    <w:rsid w:val="00DE7571"/>
    <w:rsid w:val="00DE784F"/>
    <w:rsid w:val="00DE78E8"/>
    <w:rsid w:val="00DE790B"/>
    <w:rsid w:val="00DE79B1"/>
    <w:rsid w:val="00DE7ABF"/>
    <w:rsid w:val="00DE7DEA"/>
    <w:rsid w:val="00DE7E86"/>
    <w:rsid w:val="00DF03FB"/>
    <w:rsid w:val="00DF0D2B"/>
    <w:rsid w:val="00DF135F"/>
    <w:rsid w:val="00DF1750"/>
    <w:rsid w:val="00DF197F"/>
    <w:rsid w:val="00DF1F6D"/>
    <w:rsid w:val="00DF2147"/>
    <w:rsid w:val="00DF23B9"/>
    <w:rsid w:val="00DF3A1E"/>
    <w:rsid w:val="00DF434E"/>
    <w:rsid w:val="00DF49E6"/>
    <w:rsid w:val="00DF4A24"/>
    <w:rsid w:val="00DF4AC0"/>
    <w:rsid w:val="00DF59B9"/>
    <w:rsid w:val="00DF5A90"/>
    <w:rsid w:val="00DF644F"/>
    <w:rsid w:val="00DF69A3"/>
    <w:rsid w:val="00DF6A6B"/>
    <w:rsid w:val="00DF6EE1"/>
    <w:rsid w:val="00DF708E"/>
    <w:rsid w:val="00DF79D9"/>
    <w:rsid w:val="00DF7C1F"/>
    <w:rsid w:val="00DF7D40"/>
    <w:rsid w:val="00DF7FC8"/>
    <w:rsid w:val="00E012B8"/>
    <w:rsid w:val="00E0168E"/>
    <w:rsid w:val="00E01838"/>
    <w:rsid w:val="00E01955"/>
    <w:rsid w:val="00E01A48"/>
    <w:rsid w:val="00E01A7B"/>
    <w:rsid w:val="00E01AB6"/>
    <w:rsid w:val="00E01E59"/>
    <w:rsid w:val="00E024F3"/>
    <w:rsid w:val="00E028D6"/>
    <w:rsid w:val="00E029F3"/>
    <w:rsid w:val="00E02FD4"/>
    <w:rsid w:val="00E0325C"/>
    <w:rsid w:val="00E033B7"/>
    <w:rsid w:val="00E036D8"/>
    <w:rsid w:val="00E0380F"/>
    <w:rsid w:val="00E03AC5"/>
    <w:rsid w:val="00E03CDA"/>
    <w:rsid w:val="00E0418C"/>
    <w:rsid w:val="00E041DB"/>
    <w:rsid w:val="00E0443D"/>
    <w:rsid w:val="00E04613"/>
    <w:rsid w:val="00E048D4"/>
    <w:rsid w:val="00E05242"/>
    <w:rsid w:val="00E056F5"/>
    <w:rsid w:val="00E0585B"/>
    <w:rsid w:val="00E060D0"/>
    <w:rsid w:val="00E06247"/>
    <w:rsid w:val="00E06451"/>
    <w:rsid w:val="00E0667C"/>
    <w:rsid w:val="00E06780"/>
    <w:rsid w:val="00E06E1C"/>
    <w:rsid w:val="00E06F7A"/>
    <w:rsid w:val="00E07922"/>
    <w:rsid w:val="00E07C83"/>
    <w:rsid w:val="00E07D01"/>
    <w:rsid w:val="00E100F9"/>
    <w:rsid w:val="00E10566"/>
    <w:rsid w:val="00E107CE"/>
    <w:rsid w:val="00E10A3F"/>
    <w:rsid w:val="00E10BEC"/>
    <w:rsid w:val="00E10CF2"/>
    <w:rsid w:val="00E10F59"/>
    <w:rsid w:val="00E11467"/>
    <w:rsid w:val="00E11548"/>
    <w:rsid w:val="00E1162A"/>
    <w:rsid w:val="00E117F2"/>
    <w:rsid w:val="00E11C51"/>
    <w:rsid w:val="00E11D08"/>
    <w:rsid w:val="00E11D23"/>
    <w:rsid w:val="00E11F41"/>
    <w:rsid w:val="00E126F1"/>
    <w:rsid w:val="00E127F4"/>
    <w:rsid w:val="00E127FF"/>
    <w:rsid w:val="00E12B15"/>
    <w:rsid w:val="00E12D36"/>
    <w:rsid w:val="00E12DF9"/>
    <w:rsid w:val="00E12F37"/>
    <w:rsid w:val="00E12F84"/>
    <w:rsid w:val="00E131A5"/>
    <w:rsid w:val="00E13221"/>
    <w:rsid w:val="00E13369"/>
    <w:rsid w:val="00E1356A"/>
    <w:rsid w:val="00E1357F"/>
    <w:rsid w:val="00E13924"/>
    <w:rsid w:val="00E140D3"/>
    <w:rsid w:val="00E14126"/>
    <w:rsid w:val="00E14140"/>
    <w:rsid w:val="00E14304"/>
    <w:rsid w:val="00E150B7"/>
    <w:rsid w:val="00E1513A"/>
    <w:rsid w:val="00E1528C"/>
    <w:rsid w:val="00E152B9"/>
    <w:rsid w:val="00E157A5"/>
    <w:rsid w:val="00E15C33"/>
    <w:rsid w:val="00E15C82"/>
    <w:rsid w:val="00E16D89"/>
    <w:rsid w:val="00E16E20"/>
    <w:rsid w:val="00E16ED7"/>
    <w:rsid w:val="00E17152"/>
    <w:rsid w:val="00E172B5"/>
    <w:rsid w:val="00E174AB"/>
    <w:rsid w:val="00E1761D"/>
    <w:rsid w:val="00E176F6"/>
    <w:rsid w:val="00E179A4"/>
    <w:rsid w:val="00E202C0"/>
    <w:rsid w:val="00E20703"/>
    <w:rsid w:val="00E20722"/>
    <w:rsid w:val="00E2081E"/>
    <w:rsid w:val="00E20D30"/>
    <w:rsid w:val="00E20D97"/>
    <w:rsid w:val="00E21597"/>
    <w:rsid w:val="00E216A8"/>
    <w:rsid w:val="00E21BC3"/>
    <w:rsid w:val="00E22077"/>
    <w:rsid w:val="00E221FB"/>
    <w:rsid w:val="00E22B7C"/>
    <w:rsid w:val="00E22BC6"/>
    <w:rsid w:val="00E22BDD"/>
    <w:rsid w:val="00E22D26"/>
    <w:rsid w:val="00E22E14"/>
    <w:rsid w:val="00E22E9C"/>
    <w:rsid w:val="00E22F75"/>
    <w:rsid w:val="00E23030"/>
    <w:rsid w:val="00E234FF"/>
    <w:rsid w:val="00E23DD1"/>
    <w:rsid w:val="00E23F47"/>
    <w:rsid w:val="00E2426D"/>
    <w:rsid w:val="00E24740"/>
    <w:rsid w:val="00E249B7"/>
    <w:rsid w:val="00E25966"/>
    <w:rsid w:val="00E25CB2"/>
    <w:rsid w:val="00E25FC6"/>
    <w:rsid w:val="00E26097"/>
    <w:rsid w:val="00E26286"/>
    <w:rsid w:val="00E262FF"/>
    <w:rsid w:val="00E266A5"/>
    <w:rsid w:val="00E26BC5"/>
    <w:rsid w:val="00E271F3"/>
    <w:rsid w:val="00E273A2"/>
    <w:rsid w:val="00E27BE1"/>
    <w:rsid w:val="00E3079D"/>
    <w:rsid w:val="00E30BDD"/>
    <w:rsid w:val="00E30FAE"/>
    <w:rsid w:val="00E311CE"/>
    <w:rsid w:val="00E316C5"/>
    <w:rsid w:val="00E31CB8"/>
    <w:rsid w:val="00E31D8F"/>
    <w:rsid w:val="00E31FB4"/>
    <w:rsid w:val="00E31FE1"/>
    <w:rsid w:val="00E32085"/>
    <w:rsid w:val="00E324C8"/>
    <w:rsid w:val="00E32546"/>
    <w:rsid w:val="00E325F5"/>
    <w:rsid w:val="00E32EEA"/>
    <w:rsid w:val="00E3354A"/>
    <w:rsid w:val="00E336CE"/>
    <w:rsid w:val="00E33A28"/>
    <w:rsid w:val="00E33EA1"/>
    <w:rsid w:val="00E33F52"/>
    <w:rsid w:val="00E3495E"/>
    <w:rsid w:val="00E34AEA"/>
    <w:rsid w:val="00E350F4"/>
    <w:rsid w:val="00E3530F"/>
    <w:rsid w:val="00E35761"/>
    <w:rsid w:val="00E365D7"/>
    <w:rsid w:val="00E36810"/>
    <w:rsid w:val="00E36C16"/>
    <w:rsid w:val="00E371A1"/>
    <w:rsid w:val="00E37761"/>
    <w:rsid w:val="00E37A7A"/>
    <w:rsid w:val="00E40C6E"/>
    <w:rsid w:val="00E40D81"/>
    <w:rsid w:val="00E41ADF"/>
    <w:rsid w:val="00E41F50"/>
    <w:rsid w:val="00E4260E"/>
    <w:rsid w:val="00E426A0"/>
    <w:rsid w:val="00E42868"/>
    <w:rsid w:val="00E42976"/>
    <w:rsid w:val="00E43756"/>
    <w:rsid w:val="00E4376A"/>
    <w:rsid w:val="00E440C2"/>
    <w:rsid w:val="00E44AD0"/>
    <w:rsid w:val="00E44C96"/>
    <w:rsid w:val="00E44E3A"/>
    <w:rsid w:val="00E4573B"/>
    <w:rsid w:val="00E4577E"/>
    <w:rsid w:val="00E45A12"/>
    <w:rsid w:val="00E45A7F"/>
    <w:rsid w:val="00E45E77"/>
    <w:rsid w:val="00E463D3"/>
    <w:rsid w:val="00E4657A"/>
    <w:rsid w:val="00E466D3"/>
    <w:rsid w:val="00E46C24"/>
    <w:rsid w:val="00E46DCC"/>
    <w:rsid w:val="00E46F81"/>
    <w:rsid w:val="00E47037"/>
    <w:rsid w:val="00E47184"/>
    <w:rsid w:val="00E4781A"/>
    <w:rsid w:val="00E47C13"/>
    <w:rsid w:val="00E47DE8"/>
    <w:rsid w:val="00E47F55"/>
    <w:rsid w:val="00E5063A"/>
    <w:rsid w:val="00E50836"/>
    <w:rsid w:val="00E50A34"/>
    <w:rsid w:val="00E50AC0"/>
    <w:rsid w:val="00E51457"/>
    <w:rsid w:val="00E5155D"/>
    <w:rsid w:val="00E51B30"/>
    <w:rsid w:val="00E51CA7"/>
    <w:rsid w:val="00E524DC"/>
    <w:rsid w:val="00E52D3E"/>
    <w:rsid w:val="00E52FD5"/>
    <w:rsid w:val="00E5310E"/>
    <w:rsid w:val="00E53A3D"/>
    <w:rsid w:val="00E54651"/>
    <w:rsid w:val="00E54E79"/>
    <w:rsid w:val="00E54E91"/>
    <w:rsid w:val="00E55065"/>
    <w:rsid w:val="00E554B4"/>
    <w:rsid w:val="00E557A5"/>
    <w:rsid w:val="00E557A8"/>
    <w:rsid w:val="00E562E2"/>
    <w:rsid w:val="00E56827"/>
    <w:rsid w:val="00E56B12"/>
    <w:rsid w:val="00E56C4F"/>
    <w:rsid w:val="00E571B2"/>
    <w:rsid w:val="00E57648"/>
    <w:rsid w:val="00E60014"/>
    <w:rsid w:val="00E6049A"/>
    <w:rsid w:val="00E604F3"/>
    <w:rsid w:val="00E609D4"/>
    <w:rsid w:val="00E61790"/>
    <w:rsid w:val="00E61870"/>
    <w:rsid w:val="00E622EA"/>
    <w:rsid w:val="00E62592"/>
    <w:rsid w:val="00E6272F"/>
    <w:rsid w:val="00E62D6F"/>
    <w:rsid w:val="00E63269"/>
    <w:rsid w:val="00E63480"/>
    <w:rsid w:val="00E6352D"/>
    <w:rsid w:val="00E64133"/>
    <w:rsid w:val="00E641FA"/>
    <w:rsid w:val="00E6425C"/>
    <w:rsid w:val="00E6428E"/>
    <w:rsid w:val="00E643F4"/>
    <w:rsid w:val="00E64B30"/>
    <w:rsid w:val="00E64F38"/>
    <w:rsid w:val="00E64FD3"/>
    <w:rsid w:val="00E64FFD"/>
    <w:rsid w:val="00E6515A"/>
    <w:rsid w:val="00E65319"/>
    <w:rsid w:val="00E65520"/>
    <w:rsid w:val="00E658F1"/>
    <w:rsid w:val="00E65C0D"/>
    <w:rsid w:val="00E65EC4"/>
    <w:rsid w:val="00E6689E"/>
    <w:rsid w:val="00E6697B"/>
    <w:rsid w:val="00E66B22"/>
    <w:rsid w:val="00E66EB7"/>
    <w:rsid w:val="00E67801"/>
    <w:rsid w:val="00E67B88"/>
    <w:rsid w:val="00E7061C"/>
    <w:rsid w:val="00E706FF"/>
    <w:rsid w:val="00E70ABD"/>
    <w:rsid w:val="00E71395"/>
    <w:rsid w:val="00E7160A"/>
    <w:rsid w:val="00E7174C"/>
    <w:rsid w:val="00E717B6"/>
    <w:rsid w:val="00E71AAE"/>
    <w:rsid w:val="00E71AAF"/>
    <w:rsid w:val="00E71EFE"/>
    <w:rsid w:val="00E721D2"/>
    <w:rsid w:val="00E72566"/>
    <w:rsid w:val="00E72BBB"/>
    <w:rsid w:val="00E72F4F"/>
    <w:rsid w:val="00E73901"/>
    <w:rsid w:val="00E7396B"/>
    <w:rsid w:val="00E73AE9"/>
    <w:rsid w:val="00E7401F"/>
    <w:rsid w:val="00E754EE"/>
    <w:rsid w:val="00E7571C"/>
    <w:rsid w:val="00E76574"/>
    <w:rsid w:val="00E7711B"/>
    <w:rsid w:val="00E772E4"/>
    <w:rsid w:val="00E77B6C"/>
    <w:rsid w:val="00E77E09"/>
    <w:rsid w:val="00E805B6"/>
    <w:rsid w:val="00E806A7"/>
    <w:rsid w:val="00E80A3B"/>
    <w:rsid w:val="00E80AA0"/>
    <w:rsid w:val="00E80B69"/>
    <w:rsid w:val="00E80BA4"/>
    <w:rsid w:val="00E80FF9"/>
    <w:rsid w:val="00E812E4"/>
    <w:rsid w:val="00E81397"/>
    <w:rsid w:val="00E813C4"/>
    <w:rsid w:val="00E816E4"/>
    <w:rsid w:val="00E817AD"/>
    <w:rsid w:val="00E81814"/>
    <w:rsid w:val="00E81E2F"/>
    <w:rsid w:val="00E81EB5"/>
    <w:rsid w:val="00E828F7"/>
    <w:rsid w:val="00E82FC6"/>
    <w:rsid w:val="00E83320"/>
    <w:rsid w:val="00E8385F"/>
    <w:rsid w:val="00E83AAE"/>
    <w:rsid w:val="00E83E72"/>
    <w:rsid w:val="00E83F43"/>
    <w:rsid w:val="00E84403"/>
    <w:rsid w:val="00E84A55"/>
    <w:rsid w:val="00E84DC8"/>
    <w:rsid w:val="00E85043"/>
    <w:rsid w:val="00E853E9"/>
    <w:rsid w:val="00E855CA"/>
    <w:rsid w:val="00E8599F"/>
    <w:rsid w:val="00E86136"/>
    <w:rsid w:val="00E86921"/>
    <w:rsid w:val="00E87036"/>
    <w:rsid w:val="00E87235"/>
    <w:rsid w:val="00E8724D"/>
    <w:rsid w:val="00E873AA"/>
    <w:rsid w:val="00E8743A"/>
    <w:rsid w:val="00E87563"/>
    <w:rsid w:val="00E87A05"/>
    <w:rsid w:val="00E9052F"/>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1DC"/>
    <w:rsid w:val="00E943D7"/>
    <w:rsid w:val="00E944E1"/>
    <w:rsid w:val="00E949DD"/>
    <w:rsid w:val="00E951CC"/>
    <w:rsid w:val="00E9534B"/>
    <w:rsid w:val="00E95511"/>
    <w:rsid w:val="00E96452"/>
    <w:rsid w:val="00E96CE2"/>
    <w:rsid w:val="00E96F09"/>
    <w:rsid w:val="00E97643"/>
    <w:rsid w:val="00E97C11"/>
    <w:rsid w:val="00E97DA3"/>
    <w:rsid w:val="00E97FF4"/>
    <w:rsid w:val="00EA01BA"/>
    <w:rsid w:val="00EA0265"/>
    <w:rsid w:val="00EA02E9"/>
    <w:rsid w:val="00EA09C9"/>
    <w:rsid w:val="00EA0B0C"/>
    <w:rsid w:val="00EA0C51"/>
    <w:rsid w:val="00EA0CE6"/>
    <w:rsid w:val="00EA0F87"/>
    <w:rsid w:val="00EA10CB"/>
    <w:rsid w:val="00EA1701"/>
    <w:rsid w:val="00EA1933"/>
    <w:rsid w:val="00EA1974"/>
    <w:rsid w:val="00EA1BF6"/>
    <w:rsid w:val="00EA1DA0"/>
    <w:rsid w:val="00EA207C"/>
    <w:rsid w:val="00EA25FD"/>
    <w:rsid w:val="00EA295B"/>
    <w:rsid w:val="00EA2D60"/>
    <w:rsid w:val="00EA30D5"/>
    <w:rsid w:val="00EA3415"/>
    <w:rsid w:val="00EA3477"/>
    <w:rsid w:val="00EA38DB"/>
    <w:rsid w:val="00EA444F"/>
    <w:rsid w:val="00EA44B8"/>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C89"/>
    <w:rsid w:val="00EB3814"/>
    <w:rsid w:val="00EB3827"/>
    <w:rsid w:val="00EB3862"/>
    <w:rsid w:val="00EB3BC3"/>
    <w:rsid w:val="00EB4117"/>
    <w:rsid w:val="00EB4793"/>
    <w:rsid w:val="00EB481D"/>
    <w:rsid w:val="00EB49B3"/>
    <w:rsid w:val="00EB4A91"/>
    <w:rsid w:val="00EB4B0C"/>
    <w:rsid w:val="00EB4CD4"/>
    <w:rsid w:val="00EB4CFA"/>
    <w:rsid w:val="00EB4F85"/>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589"/>
    <w:rsid w:val="00EB7685"/>
    <w:rsid w:val="00EB7C61"/>
    <w:rsid w:val="00EC02A2"/>
    <w:rsid w:val="00EC0E91"/>
    <w:rsid w:val="00EC0E9F"/>
    <w:rsid w:val="00EC0F60"/>
    <w:rsid w:val="00EC101B"/>
    <w:rsid w:val="00EC127C"/>
    <w:rsid w:val="00EC1364"/>
    <w:rsid w:val="00EC1C22"/>
    <w:rsid w:val="00EC25BD"/>
    <w:rsid w:val="00EC25DC"/>
    <w:rsid w:val="00EC2E36"/>
    <w:rsid w:val="00EC3456"/>
    <w:rsid w:val="00EC39F5"/>
    <w:rsid w:val="00EC3F6B"/>
    <w:rsid w:val="00EC43AB"/>
    <w:rsid w:val="00EC44AA"/>
    <w:rsid w:val="00EC44E1"/>
    <w:rsid w:val="00EC46A2"/>
    <w:rsid w:val="00EC4D09"/>
    <w:rsid w:val="00EC4D97"/>
    <w:rsid w:val="00EC4DD1"/>
    <w:rsid w:val="00EC4F35"/>
    <w:rsid w:val="00EC5189"/>
    <w:rsid w:val="00EC5190"/>
    <w:rsid w:val="00EC51C9"/>
    <w:rsid w:val="00EC52A9"/>
    <w:rsid w:val="00EC5359"/>
    <w:rsid w:val="00EC569A"/>
    <w:rsid w:val="00EC5AB6"/>
    <w:rsid w:val="00EC6157"/>
    <w:rsid w:val="00EC6B82"/>
    <w:rsid w:val="00EC7887"/>
    <w:rsid w:val="00EC7A7F"/>
    <w:rsid w:val="00EC7B9E"/>
    <w:rsid w:val="00EC7D39"/>
    <w:rsid w:val="00ED139C"/>
    <w:rsid w:val="00ED16BA"/>
    <w:rsid w:val="00ED1EF0"/>
    <w:rsid w:val="00ED1FFE"/>
    <w:rsid w:val="00ED2403"/>
    <w:rsid w:val="00ED275E"/>
    <w:rsid w:val="00ED357B"/>
    <w:rsid w:val="00ED37A8"/>
    <w:rsid w:val="00ED3A53"/>
    <w:rsid w:val="00ED3EC8"/>
    <w:rsid w:val="00ED4390"/>
    <w:rsid w:val="00ED43FA"/>
    <w:rsid w:val="00ED4A1E"/>
    <w:rsid w:val="00ED4BBD"/>
    <w:rsid w:val="00ED4C40"/>
    <w:rsid w:val="00ED4C71"/>
    <w:rsid w:val="00ED4CEA"/>
    <w:rsid w:val="00ED4EB5"/>
    <w:rsid w:val="00ED501F"/>
    <w:rsid w:val="00ED50CB"/>
    <w:rsid w:val="00ED54E5"/>
    <w:rsid w:val="00ED54EE"/>
    <w:rsid w:val="00ED5CB5"/>
    <w:rsid w:val="00ED6214"/>
    <w:rsid w:val="00ED6A21"/>
    <w:rsid w:val="00ED6C40"/>
    <w:rsid w:val="00ED6E1B"/>
    <w:rsid w:val="00ED768B"/>
    <w:rsid w:val="00ED7881"/>
    <w:rsid w:val="00ED78C3"/>
    <w:rsid w:val="00ED7963"/>
    <w:rsid w:val="00EE0946"/>
    <w:rsid w:val="00EE0BEE"/>
    <w:rsid w:val="00EE0FA3"/>
    <w:rsid w:val="00EE1440"/>
    <w:rsid w:val="00EE14B9"/>
    <w:rsid w:val="00EE1C95"/>
    <w:rsid w:val="00EE1D04"/>
    <w:rsid w:val="00EE1F4A"/>
    <w:rsid w:val="00EE1FCC"/>
    <w:rsid w:val="00EE2431"/>
    <w:rsid w:val="00EE2BB3"/>
    <w:rsid w:val="00EE2C98"/>
    <w:rsid w:val="00EE33E0"/>
    <w:rsid w:val="00EE3738"/>
    <w:rsid w:val="00EE3C52"/>
    <w:rsid w:val="00EE3CE4"/>
    <w:rsid w:val="00EE3EA7"/>
    <w:rsid w:val="00EE43E9"/>
    <w:rsid w:val="00EE4D76"/>
    <w:rsid w:val="00EE52AC"/>
    <w:rsid w:val="00EE549E"/>
    <w:rsid w:val="00EE5C6F"/>
    <w:rsid w:val="00EE5DB8"/>
    <w:rsid w:val="00EE5F9D"/>
    <w:rsid w:val="00EE6270"/>
    <w:rsid w:val="00EE629D"/>
    <w:rsid w:val="00EE6644"/>
    <w:rsid w:val="00EE699A"/>
    <w:rsid w:val="00EE6ACA"/>
    <w:rsid w:val="00EE6B24"/>
    <w:rsid w:val="00EE6D9C"/>
    <w:rsid w:val="00EE702F"/>
    <w:rsid w:val="00EE7456"/>
    <w:rsid w:val="00EE770F"/>
    <w:rsid w:val="00EE7D50"/>
    <w:rsid w:val="00EF056B"/>
    <w:rsid w:val="00EF0C2B"/>
    <w:rsid w:val="00EF0E89"/>
    <w:rsid w:val="00EF1446"/>
    <w:rsid w:val="00EF191A"/>
    <w:rsid w:val="00EF1F40"/>
    <w:rsid w:val="00EF23F1"/>
    <w:rsid w:val="00EF2C5D"/>
    <w:rsid w:val="00EF2D36"/>
    <w:rsid w:val="00EF2E7D"/>
    <w:rsid w:val="00EF2E88"/>
    <w:rsid w:val="00EF2E8D"/>
    <w:rsid w:val="00EF344C"/>
    <w:rsid w:val="00EF368F"/>
    <w:rsid w:val="00EF39B6"/>
    <w:rsid w:val="00EF3BBF"/>
    <w:rsid w:val="00EF4596"/>
    <w:rsid w:val="00EF47B2"/>
    <w:rsid w:val="00EF4D1B"/>
    <w:rsid w:val="00EF4D2C"/>
    <w:rsid w:val="00EF5286"/>
    <w:rsid w:val="00EF5479"/>
    <w:rsid w:val="00EF6417"/>
    <w:rsid w:val="00EF6ECF"/>
    <w:rsid w:val="00EF6FC5"/>
    <w:rsid w:val="00EF6FE8"/>
    <w:rsid w:val="00EF72AF"/>
    <w:rsid w:val="00EF7B23"/>
    <w:rsid w:val="00F002B8"/>
    <w:rsid w:val="00F0030F"/>
    <w:rsid w:val="00F0081E"/>
    <w:rsid w:val="00F0096F"/>
    <w:rsid w:val="00F00B0F"/>
    <w:rsid w:val="00F00EEB"/>
    <w:rsid w:val="00F010E8"/>
    <w:rsid w:val="00F0114F"/>
    <w:rsid w:val="00F013FA"/>
    <w:rsid w:val="00F015DD"/>
    <w:rsid w:val="00F016AB"/>
    <w:rsid w:val="00F0177F"/>
    <w:rsid w:val="00F01999"/>
    <w:rsid w:val="00F01A80"/>
    <w:rsid w:val="00F02724"/>
    <w:rsid w:val="00F027F5"/>
    <w:rsid w:val="00F02865"/>
    <w:rsid w:val="00F02F34"/>
    <w:rsid w:val="00F03042"/>
    <w:rsid w:val="00F0368D"/>
    <w:rsid w:val="00F03D12"/>
    <w:rsid w:val="00F03EFC"/>
    <w:rsid w:val="00F04054"/>
    <w:rsid w:val="00F040F7"/>
    <w:rsid w:val="00F04259"/>
    <w:rsid w:val="00F04D10"/>
    <w:rsid w:val="00F053FC"/>
    <w:rsid w:val="00F0542E"/>
    <w:rsid w:val="00F056B9"/>
    <w:rsid w:val="00F059D1"/>
    <w:rsid w:val="00F05ABE"/>
    <w:rsid w:val="00F05DD3"/>
    <w:rsid w:val="00F05FE9"/>
    <w:rsid w:val="00F06151"/>
    <w:rsid w:val="00F06450"/>
    <w:rsid w:val="00F0688E"/>
    <w:rsid w:val="00F069DD"/>
    <w:rsid w:val="00F06CB8"/>
    <w:rsid w:val="00F0757D"/>
    <w:rsid w:val="00F07857"/>
    <w:rsid w:val="00F078C2"/>
    <w:rsid w:val="00F1033F"/>
    <w:rsid w:val="00F104C6"/>
    <w:rsid w:val="00F1078E"/>
    <w:rsid w:val="00F10CC7"/>
    <w:rsid w:val="00F10ECF"/>
    <w:rsid w:val="00F11047"/>
    <w:rsid w:val="00F1108F"/>
    <w:rsid w:val="00F1129D"/>
    <w:rsid w:val="00F1166F"/>
    <w:rsid w:val="00F11958"/>
    <w:rsid w:val="00F119C9"/>
    <w:rsid w:val="00F11C0C"/>
    <w:rsid w:val="00F11CB6"/>
    <w:rsid w:val="00F11D9E"/>
    <w:rsid w:val="00F12044"/>
    <w:rsid w:val="00F121BB"/>
    <w:rsid w:val="00F12649"/>
    <w:rsid w:val="00F12700"/>
    <w:rsid w:val="00F12917"/>
    <w:rsid w:val="00F129D8"/>
    <w:rsid w:val="00F137F2"/>
    <w:rsid w:val="00F141AE"/>
    <w:rsid w:val="00F1459B"/>
    <w:rsid w:val="00F14A6B"/>
    <w:rsid w:val="00F14C45"/>
    <w:rsid w:val="00F14E51"/>
    <w:rsid w:val="00F15329"/>
    <w:rsid w:val="00F15393"/>
    <w:rsid w:val="00F153FB"/>
    <w:rsid w:val="00F15407"/>
    <w:rsid w:val="00F15E67"/>
    <w:rsid w:val="00F15E80"/>
    <w:rsid w:val="00F169D3"/>
    <w:rsid w:val="00F16AC5"/>
    <w:rsid w:val="00F16E1E"/>
    <w:rsid w:val="00F16F3C"/>
    <w:rsid w:val="00F17AEA"/>
    <w:rsid w:val="00F17C49"/>
    <w:rsid w:val="00F17DDC"/>
    <w:rsid w:val="00F202FF"/>
    <w:rsid w:val="00F20635"/>
    <w:rsid w:val="00F20732"/>
    <w:rsid w:val="00F2077E"/>
    <w:rsid w:val="00F2085C"/>
    <w:rsid w:val="00F20B49"/>
    <w:rsid w:val="00F20CFA"/>
    <w:rsid w:val="00F20D37"/>
    <w:rsid w:val="00F213BF"/>
    <w:rsid w:val="00F21545"/>
    <w:rsid w:val="00F2156A"/>
    <w:rsid w:val="00F2166D"/>
    <w:rsid w:val="00F219DD"/>
    <w:rsid w:val="00F21B8E"/>
    <w:rsid w:val="00F21C4D"/>
    <w:rsid w:val="00F21C9B"/>
    <w:rsid w:val="00F2215A"/>
    <w:rsid w:val="00F229A8"/>
    <w:rsid w:val="00F22ACA"/>
    <w:rsid w:val="00F22B71"/>
    <w:rsid w:val="00F22D71"/>
    <w:rsid w:val="00F2337B"/>
    <w:rsid w:val="00F2384A"/>
    <w:rsid w:val="00F23861"/>
    <w:rsid w:val="00F23D1F"/>
    <w:rsid w:val="00F240F8"/>
    <w:rsid w:val="00F2415C"/>
    <w:rsid w:val="00F244C9"/>
    <w:rsid w:val="00F24556"/>
    <w:rsid w:val="00F247CD"/>
    <w:rsid w:val="00F24957"/>
    <w:rsid w:val="00F24C23"/>
    <w:rsid w:val="00F25D0F"/>
    <w:rsid w:val="00F262F0"/>
    <w:rsid w:val="00F26467"/>
    <w:rsid w:val="00F2730A"/>
    <w:rsid w:val="00F274AB"/>
    <w:rsid w:val="00F27A28"/>
    <w:rsid w:val="00F305B3"/>
    <w:rsid w:val="00F31000"/>
    <w:rsid w:val="00F313CB"/>
    <w:rsid w:val="00F314B2"/>
    <w:rsid w:val="00F315B4"/>
    <w:rsid w:val="00F3173D"/>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4E6"/>
    <w:rsid w:val="00F36E3D"/>
    <w:rsid w:val="00F37308"/>
    <w:rsid w:val="00F37348"/>
    <w:rsid w:val="00F374AC"/>
    <w:rsid w:val="00F3777F"/>
    <w:rsid w:val="00F3796A"/>
    <w:rsid w:val="00F37AC2"/>
    <w:rsid w:val="00F37C12"/>
    <w:rsid w:val="00F37F1A"/>
    <w:rsid w:val="00F40015"/>
    <w:rsid w:val="00F40177"/>
    <w:rsid w:val="00F4019D"/>
    <w:rsid w:val="00F4057C"/>
    <w:rsid w:val="00F40713"/>
    <w:rsid w:val="00F409F7"/>
    <w:rsid w:val="00F40F4A"/>
    <w:rsid w:val="00F41282"/>
    <w:rsid w:val="00F41B90"/>
    <w:rsid w:val="00F41BFD"/>
    <w:rsid w:val="00F41C31"/>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D02"/>
    <w:rsid w:val="00F505F3"/>
    <w:rsid w:val="00F50636"/>
    <w:rsid w:val="00F5069E"/>
    <w:rsid w:val="00F50F15"/>
    <w:rsid w:val="00F51118"/>
    <w:rsid w:val="00F5194A"/>
    <w:rsid w:val="00F51A35"/>
    <w:rsid w:val="00F51B27"/>
    <w:rsid w:val="00F51F2F"/>
    <w:rsid w:val="00F52743"/>
    <w:rsid w:val="00F5275B"/>
    <w:rsid w:val="00F529B2"/>
    <w:rsid w:val="00F52A95"/>
    <w:rsid w:val="00F52AA1"/>
    <w:rsid w:val="00F52B2D"/>
    <w:rsid w:val="00F52CD0"/>
    <w:rsid w:val="00F530E4"/>
    <w:rsid w:val="00F5314B"/>
    <w:rsid w:val="00F53D01"/>
    <w:rsid w:val="00F53EF0"/>
    <w:rsid w:val="00F54959"/>
    <w:rsid w:val="00F549D8"/>
    <w:rsid w:val="00F5524A"/>
    <w:rsid w:val="00F556DC"/>
    <w:rsid w:val="00F55CC1"/>
    <w:rsid w:val="00F5603B"/>
    <w:rsid w:val="00F5611F"/>
    <w:rsid w:val="00F5614D"/>
    <w:rsid w:val="00F5661E"/>
    <w:rsid w:val="00F569BA"/>
    <w:rsid w:val="00F5720D"/>
    <w:rsid w:val="00F5736F"/>
    <w:rsid w:val="00F57AEC"/>
    <w:rsid w:val="00F57D5D"/>
    <w:rsid w:val="00F603D4"/>
    <w:rsid w:val="00F60627"/>
    <w:rsid w:val="00F60F71"/>
    <w:rsid w:val="00F6166F"/>
    <w:rsid w:val="00F61830"/>
    <w:rsid w:val="00F61923"/>
    <w:rsid w:val="00F61BAB"/>
    <w:rsid w:val="00F61EC6"/>
    <w:rsid w:val="00F61FF7"/>
    <w:rsid w:val="00F62952"/>
    <w:rsid w:val="00F62EB9"/>
    <w:rsid w:val="00F6343B"/>
    <w:rsid w:val="00F63467"/>
    <w:rsid w:val="00F63548"/>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38B"/>
    <w:rsid w:val="00F664D9"/>
    <w:rsid w:val="00F666B5"/>
    <w:rsid w:val="00F6682E"/>
    <w:rsid w:val="00F66938"/>
    <w:rsid w:val="00F66CE8"/>
    <w:rsid w:val="00F66D65"/>
    <w:rsid w:val="00F67352"/>
    <w:rsid w:val="00F67C3B"/>
    <w:rsid w:val="00F67E88"/>
    <w:rsid w:val="00F70D4D"/>
    <w:rsid w:val="00F70F95"/>
    <w:rsid w:val="00F71458"/>
    <w:rsid w:val="00F718B6"/>
    <w:rsid w:val="00F71A66"/>
    <w:rsid w:val="00F71CE3"/>
    <w:rsid w:val="00F71D71"/>
    <w:rsid w:val="00F71E79"/>
    <w:rsid w:val="00F7209D"/>
    <w:rsid w:val="00F72159"/>
    <w:rsid w:val="00F72617"/>
    <w:rsid w:val="00F727C6"/>
    <w:rsid w:val="00F72D13"/>
    <w:rsid w:val="00F730A6"/>
    <w:rsid w:val="00F731BA"/>
    <w:rsid w:val="00F7361A"/>
    <w:rsid w:val="00F73791"/>
    <w:rsid w:val="00F73B86"/>
    <w:rsid w:val="00F73CBD"/>
    <w:rsid w:val="00F73E45"/>
    <w:rsid w:val="00F73FA4"/>
    <w:rsid w:val="00F74267"/>
    <w:rsid w:val="00F7466F"/>
    <w:rsid w:val="00F74687"/>
    <w:rsid w:val="00F74FC1"/>
    <w:rsid w:val="00F7534D"/>
    <w:rsid w:val="00F75581"/>
    <w:rsid w:val="00F75B8E"/>
    <w:rsid w:val="00F75E95"/>
    <w:rsid w:val="00F75E97"/>
    <w:rsid w:val="00F76266"/>
    <w:rsid w:val="00F763B4"/>
    <w:rsid w:val="00F764F7"/>
    <w:rsid w:val="00F76676"/>
    <w:rsid w:val="00F766AA"/>
    <w:rsid w:val="00F76AE3"/>
    <w:rsid w:val="00F76D6C"/>
    <w:rsid w:val="00F77AE4"/>
    <w:rsid w:val="00F77B47"/>
    <w:rsid w:val="00F77BE5"/>
    <w:rsid w:val="00F77E0A"/>
    <w:rsid w:val="00F80093"/>
    <w:rsid w:val="00F80271"/>
    <w:rsid w:val="00F803F4"/>
    <w:rsid w:val="00F80C4F"/>
    <w:rsid w:val="00F80DB3"/>
    <w:rsid w:val="00F812D2"/>
    <w:rsid w:val="00F815ED"/>
    <w:rsid w:val="00F82385"/>
    <w:rsid w:val="00F8281E"/>
    <w:rsid w:val="00F82A22"/>
    <w:rsid w:val="00F82E9C"/>
    <w:rsid w:val="00F8301C"/>
    <w:rsid w:val="00F83448"/>
    <w:rsid w:val="00F834BD"/>
    <w:rsid w:val="00F83929"/>
    <w:rsid w:val="00F83B6A"/>
    <w:rsid w:val="00F8491B"/>
    <w:rsid w:val="00F84A05"/>
    <w:rsid w:val="00F84EDC"/>
    <w:rsid w:val="00F853F4"/>
    <w:rsid w:val="00F854A9"/>
    <w:rsid w:val="00F854AA"/>
    <w:rsid w:val="00F85739"/>
    <w:rsid w:val="00F85846"/>
    <w:rsid w:val="00F859AB"/>
    <w:rsid w:val="00F85D12"/>
    <w:rsid w:val="00F864AF"/>
    <w:rsid w:val="00F866A8"/>
    <w:rsid w:val="00F867C4"/>
    <w:rsid w:val="00F86B08"/>
    <w:rsid w:val="00F86CD1"/>
    <w:rsid w:val="00F86D65"/>
    <w:rsid w:val="00F878F2"/>
    <w:rsid w:val="00F87D9E"/>
    <w:rsid w:val="00F87FB1"/>
    <w:rsid w:val="00F912E1"/>
    <w:rsid w:val="00F915B3"/>
    <w:rsid w:val="00F917BC"/>
    <w:rsid w:val="00F92159"/>
    <w:rsid w:val="00F921EE"/>
    <w:rsid w:val="00F922DD"/>
    <w:rsid w:val="00F924DE"/>
    <w:rsid w:val="00F925AB"/>
    <w:rsid w:val="00F92D92"/>
    <w:rsid w:val="00F92FE0"/>
    <w:rsid w:val="00F933AE"/>
    <w:rsid w:val="00F93604"/>
    <w:rsid w:val="00F9385D"/>
    <w:rsid w:val="00F93AEF"/>
    <w:rsid w:val="00F93D6F"/>
    <w:rsid w:val="00F93FFF"/>
    <w:rsid w:val="00F94051"/>
    <w:rsid w:val="00F94381"/>
    <w:rsid w:val="00F94463"/>
    <w:rsid w:val="00F94A05"/>
    <w:rsid w:val="00F94A99"/>
    <w:rsid w:val="00F94CA9"/>
    <w:rsid w:val="00F94DAB"/>
    <w:rsid w:val="00F94FAB"/>
    <w:rsid w:val="00F951C2"/>
    <w:rsid w:val="00F953A1"/>
    <w:rsid w:val="00F9548E"/>
    <w:rsid w:val="00F9555E"/>
    <w:rsid w:val="00F957D3"/>
    <w:rsid w:val="00F95CF2"/>
    <w:rsid w:val="00F95E19"/>
    <w:rsid w:val="00F95F37"/>
    <w:rsid w:val="00F960FF"/>
    <w:rsid w:val="00F96288"/>
    <w:rsid w:val="00F9641A"/>
    <w:rsid w:val="00F965DE"/>
    <w:rsid w:val="00F96637"/>
    <w:rsid w:val="00F96CD8"/>
    <w:rsid w:val="00F96EAA"/>
    <w:rsid w:val="00F9718E"/>
    <w:rsid w:val="00F9739C"/>
    <w:rsid w:val="00F9776F"/>
    <w:rsid w:val="00F97896"/>
    <w:rsid w:val="00F97CF5"/>
    <w:rsid w:val="00FA03BD"/>
    <w:rsid w:val="00FA03F6"/>
    <w:rsid w:val="00FA0928"/>
    <w:rsid w:val="00FA0CBD"/>
    <w:rsid w:val="00FA0D16"/>
    <w:rsid w:val="00FA0F87"/>
    <w:rsid w:val="00FA1AD3"/>
    <w:rsid w:val="00FA24A3"/>
    <w:rsid w:val="00FA27BB"/>
    <w:rsid w:val="00FA27F5"/>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B31"/>
    <w:rsid w:val="00FA7DB5"/>
    <w:rsid w:val="00FA7EF9"/>
    <w:rsid w:val="00FB00D7"/>
    <w:rsid w:val="00FB06B4"/>
    <w:rsid w:val="00FB0940"/>
    <w:rsid w:val="00FB0D86"/>
    <w:rsid w:val="00FB0EE4"/>
    <w:rsid w:val="00FB1033"/>
    <w:rsid w:val="00FB1326"/>
    <w:rsid w:val="00FB159F"/>
    <w:rsid w:val="00FB1A01"/>
    <w:rsid w:val="00FB1F1B"/>
    <w:rsid w:val="00FB212C"/>
    <w:rsid w:val="00FB2D3C"/>
    <w:rsid w:val="00FB4467"/>
    <w:rsid w:val="00FB4809"/>
    <w:rsid w:val="00FB4AE3"/>
    <w:rsid w:val="00FB4ED2"/>
    <w:rsid w:val="00FB5923"/>
    <w:rsid w:val="00FB5E63"/>
    <w:rsid w:val="00FB5F47"/>
    <w:rsid w:val="00FB60CF"/>
    <w:rsid w:val="00FB6678"/>
    <w:rsid w:val="00FB6700"/>
    <w:rsid w:val="00FB6A1C"/>
    <w:rsid w:val="00FB7161"/>
    <w:rsid w:val="00FB79B1"/>
    <w:rsid w:val="00FB7DF8"/>
    <w:rsid w:val="00FC00E5"/>
    <w:rsid w:val="00FC01D1"/>
    <w:rsid w:val="00FC0B08"/>
    <w:rsid w:val="00FC1441"/>
    <w:rsid w:val="00FC16A9"/>
    <w:rsid w:val="00FC1CB8"/>
    <w:rsid w:val="00FC1DD4"/>
    <w:rsid w:val="00FC1FEC"/>
    <w:rsid w:val="00FC238E"/>
    <w:rsid w:val="00FC246D"/>
    <w:rsid w:val="00FC2821"/>
    <w:rsid w:val="00FC2EB2"/>
    <w:rsid w:val="00FC361D"/>
    <w:rsid w:val="00FC36E8"/>
    <w:rsid w:val="00FC3724"/>
    <w:rsid w:val="00FC381B"/>
    <w:rsid w:val="00FC39A8"/>
    <w:rsid w:val="00FC3B3B"/>
    <w:rsid w:val="00FC3C0C"/>
    <w:rsid w:val="00FC3C60"/>
    <w:rsid w:val="00FC441E"/>
    <w:rsid w:val="00FC469B"/>
    <w:rsid w:val="00FC4A4E"/>
    <w:rsid w:val="00FC4A7F"/>
    <w:rsid w:val="00FC4A9A"/>
    <w:rsid w:val="00FC4E5D"/>
    <w:rsid w:val="00FC50E3"/>
    <w:rsid w:val="00FC5433"/>
    <w:rsid w:val="00FC54DB"/>
    <w:rsid w:val="00FC5773"/>
    <w:rsid w:val="00FC586A"/>
    <w:rsid w:val="00FC5C45"/>
    <w:rsid w:val="00FC5F45"/>
    <w:rsid w:val="00FC6017"/>
    <w:rsid w:val="00FC6A1A"/>
    <w:rsid w:val="00FC6D07"/>
    <w:rsid w:val="00FC6DE8"/>
    <w:rsid w:val="00FC71C1"/>
    <w:rsid w:val="00FC79A0"/>
    <w:rsid w:val="00FC79B3"/>
    <w:rsid w:val="00FC7C07"/>
    <w:rsid w:val="00FC7CF9"/>
    <w:rsid w:val="00FC7DC3"/>
    <w:rsid w:val="00FD0512"/>
    <w:rsid w:val="00FD08A1"/>
    <w:rsid w:val="00FD09BD"/>
    <w:rsid w:val="00FD0C70"/>
    <w:rsid w:val="00FD2762"/>
    <w:rsid w:val="00FD2C30"/>
    <w:rsid w:val="00FD2C99"/>
    <w:rsid w:val="00FD2FE5"/>
    <w:rsid w:val="00FD318E"/>
    <w:rsid w:val="00FD340A"/>
    <w:rsid w:val="00FD36D4"/>
    <w:rsid w:val="00FD3876"/>
    <w:rsid w:val="00FD389F"/>
    <w:rsid w:val="00FD396D"/>
    <w:rsid w:val="00FD3A3E"/>
    <w:rsid w:val="00FD405D"/>
    <w:rsid w:val="00FD4988"/>
    <w:rsid w:val="00FD4A58"/>
    <w:rsid w:val="00FD4E5C"/>
    <w:rsid w:val="00FD4FE9"/>
    <w:rsid w:val="00FD4FFC"/>
    <w:rsid w:val="00FD5415"/>
    <w:rsid w:val="00FD5499"/>
    <w:rsid w:val="00FD570F"/>
    <w:rsid w:val="00FD5784"/>
    <w:rsid w:val="00FD5CEA"/>
    <w:rsid w:val="00FD5F54"/>
    <w:rsid w:val="00FD614C"/>
    <w:rsid w:val="00FD631F"/>
    <w:rsid w:val="00FD665D"/>
    <w:rsid w:val="00FD674D"/>
    <w:rsid w:val="00FD69A9"/>
    <w:rsid w:val="00FD7177"/>
    <w:rsid w:val="00FD73CB"/>
    <w:rsid w:val="00FD76D4"/>
    <w:rsid w:val="00FD76FD"/>
    <w:rsid w:val="00FD7805"/>
    <w:rsid w:val="00FD7A2A"/>
    <w:rsid w:val="00FD7E9E"/>
    <w:rsid w:val="00FE0260"/>
    <w:rsid w:val="00FE052C"/>
    <w:rsid w:val="00FE074E"/>
    <w:rsid w:val="00FE0A10"/>
    <w:rsid w:val="00FE0FAA"/>
    <w:rsid w:val="00FE1089"/>
    <w:rsid w:val="00FE11B4"/>
    <w:rsid w:val="00FE1205"/>
    <w:rsid w:val="00FE146D"/>
    <w:rsid w:val="00FE1861"/>
    <w:rsid w:val="00FE1875"/>
    <w:rsid w:val="00FE1B53"/>
    <w:rsid w:val="00FE2113"/>
    <w:rsid w:val="00FE21E8"/>
    <w:rsid w:val="00FE28D2"/>
    <w:rsid w:val="00FE29BC"/>
    <w:rsid w:val="00FE2CA0"/>
    <w:rsid w:val="00FE365B"/>
    <w:rsid w:val="00FE3742"/>
    <w:rsid w:val="00FE3B2E"/>
    <w:rsid w:val="00FE3E1F"/>
    <w:rsid w:val="00FE427F"/>
    <w:rsid w:val="00FE5073"/>
    <w:rsid w:val="00FE5216"/>
    <w:rsid w:val="00FE600C"/>
    <w:rsid w:val="00FE6D39"/>
    <w:rsid w:val="00FE6E63"/>
    <w:rsid w:val="00FE7192"/>
    <w:rsid w:val="00FE72B9"/>
    <w:rsid w:val="00FE7B01"/>
    <w:rsid w:val="00FE7E4C"/>
    <w:rsid w:val="00FF058A"/>
    <w:rsid w:val="00FF06D5"/>
    <w:rsid w:val="00FF0BFD"/>
    <w:rsid w:val="00FF0DEC"/>
    <w:rsid w:val="00FF143F"/>
    <w:rsid w:val="00FF1508"/>
    <w:rsid w:val="00FF1846"/>
    <w:rsid w:val="00FF1899"/>
    <w:rsid w:val="00FF1B3C"/>
    <w:rsid w:val="00FF1BD3"/>
    <w:rsid w:val="00FF2338"/>
    <w:rsid w:val="00FF2396"/>
    <w:rsid w:val="00FF30F8"/>
    <w:rsid w:val="00FF3241"/>
    <w:rsid w:val="00FF32BD"/>
    <w:rsid w:val="00FF32DE"/>
    <w:rsid w:val="00FF348F"/>
    <w:rsid w:val="00FF371B"/>
    <w:rsid w:val="00FF3A97"/>
    <w:rsid w:val="00FF3CD5"/>
    <w:rsid w:val="00FF3E44"/>
    <w:rsid w:val="00FF41E9"/>
    <w:rsid w:val="00FF43BA"/>
    <w:rsid w:val="00FF49DC"/>
    <w:rsid w:val="00FF4F23"/>
    <w:rsid w:val="00FF4F31"/>
    <w:rsid w:val="00FF526B"/>
    <w:rsid w:val="00FF52CA"/>
    <w:rsid w:val="00FF52FF"/>
    <w:rsid w:val="00FF5551"/>
    <w:rsid w:val="00FF5F78"/>
    <w:rsid w:val="00FF613B"/>
    <w:rsid w:val="00FF62B1"/>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197475165">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29463045">
      <w:bodyDiv w:val="1"/>
      <w:marLeft w:val="0"/>
      <w:marRight w:val="0"/>
      <w:marTop w:val="0"/>
      <w:marBottom w:val="0"/>
      <w:divBdr>
        <w:top w:val="none" w:sz="0" w:space="0" w:color="auto"/>
        <w:left w:val="none" w:sz="0" w:space="0" w:color="auto"/>
        <w:bottom w:val="none" w:sz="0" w:space="0" w:color="auto"/>
        <w:right w:val="none" w:sz="0" w:space="0" w:color="auto"/>
      </w:divBdr>
    </w:div>
    <w:div w:id="232475196">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3989001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50126772">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77401486">
      <w:bodyDiv w:val="1"/>
      <w:marLeft w:val="0"/>
      <w:marRight w:val="0"/>
      <w:marTop w:val="0"/>
      <w:marBottom w:val="0"/>
      <w:divBdr>
        <w:top w:val="none" w:sz="0" w:space="0" w:color="auto"/>
        <w:left w:val="none" w:sz="0" w:space="0" w:color="auto"/>
        <w:bottom w:val="none" w:sz="0" w:space="0" w:color="auto"/>
        <w:right w:val="none" w:sz="0" w:space="0" w:color="auto"/>
      </w:divBdr>
    </w:div>
    <w:div w:id="609778981">
      <w:bodyDiv w:val="1"/>
      <w:marLeft w:val="0"/>
      <w:marRight w:val="0"/>
      <w:marTop w:val="0"/>
      <w:marBottom w:val="0"/>
      <w:divBdr>
        <w:top w:val="none" w:sz="0" w:space="0" w:color="auto"/>
        <w:left w:val="none" w:sz="0" w:space="0" w:color="auto"/>
        <w:bottom w:val="none" w:sz="0" w:space="0" w:color="auto"/>
        <w:right w:val="none" w:sz="0" w:space="0" w:color="auto"/>
      </w:divBdr>
    </w:div>
    <w:div w:id="611405002">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20324933">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20068513">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987368620">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37446835">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783456719">
      <w:bodyDiv w:val="1"/>
      <w:marLeft w:val="0"/>
      <w:marRight w:val="0"/>
      <w:marTop w:val="0"/>
      <w:marBottom w:val="0"/>
      <w:divBdr>
        <w:top w:val="none" w:sz="0" w:space="0" w:color="auto"/>
        <w:left w:val="none" w:sz="0" w:space="0" w:color="auto"/>
        <w:bottom w:val="none" w:sz="0" w:space="0" w:color="auto"/>
        <w:right w:val="none" w:sz="0" w:space="0" w:color="auto"/>
      </w:divBdr>
    </w:div>
    <w:div w:id="1824738445">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77037725">
      <w:bodyDiv w:val="1"/>
      <w:marLeft w:val="0"/>
      <w:marRight w:val="0"/>
      <w:marTop w:val="0"/>
      <w:marBottom w:val="0"/>
      <w:divBdr>
        <w:top w:val="none" w:sz="0" w:space="0" w:color="auto"/>
        <w:left w:val="none" w:sz="0" w:space="0" w:color="auto"/>
        <w:bottom w:val="none" w:sz="0" w:space="0" w:color="auto"/>
        <w:right w:val="none" w:sz="0" w:space="0" w:color="auto"/>
      </w:divBdr>
    </w:div>
    <w:div w:id="1897011549">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06349367">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2.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4.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9</Pages>
  <Words>2726</Words>
  <Characters>14996</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204</cp:revision>
  <cp:lastPrinted>2021-12-17T19:43:00Z</cp:lastPrinted>
  <dcterms:created xsi:type="dcterms:W3CDTF">2021-12-19T10:19:00Z</dcterms:created>
  <dcterms:modified xsi:type="dcterms:W3CDTF">2024-08-31T09:02:00Z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