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21F8DD1A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254D46">
        <w:rPr>
          <w:b/>
          <w:bCs/>
          <w:sz w:val="28"/>
          <w:szCs w:val="28"/>
        </w:rPr>
        <w:t>9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133D9FE9" w:rsidR="00BC4945" w:rsidRPr="00BC4945" w:rsidRDefault="00254D46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254D46">
        <w:rPr>
          <w:b/>
          <w:bCs/>
          <w:color w:val="000000"/>
          <w:sz w:val="28"/>
          <w:szCs w:val="28"/>
        </w:rPr>
        <w:t>LA JUNTA GENERAL: CONVOCATORIA, COMPETENCIA, ASISTENCIA, RÉGIMEN DE ADOPCIÓN DE ACUERDOS. EL ACTA DE LA JUNTA GENERAL. RÉGIMEN DE IMPUGNACIÓN DE ACUERDOS SOCIALES.</w:t>
      </w:r>
      <w:bookmarkEnd w:id="0"/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0D500332" w:rsidR="003D70B2" w:rsidRPr="00AA6561" w:rsidRDefault="00254D46" w:rsidP="003F2C0C">
      <w:pPr>
        <w:spacing w:before="120" w:after="120" w:line="360" w:lineRule="auto"/>
        <w:jc w:val="both"/>
        <w:rPr>
          <w:bCs/>
          <w:spacing w:val="-3"/>
        </w:rPr>
      </w:pPr>
      <w:r w:rsidRPr="00254D46">
        <w:rPr>
          <w:b/>
          <w:bCs/>
          <w:color w:val="000000"/>
        </w:rPr>
        <w:t>LA JUNTA GENERAL: CONVOCATORIA, COMPETENCIA, ASISTENCIA, RÉGIMEN DE ADOPCIÓN DE ACUERDOS</w:t>
      </w:r>
      <w:r w:rsidR="00AA6561" w:rsidRPr="00AA6561">
        <w:rPr>
          <w:b/>
          <w:bCs/>
          <w:color w:val="000000"/>
        </w:rPr>
        <w:t>.</w:t>
      </w:r>
    </w:p>
    <w:p w14:paraId="04D5DE64" w14:textId="3EA5AA89" w:rsidR="00F81389" w:rsidRPr="00F81389" w:rsidRDefault="002F5DA3" w:rsidP="002F5DA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Sin perjuicio de la posible existencia de otros órganos, </w:t>
      </w:r>
      <w:r w:rsidR="00EA3E6B">
        <w:rPr>
          <w:bCs/>
          <w:spacing w:val="-3"/>
        </w:rPr>
        <w:t xml:space="preserve">el texto refundido de la </w:t>
      </w:r>
      <w:r w:rsidR="00F81389" w:rsidRPr="00F81389">
        <w:rPr>
          <w:bCs/>
          <w:spacing w:val="-3"/>
        </w:rPr>
        <w:t>Ley de Sociedad de Capital de 2 de julio de 2010</w:t>
      </w:r>
      <w:r w:rsidR="005B541C">
        <w:rPr>
          <w:bCs/>
          <w:spacing w:val="-3"/>
        </w:rPr>
        <w:t xml:space="preserve"> </w:t>
      </w:r>
      <w:r>
        <w:rPr>
          <w:bCs/>
          <w:spacing w:val="-3"/>
        </w:rPr>
        <w:t>exige que</w:t>
      </w:r>
      <w:r w:rsidR="00B43F76">
        <w:rPr>
          <w:bCs/>
          <w:spacing w:val="-3"/>
        </w:rPr>
        <w:t xml:space="preserve"> </w:t>
      </w:r>
      <w:r w:rsidR="00EA3E6B">
        <w:rPr>
          <w:bCs/>
          <w:spacing w:val="-3"/>
        </w:rPr>
        <w:t>e</w:t>
      </w:r>
      <w:r w:rsidR="00B43F76">
        <w:rPr>
          <w:bCs/>
          <w:spacing w:val="-3"/>
        </w:rPr>
        <w:t>n toda sociedad de capital exist</w:t>
      </w:r>
      <w:r>
        <w:rPr>
          <w:bCs/>
          <w:spacing w:val="-3"/>
        </w:rPr>
        <w:t>a</w:t>
      </w:r>
      <w:r w:rsidR="00B43F76">
        <w:rPr>
          <w:bCs/>
          <w:spacing w:val="-3"/>
        </w:rPr>
        <w:t>n dos órganos de carácter necesario, a saber</w:t>
      </w:r>
      <w:r w:rsidR="00F81389" w:rsidRPr="00F81389">
        <w:rPr>
          <w:bCs/>
          <w:spacing w:val="-3"/>
        </w:rPr>
        <w:t>:</w:t>
      </w:r>
    </w:p>
    <w:p w14:paraId="1BC15881" w14:textId="204858B2" w:rsidR="00F81389" w:rsidRPr="00B93BBE" w:rsidRDefault="00F81389" w:rsidP="00B93BB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 xml:space="preserve">La </w:t>
      </w:r>
      <w:r w:rsidR="00B43F76" w:rsidRPr="00B93BBE">
        <w:rPr>
          <w:bCs/>
          <w:spacing w:val="-3"/>
        </w:rPr>
        <w:t>j</w:t>
      </w:r>
      <w:r w:rsidRPr="00B93BBE">
        <w:rPr>
          <w:bCs/>
          <w:spacing w:val="-3"/>
        </w:rPr>
        <w:t xml:space="preserve">unta </w:t>
      </w:r>
      <w:r w:rsidR="00B43F76" w:rsidRPr="00B93BBE">
        <w:rPr>
          <w:bCs/>
          <w:spacing w:val="-3"/>
        </w:rPr>
        <w:t>g</w:t>
      </w:r>
      <w:r w:rsidRPr="00B93BBE">
        <w:rPr>
          <w:bCs/>
          <w:spacing w:val="-3"/>
        </w:rPr>
        <w:t xml:space="preserve">eneral, que </w:t>
      </w:r>
      <w:r w:rsidR="00B43F76" w:rsidRPr="00B93BBE">
        <w:rPr>
          <w:bCs/>
          <w:spacing w:val="-3"/>
        </w:rPr>
        <w:t xml:space="preserve">es </w:t>
      </w:r>
      <w:r w:rsidR="0080371D">
        <w:rPr>
          <w:bCs/>
          <w:spacing w:val="-3"/>
        </w:rPr>
        <w:t>un</w:t>
      </w:r>
      <w:r w:rsidRPr="00B93BBE">
        <w:rPr>
          <w:bCs/>
          <w:spacing w:val="-3"/>
        </w:rPr>
        <w:t xml:space="preserve"> órgano no permanente, </w:t>
      </w:r>
      <w:r w:rsidR="0080371D">
        <w:rPr>
          <w:bCs/>
          <w:spacing w:val="-3"/>
        </w:rPr>
        <w:t xml:space="preserve">deliberante </w:t>
      </w:r>
      <w:r w:rsidR="005D5414">
        <w:rPr>
          <w:bCs/>
          <w:spacing w:val="-3"/>
        </w:rPr>
        <w:t xml:space="preserve">y que carece de funciones ejecutivas, </w:t>
      </w:r>
      <w:r w:rsidRPr="00B93BBE">
        <w:rPr>
          <w:bCs/>
          <w:spacing w:val="-3"/>
        </w:rPr>
        <w:t>que expresa la voluntad de los socios a través de un acuerdo social</w:t>
      </w:r>
      <w:r w:rsidR="007B00F4" w:rsidRPr="00B93BBE">
        <w:rPr>
          <w:bCs/>
          <w:spacing w:val="-3"/>
        </w:rPr>
        <w:t xml:space="preserve">, disponiendo el </w:t>
      </w:r>
      <w:r w:rsidRPr="00B93BBE">
        <w:rPr>
          <w:bCs/>
          <w:spacing w:val="-3"/>
        </w:rPr>
        <w:t xml:space="preserve">artículo 159 de la Ley que </w:t>
      </w:r>
      <w:r w:rsidR="007B00F4" w:rsidRPr="00B93BBE">
        <w:rPr>
          <w:bCs/>
          <w:spacing w:val="-3"/>
        </w:rPr>
        <w:t>“</w:t>
      </w:r>
      <w:r w:rsidRPr="00B93BBE">
        <w:rPr>
          <w:bCs/>
          <w:spacing w:val="-3"/>
        </w:rPr>
        <w:t>los socios, reunidos en junta general, decidirán por la mayoría legal o estatutariamente establecida, en los asuntos propios de la competencia de la junta. Todos los socios, incluso los disidentes y los que no hayan participado en la reunión, quedan sometidos a los acuerdos de la junta general</w:t>
      </w:r>
      <w:r w:rsidR="007B00F4" w:rsidRPr="00B93BBE">
        <w:rPr>
          <w:bCs/>
          <w:spacing w:val="-3"/>
        </w:rPr>
        <w:t>”</w:t>
      </w:r>
      <w:r w:rsidRPr="00B93BBE">
        <w:rPr>
          <w:bCs/>
          <w:spacing w:val="-3"/>
        </w:rPr>
        <w:t>.</w:t>
      </w:r>
    </w:p>
    <w:p w14:paraId="636D0CDA" w14:textId="00412107" w:rsidR="00F81389" w:rsidRPr="00B93BBE" w:rsidRDefault="00F81389" w:rsidP="00B93BBE">
      <w:pPr>
        <w:pStyle w:val="Prrafodelista"/>
        <w:numPr>
          <w:ilvl w:val="0"/>
          <w:numId w:val="32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B93BBE">
        <w:rPr>
          <w:bCs/>
          <w:spacing w:val="-3"/>
        </w:rPr>
        <w:t>L</w:t>
      </w:r>
      <w:r w:rsidR="0061315E" w:rsidRPr="00B93BBE">
        <w:rPr>
          <w:bCs/>
          <w:spacing w:val="-3"/>
        </w:rPr>
        <w:t>os administradores</w:t>
      </w:r>
      <w:r w:rsidRPr="00B93BBE">
        <w:rPr>
          <w:bCs/>
          <w:spacing w:val="-3"/>
        </w:rPr>
        <w:t xml:space="preserve">, que es </w:t>
      </w:r>
      <w:r w:rsidR="0061315E" w:rsidRPr="00B93BBE">
        <w:rPr>
          <w:bCs/>
          <w:spacing w:val="-3"/>
        </w:rPr>
        <w:t>el</w:t>
      </w:r>
      <w:r w:rsidRPr="00B93BBE">
        <w:rPr>
          <w:bCs/>
          <w:spacing w:val="-3"/>
        </w:rPr>
        <w:t xml:space="preserve"> órgano </w:t>
      </w:r>
      <w:r w:rsidR="009F24B1" w:rsidRPr="00B93BBE">
        <w:rPr>
          <w:bCs/>
          <w:spacing w:val="-3"/>
        </w:rPr>
        <w:t xml:space="preserve">permanente </w:t>
      </w:r>
      <w:r w:rsidRPr="00B93BBE">
        <w:rPr>
          <w:bCs/>
          <w:spacing w:val="-3"/>
        </w:rPr>
        <w:t xml:space="preserve">de </w:t>
      </w:r>
      <w:r w:rsidR="0061315E" w:rsidRPr="00B93BBE">
        <w:rPr>
          <w:bCs/>
          <w:spacing w:val="-3"/>
        </w:rPr>
        <w:t>gestión y representación</w:t>
      </w:r>
      <w:r w:rsidR="009F24B1" w:rsidRPr="00B93BBE">
        <w:rPr>
          <w:bCs/>
          <w:spacing w:val="-3"/>
        </w:rPr>
        <w:t xml:space="preserve"> de la sociedad</w:t>
      </w:r>
      <w:r w:rsidRPr="00B93BBE">
        <w:rPr>
          <w:bCs/>
          <w:spacing w:val="-3"/>
        </w:rPr>
        <w:t xml:space="preserve">, y que </w:t>
      </w:r>
      <w:r w:rsidR="009F24B1" w:rsidRPr="00B93BBE">
        <w:rPr>
          <w:bCs/>
          <w:spacing w:val="-3"/>
        </w:rPr>
        <w:t>se estudia en el</w:t>
      </w:r>
      <w:r w:rsidRPr="00B93BBE">
        <w:rPr>
          <w:bCs/>
          <w:spacing w:val="-3"/>
        </w:rPr>
        <w:t xml:space="preserve"> siguiente tema del programa.</w:t>
      </w:r>
    </w:p>
    <w:p w14:paraId="7259D945" w14:textId="77777777" w:rsidR="00E63F91" w:rsidRDefault="00E63F91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1B618A8" w14:textId="77777777" w:rsidR="00E63F91" w:rsidRPr="00E63F91" w:rsidRDefault="00E63F91" w:rsidP="00F8138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E63F91">
        <w:rPr>
          <w:b/>
          <w:spacing w:val="-3"/>
        </w:rPr>
        <w:t>Competencia.</w:t>
      </w:r>
    </w:p>
    <w:p w14:paraId="43821FEC" w14:textId="6E6E8153" w:rsidR="00F81389" w:rsidRPr="00F81389" w:rsidRDefault="00A3628B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Dispone e</w:t>
      </w:r>
      <w:r w:rsidR="00F81389" w:rsidRPr="00F81389">
        <w:rPr>
          <w:bCs/>
          <w:spacing w:val="-3"/>
        </w:rPr>
        <w:t>l artículo 160 de la Ley de Sociedad</w:t>
      </w:r>
      <w:r w:rsidR="00AC2153">
        <w:rPr>
          <w:bCs/>
          <w:spacing w:val="-3"/>
        </w:rPr>
        <w:t>es</w:t>
      </w:r>
      <w:r w:rsidR="00F81389" w:rsidRPr="00F81389">
        <w:rPr>
          <w:bCs/>
          <w:spacing w:val="-3"/>
        </w:rPr>
        <w:t xml:space="preserve"> de Capital </w:t>
      </w:r>
      <w:r w:rsidR="008A29B1">
        <w:rPr>
          <w:bCs/>
          <w:spacing w:val="-3"/>
        </w:rPr>
        <w:t>que e</w:t>
      </w:r>
      <w:r w:rsidR="008A29B1" w:rsidRPr="008A29B1">
        <w:rPr>
          <w:bCs/>
          <w:spacing w:val="-3"/>
        </w:rPr>
        <w:t>s competencia de la junta general deliberar y acordar sobre los siguientes asuntos</w:t>
      </w:r>
      <w:r w:rsidR="00F81389" w:rsidRPr="00F81389">
        <w:rPr>
          <w:bCs/>
          <w:spacing w:val="-3"/>
        </w:rPr>
        <w:t>:</w:t>
      </w:r>
    </w:p>
    <w:p w14:paraId="58C11559" w14:textId="74FD64B3" w:rsidR="00F81389" w:rsidRPr="00464AF1" w:rsidRDefault="00F81389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aprobación de las cuentas anuales</w:t>
      </w:r>
      <w:r w:rsidR="006D6D6E" w:rsidRPr="00464AF1">
        <w:rPr>
          <w:bCs/>
          <w:spacing w:val="-3"/>
        </w:rPr>
        <w:t xml:space="preserve">, </w:t>
      </w:r>
      <w:r w:rsidR="008A29B1" w:rsidRPr="00464AF1">
        <w:rPr>
          <w:bCs/>
          <w:spacing w:val="-3"/>
        </w:rPr>
        <w:t>l</w:t>
      </w:r>
      <w:r w:rsidRPr="00464AF1">
        <w:rPr>
          <w:bCs/>
          <w:spacing w:val="-3"/>
        </w:rPr>
        <w:t>a aplicación del resultado y la aprobación de la gestión social.</w:t>
      </w:r>
    </w:p>
    <w:p w14:paraId="025CCF14" w14:textId="4C5D6D77" w:rsidR="00F81389" w:rsidRPr="00464AF1" w:rsidRDefault="00F81389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lastRenderedPageBreak/>
        <w:t>El nombramiento y separación de los administradores, de los liquidadores y de los auditores de cuentas, así como el ejercicio de la acción social de responsabilidad contra cualquiera de ellos.</w:t>
      </w:r>
    </w:p>
    <w:p w14:paraId="3D80DA47" w14:textId="20A05819" w:rsidR="00F81389" w:rsidRPr="00464AF1" w:rsidRDefault="00F81389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modificación de los estatutos.</w:t>
      </w:r>
    </w:p>
    <w:p w14:paraId="1342AF7D" w14:textId="48AF4D22" w:rsidR="00F81389" w:rsidRPr="00464AF1" w:rsidRDefault="00FE143C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El a</w:t>
      </w:r>
      <w:r w:rsidR="00F81389" w:rsidRPr="00464AF1">
        <w:rPr>
          <w:bCs/>
          <w:spacing w:val="-3"/>
        </w:rPr>
        <w:t>umento y reducción del capital social.</w:t>
      </w:r>
    </w:p>
    <w:p w14:paraId="082EE6B3" w14:textId="1B03AA1D" w:rsidR="00464AF1" w:rsidRPr="00464AF1" w:rsidRDefault="00464AF1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supresión o limitación del derecho de suscripción preferente.</w:t>
      </w:r>
    </w:p>
    <w:p w14:paraId="11E03107" w14:textId="26637697" w:rsidR="00727437" w:rsidRPr="00464AF1" w:rsidRDefault="00727437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adquisición, enajenación o aportación a otra sociedad de activos esenciales.</w:t>
      </w:r>
    </w:p>
    <w:p w14:paraId="720C31CD" w14:textId="77777777" w:rsidR="00727437" w:rsidRPr="00464AF1" w:rsidRDefault="00FE143C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Las modificaciones estructurales de la sociedad.</w:t>
      </w:r>
    </w:p>
    <w:p w14:paraId="218C6D53" w14:textId="27653E1A" w:rsidR="00727437" w:rsidRPr="00464AF1" w:rsidRDefault="00727437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disolución de la sociedad.</w:t>
      </w:r>
    </w:p>
    <w:p w14:paraId="0B9EB197" w14:textId="28B44934" w:rsidR="00F81389" w:rsidRPr="00464AF1" w:rsidRDefault="00727437" w:rsidP="00464AF1">
      <w:pPr>
        <w:pStyle w:val="Prrafodelista"/>
        <w:numPr>
          <w:ilvl w:val="0"/>
          <w:numId w:val="3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464AF1">
        <w:rPr>
          <w:bCs/>
          <w:spacing w:val="-3"/>
        </w:rPr>
        <w:t>La a</w:t>
      </w:r>
      <w:r w:rsidR="00F81389" w:rsidRPr="00464AF1">
        <w:rPr>
          <w:bCs/>
          <w:spacing w:val="-3"/>
        </w:rPr>
        <w:t>probación del balance final de liquidación.</w:t>
      </w:r>
    </w:p>
    <w:p w14:paraId="5100FD06" w14:textId="4E1DEDFC" w:rsidR="008A29B1" w:rsidRDefault="008A29B1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464AF1">
        <w:rPr>
          <w:bCs/>
          <w:spacing w:val="-3"/>
        </w:rPr>
        <w:t xml:space="preserve">este mismo precepto </w:t>
      </w:r>
      <w:r w:rsidR="00C4641C">
        <w:rPr>
          <w:bCs/>
          <w:spacing w:val="-3"/>
        </w:rPr>
        <w:t xml:space="preserve">prevé que también </w:t>
      </w:r>
      <w:r w:rsidR="00CF360A">
        <w:rPr>
          <w:bCs/>
          <w:spacing w:val="-3"/>
        </w:rPr>
        <w:t>son</w:t>
      </w:r>
      <w:r w:rsidR="00C4641C">
        <w:rPr>
          <w:bCs/>
          <w:spacing w:val="-3"/>
        </w:rPr>
        <w:t xml:space="preserve"> competencia de la junta general </w:t>
      </w:r>
      <w:r w:rsidR="00CF360A">
        <w:rPr>
          <w:bCs/>
          <w:spacing w:val="-3"/>
        </w:rPr>
        <w:t>c</w:t>
      </w:r>
      <w:r w:rsidR="00CF360A" w:rsidRPr="00CF360A">
        <w:rPr>
          <w:bCs/>
          <w:spacing w:val="-3"/>
        </w:rPr>
        <w:t>ualesquiera otros asuntos que determinen la ley o los estatutos</w:t>
      </w:r>
      <w:r w:rsidR="00CF360A">
        <w:rPr>
          <w:bCs/>
          <w:spacing w:val="-3"/>
        </w:rPr>
        <w:t xml:space="preserve">, y el artículo 161 </w:t>
      </w:r>
      <w:r w:rsidR="00A3628B">
        <w:rPr>
          <w:bCs/>
          <w:spacing w:val="-3"/>
        </w:rPr>
        <w:t>permite que, s</w:t>
      </w:r>
      <w:r w:rsidR="00CF360A" w:rsidRPr="00CF360A">
        <w:rPr>
          <w:bCs/>
          <w:spacing w:val="-3"/>
        </w:rPr>
        <w:t>alvo disposición contraria de los estatutos, la junta general p</w:t>
      </w:r>
      <w:r w:rsidR="00A3628B">
        <w:rPr>
          <w:bCs/>
          <w:spacing w:val="-3"/>
        </w:rPr>
        <w:t>ueda</w:t>
      </w:r>
      <w:r w:rsidR="00CF360A" w:rsidRPr="00CF360A">
        <w:rPr>
          <w:bCs/>
          <w:spacing w:val="-3"/>
        </w:rPr>
        <w:t xml:space="preserve"> impartir instrucciones a</w:t>
      </w:r>
      <w:r w:rsidR="00CF360A">
        <w:rPr>
          <w:bCs/>
          <w:spacing w:val="-3"/>
        </w:rPr>
        <w:t xml:space="preserve"> </w:t>
      </w:r>
      <w:r w:rsidR="00CF360A" w:rsidRPr="00CF360A">
        <w:rPr>
          <w:bCs/>
          <w:spacing w:val="-3"/>
        </w:rPr>
        <w:t>l</w:t>
      </w:r>
      <w:r w:rsidR="00CF360A">
        <w:rPr>
          <w:bCs/>
          <w:spacing w:val="-3"/>
        </w:rPr>
        <w:t>os administradores</w:t>
      </w:r>
      <w:r w:rsidR="00CF360A" w:rsidRPr="00CF360A">
        <w:rPr>
          <w:bCs/>
          <w:spacing w:val="-3"/>
        </w:rPr>
        <w:t xml:space="preserve"> o someter a su autorización la adopción por </w:t>
      </w:r>
      <w:r w:rsidR="00CF360A">
        <w:rPr>
          <w:bCs/>
          <w:spacing w:val="-3"/>
        </w:rPr>
        <w:t xml:space="preserve">los mismos </w:t>
      </w:r>
      <w:r w:rsidR="00CF360A" w:rsidRPr="00CF360A">
        <w:rPr>
          <w:bCs/>
          <w:spacing w:val="-3"/>
        </w:rPr>
        <w:t>de decisiones o acuerdos sobre determinados asuntos de gestión</w:t>
      </w:r>
      <w:r w:rsidR="00CF360A">
        <w:rPr>
          <w:bCs/>
          <w:spacing w:val="-3"/>
        </w:rPr>
        <w:t>.</w:t>
      </w:r>
    </w:p>
    <w:p w14:paraId="57864FAF" w14:textId="344559BE" w:rsidR="006E222A" w:rsidRDefault="00075C6C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Conforme a los artículos 163 a 165 de la Ley de Sociedades de Capital, l</w:t>
      </w:r>
      <w:r w:rsidR="00F81389" w:rsidRPr="00F81389">
        <w:rPr>
          <w:bCs/>
          <w:spacing w:val="-3"/>
        </w:rPr>
        <w:t xml:space="preserve">a </w:t>
      </w:r>
      <w:r w:rsidR="00CF360A">
        <w:rPr>
          <w:bCs/>
          <w:spacing w:val="-3"/>
        </w:rPr>
        <w:t>j</w:t>
      </w:r>
      <w:r w:rsidR="00F81389" w:rsidRPr="00F81389">
        <w:rPr>
          <w:bCs/>
          <w:spacing w:val="-3"/>
        </w:rPr>
        <w:t xml:space="preserve">unta </w:t>
      </w:r>
      <w:r w:rsidR="00CF360A">
        <w:rPr>
          <w:bCs/>
          <w:spacing w:val="-3"/>
        </w:rPr>
        <w:t>g</w:t>
      </w:r>
      <w:r w:rsidR="00F81389" w:rsidRPr="00F81389">
        <w:rPr>
          <w:bCs/>
          <w:spacing w:val="-3"/>
        </w:rPr>
        <w:t>eneral puede ser</w:t>
      </w:r>
      <w:r w:rsidR="006E222A">
        <w:rPr>
          <w:bCs/>
          <w:spacing w:val="-3"/>
        </w:rPr>
        <w:t>:</w:t>
      </w:r>
    </w:p>
    <w:p w14:paraId="14B7D3D6" w14:textId="1C39242E" w:rsidR="00075C6C" w:rsidRPr="00075C6C" w:rsidRDefault="006E222A" w:rsidP="00075C6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75C6C">
        <w:rPr>
          <w:bCs/>
          <w:spacing w:val="-3"/>
        </w:rPr>
        <w:t>O</w:t>
      </w:r>
      <w:r w:rsidR="00F81389" w:rsidRPr="00075C6C">
        <w:rPr>
          <w:bCs/>
          <w:spacing w:val="-3"/>
        </w:rPr>
        <w:t>rdinaria</w:t>
      </w:r>
      <w:r w:rsidRPr="00075C6C">
        <w:rPr>
          <w:bCs/>
          <w:spacing w:val="-3"/>
        </w:rPr>
        <w:t xml:space="preserve">, cuando </w:t>
      </w:r>
      <w:r w:rsidR="00683376">
        <w:rPr>
          <w:bCs/>
          <w:spacing w:val="-3"/>
        </w:rPr>
        <w:t xml:space="preserve">tiene por finalidad </w:t>
      </w:r>
      <w:r w:rsidRPr="00075C6C">
        <w:rPr>
          <w:bCs/>
          <w:spacing w:val="-3"/>
        </w:rPr>
        <w:t xml:space="preserve">aprobar la gestión social, las cuentas del ejercicio anterior y resolver sobre la aplicación del resultado, debiendo celebrarse dentro de los seis </w:t>
      </w:r>
      <w:r w:rsidR="00075C6C" w:rsidRPr="00075C6C">
        <w:rPr>
          <w:bCs/>
          <w:spacing w:val="-3"/>
        </w:rPr>
        <w:t>primeros meses del ejercicio.</w:t>
      </w:r>
    </w:p>
    <w:p w14:paraId="620F95CB" w14:textId="6E09FC76" w:rsidR="00F81389" w:rsidRPr="00075C6C" w:rsidRDefault="00075C6C" w:rsidP="00075C6C">
      <w:pPr>
        <w:pStyle w:val="Prrafodelista"/>
        <w:numPr>
          <w:ilvl w:val="0"/>
          <w:numId w:val="3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075C6C">
        <w:rPr>
          <w:bCs/>
          <w:spacing w:val="-3"/>
        </w:rPr>
        <w:t>E</w:t>
      </w:r>
      <w:r w:rsidR="00F81389" w:rsidRPr="00075C6C">
        <w:rPr>
          <w:bCs/>
          <w:spacing w:val="-3"/>
        </w:rPr>
        <w:t>xtraordinaria</w:t>
      </w:r>
      <w:r w:rsidR="00CF360A" w:rsidRPr="00075C6C">
        <w:rPr>
          <w:bCs/>
          <w:spacing w:val="-3"/>
        </w:rPr>
        <w:t xml:space="preserve">, </w:t>
      </w:r>
      <w:r w:rsidRPr="00075C6C">
        <w:rPr>
          <w:bCs/>
          <w:spacing w:val="-3"/>
        </w:rPr>
        <w:t>en los demás casos.</w:t>
      </w:r>
    </w:p>
    <w:p w14:paraId="6CAEEE1C" w14:textId="77777777" w:rsidR="00075C6C" w:rsidRDefault="00075C6C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848B9E8" w14:textId="2750CCFB" w:rsidR="00075C6C" w:rsidRPr="00075C6C" w:rsidRDefault="00075C6C" w:rsidP="00F81389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075C6C">
        <w:rPr>
          <w:b/>
          <w:spacing w:val="-3"/>
        </w:rPr>
        <w:t>Convocatoria.</w:t>
      </w:r>
    </w:p>
    <w:p w14:paraId="53E2080C" w14:textId="77777777" w:rsidR="006A6BAA" w:rsidRDefault="00D21B51" w:rsidP="006A6BA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F81389" w:rsidRPr="00F81389">
        <w:rPr>
          <w:bCs/>
          <w:spacing w:val="-3"/>
        </w:rPr>
        <w:t xml:space="preserve"> convocatoria de la </w:t>
      </w:r>
      <w:r>
        <w:rPr>
          <w:bCs/>
          <w:spacing w:val="-3"/>
        </w:rPr>
        <w:t>j</w:t>
      </w:r>
      <w:r w:rsidR="00F81389" w:rsidRPr="00F81389">
        <w:rPr>
          <w:bCs/>
          <w:spacing w:val="-3"/>
        </w:rPr>
        <w:t xml:space="preserve">unta </w:t>
      </w:r>
      <w:r>
        <w:rPr>
          <w:bCs/>
          <w:spacing w:val="-3"/>
        </w:rPr>
        <w:t>g</w:t>
      </w:r>
      <w:r w:rsidR="00F81389" w:rsidRPr="00F81389">
        <w:rPr>
          <w:bCs/>
          <w:spacing w:val="-3"/>
        </w:rPr>
        <w:t xml:space="preserve">eneral </w:t>
      </w:r>
      <w:r>
        <w:rPr>
          <w:bCs/>
          <w:spacing w:val="-3"/>
        </w:rPr>
        <w:t xml:space="preserve">está regulada por los artículos </w:t>
      </w:r>
      <w:r w:rsidR="00DB4AC1">
        <w:rPr>
          <w:bCs/>
          <w:spacing w:val="-3"/>
        </w:rPr>
        <w:t xml:space="preserve">166 a 177 de la Ley de Sociedades de Capital, </w:t>
      </w:r>
      <w:r w:rsidR="006A6BAA">
        <w:rPr>
          <w:bCs/>
          <w:spacing w:val="-3"/>
        </w:rPr>
        <w:t>y sus reglas esenciales son las siguientes:</w:t>
      </w:r>
    </w:p>
    <w:p w14:paraId="116CD19C" w14:textId="32F9BA89" w:rsidR="00F81389" w:rsidRPr="002A5ED4" w:rsidRDefault="006A6BAA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L</w:t>
      </w:r>
      <w:r w:rsidR="00F81389" w:rsidRPr="002A5ED4">
        <w:rPr>
          <w:bCs/>
          <w:spacing w:val="-3"/>
        </w:rPr>
        <w:t>a junta general será convocada por los administradores</w:t>
      </w:r>
      <w:r w:rsidR="00481744">
        <w:rPr>
          <w:bCs/>
          <w:spacing w:val="-3"/>
        </w:rPr>
        <w:t>, quienes lo harán:</w:t>
      </w:r>
    </w:p>
    <w:p w14:paraId="5E954947" w14:textId="77777777" w:rsidR="00852FA6" w:rsidRPr="002A5ED4" w:rsidRDefault="00852FA6" w:rsidP="00B31ADA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S</w:t>
      </w:r>
      <w:r w:rsidR="00F81389" w:rsidRPr="002A5ED4">
        <w:rPr>
          <w:bCs/>
          <w:spacing w:val="-3"/>
        </w:rPr>
        <w:t>iempre que lo consideren necesario o conveniente para los intereses sociales</w:t>
      </w:r>
      <w:r w:rsidRPr="002A5ED4">
        <w:rPr>
          <w:bCs/>
          <w:spacing w:val="-3"/>
        </w:rPr>
        <w:t>.</w:t>
      </w:r>
    </w:p>
    <w:p w14:paraId="0F0C06A4" w14:textId="6A8343EC" w:rsidR="00852FA6" w:rsidRPr="002A5ED4" w:rsidRDefault="00481744" w:rsidP="00B31ADA">
      <w:pPr>
        <w:pStyle w:val="Prrafodelista"/>
        <w:numPr>
          <w:ilvl w:val="0"/>
          <w:numId w:val="36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Obligatoriamente</w:t>
      </w:r>
      <w:r w:rsidR="00852FA6" w:rsidRPr="002A5ED4">
        <w:rPr>
          <w:bCs/>
          <w:spacing w:val="-3"/>
        </w:rPr>
        <w:t>:</w:t>
      </w:r>
    </w:p>
    <w:p w14:paraId="16B214DB" w14:textId="5B676C49" w:rsidR="00F81389" w:rsidRPr="002A5ED4" w:rsidRDefault="00852FA6" w:rsidP="00B31ADA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E</w:t>
      </w:r>
      <w:r w:rsidR="00F81389" w:rsidRPr="002A5ED4">
        <w:rPr>
          <w:bCs/>
          <w:spacing w:val="-3"/>
        </w:rPr>
        <w:t>n las fechas o periodos que determinen la ley y los estatutos.</w:t>
      </w:r>
    </w:p>
    <w:p w14:paraId="48D6DE77" w14:textId="21119F6A" w:rsidR="00F81389" w:rsidRPr="002A5ED4" w:rsidRDefault="00852FA6" w:rsidP="00B31ADA">
      <w:pPr>
        <w:pStyle w:val="Prrafodelista"/>
        <w:numPr>
          <w:ilvl w:val="0"/>
          <w:numId w:val="37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C</w:t>
      </w:r>
      <w:r w:rsidR="00F81389" w:rsidRPr="002A5ED4">
        <w:rPr>
          <w:bCs/>
          <w:spacing w:val="-3"/>
        </w:rPr>
        <w:t>uando lo soliciten uno o varios socios que representen, al menos, el cinco por ciento del capital social, expresando en la solicitud los asuntos a tratar</w:t>
      </w:r>
      <w:r w:rsidR="00DB691D" w:rsidRPr="002A5ED4">
        <w:rPr>
          <w:bCs/>
          <w:spacing w:val="-3"/>
        </w:rPr>
        <w:t xml:space="preserve">, </w:t>
      </w:r>
      <w:r w:rsidR="00DB691D" w:rsidRPr="002A5ED4">
        <w:rPr>
          <w:bCs/>
          <w:spacing w:val="-3"/>
        </w:rPr>
        <w:lastRenderedPageBreak/>
        <w:t>debiendo celebrarse dentro de los dos meses siguientes al requerimiento notarial al efecto</w:t>
      </w:r>
      <w:r w:rsidR="00F81389" w:rsidRPr="002A5ED4">
        <w:rPr>
          <w:bCs/>
          <w:spacing w:val="-3"/>
        </w:rPr>
        <w:t>.</w:t>
      </w:r>
    </w:p>
    <w:p w14:paraId="4DDA5420" w14:textId="77777777" w:rsidR="00B31ADA" w:rsidRDefault="00F81389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 xml:space="preserve">Si </w:t>
      </w:r>
      <w:r w:rsidR="006A14BC" w:rsidRPr="002A5ED4">
        <w:rPr>
          <w:bCs/>
          <w:spacing w:val="-3"/>
        </w:rPr>
        <w:t>la junta general no f</w:t>
      </w:r>
      <w:r w:rsidR="00DB691D" w:rsidRPr="002A5ED4">
        <w:rPr>
          <w:bCs/>
          <w:spacing w:val="-3"/>
        </w:rPr>
        <w:t xml:space="preserve">uera convocada dentro del plazo legal o estatutariamente establecido, </w:t>
      </w:r>
      <w:r w:rsidR="00E5750B" w:rsidRPr="002A5ED4">
        <w:rPr>
          <w:bCs/>
          <w:spacing w:val="-3"/>
        </w:rPr>
        <w:t>podrá serlo</w:t>
      </w:r>
      <w:r w:rsidRPr="002A5ED4">
        <w:rPr>
          <w:bCs/>
          <w:spacing w:val="-3"/>
        </w:rPr>
        <w:t xml:space="preserve"> por el </w:t>
      </w:r>
      <w:r w:rsidR="00E5750B" w:rsidRPr="002A5ED4">
        <w:rPr>
          <w:bCs/>
          <w:spacing w:val="-3"/>
        </w:rPr>
        <w:t>l</w:t>
      </w:r>
      <w:r w:rsidRPr="002A5ED4">
        <w:rPr>
          <w:bCs/>
          <w:spacing w:val="-3"/>
        </w:rPr>
        <w:t>etrado de la Administración de Justicia o el registrador mercantil del domicilio social, a solicitud de cualquier socio y previa audiencia de los administradores.</w:t>
      </w:r>
    </w:p>
    <w:p w14:paraId="764556AB" w14:textId="4EDEA12E" w:rsidR="00F81389" w:rsidRPr="002A5ED4" w:rsidRDefault="00F81389" w:rsidP="00B31ADA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A5ED4">
        <w:rPr>
          <w:bCs/>
          <w:spacing w:val="-3"/>
        </w:rPr>
        <w:t>También se prevé la convocatoria judicial en los casos</w:t>
      </w:r>
      <w:r w:rsidR="00F6783C" w:rsidRPr="002A5ED4">
        <w:rPr>
          <w:bCs/>
          <w:spacing w:val="-3"/>
        </w:rPr>
        <w:t xml:space="preserve"> en que por muerte o cese de </w:t>
      </w:r>
      <w:r w:rsidR="00355C0B" w:rsidRPr="002A5ED4">
        <w:rPr>
          <w:bCs/>
          <w:spacing w:val="-3"/>
        </w:rPr>
        <w:t>los administradores la sociedad quede sin administración.</w:t>
      </w:r>
    </w:p>
    <w:p w14:paraId="5D1ACAD7" w14:textId="4F7580F3" w:rsidR="0073399E" w:rsidRPr="002A5ED4" w:rsidRDefault="009E30F1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La</w:t>
      </w:r>
      <w:r w:rsidR="0073399E" w:rsidRPr="002A5ED4">
        <w:rPr>
          <w:bCs/>
          <w:spacing w:val="-3"/>
        </w:rPr>
        <w:t>s formas de convocatoria son las siguientes:</w:t>
      </w:r>
    </w:p>
    <w:p w14:paraId="67E48986" w14:textId="5F214D4E" w:rsidR="00F81389" w:rsidRPr="002A5ED4" w:rsidRDefault="0073399E" w:rsidP="00932522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M</w:t>
      </w:r>
      <w:r w:rsidR="00F81389" w:rsidRPr="002A5ED4">
        <w:rPr>
          <w:bCs/>
          <w:spacing w:val="-3"/>
        </w:rPr>
        <w:t xml:space="preserve">ediante anuncio publicado en la página </w:t>
      </w:r>
      <w:r w:rsidR="00F81389" w:rsidRPr="002A5ED4">
        <w:rPr>
          <w:bCs/>
          <w:i/>
          <w:iCs/>
          <w:spacing w:val="-3"/>
        </w:rPr>
        <w:t>web</w:t>
      </w:r>
      <w:r w:rsidR="00F81389" w:rsidRPr="002A5ED4">
        <w:rPr>
          <w:bCs/>
          <w:spacing w:val="-3"/>
        </w:rPr>
        <w:t xml:space="preserve"> corporativa o, si no existe, en el Boletín Oficial del Registro Mercantil y en uno de los diarios de mayor circulación en la provincia </w:t>
      </w:r>
      <w:r w:rsidR="00E80A96" w:rsidRPr="002A5ED4">
        <w:rPr>
          <w:bCs/>
          <w:spacing w:val="-3"/>
        </w:rPr>
        <w:t>d</w:t>
      </w:r>
      <w:r w:rsidR="00F81389" w:rsidRPr="002A5ED4">
        <w:rPr>
          <w:bCs/>
          <w:spacing w:val="-3"/>
        </w:rPr>
        <w:t>el domicilio social.</w:t>
      </w:r>
    </w:p>
    <w:p w14:paraId="457CB757" w14:textId="0B89A4B5" w:rsidR="00F81389" w:rsidRPr="002A5ED4" w:rsidRDefault="00A06E38" w:rsidP="00932522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En sustitución de la forma anterior, l</w:t>
      </w:r>
      <w:r w:rsidR="00F81389" w:rsidRPr="002A5ED4">
        <w:rPr>
          <w:bCs/>
          <w:spacing w:val="-3"/>
        </w:rPr>
        <w:t>os estatutos podrán establecer que la convocatoria se realice por cualquier procedimiento de comunicación individual y escrita que asegure la recepción del anuncio por todos los socios.</w:t>
      </w:r>
    </w:p>
    <w:p w14:paraId="5C926064" w14:textId="25F8279A" w:rsidR="00F81389" w:rsidRPr="002A5ED4" w:rsidRDefault="00E907CA" w:rsidP="00932522">
      <w:pPr>
        <w:pStyle w:val="Prrafodelista"/>
        <w:numPr>
          <w:ilvl w:val="0"/>
          <w:numId w:val="38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2A5ED4">
        <w:rPr>
          <w:bCs/>
          <w:spacing w:val="-3"/>
        </w:rPr>
        <w:t>Además, l</w:t>
      </w:r>
      <w:r w:rsidR="00F81389" w:rsidRPr="002A5ED4">
        <w:rPr>
          <w:bCs/>
          <w:spacing w:val="-3"/>
        </w:rPr>
        <w:t>os estatutos podrán establecer mecanismos adicionales de publicidad.</w:t>
      </w:r>
    </w:p>
    <w:p w14:paraId="7688C9B8" w14:textId="42FF8C35" w:rsidR="00F81389" w:rsidRPr="002A5ED4" w:rsidRDefault="00E907CA" w:rsidP="00932522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2A5ED4">
        <w:rPr>
          <w:bCs/>
          <w:spacing w:val="-3"/>
        </w:rPr>
        <w:t>E</w:t>
      </w:r>
      <w:r w:rsidR="00F81389" w:rsidRPr="002A5ED4">
        <w:rPr>
          <w:bCs/>
          <w:spacing w:val="-3"/>
        </w:rPr>
        <w:t>n todo caso, la convocatoria expresará el nombre de la sociedad, la fecha y hora de la reunión, el orden del día</w:t>
      </w:r>
      <w:r w:rsidRPr="002A5ED4">
        <w:rPr>
          <w:bCs/>
          <w:spacing w:val="-3"/>
        </w:rPr>
        <w:t xml:space="preserve"> de </w:t>
      </w:r>
      <w:r w:rsidR="00F81389" w:rsidRPr="002A5ED4">
        <w:rPr>
          <w:bCs/>
          <w:spacing w:val="-3"/>
        </w:rPr>
        <w:t>los asuntos a tratar, y el cargo de la</w:t>
      </w:r>
      <w:r w:rsidRPr="002A5ED4">
        <w:rPr>
          <w:bCs/>
          <w:spacing w:val="-3"/>
        </w:rPr>
        <w:t>s</w:t>
      </w:r>
      <w:r w:rsidR="00F81389" w:rsidRPr="002A5ED4">
        <w:rPr>
          <w:bCs/>
          <w:spacing w:val="-3"/>
        </w:rPr>
        <w:t xml:space="preserve"> personas que realicen la convocatoria.</w:t>
      </w:r>
    </w:p>
    <w:p w14:paraId="3669F008" w14:textId="26074FF3" w:rsidR="00AC30AB" w:rsidRPr="002A5ED4" w:rsidRDefault="00AC30AB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 xml:space="preserve">En la sociedad anónima, los accionistas que representen, al menos, el cinco por ciento del capital social, podrán solicitar </w:t>
      </w:r>
      <w:r w:rsidR="000944CD" w:rsidRPr="002A5ED4">
        <w:rPr>
          <w:bCs/>
          <w:spacing w:val="-3"/>
        </w:rPr>
        <w:t>dentro de los cinco días siguientes a la publicación</w:t>
      </w:r>
      <w:r w:rsidRPr="002A5ED4">
        <w:rPr>
          <w:bCs/>
          <w:spacing w:val="-3"/>
        </w:rPr>
        <w:t xml:space="preserve"> </w:t>
      </w:r>
      <w:r w:rsidR="000944CD" w:rsidRPr="002A5ED4">
        <w:rPr>
          <w:bCs/>
          <w:spacing w:val="-3"/>
        </w:rPr>
        <w:t xml:space="preserve">de </w:t>
      </w:r>
      <w:r w:rsidRPr="002A5ED4">
        <w:rPr>
          <w:bCs/>
          <w:spacing w:val="-3"/>
        </w:rPr>
        <w:t xml:space="preserve">la convocatoria </w:t>
      </w:r>
      <w:r w:rsidR="000944CD" w:rsidRPr="002A5ED4">
        <w:rPr>
          <w:bCs/>
          <w:spacing w:val="-3"/>
        </w:rPr>
        <w:t xml:space="preserve">que se </w:t>
      </w:r>
      <w:r w:rsidRPr="002A5ED4">
        <w:rPr>
          <w:bCs/>
          <w:spacing w:val="-3"/>
        </w:rPr>
        <w:t>incluy</w:t>
      </w:r>
      <w:r w:rsidR="000944CD" w:rsidRPr="002A5ED4">
        <w:rPr>
          <w:bCs/>
          <w:spacing w:val="-3"/>
        </w:rPr>
        <w:t>an</w:t>
      </w:r>
      <w:r w:rsidRPr="002A5ED4">
        <w:rPr>
          <w:bCs/>
          <w:spacing w:val="-3"/>
        </w:rPr>
        <w:t xml:space="preserve"> uno o más puntos en el orden del día</w:t>
      </w:r>
      <w:r w:rsidR="000944CD" w:rsidRPr="002A5ED4">
        <w:rPr>
          <w:bCs/>
          <w:spacing w:val="-3"/>
        </w:rPr>
        <w:t>, en cuyo caso e</w:t>
      </w:r>
      <w:r w:rsidRPr="002A5ED4">
        <w:rPr>
          <w:bCs/>
          <w:spacing w:val="-3"/>
        </w:rPr>
        <w:t xml:space="preserve">l complemento de la convocatoria deberá publicarse con quince días de antelación </w:t>
      </w:r>
      <w:r w:rsidR="00583704" w:rsidRPr="002A5ED4">
        <w:rPr>
          <w:bCs/>
          <w:spacing w:val="-3"/>
        </w:rPr>
        <w:t>a</w:t>
      </w:r>
      <w:r w:rsidRPr="002A5ED4">
        <w:rPr>
          <w:bCs/>
          <w:spacing w:val="-3"/>
        </w:rPr>
        <w:t xml:space="preserve"> la </w:t>
      </w:r>
      <w:r w:rsidR="00583704" w:rsidRPr="002A5ED4">
        <w:rPr>
          <w:bCs/>
          <w:spacing w:val="-3"/>
        </w:rPr>
        <w:t xml:space="preserve">celebración de la </w:t>
      </w:r>
      <w:r w:rsidRPr="002A5ED4">
        <w:rPr>
          <w:bCs/>
          <w:spacing w:val="-3"/>
        </w:rPr>
        <w:t>junta.</w:t>
      </w:r>
    </w:p>
    <w:p w14:paraId="451CBD99" w14:textId="77777777" w:rsidR="00B60CB8" w:rsidRPr="002A5ED4" w:rsidRDefault="00B60CB8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Salvo disposición contraria de los estatutos, la junta general se celebrará en el término municipal donde la sociedad tenga su domicilio, y si en la convocatoria no figurase el lugar de celebración, se celebrará en el domicilio social.</w:t>
      </w:r>
    </w:p>
    <w:p w14:paraId="7A6131DF" w14:textId="34BB86B1" w:rsidR="00F81389" w:rsidRPr="002A5ED4" w:rsidRDefault="00F81389" w:rsidP="002A5ED4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2A5ED4">
        <w:rPr>
          <w:bCs/>
          <w:spacing w:val="-3"/>
        </w:rPr>
        <w:t>En</w:t>
      </w:r>
      <w:r w:rsidR="00C73498" w:rsidRPr="002A5ED4">
        <w:rPr>
          <w:bCs/>
          <w:spacing w:val="-3"/>
        </w:rPr>
        <w:t xml:space="preserve">tre la </w:t>
      </w:r>
      <w:r w:rsidRPr="002A5ED4">
        <w:rPr>
          <w:bCs/>
          <w:spacing w:val="-3"/>
        </w:rPr>
        <w:t>convocatoria</w:t>
      </w:r>
      <w:r w:rsidR="00C73498" w:rsidRPr="002A5ED4">
        <w:rPr>
          <w:bCs/>
          <w:spacing w:val="-3"/>
        </w:rPr>
        <w:t xml:space="preserve"> de la junta y su</w:t>
      </w:r>
      <w:r w:rsidRPr="002A5ED4">
        <w:rPr>
          <w:bCs/>
          <w:spacing w:val="-3"/>
        </w:rPr>
        <w:t xml:space="preserve"> celebración deberá existir un plazo </w:t>
      </w:r>
      <w:r w:rsidR="00C04673">
        <w:rPr>
          <w:bCs/>
          <w:spacing w:val="-3"/>
        </w:rPr>
        <w:t>mínimo</w:t>
      </w:r>
      <w:r w:rsidRPr="002A5ED4">
        <w:rPr>
          <w:bCs/>
          <w:spacing w:val="-3"/>
        </w:rPr>
        <w:t xml:space="preserve"> </w:t>
      </w:r>
      <w:r w:rsidR="00C04673">
        <w:rPr>
          <w:bCs/>
          <w:spacing w:val="-3"/>
        </w:rPr>
        <w:t xml:space="preserve">de </w:t>
      </w:r>
      <w:r w:rsidRPr="002A5ED4">
        <w:rPr>
          <w:bCs/>
          <w:spacing w:val="-3"/>
        </w:rPr>
        <w:t xml:space="preserve">un mes en la sociedad anónima, y </w:t>
      </w:r>
      <w:r w:rsidR="00C04673">
        <w:rPr>
          <w:bCs/>
          <w:spacing w:val="-3"/>
        </w:rPr>
        <w:t xml:space="preserve">de </w:t>
      </w:r>
      <w:r w:rsidRPr="002A5ED4">
        <w:rPr>
          <w:bCs/>
          <w:spacing w:val="-3"/>
        </w:rPr>
        <w:t>quince días en la sociedad limitada.</w:t>
      </w:r>
    </w:p>
    <w:p w14:paraId="7DC31FA2" w14:textId="04B1848E" w:rsidR="00F81389" w:rsidRPr="00F81389" w:rsidRDefault="00932522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Por último, el </w:t>
      </w:r>
      <w:r w:rsidR="00F81389" w:rsidRPr="00F81389">
        <w:rPr>
          <w:bCs/>
          <w:spacing w:val="-3"/>
        </w:rPr>
        <w:t>artículo 178 de la Ley de Sociedad</w:t>
      </w:r>
      <w:r w:rsidR="009E21D1">
        <w:rPr>
          <w:bCs/>
          <w:spacing w:val="-3"/>
        </w:rPr>
        <w:t>es</w:t>
      </w:r>
      <w:r w:rsidR="00F81389" w:rsidRPr="00F81389">
        <w:rPr>
          <w:bCs/>
          <w:spacing w:val="-3"/>
        </w:rPr>
        <w:t xml:space="preserve"> de Capital regula la junta universal, muy </w:t>
      </w:r>
      <w:r w:rsidR="009E21D1">
        <w:rPr>
          <w:bCs/>
          <w:spacing w:val="-3"/>
        </w:rPr>
        <w:t>frecuen</w:t>
      </w:r>
      <w:r w:rsidR="00F81389" w:rsidRPr="00F81389">
        <w:rPr>
          <w:bCs/>
          <w:spacing w:val="-3"/>
        </w:rPr>
        <w:t xml:space="preserve">te en la práctica, </w:t>
      </w:r>
      <w:r w:rsidR="009E21D1">
        <w:rPr>
          <w:bCs/>
          <w:spacing w:val="-3"/>
        </w:rPr>
        <w:t>disponiendo que</w:t>
      </w:r>
      <w:r w:rsidR="00F81389" w:rsidRPr="00F81389">
        <w:rPr>
          <w:bCs/>
          <w:spacing w:val="-3"/>
        </w:rPr>
        <w:t xml:space="preserve"> </w:t>
      </w:r>
      <w:r w:rsidR="00753934">
        <w:rPr>
          <w:bCs/>
          <w:spacing w:val="-3"/>
        </w:rPr>
        <w:t>“</w:t>
      </w:r>
      <w:r w:rsidR="00F81389" w:rsidRPr="00F81389">
        <w:rPr>
          <w:bCs/>
          <w:spacing w:val="-3"/>
        </w:rPr>
        <w:t xml:space="preserve">la junta general quedará válidamente constituida para tratar cualquier asunto, sin necesidad de previa convocatoria, </w:t>
      </w:r>
      <w:r w:rsidR="00F81389" w:rsidRPr="00F81389">
        <w:rPr>
          <w:bCs/>
          <w:spacing w:val="-3"/>
        </w:rPr>
        <w:lastRenderedPageBreak/>
        <w:t>siempre que esté presente o representada la totalidad del capital social y los concurrentes acepten por unanimidad la celebración de la reunión. La junta universal podrá reunirse en cualquier lugar del territorio nacional o del extranjero</w:t>
      </w:r>
      <w:r w:rsidR="00753934">
        <w:rPr>
          <w:bCs/>
          <w:spacing w:val="-3"/>
        </w:rPr>
        <w:t>”</w:t>
      </w:r>
      <w:r w:rsidR="00F81389" w:rsidRPr="00F81389">
        <w:rPr>
          <w:bCs/>
          <w:spacing w:val="-3"/>
        </w:rPr>
        <w:t>.</w:t>
      </w:r>
    </w:p>
    <w:p w14:paraId="5524B938" w14:textId="77777777" w:rsidR="00B13533" w:rsidRDefault="00B13533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8B4095E" w14:textId="7C937753" w:rsidR="00B13533" w:rsidRDefault="00B13533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bCs/>
          <w:spacing w:val="-3"/>
        </w:rPr>
        <w:t>A</w:t>
      </w:r>
      <w:r w:rsidRPr="00B13533">
        <w:rPr>
          <w:b/>
          <w:bCs/>
          <w:spacing w:val="-3"/>
        </w:rPr>
        <w:t>sistencia</w:t>
      </w:r>
      <w:r>
        <w:rPr>
          <w:b/>
          <w:bCs/>
          <w:spacing w:val="-3"/>
        </w:rPr>
        <w:t>.</w:t>
      </w:r>
    </w:p>
    <w:p w14:paraId="41A19225" w14:textId="4A3C83B9" w:rsidR="00F81389" w:rsidRPr="00F81389" w:rsidRDefault="00753934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F81389" w:rsidRPr="00F81389">
        <w:rPr>
          <w:bCs/>
          <w:spacing w:val="-3"/>
        </w:rPr>
        <w:t>a asistencia, representación y voto</w:t>
      </w:r>
      <w:r>
        <w:rPr>
          <w:bCs/>
          <w:spacing w:val="-3"/>
        </w:rPr>
        <w:t xml:space="preserve"> de los socios está regulada por los artículos 179 a </w:t>
      </w:r>
      <w:r w:rsidR="00A27AA9">
        <w:rPr>
          <w:bCs/>
          <w:spacing w:val="-3"/>
        </w:rPr>
        <w:t>190 de la Ley de Sociedades de Capital, y sus reglas esenciales son las siguientes:</w:t>
      </w:r>
    </w:p>
    <w:p w14:paraId="6CBFD3ED" w14:textId="1DF51ABB" w:rsidR="00F81389" w:rsidRPr="00A617BD" w:rsidRDefault="00F81389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En la sociedad limitada, todos los socios tienen derecho a asistir a la junta general</w:t>
      </w:r>
      <w:r w:rsidR="00A27AA9" w:rsidRPr="00A617BD">
        <w:rPr>
          <w:bCs/>
          <w:spacing w:val="-3"/>
        </w:rPr>
        <w:t>, sin que</w:t>
      </w:r>
      <w:r w:rsidRPr="00A617BD">
        <w:rPr>
          <w:bCs/>
          <w:spacing w:val="-3"/>
        </w:rPr>
        <w:t xml:space="preserve"> </w:t>
      </w:r>
      <w:r w:rsidR="00A27AA9" w:rsidRPr="00A617BD">
        <w:rPr>
          <w:bCs/>
          <w:spacing w:val="-3"/>
        </w:rPr>
        <w:t>l</w:t>
      </w:r>
      <w:r w:rsidRPr="00A617BD">
        <w:rPr>
          <w:bCs/>
          <w:spacing w:val="-3"/>
        </w:rPr>
        <w:t xml:space="preserve">os estatutos </w:t>
      </w:r>
      <w:r w:rsidR="00A27AA9" w:rsidRPr="00A617BD">
        <w:rPr>
          <w:bCs/>
          <w:spacing w:val="-3"/>
        </w:rPr>
        <w:t xml:space="preserve">puedan </w:t>
      </w:r>
      <w:r w:rsidRPr="00A617BD">
        <w:rPr>
          <w:bCs/>
          <w:spacing w:val="-3"/>
        </w:rPr>
        <w:t>exigir la titularidad de un número mínimo de participaciones.</w:t>
      </w:r>
    </w:p>
    <w:p w14:paraId="16321DD1" w14:textId="48504664" w:rsidR="00F81389" w:rsidRPr="00A617BD" w:rsidRDefault="00F81389" w:rsidP="00A617BD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617BD">
        <w:rPr>
          <w:bCs/>
          <w:spacing w:val="-3"/>
        </w:rPr>
        <w:t xml:space="preserve">En la sociedad anónima, los estatutos podrán exigir </w:t>
      </w:r>
      <w:r w:rsidR="000E13C9" w:rsidRPr="00A617BD">
        <w:rPr>
          <w:bCs/>
          <w:spacing w:val="-3"/>
        </w:rPr>
        <w:t xml:space="preserve">la titularidad de </w:t>
      </w:r>
      <w:r w:rsidRPr="00A617BD">
        <w:rPr>
          <w:bCs/>
          <w:spacing w:val="-3"/>
        </w:rPr>
        <w:t xml:space="preserve">un número mínimo </w:t>
      </w:r>
      <w:r w:rsidR="000E13C9" w:rsidRPr="00A617BD">
        <w:rPr>
          <w:bCs/>
          <w:spacing w:val="-3"/>
        </w:rPr>
        <w:t>de accione</w:t>
      </w:r>
      <w:r w:rsidR="00EB08BE">
        <w:rPr>
          <w:bCs/>
          <w:spacing w:val="-3"/>
        </w:rPr>
        <w:t>s</w:t>
      </w:r>
      <w:r w:rsidRPr="00A617BD">
        <w:rPr>
          <w:bCs/>
          <w:spacing w:val="-3"/>
        </w:rPr>
        <w:t xml:space="preserve">, </w:t>
      </w:r>
      <w:r w:rsidR="006B3286" w:rsidRPr="00A617BD">
        <w:rPr>
          <w:bCs/>
          <w:spacing w:val="-3"/>
        </w:rPr>
        <w:t xml:space="preserve">que no </w:t>
      </w:r>
      <w:r w:rsidRPr="00A617BD">
        <w:rPr>
          <w:bCs/>
          <w:spacing w:val="-3"/>
        </w:rPr>
        <w:t>p</w:t>
      </w:r>
      <w:r w:rsidR="006B3286" w:rsidRPr="00A617BD">
        <w:rPr>
          <w:bCs/>
          <w:spacing w:val="-3"/>
        </w:rPr>
        <w:t>odrá</w:t>
      </w:r>
      <w:r w:rsidRPr="00A617BD">
        <w:rPr>
          <w:bCs/>
          <w:spacing w:val="-3"/>
        </w:rPr>
        <w:t xml:space="preserve"> ser superior al uno por mil del capital social.</w:t>
      </w:r>
    </w:p>
    <w:p w14:paraId="02A37527" w14:textId="6E6DC652" w:rsidR="008933BF" w:rsidRPr="00A617BD" w:rsidRDefault="008933BF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Los administradores deberán asistir a las juntas generales</w:t>
      </w:r>
      <w:r w:rsidR="00C028D0" w:rsidRPr="00A617BD">
        <w:rPr>
          <w:bCs/>
          <w:spacing w:val="-3"/>
        </w:rPr>
        <w:t>, y los estatutos podrán autorizar u ordenar la asistencia de directores o gerentes, mientras que el presidente de la junta podrá autorizar la asistencia de cualquier otra persona que juzgue conveniente, autorización que podrá ser revocada por la propia junta.</w:t>
      </w:r>
    </w:p>
    <w:p w14:paraId="045E23B1" w14:textId="508EBDED" w:rsidR="00C9445A" w:rsidRPr="00A617BD" w:rsidRDefault="00976B9F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 xml:space="preserve">Los estatutos podrán prever tanto </w:t>
      </w:r>
      <w:r w:rsidR="00062DF2" w:rsidRPr="00A617BD">
        <w:rPr>
          <w:bCs/>
          <w:spacing w:val="-3"/>
        </w:rPr>
        <w:t xml:space="preserve">la asistencia </w:t>
      </w:r>
      <w:r w:rsidRPr="00A617BD">
        <w:rPr>
          <w:bCs/>
          <w:spacing w:val="-3"/>
        </w:rPr>
        <w:t xml:space="preserve">telemática de los socios como la celebración de la junta exclusivamente telemática, </w:t>
      </w:r>
      <w:r w:rsidR="00F87C48" w:rsidRPr="00A617BD">
        <w:rPr>
          <w:bCs/>
          <w:spacing w:val="-3"/>
        </w:rPr>
        <w:t xml:space="preserve">siempre que </w:t>
      </w:r>
      <w:r w:rsidR="00793044" w:rsidRPr="00A617BD">
        <w:rPr>
          <w:bCs/>
          <w:spacing w:val="-3"/>
        </w:rPr>
        <w:t>la identidad y legitimación de los socios y de sus representantes se halle debidamente garantizada</w:t>
      </w:r>
      <w:r w:rsidR="00FA7DD1" w:rsidRPr="00A617BD">
        <w:rPr>
          <w:bCs/>
          <w:spacing w:val="-3"/>
        </w:rPr>
        <w:t xml:space="preserve"> y</w:t>
      </w:r>
      <w:r w:rsidR="00F87C48" w:rsidRPr="00A617BD">
        <w:rPr>
          <w:bCs/>
          <w:spacing w:val="-3"/>
        </w:rPr>
        <w:t xml:space="preserve"> los asistentes puedan participar efectivamente en la junta</w:t>
      </w:r>
      <w:r w:rsidR="00FA7DD1" w:rsidRPr="00A617BD">
        <w:rPr>
          <w:bCs/>
          <w:spacing w:val="-3"/>
        </w:rPr>
        <w:t>.</w:t>
      </w:r>
    </w:p>
    <w:p w14:paraId="1BAE9200" w14:textId="3AD1642D" w:rsidR="00F81389" w:rsidRPr="00A617BD" w:rsidRDefault="006265B7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E</w:t>
      </w:r>
      <w:r w:rsidR="00F81389" w:rsidRPr="00A617BD">
        <w:rPr>
          <w:bCs/>
          <w:spacing w:val="-3"/>
        </w:rPr>
        <w:t xml:space="preserve">l socio </w:t>
      </w:r>
      <w:r w:rsidR="00C2699C" w:rsidRPr="00A617BD">
        <w:rPr>
          <w:bCs/>
          <w:spacing w:val="-3"/>
        </w:rPr>
        <w:t xml:space="preserve">puede asistir a la junta por sí o </w:t>
      </w:r>
      <w:r w:rsidR="00F81389" w:rsidRPr="00A617BD">
        <w:rPr>
          <w:bCs/>
          <w:spacing w:val="-3"/>
        </w:rPr>
        <w:t>por medio de representante</w:t>
      </w:r>
      <w:r w:rsidR="00C2699C" w:rsidRPr="00A617BD">
        <w:rPr>
          <w:bCs/>
          <w:spacing w:val="-3"/>
        </w:rPr>
        <w:t xml:space="preserve"> conforme a la regulación legal y estatutaria prevista</w:t>
      </w:r>
      <w:r w:rsidR="00F81389" w:rsidRPr="00A617BD">
        <w:rPr>
          <w:bCs/>
          <w:spacing w:val="-3"/>
        </w:rPr>
        <w:t xml:space="preserve">, </w:t>
      </w:r>
      <w:r w:rsidR="00C2699C" w:rsidRPr="00A617BD">
        <w:rPr>
          <w:bCs/>
          <w:spacing w:val="-3"/>
        </w:rPr>
        <w:t xml:space="preserve">que es diferente para las </w:t>
      </w:r>
      <w:r w:rsidR="00F81389" w:rsidRPr="00A617BD">
        <w:rPr>
          <w:bCs/>
          <w:spacing w:val="-3"/>
        </w:rPr>
        <w:t>sociedad</w:t>
      </w:r>
      <w:r w:rsidR="00C2699C" w:rsidRPr="00A617BD">
        <w:rPr>
          <w:bCs/>
          <w:spacing w:val="-3"/>
        </w:rPr>
        <w:t>es</w:t>
      </w:r>
      <w:r w:rsidR="00F81389" w:rsidRPr="00A617BD">
        <w:rPr>
          <w:bCs/>
          <w:spacing w:val="-3"/>
        </w:rPr>
        <w:t xml:space="preserve"> anónima y limitada.</w:t>
      </w:r>
    </w:p>
    <w:p w14:paraId="22664EDF" w14:textId="5D5A2B6B" w:rsidR="0023037E" w:rsidRPr="00A617BD" w:rsidRDefault="0023037E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En la sociedad limitada, salvo disposición contraria de los estatutos, cada participación social concede a su titular el derecho a emitir un voto.</w:t>
      </w:r>
    </w:p>
    <w:p w14:paraId="74D7F550" w14:textId="77777777" w:rsidR="00534BED" w:rsidRPr="00A617BD" w:rsidRDefault="0023037E" w:rsidP="0023116F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A617BD">
        <w:rPr>
          <w:bCs/>
          <w:spacing w:val="-3"/>
        </w:rPr>
        <w:t>En la sociedad anónima</w:t>
      </w:r>
      <w:r w:rsidR="00534BED" w:rsidRPr="00A617BD">
        <w:rPr>
          <w:bCs/>
          <w:spacing w:val="-3"/>
        </w:rPr>
        <w:t>:</w:t>
      </w:r>
    </w:p>
    <w:p w14:paraId="65829591" w14:textId="486BB58A" w:rsidR="0023037E" w:rsidRPr="00A617BD" w:rsidRDefault="00534BED" w:rsidP="0023116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>N</w:t>
      </w:r>
      <w:r w:rsidR="0023037E" w:rsidRPr="00A617BD">
        <w:rPr>
          <w:bCs/>
          <w:spacing w:val="-3"/>
        </w:rPr>
        <w:t>o será v</w:t>
      </w:r>
      <w:r w:rsidR="00734C05" w:rsidRPr="00A617BD">
        <w:rPr>
          <w:bCs/>
          <w:spacing w:val="-3"/>
        </w:rPr>
        <w:t>á</w:t>
      </w:r>
      <w:r w:rsidR="0023037E" w:rsidRPr="00A617BD">
        <w:rPr>
          <w:bCs/>
          <w:spacing w:val="-3"/>
        </w:rPr>
        <w:t>lida la creación de acciones que alteren la proporcionalidad entre el valor nominal de la acción y el derecho de voto</w:t>
      </w:r>
      <w:r w:rsidR="00734C05" w:rsidRPr="00A617BD">
        <w:rPr>
          <w:bCs/>
          <w:spacing w:val="-3"/>
        </w:rPr>
        <w:t>, y</w:t>
      </w:r>
      <w:r w:rsidR="0023037E" w:rsidRPr="00A617BD">
        <w:rPr>
          <w:bCs/>
          <w:spacing w:val="-3"/>
        </w:rPr>
        <w:t xml:space="preserve"> los estatutos podrán fijar con carácter general el número máximo de votos que pueden emitir un mismo accionista, las sociedades pertenecientes a un mismo grupo o quienes actúen de forma concertada con los anteriores.</w:t>
      </w:r>
    </w:p>
    <w:p w14:paraId="110A8559" w14:textId="44D7BCAA" w:rsidR="00F81389" w:rsidRPr="00A617BD" w:rsidRDefault="00534BED" w:rsidP="0023116F">
      <w:pPr>
        <w:pStyle w:val="Prrafodelista"/>
        <w:numPr>
          <w:ilvl w:val="0"/>
          <w:numId w:val="40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t xml:space="preserve">Se admite y regula </w:t>
      </w:r>
      <w:r w:rsidR="00F81389" w:rsidRPr="00A617BD">
        <w:rPr>
          <w:bCs/>
          <w:spacing w:val="-3"/>
        </w:rPr>
        <w:t>la agrupación de acciones</w:t>
      </w:r>
      <w:r w:rsidR="00A735C4" w:rsidRPr="00A617BD">
        <w:rPr>
          <w:bCs/>
          <w:spacing w:val="-3"/>
        </w:rPr>
        <w:t xml:space="preserve"> a efectos de asistencia y voto</w:t>
      </w:r>
      <w:r w:rsidR="00F81389" w:rsidRPr="00A617BD">
        <w:rPr>
          <w:bCs/>
          <w:spacing w:val="-3"/>
        </w:rPr>
        <w:t>.</w:t>
      </w:r>
    </w:p>
    <w:p w14:paraId="5BAA6380" w14:textId="1942FE07" w:rsidR="00F81389" w:rsidRPr="00A617BD" w:rsidRDefault="00A617BD" w:rsidP="00A617BD">
      <w:pPr>
        <w:pStyle w:val="Prrafodelista"/>
        <w:numPr>
          <w:ilvl w:val="0"/>
          <w:numId w:val="3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A617BD">
        <w:rPr>
          <w:bCs/>
          <w:spacing w:val="-3"/>
        </w:rPr>
        <w:lastRenderedPageBreak/>
        <w:t>El socio no podrá ejercitar el derecho de voto cuando se trate de adoptar un acuerdo que suponga un conflicto de interés entre la sociedad y el socio conforme a lo especialmente regulado</w:t>
      </w:r>
      <w:r w:rsidR="00F81389" w:rsidRPr="00A617BD">
        <w:rPr>
          <w:bCs/>
          <w:spacing w:val="-3"/>
        </w:rPr>
        <w:t>.</w:t>
      </w:r>
    </w:p>
    <w:p w14:paraId="4597CBE7" w14:textId="00121C9F" w:rsidR="00A617BD" w:rsidRDefault="00A617BD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1E0A00E" w14:textId="31691DF1" w:rsidR="00A617BD" w:rsidRDefault="00A617BD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/>
          <w:bCs/>
          <w:spacing w:val="-3"/>
        </w:rPr>
        <w:t>R</w:t>
      </w:r>
      <w:r w:rsidRPr="00B13533">
        <w:rPr>
          <w:b/>
          <w:bCs/>
          <w:spacing w:val="-3"/>
        </w:rPr>
        <w:t>égimen de adopción de acuerdos</w:t>
      </w:r>
      <w:r>
        <w:rPr>
          <w:b/>
          <w:bCs/>
          <w:spacing w:val="-3"/>
        </w:rPr>
        <w:t>.</w:t>
      </w:r>
    </w:p>
    <w:p w14:paraId="7B122A1F" w14:textId="0741A3BD" w:rsidR="00AA2F51" w:rsidRDefault="0023116F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 constitución de la junta y </w:t>
      </w:r>
      <w:r w:rsidR="00EC365A">
        <w:rPr>
          <w:bCs/>
          <w:spacing w:val="-3"/>
        </w:rPr>
        <w:t>la</w:t>
      </w:r>
      <w:r w:rsidR="0034372D">
        <w:rPr>
          <w:bCs/>
          <w:spacing w:val="-3"/>
        </w:rPr>
        <w:t xml:space="preserve"> adopción de acuerdos </w:t>
      </w:r>
      <w:r w:rsidR="00AA2F51">
        <w:rPr>
          <w:bCs/>
          <w:spacing w:val="-3"/>
        </w:rPr>
        <w:t xml:space="preserve">se </w:t>
      </w:r>
      <w:r w:rsidR="0034372D">
        <w:rPr>
          <w:bCs/>
          <w:spacing w:val="-3"/>
        </w:rPr>
        <w:t>regula</w:t>
      </w:r>
      <w:r w:rsidR="00EC365A">
        <w:rPr>
          <w:bCs/>
          <w:spacing w:val="-3"/>
        </w:rPr>
        <w:t>n</w:t>
      </w:r>
      <w:r w:rsidR="0034372D">
        <w:rPr>
          <w:bCs/>
          <w:spacing w:val="-3"/>
        </w:rPr>
        <w:t xml:space="preserve"> </w:t>
      </w:r>
      <w:r w:rsidR="00EC365A">
        <w:rPr>
          <w:bCs/>
          <w:spacing w:val="-3"/>
        </w:rPr>
        <w:t>en</w:t>
      </w:r>
      <w:r w:rsidR="0034372D">
        <w:rPr>
          <w:bCs/>
          <w:spacing w:val="-3"/>
        </w:rPr>
        <w:t xml:space="preserve"> los artículos 191 a </w:t>
      </w:r>
      <w:r w:rsidR="00AA2F51">
        <w:rPr>
          <w:bCs/>
          <w:spacing w:val="-3"/>
        </w:rPr>
        <w:t>201</w:t>
      </w:r>
      <w:r w:rsidR="0034372D">
        <w:rPr>
          <w:bCs/>
          <w:spacing w:val="-3"/>
        </w:rPr>
        <w:t xml:space="preserve"> de la Ley de Sociedades de Capital, </w:t>
      </w:r>
      <w:r w:rsidR="00EC365A">
        <w:rPr>
          <w:bCs/>
          <w:spacing w:val="-3"/>
        </w:rPr>
        <w:t>y sus</w:t>
      </w:r>
      <w:r w:rsidR="0034372D">
        <w:rPr>
          <w:bCs/>
          <w:spacing w:val="-3"/>
        </w:rPr>
        <w:t xml:space="preserve"> reglas esenciales </w:t>
      </w:r>
      <w:r w:rsidR="00EC365A">
        <w:rPr>
          <w:bCs/>
          <w:spacing w:val="-3"/>
        </w:rPr>
        <w:t xml:space="preserve">son </w:t>
      </w:r>
      <w:r w:rsidR="0034372D">
        <w:rPr>
          <w:bCs/>
          <w:spacing w:val="-3"/>
        </w:rPr>
        <w:t>las siguientes:</w:t>
      </w:r>
    </w:p>
    <w:p w14:paraId="32B7F9DF" w14:textId="311DC3E8" w:rsidR="00F81389" w:rsidRPr="005C5764" w:rsidRDefault="00BC14E1" w:rsidP="005C5764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>S</w:t>
      </w:r>
      <w:r w:rsidR="00F81389" w:rsidRPr="005C5764">
        <w:rPr>
          <w:bCs/>
          <w:spacing w:val="-3"/>
        </w:rPr>
        <w:t>alvo disposición contraria de los estatutos, el presidente y el secretario de la junta general serán los del consejo de administración y, en su defecto, los designados por los socios concurrentes al comienzo de la reunión.</w:t>
      </w:r>
    </w:p>
    <w:p w14:paraId="56F9A7B8" w14:textId="18B7CDDD" w:rsidR="00F81389" w:rsidRPr="005C5764" w:rsidRDefault="00BB49C9" w:rsidP="005C5764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 xml:space="preserve">Antes de entrar en el orden del día </w:t>
      </w:r>
      <w:r w:rsidR="00294F92" w:rsidRPr="005C5764">
        <w:rPr>
          <w:bCs/>
          <w:spacing w:val="-3"/>
        </w:rPr>
        <w:t xml:space="preserve">se formará </w:t>
      </w:r>
      <w:r w:rsidR="00F81389" w:rsidRPr="005C5764">
        <w:rPr>
          <w:bCs/>
          <w:spacing w:val="-3"/>
        </w:rPr>
        <w:t xml:space="preserve">la lista de asistentes, </w:t>
      </w:r>
      <w:r w:rsidR="00274435" w:rsidRPr="005C5764">
        <w:rPr>
          <w:bCs/>
          <w:spacing w:val="-3"/>
        </w:rPr>
        <w:t>expresando en ella el número de socios presentes o representados y el importe del capital del que sean titulares</w:t>
      </w:r>
      <w:r w:rsidR="00F81389" w:rsidRPr="005C5764">
        <w:rPr>
          <w:bCs/>
          <w:spacing w:val="-3"/>
        </w:rPr>
        <w:t>.</w:t>
      </w:r>
    </w:p>
    <w:p w14:paraId="71897F7C" w14:textId="3B0B3390" w:rsidR="00BC6DEB" w:rsidRPr="005C5764" w:rsidRDefault="00BC6DEB" w:rsidP="005C5764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>El qu</w:t>
      </w:r>
      <w:r w:rsidR="005460C7" w:rsidRPr="005C5764">
        <w:rPr>
          <w:bCs/>
          <w:spacing w:val="-3"/>
        </w:rPr>
        <w:t>órum para que la</w:t>
      </w:r>
      <w:r w:rsidRPr="005C5764">
        <w:rPr>
          <w:bCs/>
          <w:spacing w:val="-3"/>
        </w:rPr>
        <w:t xml:space="preserve"> junta qued</w:t>
      </w:r>
      <w:r w:rsidR="005460C7" w:rsidRPr="005C5764">
        <w:rPr>
          <w:bCs/>
          <w:spacing w:val="-3"/>
        </w:rPr>
        <w:t>e</w:t>
      </w:r>
      <w:r w:rsidRPr="005C5764">
        <w:rPr>
          <w:bCs/>
          <w:spacing w:val="-3"/>
        </w:rPr>
        <w:t xml:space="preserve"> válidamente constituida</w:t>
      </w:r>
      <w:r w:rsidR="005460C7" w:rsidRPr="005C5764">
        <w:rPr>
          <w:bCs/>
          <w:spacing w:val="-3"/>
        </w:rPr>
        <w:t xml:space="preserve"> es el siguiente:</w:t>
      </w:r>
    </w:p>
    <w:p w14:paraId="3CC2D439" w14:textId="162132A5" w:rsidR="005460C7" w:rsidRPr="005C5764" w:rsidRDefault="005460C7" w:rsidP="005C5764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C5764">
        <w:rPr>
          <w:bCs/>
          <w:spacing w:val="-3"/>
        </w:rPr>
        <w:t xml:space="preserve">En las sociedades limitadas, </w:t>
      </w:r>
      <w:r w:rsidR="00B1209C" w:rsidRPr="005C5764">
        <w:rPr>
          <w:bCs/>
          <w:spacing w:val="-3"/>
        </w:rPr>
        <w:t>la Ley n</w:t>
      </w:r>
      <w:r w:rsidR="00FB5B60" w:rsidRPr="005C5764">
        <w:rPr>
          <w:bCs/>
          <w:spacing w:val="-3"/>
        </w:rPr>
        <w:t>o exige quórum alguno.</w:t>
      </w:r>
    </w:p>
    <w:p w14:paraId="3CE7CB3C" w14:textId="77777777" w:rsidR="00254D49" w:rsidRPr="005C5764" w:rsidRDefault="00BC6DEB" w:rsidP="005C5764">
      <w:pPr>
        <w:pStyle w:val="Prrafodelista"/>
        <w:numPr>
          <w:ilvl w:val="0"/>
          <w:numId w:val="4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5C5764">
        <w:rPr>
          <w:bCs/>
          <w:spacing w:val="-3"/>
        </w:rPr>
        <w:t>En las sociedades anónimas</w:t>
      </w:r>
      <w:r w:rsidR="00254D49" w:rsidRPr="005C5764">
        <w:rPr>
          <w:bCs/>
          <w:spacing w:val="-3"/>
        </w:rPr>
        <w:t>:</w:t>
      </w:r>
    </w:p>
    <w:p w14:paraId="42A4112A" w14:textId="0AD64062" w:rsidR="00F81389" w:rsidRPr="005C5764" w:rsidRDefault="00254D49" w:rsidP="005C5764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 xml:space="preserve">Con carácter general, </w:t>
      </w:r>
      <w:r w:rsidR="00FB5B60" w:rsidRPr="005C5764">
        <w:rPr>
          <w:bCs/>
          <w:spacing w:val="-3"/>
        </w:rPr>
        <w:t xml:space="preserve">se requiere en </w:t>
      </w:r>
      <w:r w:rsidR="00F81389" w:rsidRPr="005C5764">
        <w:rPr>
          <w:bCs/>
          <w:spacing w:val="-3"/>
        </w:rPr>
        <w:t xml:space="preserve">primera convocatoria </w:t>
      </w:r>
      <w:r w:rsidR="00FB5B60" w:rsidRPr="005C5764">
        <w:rPr>
          <w:bCs/>
          <w:spacing w:val="-3"/>
        </w:rPr>
        <w:t xml:space="preserve">el veinticinco por ciento </w:t>
      </w:r>
      <w:r w:rsidR="00F81389" w:rsidRPr="005C5764">
        <w:rPr>
          <w:bCs/>
          <w:spacing w:val="-3"/>
        </w:rPr>
        <w:t xml:space="preserve">del capital suscrito con derecho de voto, sin perjuicio de que los estatutos puedan fijar un quórum superior; en segunda convocatoria, </w:t>
      </w:r>
      <w:r w:rsidR="00A24A39" w:rsidRPr="005C5764">
        <w:rPr>
          <w:bCs/>
          <w:spacing w:val="-3"/>
        </w:rPr>
        <w:t xml:space="preserve">no se exige quórum </w:t>
      </w:r>
      <w:r w:rsidR="00F81389" w:rsidRPr="005C5764">
        <w:rPr>
          <w:bCs/>
          <w:spacing w:val="-3"/>
        </w:rPr>
        <w:t>salvo que los estatutos fijen un</w:t>
      </w:r>
      <w:r w:rsidR="00A24A39" w:rsidRPr="005C5764">
        <w:rPr>
          <w:bCs/>
          <w:spacing w:val="-3"/>
        </w:rPr>
        <w:t xml:space="preserve">o, que deberá ser </w:t>
      </w:r>
      <w:r w:rsidR="00F81389" w:rsidRPr="005C5764">
        <w:rPr>
          <w:bCs/>
          <w:spacing w:val="-3"/>
        </w:rPr>
        <w:t xml:space="preserve">inferior al previsto para </w:t>
      </w:r>
      <w:r w:rsidR="00A24A39" w:rsidRPr="005C5764">
        <w:rPr>
          <w:bCs/>
          <w:spacing w:val="-3"/>
        </w:rPr>
        <w:t xml:space="preserve">la </w:t>
      </w:r>
      <w:r w:rsidR="00F81389" w:rsidRPr="005C5764">
        <w:rPr>
          <w:bCs/>
          <w:spacing w:val="-3"/>
        </w:rPr>
        <w:t>primera convocatoria.</w:t>
      </w:r>
    </w:p>
    <w:p w14:paraId="6ACA5BC9" w14:textId="4DA8A5CD" w:rsidR="00F81389" w:rsidRPr="005C5764" w:rsidRDefault="00254D49" w:rsidP="005C5764">
      <w:pPr>
        <w:pStyle w:val="Prrafodelista"/>
        <w:numPr>
          <w:ilvl w:val="0"/>
          <w:numId w:val="43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5C5764">
        <w:rPr>
          <w:bCs/>
          <w:spacing w:val="-3"/>
        </w:rPr>
        <w:t>Cuando se deba deliberar sobre modificación de los estatutos</w:t>
      </w:r>
      <w:r w:rsidR="00F06319" w:rsidRPr="005C5764">
        <w:rPr>
          <w:bCs/>
          <w:spacing w:val="-3"/>
        </w:rPr>
        <w:t>, emisión de obligaciones, supresión o limitación del derecho de adquisición preferente y modif</w:t>
      </w:r>
      <w:r w:rsidR="003E2FEE" w:rsidRPr="005C5764">
        <w:rPr>
          <w:bCs/>
          <w:spacing w:val="-3"/>
        </w:rPr>
        <w:t xml:space="preserve">icaciones estructurales, se requiere en primera convocatoria el cincuenta por ciento del capital suscrito con derecho de voto, sin perjuicio de que los estatutos puedan fijar un quórum superior; en segunda convocatoria, se exige </w:t>
      </w:r>
      <w:r w:rsidR="00364B0C" w:rsidRPr="005C5764">
        <w:rPr>
          <w:bCs/>
          <w:spacing w:val="-3"/>
        </w:rPr>
        <w:t xml:space="preserve">un </w:t>
      </w:r>
      <w:r w:rsidR="003E2FEE" w:rsidRPr="005C5764">
        <w:rPr>
          <w:bCs/>
          <w:spacing w:val="-3"/>
        </w:rPr>
        <w:t xml:space="preserve">quórum </w:t>
      </w:r>
      <w:r w:rsidR="00364B0C" w:rsidRPr="005C5764">
        <w:rPr>
          <w:bCs/>
          <w:spacing w:val="-3"/>
        </w:rPr>
        <w:t xml:space="preserve">del veinticinco por ciento, </w:t>
      </w:r>
      <w:r w:rsidR="003E2FEE" w:rsidRPr="005C5764">
        <w:rPr>
          <w:bCs/>
          <w:spacing w:val="-3"/>
        </w:rPr>
        <w:t>salvo que los estatutos fijen uno</w:t>
      </w:r>
      <w:r w:rsidR="005C5764" w:rsidRPr="005C5764">
        <w:rPr>
          <w:bCs/>
          <w:spacing w:val="-3"/>
        </w:rPr>
        <w:t xml:space="preserve"> superior.</w:t>
      </w:r>
    </w:p>
    <w:p w14:paraId="0289DC8C" w14:textId="736F9E2B" w:rsidR="00F81389" w:rsidRDefault="002F5FE6" w:rsidP="008E2929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D</w:t>
      </w:r>
      <w:r w:rsidRPr="002F5FE6">
        <w:rPr>
          <w:bCs/>
          <w:spacing w:val="-3"/>
        </w:rPr>
        <w:t>eberán votarse separadamente aquellos asuntos que sean sustancialmente independientes</w:t>
      </w:r>
      <w:r>
        <w:rPr>
          <w:bCs/>
          <w:spacing w:val="-3"/>
        </w:rPr>
        <w:t xml:space="preserve"> y, en todo caso</w:t>
      </w:r>
      <w:r w:rsidR="00283980">
        <w:rPr>
          <w:bCs/>
          <w:spacing w:val="-3"/>
        </w:rPr>
        <w:t>:</w:t>
      </w:r>
    </w:p>
    <w:p w14:paraId="5B3C82F2" w14:textId="0A6EED50" w:rsidR="00283980" w:rsidRPr="00283980" w:rsidRDefault="008E2929" w:rsidP="008E292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El nombramiento y cese de </w:t>
      </w:r>
      <w:r w:rsidR="00283980" w:rsidRPr="00283980">
        <w:rPr>
          <w:bCs/>
          <w:spacing w:val="-3"/>
        </w:rPr>
        <w:t>cada administrador.</w:t>
      </w:r>
    </w:p>
    <w:p w14:paraId="1C13D7E7" w14:textId="41832941" w:rsidR="00283980" w:rsidRDefault="008E2929" w:rsidP="008E292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lastRenderedPageBreak/>
        <w:t>En la modificación de estatutos, c</w:t>
      </w:r>
      <w:r w:rsidR="00283980" w:rsidRPr="00283980">
        <w:rPr>
          <w:bCs/>
          <w:spacing w:val="-3"/>
        </w:rPr>
        <w:t>ada grupo de artículos que tenga autonomía propia</w:t>
      </w:r>
      <w:r>
        <w:rPr>
          <w:bCs/>
          <w:spacing w:val="-3"/>
        </w:rPr>
        <w:t>.</w:t>
      </w:r>
    </w:p>
    <w:p w14:paraId="5FD26E97" w14:textId="04037D80" w:rsidR="008E2929" w:rsidRPr="00F81389" w:rsidRDefault="008E2929" w:rsidP="008E2929">
      <w:pPr>
        <w:pStyle w:val="Prrafodelista"/>
        <w:numPr>
          <w:ilvl w:val="0"/>
          <w:numId w:val="44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Los previstos en los estatutos.</w:t>
      </w:r>
    </w:p>
    <w:p w14:paraId="18CC008E" w14:textId="77777777" w:rsidR="007D3E58" w:rsidRDefault="007D3E58" w:rsidP="00443C4C">
      <w:pPr>
        <w:pStyle w:val="Prrafodelista"/>
        <w:numPr>
          <w:ilvl w:val="0"/>
          <w:numId w:val="41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8A12BE" w:rsidRPr="008A12BE">
        <w:rPr>
          <w:bCs/>
          <w:spacing w:val="-3"/>
        </w:rPr>
        <w:t>os acuerdos se adoptarán</w:t>
      </w:r>
      <w:r>
        <w:rPr>
          <w:bCs/>
          <w:spacing w:val="-3"/>
        </w:rPr>
        <w:t>:</w:t>
      </w:r>
    </w:p>
    <w:p w14:paraId="7DDE8919" w14:textId="6DCDEAE0" w:rsidR="00F81389" w:rsidRPr="00F81389" w:rsidRDefault="007D3E58" w:rsidP="00443C4C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En la sociedad limitada,</w:t>
      </w:r>
      <w:r w:rsidR="008A12BE" w:rsidRPr="008A12BE">
        <w:rPr>
          <w:bCs/>
          <w:spacing w:val="-3"/>
        </w:rPr>
        <w:t xml:space="preserve"> por mayoría de los votos emitidos, siempre que representen al menos un tercio de</w:t>
      </w:r>
      <w:r w:rsidR="008A12BE">
        <w:rPr>
          <w:bCs/>
          <w:spacing w:val="-3"/>
        </w:rPr>
        <w:t>l capital con derecho a voto</w:t>
      </w:r>
      <w:r w:rsidR="00362D68">
        <w:rPr>
          <w:bCs/>
          <w:spacing w:val="-3"/>
        </w:rPr>
        <w:t xml:space="preserve">, si bien se requiere </w:t>
      </w:r>
      <w:r w:rsidR="00362D68" w:rsidRPr="00362D68">
        <w:rPr>
          <w:bCs/>
          <w:spacing w:val="-3"/>
        </w:rPr>
        <w:t xml:space="preserve">el voto favorable de más de la mitad del capital social </w:t>
      </w:r>
      <w:r w:rsidR="00362D68">
        <w:rPr>
          <w:bCs/>
          <w:spacing w:val="-3"/>
        </w:rPr>
        <w:t xml:space="preserve">en los acuerdos sobre </w:t>
      </w:r>
      <w:r w:rsidR="00362D68" w:rsidRPr="00362D68">
        <w:rPr>
          <w:bCs/>
          <w:spacing w:val="-3"/>
        </w:rPr>
        <w:t>modificación de los estatutos</w:t>
      </w:r>
      <w:r w:rsidR="00C229AE">
        <w:rPr>
          <w:bCs/>
          <w:spacing w:val="-3"/>
        </w:rPr>
        <w:t>, y de dos tercios de los votos en las modificaciones estructurales.</w:t>
      </w:r>
    </w:p>
    <w:p w14:paraId="42742C9F" w14:textId="7DE0C359" w:rsidR="00F81389" w:rsidRPr="00F81389" w:rsidRDefault="00BF2E2E" w:rsidP="00443C4C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>Además, para todos o algunos asuntos determinado</w:t>
      </w:r>
      <w:r w:rsidR="00E71518">
        <w:rPr>
          <w:bCs/>
          <w:spacing w:val="-3"/>
        </w:rPr>
        <w:t>s</w:t>
      </w:r>
      <w:r>
        <w:rPr>
          <w:bCs/>
          <w:spacing w:val="-3"/>
        </w:rPr>
        <w:t xml:space="preserve"> los estatutos pueden exigir un porcentaje de capital superior, sin llegar a la unanimidad, o el voto de un número </w:t>
      </w:r>
      <w:r w:rsidR="00577B7B">
        <w:rPr>
          <w:bCs/>
          <w:spacing w:val="-3"/>
        </w:rPr>
        <w:t>determinado</w:t>
      </w:r>
      <w:r>
        <w:rPr>
          <w:bCs/>
          <w:spacing w:val="-3"/>
        </w:rPr>
        <w:t xml:space="preserve"> de socios</w:t>
      </w:r>
      <w:r w:rsidR="00F81389" w:rsidRPr="00F81389">
        <w:rPr>
          <w:bCs/>
          <w:spacing w:val="-3"/>
        </w:rPr>
        <w:t>.</w:t>
      </w:r>
    </w:p>
    <w:p w14:paraId="7DE0B8CF" w14:textId="2FB1F710" w:rsidR="00F81389" w:rsidRDefault="00F81389" w:rsidP="00443C4C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81389">
        <w:rPr>
          <w:bCs/>
          <w:spacing w:val="-3"/>
        </w:rPr>
        <w:t xml:space="preserve">En la sociedad anónima, </w:t>
      </w:r>
      <w:r w:rsidR="00E72BB3">
        <w:rPr>
          <w:bCs/>
          <w:spacing w:val="-3"/>
        </w:rPr>
        <w:t>por ma</w:t>
      </w:r>
      <w:r w:rsidR="00D92F94">
        <w:rPr>
          <w:bCs/>
          <w:spacing w:val="-3"/>
        </w:rPr>
        <w:t>y</w:t>
      </w:r>
      <w:r w:rsidR="00E72BB3">
        <w:rPr>
          <w:bCs/>
          <w:spacing w:val="-3"/>
        </w:rPr>
        <w:t>oría simple</w:t>
      </w:r>
      <w:r w:rsidR="00734745">
        <w:rPr>
          <w:bCs/>
          <w:spacing w:val="-3"/>
        </w:rPr>
        <w:t>.</w:t>
      </w:r>
    </w:p>
    <w:p w14:paraId="595FE8E4" w14:textId="6E38D339" w:rsidR="00734745" w:rsidRPr="00F81389" w:rsidRDefault="00734745" w:rsidP="00443C4C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>
        <w:rPr>
          <w:bCs/>
          <w:spacing w:val="-3"/>
        </w:rPr>
        <w:t xml:space="preserve">No obstante, </w:t>
      </w:r>
      <w:r w:rsidR="00FE5182">
        <w:rPr>
          <w:bCs/>
          <w:spacing w:val="-3"/>
        </w:rPr>
        <w:t xml:space="preserve">los acuerdos sobre los asuntos que </w:t>
      </w:r>
      <w:r>
        <w:rPr>
          <w:bCs/>
          <w:spacing w:val="-3"/>
        </w:rPr>
        <w:t>requ</w:t>
      </w:r>
      <w:r w:rsidR="00FE5182">
        <w:rPr>
          <w:bCs/>
          <w:spacing w:val="-3"/>
        </w:rPr>
        <w:t xml:space="preserve">ieren quórum de constitución reforzado, antes expuestos, </w:t>
      </w:r>
      <w:r w:rsidR="00577B7B">
        <w:rPr>
          <w:bCs/>
          <w:spacing w:val="-3"/>
        </w:rPr>
        <w:t xml:space="preserve">requieren </w:t>
      </w:r>
      <w:r w:rsidR="00D24CC2">
        <w:rPr>
          <w:bCs/>
          <w:spacing w:val="-3"/>
        </w:rPr>
        <w:t>mayoría absoluta</w:t>
      </w:r>
      <w:r w:rsidR="00577B7B">
        <w:rPr>
          <w:bCs/>
          <w:spacing w:val="-3"/>
        </w:rPr>
        <w:t>,</w:t>
      </w:r>
      <w:r w:rsidR="00FE5182">
        <w:rPr>
          <w:bCs/>
          <w:spacing w:val="-3"/>
        </w:rPr>
        <w:t xml:space="preserve"> siempre que el capital presente </w:t>
      </w:r>
      <w:r w:rsidR="00D24CC2">
        <w:rPr>
          <w:bCs/>
          <w:spacing w:val="-3"/>
        </w:rPr>
        <w:t>o representado supere el cincuenta por c</w:t>
      </w:r>
      <w:r w:rsidR="00ED6C86">
        <w:rPr>
          <w:bCs/>
          <w:spacing w:val="-3"/>
        </w:rPr>
        <w:t>i</w:t>
      </w:r>
      <w:r w:rsidR="00D24CC2">
        <w:rPr>
          <w:bCs/>
          <w:spacing w:val="-3"/>
        </w:rPr>
        <w:t>ento</w:t>
      </w:r>
      <w:r w:rsidR="00ED6C86">
        <w:rPr>
          <w:bCs/>
          <w:spacing w:val="-3"/>
        </w:rPr>
        <w:t>, y dos tercios en otro caso.</w:t>
      </w:r>
    </w:p>
    <w:p w14:paraId="062C60AC" w14:textId="2070F3CB" w:rsidR="00F81389" w:rsidRDefault="00443C4C" w:rsidP="00D1639E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Los estatutos podrán elevar las anteriores mayorías</w:t>
      </w:r>
      <w:r w:rsidR="00F81389" w:rsidRPr="00F81389">
        <w:rPr>
          <w:bCs/>
          <w:spacing w:val="-3"/>
        </w:rPr>
        <w:t>.</w:t>
      </w:r>
    </w:p>
    <w:p w14:paraId="28457249" w14:textId="77777777" w:rsidR="00443C4C" w:rsidRPr="00F81389" w:rsidRDefault="00443C4C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F8554A3" w14:textId="77777777" w:rsidR="00F81389" w:rsidRPr="00D1639E" w:rsidRDefault="00F81389" w:rsidP="00D1639E">
      <w:pPr>
        <w:spacing w:before="120" w:after="120" w:line="360" w:lineRule="auto"/>
        <w:jc w:val="both"/>
        <w:rPr>
          <w:b/>
          <w:spacing w:val="-3"/>
        </w:rPr>
      </w:pPr>
      <w:r w:rsidRPr="00D1639E">
        <w:rPr>
          <w:b/>
          <w:spacing w:val="-3"/>
        </w:rPr>
        <w:t>EL ACTA DE LA JUNTA GENERAL.</w:t>
      </w:r>
    </w:p>
    <w:p w14:paraId="759FA4F2" w14:textId="7FCFF97E" w:rsidR="00366DBD" w:rsidRPr="00366DBD" w:rsidRDefault="00D1639E" w:rsidP="00366DB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Disponen los artículos </w:t>
      </w:r>
      <w:r w:rsidR="00F81389" w:rsidRPr="00F81389">
        <w:rPr>
          <w:bCs/>
          <w:spacing w:val="-3"/>
        </w:rPr>
        <w:t>202</w:t>
      </w:r>
      <w:r>
        <w:rPr>
          <w:bCs/>
          <w:spacing w:val="-3"/>
        </w:rPr>
        <w:t xml:space="preserve"> y 203</w:t>
      </w:r>
      <w:r w:rsidR="00F81389" w:rsidRPr="00F81389">
        <w:rPr>
          <w:bCs/>
          <w:spacing w:val="-3"/>
        </w:rPr>
        <w:t xml:space="preserve"> de La Ley de Sociedad</w:t>
      </w:r>
      <w:r>
        <w:rPr>
          <w:bCs/>
          <w:spacing w:val="-3"/>
        </w:rPr>
        <w:t>es</w:t>
      </w:r>
      <w:r w:rsidR="00F81389" w:rsidRPr="00F81389">
        <w:rPr>
          <w:bCs/>
          <w:spacing w:val="-3"/>
        </w:rPr>
        <w:t xml:space="preserve"> de Capital que todos los acuerdos sociales deberán constar en act</w:t>
      </w:r>
      <w:r w:rsidR="00366DBD">
        <w:rPr>
          <w:bCs/>
          <w:spacing w:val="-3"/>
        </w:rPr>
        <w:t xml:space="preserve">a con el contenido previsto en el Reglamento del Registro Mercantil de </w:t>
      </w:r>
      <w:r w:rsidR="005A7B14">
        <w:rPr>
          <w:bCs/>
          <w:spacing w:val="-3"/>
        </w:rPr>
        <w:t>19 de julio de 1996</w:t>
      </w:r>
      <w:r w:rsidR="00366DBD">
        <w:rPr>
          <w:bCs/>
          <w:spacing w:val="-3"/>
        </w:rPr>
        <w:t xml:space="preserve">, que </w:t>
      </w:r>
      <w:r w:rsidR="00366DBD" w:rsidRPr="00366DBD">
        <w:rPr>
          <w:bCs/>
          <w:spacing w:val="-3"/>
        </w:rPr>
        <w:t>deberá ser aprobada por la propia junta al final de la reunión o, en su defecto, y dentro del plazo de quince días, por el presidente de la junta y dos socios interventores, uno en representación de la mayoría y otro por la minoría.</w:t>
      </w:r>
    </w:p>
    <w:p w14:paraId="34CF693A" w14:textId="7E5D0A88" w:rsidR="007C0FB0" w:rsidRPr="00F81389" w:rsidRDefault="00DA19DA" w:rsidP="007C0FB0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Además, se regula </w:t>
      </w:r>
      <w:r w:rsidR="007C0FB0">
        <w:rPr>
          <w:bCs/>
          <w:spacing w:val="-3"/>
        </w:rPr>
        <w:t>el levantamiento notarial del acta, que no</w:t>
      </w:r>
      <w:r w:rsidR="00157856">
        <w:rPr>
          <w:bCs/>
          <w:spacing w:val="-3"/>
        </w:rPr>
        <w:t xml:space="preserve"> requiere</w:t>
      </w:r>
      <w:r w:rsidR="007C0FB0">
        <w:rPr>
          <w:bCs/>
          <w:spacing w:val="-3"/>
        </w:rPr>
        <w:t xml:space="preserve"> ser aprobada</w:t>
      </w:r>
      <w:r w:rsidR="00157856">
        <w:rPr>
          <w:bCs/>
          <w:spacing w:val="-3"/>
        </w:rPr>
        <w:t>.</w:t>
      </w:r>
    </w:p>
    <w:p w14:paraId="5527A9C2" w14:textId="6A9E0469" w:rsidR="00A05FEF" w:rsidRPr="00F81389" w:rsidRDefault="00A05FEF" w:rsidP="00A05FEF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366DBD">
        <w:rPr>
          <w:bCs/>
          <w:spacing w:val="-3"/>
        </w:rPr>
        <w:t>Los acuerdos sociales podrán ejecutarse a partir de la fecha de la aprobación del acta</w:t>
      </w:r>
      <w:r>
        <w:rPr>
          <w:bCs/>
          <w:spacing w:val="-3"/>
        </w:rPr>
        <w:t xml:space="preserve"> o de su cierre, si es notarial</w:t>
      </w:r>
      <w:r w:rsidRPr="00F81389">
        <w:rPr>
          <w:bCs/>
          <w:spacing w:val="-3"/>
        </w:rPr>
        <w:t>.</w:t>
      </w:r>
    </w:p>
    <w:p w14:paraId="63F4BE65" w14:textId="7CB2D419" w:rsidR="00157856" w:rsidRDefault="00157856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737FC514" w14:textId="07B8962B" w:rsidR="00D15A3A" w:rsidRDefault="00D15A3A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F659383" w14:textId="77777777" w:rsidR="00D15A3A" w:rsidRPr="00F81389" w:rsidRDefault="00D15A3A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6907814" w14:textId="77777777" w:rsidR="00F81389" w:rsidRPr="00A05FEF" w:rsidRDefault="00F81389" w:rsidP="00A05FEF">
      <w:pPr>
        <w:spacing w:before="120" w:after="120" w:line="360" w:lineRule="auto"/>
        <w:jc w:val="both"/>
        <w:rPr>
          <w:b/>
          <w:spacing w:val="-3"/>
        </w:rPr>
      </w:pPr>
      <w:r w:rsidRPr="00A05FEF">
        <w:rPr>
          <w:b/>
          <w:spacing w:val="-3"/>
        </w:rPr>
        <w:lastRenderedPageBreak/>
        <w:t>RÉGIMEN DE IMPUGNACIÓN DE ACUERDOS SOCIALES.</w:t>
      </w:r>
    </w:p>
    <w:p w14:paraId="3F5B554E" w14:textId="2E3CF073" w:rsidR="00F81389" w:rsidRPr="00F81389" w:rsidRDefault="00F81389" w:rsidP="00F81389">
      <w:pPr>
        <w:spacing w:before="120" w:after="120" w:line="360" w:lineRule="auto"/>
        <w:ind w:firstLine="708"/>
        <w:jc w:val="both"/>
        <w:rPr>
          <w:bCs/>
          <w:spacing w:val="-3"/>
        </w:rPr>
      </w:pPr>
      <w:r w:rsidRPr="00F81389">
        <w:rPr>
          <w:bCs/>
          <w:spacing w:val="-3"/>
        </w:rPr>
        <w:t xml:space="preserve">El régimen de impugnación de acuerdos sociales está regulado </w:t>
      </w:r>
      <w:r w:rsidR="00A05FEF">
        <w:rPr>
          <w:bCs/>
          <w:spacing w:val="-3"/>
        </w:rPr>
        <w:t xml:space="preserve">por </w:t>
      </w:r>
      <w:r w:rsidRPr="00F81389">
        <w:rPr>
          <w:bCs/>
          <w:spacing w:val="-3"/>
        </w:rPr>
        <w:t xml:space="preserve">los artículos 204 </w:t>
      </w:r>
      <w:r w:rsidR="00611EB8">
        <w:rPr>
          <w:bCs/>
          <w:spacing w:val="-3"/>
        </w:rPr>
        <w:t>a 208 de la Ley de Sociedades de Capital, y sus reglas esenciales son las siguientes:</w:t>
      </w:r>
    </w:p>
    <w:p w14:paraId="313AD4A3" w14:textId="26281DB2" w:rsidR="00F81389" w:rsidRPr="005B541C" w:rsidRDefault="00EF115B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Son impugnables los acuerdos sociales que sean contrarios a la Ley o a los estatutos o lesionen el interés social en beneficio de uno o varios socios o de terceros</w:t>
      </w:r>
      <w:r w:rsidR="004C614F" w:rsidRPr="005B541C">
        <w:rPr>
          <w:bCs/>
          <w:spacing w:val="-3"/>
        </w:rPr>
        <w:t xml:space="preserve">, si bien no son impugnables por defectos </w:t>
      </w:r>
      <w:r w:rsidR="00F81389" w:rsidRPr="005B541C">
        <w:rPr>
          <w:bCs/>
          <w:spacing w:val="-3"/>
        </w:rPr>
        <w:t>puramente formales.</w:t>
      </w:r>
    </w:p>
    <w:p w14:paraId="38FC4DE7" w14:textId="76B8AD5B" w:rsidR="00F81389" w:rsidRPr="005B541C" w:rsidRDefault="003116F4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La acción de impugnación caducará en el plazo de un año, salvo que el acuerdo sea contrario al orden público, en cuyo caso la acción no caducará ni prescribirá</w:t>
      </w:r>
      <w:r w:rsidR="00F81389" w:rsidRPr="005B541C">
        <w:rPr>
          <w:bCs/>
          <w:spacing w:val="-3"/>
        </w:rPr>
        <w:t>.</w:t>
      </w:r>
    </w:p>
    <w:p w14:paraId="167BC47D" w14:textId="30D2A90D" w:rsidR="00B1413F" w:rsidRPr="005B541C" w:rsidRDefault="00B1413F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Están legitimados cualquiera de los administradores, los terceros que acrediten un interés legítimo y los socios que representen al menos el uno por ciento del capital, si bien si el acuerdo es contrario al orden público estará legitimado cualquier socio.</w:t>
      </w:r>
    </w:p>
    <w:p w14:paraId="3FA3D6B0" w14:textId="43FBBD09" w:rsidR="004909B3" w:rsidRDefault="00872635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 xml:space="preserve">La acción deberá dirigirse contra la sociedad, y </w:t>
      </w:r>
      <w:r w:rsidR="004909B3" w:rsidRPr="005B541C">
        <w:rPr>
          <w:bCs/>
          <w:spacing w:val="-3"/>
        </w:rPr>
        <w:t>l</w:t>
      </w:r>
      <w:r w:rsidRPr="005B541C">
        <w:rPr>
          <w:bCs/>
          <w:spacing w:val="-3"/>
        </w:rPr>
        <w:t>os socios que hubieren votado a favor del acuerdo impugnado podrán intervenir en el proceso para mantener su validez</w:t>
      </w:r>
      <w:r w:rsidR="004909B3" w:rsidRPr="005B541C">
        <w:rPr>
          <w:bCs/>
          <w:spacing w:val="-3"/>
        </w:rPr>
        <w:t>.</w:t>
      </w:r>
    </w:p>
    <w:p w14:paraId="2B8FCAE0" w14:textId="64D0334C" w:rsidR="005B541C" w:rsidRPr="005B541C" w:rsidRDefault="005B541C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 acción se tramita conforme a las normas del procedimiento ordinario, pudiendo anotarse preventivamente la demanda o suspenderse cautelarmente el acuerdo impugnado.</w:t>
      </w:r>
    </w:p>
    <w:p w14:paraId="0F9B8A95" w14:textId="1DC79625" w:rsidR="00F81389" w:rsidRPr="005B541C" w:rsidRDefault="004909B3" w:rsidP="005B541C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B541C">
        <w:rPr>
          <w:bCs/>
          <w:spacing w:val="-3"/>
        </w:rPr>
        <w:t>L</w:t>
      </w:r>
      <w:r w:rsidR="00F81389" w:rsidRPr="005B541C">
        <w:rPr>
          <w:bCs/>
          <w:spacing w:val="-3"/>
        </w:rPr>
        <w:t>a sentencia firme que declare la nulidad de un acuerdo inscri</w:t>
      </w:r>
      <w:r w:rsidR="005B541C" w:rsidRPr="005B541C">
        <w:rPr>
          <w:bCs/>
          <w:spacing w:val="-3"/>
        </w:rPr>
        <w:t>to determinará la cancelación de su inscripción y la de los asientos posteriores que resulten contradictorios</w:t>
      </w:r>
      <w:r w:rsidR="00F81389" w:rsidRPr="005B541C">
        <w:rPr>
          <w:bCs/>
          <w:spacing w:val="-3"/>
        </w:rPr>
        <w:t>.</w:t>
      </w:r>
    </w:p>
    <w:p w14:paraId="013D9703" w14:textId="71D399F7" w:rsidR="000B1C2A" w:rsidRDefault="000B1C2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DC69975" w14:textId="26F9F9BE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5EEEB880" w14:textId="77777777" w:rsidR="000E1F14" w:rsidRDefault="000E1F1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0060258E" w:rsidR="005726E8" w:rsidRPr="00FF4CC7" w:rsidRDefault="008021FA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20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FE54E" w14:textId="77777777" w:rsidR="007805AF" w:rsidRDefault="007805AF" w:rsidP="00DB250B">
      <w:r>
        <w:separator/>
      </w:r>
    </w:p>
  </w:endnote>
  <w:endnote w:type="continuationSeparator" w:id="0">
    <w:p w14:paraId="65F41EC3" w14:textId="77777777" w:rsidR="007805AF" w:rsidRDefault="007805AF" w:rsidP="00DB250B">
      <w:r>
        <w:continuationSeparator/>
      </w:r>
    </w:p>
  </w:endnote>
  <w:endnote w:type="continuationNotice" w:id="1">
    <w:p w14:paraId="62BBC80F" w14:textId="77777777" w:rsidR="007805AF" w:rsidRDefault="007805A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4108BFED" w:rsidR="001E237F" w:rsidRDefault="001E237F" w:rsidP="00331895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E2547" w14:textId="77777777" w:rsidR="007805AF" w:rsidRDefault="007805AF" w:rsidP="00DB250B">
      <w:r>
        <w:separator/>
      </w:r>
    </w:p>
  </w:footnote>
  <w:footnote w:type="continuationSeparator" w:id="0">
    <w:p w14:paraId="57DC3026" w14:textId="77777777" w:rsidR="007805AF" w:rsidRDefault="007805AF" w:rsidP="00DB250B">
      <w:r>
        <w:continuationSeparator/>
      </w:r>
    </w:p>
  </w:footnote>
  <w:footnote w:type="continuationNotice" w:id="1">
    <w:p w14:paraId="0C5D000C" w14:textId="77777777" w:rsidR="007805AF" w:rsidRDefault="007805A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EFCA572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6E69CB"/>
    <w:multiLevelType w:val="hybridMultilevel"/>
    <w:tmpl w:val="C4F442B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2E71165"/>
    <w:multiLevelType w:val="hybridMultilevel"/>
    <w:tmpl w:val="9D7E602C"/>
    <w:lvl w:ilvl="0" w:tplc="618CBA04">
      <w:start w:val="1"/>
      <w:numFmt w:val="lowerLetter"/>
      <w:lvlText w:val="%1)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03AE6C6A"/>
    <w:multiLevelType w:val="hybridMultilevel"/>
    <w:tmpl w:val="C3A05F8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5391B4E"/>
    <w:multiLevelType w:val="hybridMultilevel"/>
    <w:tmpl w:val="8D9ACC1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3834E5"/>
    <w:multiLevelType w:val="hybridMultilevel"/>
    <w:tmpl w:val="D654D69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BFA1CEE"/>
    <w:multiLevelType w:val="hybridMultilevel"/>
    <w:tmpl w:val="F908320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C751328"/>
    <w:multiLevelType w:val="hybridMultilevel"/>
    <w:tmpl w:val="AC4A36BC"/>
    <w:lvl w:ilvl="0" w:tplc="DBB089A2">
      <w:start w:val="1"/>
      <w:numFmt w:val="decimal"/>
      <w:lvlText w:val="%1.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0FD9189F"/>
    <w:multiLevelType w:val="hybridMultilevel"/>
    <w:tmpl w:val="9C6A06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0937C1D"/>
    <w:multiLevelType w:val="hybridMultilevel"/>
    <w:tmpl w:val="71B234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EE7C4B"/>
    <w:multiLevelType w:val="hybridMultilevel"/>
    <w:tmpl w:val="79FA09A8"/>
    <w:lvl w:ilvl="0" w:tplc="ED0682C6">
      <w:start w:val="1"/>
      <w:numFmt w:val="decimal"/>
      <w:lvlText w:val="%1."/>
      <w:lvlJc w:val="left"/>
      <w:pPr>
        <w:ind w:left="1069" w:hanging="360"/>
      </w:p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6F161FD"/>
    <w:multiLevelType w:val="hybridMultilevel"/>
    <w:tmpl w:val="F70ADB9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E5B4017"/>
    <w:multiLevelType w:val="hybridMultilevel"/>
    <w:tmpl w:val="004225B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22816B0F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4D0726B"/>
    <w:multiLevelType w:val="hybridMultilevel"/>
    <w:tmpl w:val="69B845D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5863FDB"/>
    <w:multiLevelType w:val="hybridMultilevel"/>
    <w:tmpl w:val="F54AA9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AF23D6A"/>
    <w:multiLevelType w:val="hybridMultilevel"/>
    <w:tmpl w:val="7EFE67D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317E63BF"/>
    <w:multiLevelType w:val="hybridMultilevel"/>
    <w:tmpl w:val="DAC8B40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32080B34"/>
    <w:multiLevelType w:val="hybridMultilevel"/>
    <w:tmpl w:val="183ABD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13003D3A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99304DA"/>
    <w:multiLevelType w:val="hybridMultilevel"/>
    <w:tmpl w:val="A9C8FEE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B876CA8"/>
    <w:multiLevelType w:val="hybridMultilevel"/>
    <w:tmpl w:val="6BFC2DF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3F172733"/>
    <w:multiLevelType w:val="hybridMultilevel"/>
    <w:tmpl w:val="F3CA3D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DA7740"/>
    <w:multiLevelType w:val="hybridMultilevel"/>
    <w:tmpl w:val="330A6DE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41E40A22"/>
    <w:multiLevelType w:val="hybridMultilevel"/>
    <w:tmpl w:val="BE14B08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26D16B9"/>
    <w:multiLevelType w:val="hybridMultilevel"/>
    <w:tmpl w:val="BC72E7A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3D3321D"/>
    <w:multiLevelType w:val="hybridMultilevel"/>
    <w:tmpl w:val="70CA75C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4A65574"/>
    <w:multiLevelType w:val="hybridMultilevel"/>
    <w:tmpl w:val="40AC51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49AF10F0"/>
    <w:multiLevelType w:val="hybridMultilevel"/>
    <w:tmpl w:val="DB783372"/>
    <w:lvl w:ilvl="0" w:tplc="F238E1D2">
      <w:start w:val="1"/>
      <w:numFmt w:val="decimal"/>
      <w:lvlText w:val="%1."/>
      <w:lvlJc w:val="left"/>
      <w:pPr>
        <w:ind w:left="1069" w:hanging="360"/>
      </w:pPr>
      <w:rPr>
        <w:sz w:val="24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4CE06B08"/>
    <w:multiLevelType w:val="hybridMultilevel"/>
    <w:tmpl w:val="D47AF680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F8A2B27"/>
    <w:multiLevelType w:val="hybridMultilevel"/>
    <w:tmpl w:val="4E78EB6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573C5A59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 w15:restartNumberingAfterBreak="0">
    <w:nsid w:val="5A663E73"/>
    <w:multiLevelType w:val="hybridMultilevel"/>
    <w:tmpl w:val="238030D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DC9338B"/>
    <w:multiLevelType w:val="hybridMultilevel"/>
    <w:tmpl w:val="B094A69C"/>
    <w:lvl w:ilvl="0" w:tplc="0C0A0011">
      <w:start w:val="1"/>
      <w:numFmt w:val="decimal"/>
      <w:lvlText w:val="%1)"/>
      <w:lvlJc w:val="left"/>
      <w:pPr>
        <w:ind w:left="720" w:hanging="360"/>
      </w:pPr>
    </w:lvl>
    <w:lvl w:ilvl="1" w:tplc="5E22B6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9F086F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62CD2FA9"/>
    <w:multiLevelType w:val="hybridMultilevel"/>
    <w:tmpl w:val="40AC51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67A2303"/>
    <w:multiLevelType w:val="hybridMultilevel"/>
    <w:tmpl w:val="C28AA32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701A5944"/>
    <w:multiLevelType w:val="hybridMultilevel"/>
    <w:tmpl w:val="BF8E3BFE"/>
    <w:lvl w:ilvl="0" w:tplc="6550375A">
      <w:start w:val="1"/>
      <w:numFmt w:val="decimal"/>
      <w:lvlText w:val="%1."/>
      <w:lvlJc w:val="left"/>
      <w:pPr>
        <w:ind w:left="1426" w:hanging="360"/>
      </w:pPr>
    </w:lvl>
    <w:lvl w:ilvl="1" w:tplc="0C0A0019">
      <w:start w:val="1"/>
      <w:numFmt w:val="lowerLetter"/>
      <w:lvlText w:val="%2."/>
      <w:lvlJc w:val="left"/>
      <w:pPr>
        <w:ind w:left="2146" w:hanging="360"/>
      </w:pPr>
    </w:lvl>
    <w:lvl w:ilvl="2" w:tplc="0C0A001B">
      <w:start w:val="1"/>
      <w:numFmt w:val="lowerRoman"/>
      <w:lvlText w:val="%3."/>
      <w:lvlJc w:val="right"/>
      <w:pPr>
        <w:ind w:left="2866" w:hanging="180"/>
      </w:pPr>
    </w:lvl>
    <w:lvl w:ilvl="3" w:tplc="0C0A000F">
      <w:start w:val="1"/>
      <w:numFmt w:val="decimal"/>
      <w:lvlText w:val="%4."/>
      <w:lvlJc w:val="left"/>
      <w:pPr>
        <w:ind w:left="3586" w:hanging="360"/>
      </w:pPr>
    </w:lvl>
    <w:lvl w:ilvl="4" w:tplc="0C0A0019">
      <w:start w:val="1"/>
      <w:numFmt w:val="lowerLetter"/>
      <w:lvlText w:val="%5."/>
      <w:lvlJc w:val="left"/>
      <w:pPr>
        <w:ind w:left="4306" w:hanging="360"/>
      </w:pPr>
    </w:lvl>
    <w:lvl w:ilvl="5" w:tplc="0C0A001B">
      <w:start w:val="1"/>
      <w:numFmt w:val="lowerRoman"/>
      <w:lvlText w:val="%6."/>
      <w:lvlJc w:val="right"/>
      <w:pPr>
        <w:ind w:left="5026" w:hanging="180"/>
      </w:pPr>
    </w:lvl>
    <w:lvl w:ilvl="6" w:tplc="0C0A000F">
      <w:start w:val="1"/>
      <w:numFmt w:val="decimal"/>
      <w:lvlText w:val="%7."/>
      <w:lvlJc w:val="left"/>
      <w:pPr>
        <w:ind w:left="5746" w:hanging="360"/>
      </w:pPr>
    </w:lvl>
    <w:lvl w:ilvl="7" w:tplc="0C0A0019">
      <w:start w:val="1"/>
      <w:numFmt w:val="lowerLetter"/>
      <w:lvlText w:val="%8."/>
      <w:lvlJc w:val="left"/>
      <w:pPr>
        <w:ind w:left="6466" w:hanging="360"/>
      </w:pPr>
    </w:lvl>
    <w:lvl w:ilvl="8" w:tplc="0C0A001B">
      <w:start w:val="1"/>
      <w:numFmt w:val="lowerRoman"/>
      <w:lvlText w:val="%9."/>
      <w:lvlJc w:val="right"/>
      <w:pPr>
        <w:ind w:left="7186" w:hanging="180"/>
      </w:pPr>
    </w:lvl>
  </w:abstractNum>
  <w:abstractNum w:abstractNumId="37" w15:restartNumberingAfterBreak="0">
    <w:nsid w:val="70971EE6"/>
    <w:multiLevelType w:val="hybridMultilevel"/>
    <w:tmpl w:val="1026CCF2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71E06F62"/>
    <w:multiLevelType w:val="hybridMultilevel"/>
    <w:tmpl w:val="CAA47F4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730A27BD"/>
    <w:multiLevelType w:val="hybridMultilevel"/>
    <w:tmpl w:val="4EEC45D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5256A24"/>
    <w:multiLevelType w:val="hybridMultilevel"/>
    <w:tmpl w:val="49B4DA5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7836033B"/>
    <w:multiLevelType w:val="hybridMultilevel"/>
    <w:tmpl w:val="2952AD9E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79336E75"/>
    <w:multiLevelType w:val="hybridMultilevel"/>
    <w:tmpl w:val="1A20BF92"/>
    <w:lvl w:ilvl="0" w:tplc="B768954A">
      <w:start w:val="1"/>
      <w:numFmt w:val="lowerLetter"/>
      <w:lvlText w:val="%1)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C0A0019">
      <w:start w:val="1"/>
      <w:numFmt w:val="lowerLetter"/>
      <w:lvlText w:val="%2."/>
      <w:lvlJc w:val="left"/>
      <w:pPr>
        <w:ind w:left="1789" w:hanging="360"/>
      </w:pPr>
    </w:lvl>
    <w:lvl w:ilvl="2" w:tplc="0C0A001B">
      <w:start w:val="1"/>
      <w:numFmt w:val="lowerRoman"/>
      <w:lvlText w:val="%3."/>
      <w:lvlJc w:val="right"/>
      <w:pPr>
        <w:ind w:left="2509" w:hanging="180"/>
      </w:pPr>
    </w:lvl>
    <w:lvl w:ilvl="3" w:tplc="0C0A000F">
      <w:start w:val="1"/>
      <w:numFmt w:val="decimal"/>
      <w:lvlText w:val="%4."/>
      <w:lvlJc w:val="left"/>
      <w:pPr>
        <w:ind w:left="3229" w:hanging="360"/>
      </w:pPr>
    </w:lvl>
    <w:lvl w:ilvl="4" w:tplc="0C0A0019">
      <w:start w:val="1"/>
      <w:numFmt w:val="lowerLetter"/>
      <w:lvlText w:val="%5."/>
      <w:lvlJc w:val="left"/>
      <w:pPr>
        <w:ind w:left="3949" w:hanging="360"/>
      </w:pPr>
    </w:lvl>
    <w:lvl w:ilvl="5" w:tplc="0C0A001B">
      <w:start w:val="1"/>
      <w:numFmt w:val="lowerRoman"/>
      <w:lvlText w:val="%6."/>
      <w:lvlJc w:val="right"/>
      <w:pPr>
        <w:ind w:left="4669" w:hanging="180"/>
      </w:pPr>
    </w:lvl>
    <w:lvl w:ilvl="6" w:tplc="0C0A000F">
      <w:start w:val="1"/>
      <w:numFmt w:val="decimal"/>
      <w:lvlText w:val="%7."/>
      <w:lvlJc w:val="left"/>
      <w:pPr>
        <w:ind w:left="5389" w:hanging="360"/>
      </w:pPr>
    </w:lvl>
    <w:lvl w:ilvl="7" w:tplc="0C0A0019">
      <w:start w:val="1"/>
      <w:numFmt w:val="lowerLetter"/>
      <w:lvlText w:val="%8."/>
      <w:lvlJc w:val="left"/>
      <w:pPr>
        <w:ind w:left="6109" w:hanging="360"/>
      </w:pPr>
    </w:lvl>
    <w:lvl w:ilvl="8" w:tplc="0C0A001B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7B1B0532"/>
    <w:multiLevelType w:val="hybridMultilevel"/>
    <w:tmpl w:val="05CCE73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7E0E449C"/>
    <w:multiLevelType w:val="hybridMultilevel"/>
    <w:tmpl w:val="9E7A253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F0F3E68"/>
    <w:multiLevelType w:val="multilevel"/>
    <w:tmpl w:val="F70ADB9C"/>
    <w:lvl w:ilvl="0">
      <w:start w:val="1"/>
      <w:numFmt w:val="lowerLetter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F9A7F7B"/>
    <w:multiLevelType w:val="hybridMultilevel"/>
    <w:tmpl w:val="F2C4E59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552709">
    <w:abstractNumId w:val="0"/>
  </w:num>
  <w:num w:numId="2" w16cid:durableId="1322809353">
    <w:abstractNumId w:val="6"/>
  </w:num>
  <w:num w:numId="3" w16cid:durableId="1956137444">
    <w:abstractNumId w:val="19"/>
  </w:num>
  <w:num w:numId="4" w16cid:durableId="888758418">
    <w:abstractNumId w:val="16"/>
  </w:num>
  <w:num w:numId="5" w16cid:durableId="973293347">
    <w:abstractNumId w:val="38"/>
  </w:num>
  <w:num w:numId="6" w16cid:durableId="1774323813">
    <w:abstractNumId w:val="17"/>
  </w:num>
  <w:num w:numId="7" w16cid:durableId="1130517695">
    <w:abstractNumId w:val="43"/>
  </w:num>
  <w:num w:numId="8" w16cid:durableId="1901746567">
    <w:abstractNumId w:val="18"/>
  </w:num>
  <w:num w:numId="9" w16cid:durableId="1812206910">
    <w:abstractNumId w:val="34"/>
  </w:num>
  <w:num w:numId="10" w16cid:durableId="1049643890">
    <w:abstractNumId w:val="26"/>
  </w:num>
  <w:num w:numId="11" w16cid:durableId="1508248078">
    <w:abstractNumId w:val="25"/>
  </w:num>
  <w:num w:numId="12" w16cid:durableId="644240589">
    <w:abstractNumId w:val="3"/>
  </w:num>
  <w:num w:numId="13" w16cid:durableId="496654367">
    <w:abstractNumId w:val="31"/>
  </w:num>
  <w:num w:numId="14" w16cid:durableId="817503637">
    <w:abstractNumId w:val="8"/>
  </w:num>
  <w:num w:numId="15" w16cid:durableId="1399667427">
    <w:abstractNumId w:val="9"/>
  </w:num>
  <w:num w:numId="16" w16cid:durableId="971061871">
    <w:abstractNumId w:val="24"/>
  </w:num>
  <w:num w:numId="17" w16cid:durableId="1420178436">
    <w:abstractNumId w:val="12"/>
  </w:num>
  <w:num w:numId="18" w16cid:durableId="13561349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988167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060394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394966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3570576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7455636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696399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66290042">
    <w:abstractNumId w:val="2"/>
  </w:num>
  <w:num w:numId="26" w16cid:durableId="1473520088">
    <w:abstractNumId w:val="14"/>
  </w:num>
  <w:num w:numId="27" w16cid:durableId="1815296728">
    <w:abstractNumId w:val="44"/>
  </w:num>
  <w:num w:numId="28" w16cid:durableId="1718695722">
    <w:abstractNumId w:val="32"/>
  </w:num>
  <w:num w:numId="29" w16cid:durableId="104426566">
    <w:abstractNumId w:val="35"/>
  </w:num>
  <w:num w:numId="30" w16cid:durableId="234702244">
    <w:abstractNumId w:val="21"/>
  </w:num>
  <w:num w:numId="31" w16cid:durableId="1636638683">
    <w:abstractNumId w:val="29"/>
  </w:num>
  <w:num w:numId="32" w16cid:durableId="1445923892">
    <w:abstractNumId w:val="4"/>
  </w:num>
  <w:num w:numId="33" w16cid:durableId="1968468068">
    <w:abstractNumId w:val="22"/>
  </w:num>
  <w:num w:numId="34" w16cid:durableId="757795529">
    <w:abstractNumId w:val="1"/>
  </w:num>
  <w:num w:numId="35" w16cid:durableId="1776246547">
    <w:abstractNumId w:val="39"/>
  </w:num>
  <w:num w:numId="36" w16cid:durableId="60562242">
    <w:abstractNumId w:val="41"/>
  </w:num>
  <w:num w:numId="37" w16cid:durableId="62412435">
    <w:abstractNumId w:val="28"/>
  </w:num>
  <w:num w:numId="38" w16cid:durableId="1379818164">
    <w:abstractNumId w:val="20"/>
  </w:num>
  <w:num w:numId="39" w16cid:durableId="1752192301">
    <w:abstractNumId w:val="5"/>
  </w:num>
  <w:num w:numId="40" w16cid:durableId="1364790859">
    <w:abstractNumId w:val="40"/>
  </w:num>
  <w:num w:numId="41" w16cid:durableId="645202717">
    <w:abstractNumId w:val="15"/>
  </w:num>
  <w:num w:numId="42" w16cid:durableId="1732077179">
    <w:abstractNumId w:val="11"/>
  </w:num>
  <w:num w:numId="43" w16cid:durableId="369302723">
    <w:abstractNumId w:val="37"/>
  </w:num>
  <w:num w:numId="44" w16cid:durableId="346492199">
    <w:abstractNumId w:val="45"/>
  </w:num>
  <w:num w:numId="45" w16cid:durableId="28989936">
    <w:abstractNumId w:val="30"/>
  </w:num>
  <w:num w:numId="46" w16cid:durableId="642151950">
    <w:abstractNumId w:val="33"/>
  </w:num>
  <w:num w:numId="47" w16cid:durableId="27798312">
    <w:abstractNumId w:val="13"/>
  </w:num>
  <w:num w:numId="48" w16cid:durableId="1554267569">
    <w:abstractNumId w:val="2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9C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6FAF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4DD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B79"/>
    <w:rsid w:val="00041FED"/>
    <w:rsid w:val="000427C5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C0A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2DF2"/>
    <w:rsid w:val="00063216"/>
    <w:rsid w:val="0006334F"/>
    <w:rsid w:val="00064200"/>
    <w:rsid w:val="00064339"/>
    <w:rsid w:val="000650F5"/>
    <w:rsid w:val="0006520A"/>
    <w:rsid w:val="00065417"/>
    <w:rsid w:val="00065491"/>
    <w:rsid w:val="000654ED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5C6C"/>
    <w:rsid w:val="0007616A"/>
    <w:rsid w:val="00076DFE"/>
    <w:rsid w:val="00077038"/>
    <w:rsid w:val="00077174"/>
    <w:rsid w:val="0007739C"/>
    <w:rsid w:val="00077EEB"/>
    <w:rsid w:val="000805F1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4CE4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4CD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9752C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11D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38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3C5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3C9"/>
    <w:rsid w:val="000E165B"/>
    <w:rsid w:val="000E16BF"/>
    <w:rsid w:val="000E172A"/>
    <w:rsid w:val="000E1EAA"/>
    <w:rsid w:val="000E1F14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0BD"/>
    <w:rsid w:val="000E51AC"/>
    <w:rsid w:val="000E573D"/>
    <w:rsid w:val="000E6024"/>
    <w:rsid w:val="000E61A9"/>
    <w:rsid w:val="000E67FE"/>
    <w:rsid w:val="000E6CFC"/>
    <w:rsid w:val="000E72F0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6D3"/>
    <w:rsid w:val="00105B85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4E76"/>
    <w:rsid w:val="00115306"/>
    <w:rsid w:val="00115382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30"/>
    <w:rsid w:val="00120067"/>
    <w:rsid w:val="00120260"/>
    <w:rsid w:val="001206EE"/>
    <w:rsid w:val="0012082C"/>
    <w:rsid w:val="00120D3C"/>
    <w:rsid w:val="00120FC4"/>
    <w:rsid w:val="0012158E"/>
    <w:rsid w:val="00121828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5EFE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29B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2D6A"/>
    <w:rsid w:val="00143143"/>
    <w:rsid w:val="00143264"/>
    <w:rsid w:val="00143340"/>
    <w:rsid w:val="001435BC"/>
    <w:rsid w:val="001438BC"/>
    <w:rsid w:val="00143B23"/>
    <w:rsid w:val="00143CC0"/>
    <w:rsid w:val="00143CD0"/>
    <w:rsid w:val="00143FD8"/>
    <w:rsid w:val="0014478C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37"/>
    <w:rsid w:val="00155697"/>
    <w:rsid w:val="00155DCD"/>
    <w:rsid w:val="00156A97"/>
    <w:rsid w:val="00157172"/>
    <w:rsid w:val="00157318"/>
    <w:rsid w:val="00157856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525"/>
    <w:rsid w:val="00162966"/>
    <w:rsid w:val="00162A38"/>
    <w:rsid w:val="00162D0F"/>
    <w:rsid w:val="00162F77"/>
    <w:rsid w:val="00163550"/>
    <w:rsid w:val="00163648"/>
    <w:rsid w:val="0016379F"/>
    <w:rsid w:val="001641D2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6F37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307"/>
    <w:rsid w:val="00184922"/>
    <w:rsid w:val="00184F44"/>
    <w:rsid w:val="001850CB"/>
    <w:rsid w:val="00185B36"/>
    <w:rsid w:val="0018637C"/>
    <w:rsid w:val="001863BC"/>
    <w:rsid w:val="00186B9D"/>
    <w:rsid w:val="00186C92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B63"/>
    <w:rsid w:val="00197C00"/>
    <w:rsid w:val="00197D92"/>
    <w:rsid w:val="001A0A72"/>
    <w:rsid w:val="001A0CC2"/>
    <w:rsid w:val="001A0D3D"/>
    <w:rsid w:val="001A17FF"/>
    <w:rsid w:val="001A1CAF"/>
    <w:rsid w:val="001A1E62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1DF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6DB1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363"/>
    <w:rsid w:val="001C359B"/>
    <w:rsid w:val="001C3A8B"/>
    <w:rsid w:val="001C3C2C"/>
    <w:rsid w:val="001C3D33"/>
    <w:rsid w:val="001C3F15"/>
    <w:rsid w:val="001C4984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643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3E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3D0D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7B3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08C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1A"/>
    <w:rsid w:val="00230055"/>
    <w:rsid w:val="0023037E"/>
    <w:rsid w:val="00230E2E"/>
    <w:rsid w:val="0023116F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0D4"/>
    <w:rsid w:val="00234787"/>
    <w:rsid w:val="00235126"/>
    <w:rsid w:val="002358E0"/>
    <w:rsid w:val="00235D64"/>
    <w:rsid w:val="00236162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800"/>
    <w:rsid w:val="002419D0"/>
    <w:rsid w:val="00241A1E"/>
    <w:rsid w:val="00241FE2"/>
    <w:rsid w:val="002429AB"/>
    <w:rsid w:val="00242B93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DA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4938"/>
    <w:rsid w:val="00254D46"/>
    <w:rsid w:val="00254D49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435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80"/>
    <w:rsid w:val="002839CB"/>
    <w:rsid w:val="00283A41"/>
    <w:rsid w:val="00284049"/>
    <w:rsid w:val="002840C8"/>
    <w:rsid w:val="00284807"/>
    <w:rsid w:val="00284C04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4F92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1AA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5ED4"/>
    <w:rsid w:val="002A61BC"/>
    <w:rsid w:val="002A6218"/>
    <w:rsid w:val="002A630F"/>
    <w:rsid w:val="002A63A1"/>
    <w:rsid w:val="002A68A5"/>
    <w:rsid w:val="002A690F"/>
    <w:rsid w:val="002A727C"/>
    <w:rsid w:val="002A748B"/>
    <w:rsid w:val="002A7556"/>
    <w:rsid w:val="002A7691"/>
    <w:rsid w:val="002A7F34"/>
    <w:rsid w:val="002B0CA1"/>
    <w:rsid w:val="002B0E2F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ABC"/>
    <w:rsid w:val="002D7741"/>
    <w:rsid w:val="002D7DCA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36D3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882"/>
    <w:rsid w:val="002F4A20"/>
    <w:rsid w:val="002F5700"/>
    <w:rsid w:val="002F572A"/>
    <w:rsid w:val="002F57E0"/>
    <w:rsid w:val="002F59BC"/>
    <w:rsid w:val="002F5DA3"/>
    <w:rsid w:val="002F5E49"/>
    <w:rsid w:val="002F5FE6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2E"/>
    <w:rsid w:val="00307DC9"/>
    <w:rsid w:val="00307E3F"/>
    <w:rsid w:val="00310E2F"/>
    <w:rsid w:val="003110D3"/>
    <w:rsid w:val="003113B6"/>
    <w:rsid w:val="003114EF"/>
    <w:rsid w:val="003116F4"/>
    <w:rsid w:val="00311AB2"/>
    <w:rsid w:val="00311AE2"/>
    <w:rsid w:val="00311C6E"/>
    <w:rsid w:val="0031202E"/>
    <w:rsid w:val="00312835"/>
    <w:rsid w:val="00312DA4"/>
    <w:rsid w:val="00312DD5"/>
    <w:rsid w:val="00312FA9"/>
    <w:rsid w:val="0031305E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2B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3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163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895"/>
    <w:rsid w:val="00331975"/>
    <w:rsid w:val="003319DC"/>
    <w:rsid w:val="00331B21"/>
    <w:rsid w:val="00331D8D"/>
    <w:rsid w:val="00331FE7"/>
    <w:rsid w:val="003321DC"/>
    <w:rsid w:val="00332CB5"/>
    <w:rsid w:val="0033313F"/>
    <w:rsid w:val="00333390"/>
    <w:rsid w:val="0033392A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72D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5C0B"/>
    <w:rsid w:val="00355EAC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68"/>
    <w:rsid w:val="00362D98"/>
    <w:rsid w:val="00363742"/>
    <w:rsid w:val="00363858"/>
    <w:rsid w:val="0036426F"/>
    <w:rsid w:val="003647E8"/>
    <w:rsid w:val="003647F7"/>
    <w:rsid w:val="003649A8"/>
    <w:rsid w:val="00364B0C"/>
    <w:rsid w:val="00364C26"/>
    <w:rsid w:val="003650F7"/>
    <w:rsid w:val="00365828"/>
    <w:rsid w:val="00365C8F"/>
    <w:rsid w:val="00366539"/>
    <w:rsid w:val="00366987"/>
    <w:rsid w:val="00366DBD"/>
    <w:rsid w:val="00366F0F"/>
    <w:rsid w:val="00366F8C"/>
    <w:rsid w:val="00367753"/>
    <w:rsid w:val="00367EB5"/>
    <w:rsid w:val="003700FB"/>
    <w:rsid w:val="00370385"/>
    <w:rsid w:val="00370B0F"/>
    <w:rsid w:val="00371DB6"/>
    <w:rsid w:val="00371DD2"/>
    <w:rsid w:val="00371FD9"/>
    <w:rsid w:val="003725DF"/>
    <w:rsid w:val="0037277C"/>
    <w:rsid w:val="00373052"/>
    <w:rsid w:val="0037336F"/>
    <w:rsid w:val="00373719"/>
    <w:rsid w:val="00373C7B"/>
    <w:rsid w:val="00374035"/>
    <w:rsid w:val="003740C4"/>
    <w:rsid w:val="0037449C"/>
    <w:rsid w:val="003745E0"/>
    <w:rsid w:val="00374977"/>
    <w:rsid w:val="00374E94"/>
    <w:rsid w:val="00374EF3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2B58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650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DB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0986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873"/>
    <w:rsid w:val="003D4A34"/>
    <w:rsid w:val="003D4E4A"/>
    <w:rsid w:val="003D4E7C"/>
    <w:rsid w:val="003D5115"/>
    <w:rsid w:val="003D5442"/>
    <w:rsid w:val="003D570C"/>
    <w:rsid w:val="003D5AAC"/>
    <w:rsid w:val="003D5C93"/>
    <w:rsid w:val="003D6181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2FEE"/>
    <w:rsid w:val="003E3177"/>
    <w:rsid w:val="003E397A"/>
    <w:rsid w:val="003E3FB6"/>
    <w:rsid w:val="003E410F"/>
    <w:rsid w:val="003E4812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5FA5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2B01"/>
    <w:rsid w:val="004032A1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0BB2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833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A8E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37D5F"/>
    <w:rsid w:val="00440926"/>
    <w:rsid w:val="004418C8"/>
    <w:rsid w:val="004420CA"/>
    <w:rsid w:val="004421B9"/>
    <w:rsid w:val="00442261"/>
    <w:rsid w:val="00443C4C"/>
    <w:rsid w:val="00444758"/>
    <w:rsid w:val="0044497B"/>
    <w:rsid w:val="00444DC1"/>
    <w:rsid w:val="00444ECA"/>
    <w:rsid w:val="0044501F"/>
    <w:rsid w:val="004460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08F"/>
    <w:rsid w:val="0045610B"/>
    <w:rsid w:val="00456274"/>
    <w:rsid w:val="0045651D"/>
    <w:rsid w:val="00456948"/>
    <w:rsid w:val="00456BD1"/>
    <w:rsid w:val="004572C0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AF1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2E9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5FB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1744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9B3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17D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14F"/>
    <w:rsid w:val="004C68A9"/>
    <w:rsid w:val="004C6A56"/>
    <w:rsid w:val="004C6A97"/>
    <w:rsid w:val="004C6F1C"/>
    <w:rsid w:val="004C703D"/>
    <w:rsid w:val="004C7B8D"/>
    <w:rsid w:val="004C7C1A"/>
    <w:rsid w:val="004D01E5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4F6A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5F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951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A8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6653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11C"/>
    <w:rsid w:val="0052432C"/>
    <w:rsid w:val="005243BC"/>
    <w:rsid w:val="005243C9"/>
    <w:rsid w:val="00525382"/>
    <w:rsid w:val="0052552C"/>
    <w:rsid w:val="00525A1F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2F5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4BED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460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0C7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1859"/>
    <w:rsid w:val="0055236B"/>
    <w:rsid w:val="005527D9"/>
    <w:rsid w:val="00552CBB"/>
    <w:rsid w:val="0055365D"/>
    <w:rsid w:val="00553C44"/>
    <w:rsid w:val="0055422A"/>
    <w:rsid w:val="00554722"/>
    <w:rsid w:val="00554A70"/>
    <w:rsid w:val="00554B38"/>
    <w:rsid w:val="00555028"/>
    <w:rsid w:val="00555C9A"/>
    <w:rsid w:val="00556716"/>
    <w:rsid w:val="00556854"/>
    <w:rsid w:val="00556A68"/>
    <w:rsid w:val="00556AE9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2E71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77B7B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704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079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847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1DE2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B14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41C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069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5764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5414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5D3"/>
    <w:rsid w:val="005E3AC9"/>
    <w:rsid w:val="005E3E53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2A0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132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71E"/>
    <w:rsid w:val="005F5928"/>
    <w:rsid w:val="005F59DC"/>
    <w:rsid w:val="005F5F4C"/>
    <w:rsid w:val="005F6EBC"/>
    <w:rsid w:val="005F7268"/>
    <w:rsid w:val="005F7792"/>
    <w:rsid w:val="005F7BF1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3D8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1E1E"/>
    <w:rsid w:val="00611EB8"/>
    <w:rsid w:val="00612117"/>
    <w:rsid w:val="006129DB"/>
    <w:rsid w:val="00612A5D"/>
    <w:rsid w:val="00612CD7"/>
    <w:rsid w:val="0061315E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5B7"/>
    <w:rsid w:val="00626D3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77F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0D9"/>
    <w:rsid w:val="006653A0"/>
    <w:rsid w:val="006654BB"/>
    <w:rsid w:val="006657F0"/>
    <w:rsid w:val="006658F5"/>
    <w:rsid w:val="00666659"/>
    <w:rsid w:val="006668B4"/>
    <w:rsid w:val="00666E46"/>
    <w:rsid w:val="00666FD0"/>
    <w:rsid w:val="00666FF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0A45"/>
    <w:rsid w:val="0068105A"/>
    <w:rsid w:val="00681177"/>
    <w:rsid w:val="006813A1"/>
    <w:rsid w:val="00681FD4"/>
    <w:rsid w:val="00682391"/>
    <w:rsid w:val="006831A8"/>
    <w:rsid w:val="00683376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6897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4BC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3FDA"/>
    <w:rsid w:val="006A4074"/>
    <w:rsid w:val="006A4182"/>
    <w:rsid w:val="006A5845"/>
    <w:rsid w:val="006A5C04"/>
    <w:rsid w:val="006A5C9D"/>
    <w:rsid w:val="006A6430"/>
    <w:rsid w:val="006A643A"/>
    <w:rsid w:val="006A6463"/>
    <w:rsid w:val="006A6BAA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286"/>
    <w:rsid w:val="006B3C60"/>
    <w:rsid w:val="006B3D43"/>
    <w:rsid w:val="006B3DF2"/>
    <w:rsid w:val="006B421D"/>
    <w:rsid w:val="006B4523"/>
    <w:rsid w:val="006B4A01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1EEB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6FA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D6E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2A"/>
    <w:rsid w:val="006E22E2"/>
    <w:rsid w:val="006E2443"/>
    <w:rsid w:val="006E2C1D"/>
    <w:rsid w:val="006E2DE9"/>
    <w:rsid w:val="006E32CD"/>
    <w:rsid w:val="006E3C80"/>
    <w:rsid w:val="006E484E"/>
    <w:rsid w:val="006E5B32"/>
    <w:rsid w:val="006E5EEE"/>
    <w:rsid w:val="006E5F10"/>
    <w:rsid w:val="006E6170"/>
    <w:rsid w:val="006E7279"/>
    <w:rsid w:val="006E7655"/>
    <w:rsid w:val="006E79D6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61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6F7F97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4B88"/>
    <w:rsid w:val="00705CD7"/>
    <w:rsid w:val="00705D63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584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7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43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2AD6"/>
    <w:rsid w:val="007332CD"/>
    <w:rsid w:val="0073384A"/>
    <w:rsid w:val="0073399E"/>
    <w:rsid w:val="007339FC"/>
    <w:rsid w:val="00733C36"/>
    <w:rsid w:val="00733D9D"/>
    <w:rsid w:val="00733F66"/>
    <w:rsid w:val="00733FB9"/>
    <w:rsid w:val="00734294"/>
    <w:rsid w:val="00734745"/>
    <w:rsid w:val="00734C05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92A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934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ED2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A4C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27E"/>
    <w:rsid w:val="00775B2F"/>
    <w:rsid w:val="00775D64"/>
    <w:rsid w:val="00776221"/>
    <w:rsid w:val="00776917"/>
    <w:rsid w:val="00776A72"/>
    <w:rsid w:val="00776B04"/>
    <w:rsid w:val="00776E2E"/>
    <w:rsid w:val="00776EF9"/>
    <w:rsid w:val="0077701B"/>
    <w:rsid w:val="0077701C"/>
    <w:rsid w:val="007773E5"/>
    <w:rsid w:val="00777433"/>
    <w:rsid w:val="007803E8"/>
    <w:rsid w:val="007805AF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2CEB"/>
    <w:rsid w:val="00793012"/>
    <w:rsid w:val="00793044"/>
    <w:rsid w:val="0079374F"/>
    <w:rsid w:val="00793786"/>
    <w:rsid w:val="007937BD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0F4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9B0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0FB0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84B"/>
    <w:rsid w:val="007D3D43"/>
    <w:rsid w:val="007D3E58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1FA"/>
    <w:rsid w:val="00802366"/>
    <w:rsid w:val="00802DC9"/>
    <w:rsid w:val="00803231"/>
    <w:rsid w:val="008032EA"/>
    <w:rsid w:val="00803336"/>
    <w:rsid w:val="0080345E"/>
    <w:rsid w:val="0080371D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2C6"/>
    <w:rsid w:val="008145B6"/>
    <w:rsid w:val="008148DD"/>
    <w:rsid w:val="00814A55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B2F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1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2F2B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2FA6"/>
    <w:rsid w:val="0085311A"/>
    <w:rsid w:val="00853623"/>
    <w:rsid w:val="008536E5"/>
    <w:rsid w:val="00853A78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976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6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3BF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2BE"/>
    <w:rsid w:val="008A13BF"/>
    <w:rsid w:val="008A1718"/>
    <w:rsid w:val="008A18E8"/>
    <w:rsid w:val="008A1DEF"/>
    <w:rsid w:val="008A1DF5"/>
    <w:rsid w:val="008A2215"/>
    <w:rsid w:val="008A29B1"/>
    <w:rsid w:val="008A2DB2"/>
    <w:rsid w:val="008A2F9E"/>
    <w:rsid w:val="008A36C6"/>
    <w:rsid w:val="008A36E8"/>
    <w:rsid w:val="008A40EC"/>
    <w:rsid w:val="008A4236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1FF5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099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6517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1B6"/>
    <w:rsid w:val="008E1379"/>
    <w:rsid w:val="008E13F9"/>
    <w:rsid w:val="008E171B"/>
    <w:rsid w:val="008E20BC"/>
    <w:rsid w:val="008E23A0"/>
    <w:rsid w:val="008E2602"/>
    <w:rsid w:val="008E2667"/>
    <w:rsid w:val="008E2929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6B45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22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3C0E"/>
    <w:rsid w:val="009641CA"/>
    <w:rsid w:val="00964287"/>
    <w:rsid w:val="0096436D"/>
    <w:rsid w:val="0096440A"/>
    <w:rsid w:val="00964507"/>
    <w:rsid w:val="00964578"/>
    <w:rsid w:val="009647B8"/>
    <w:rsid w:val="00964997"/>
    <w:rsid w:val="0096562A"/>
    <w:rsid w:val="00965CF5"/>
    <w:rsid w:val="00965DAB"/>
    <w:rsid w:val="00965DC6"/>
    <w:rsid w:val="00965FC5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6B9F"/>
    <w:rsid w:val="0097703A"/>
    <w:rsid w:val="00977274"/>
    <w:rsid w:val="0097754B"/>
    <w:rsid w:val="00977CFD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1F1E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39B"/>
    <w:rsid w:val="009A0618"/>
    <w:rsid w:val="009A0663"/>
    <w:rsid w:val="009A09A1"/>
    <w:rsid w:val="009A0A37"/>
    <w:rsid w:val="009A0B13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B14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251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D1"/>
    <w:rsid w:val="009E21F4"/>
    <w:rsid w:val="009E22DF"/>
    <w:rsid w:val="009E231E"/>
    <w:rsid w:val="009E2464"/>
    <w:rsid w:val="009E26D5"/>
    <w:rsid w:val="009E2A62"/>
    <w:rsid w:val="009E30F1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24B1"/>
    <w:rsid w:val="009F39EC"/>
    <w:rsid w:val="009F3C98"/>
    <w:rsid w:val="009F4B25"/>
    <w:rsid w:val="009F4C39"/>
    <w:rsid w:val="009F4D75"/>
    <w:rsid w:val="009F56D5"/>
    <w:rsid w:val="009F5B1A"/>
    <w:rsid w:val="009F5D0D"/>
    <w:rsid w:val="009F5ED5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5FEF"/>
    <w:rsid w:val="00A06E38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485"/>
    <w:rsid w:val="00A228F3"/>
    <w:rsid w:val="00A22EAA"/>
    <w:rsid w:val="00A22F74"/>
    <w:rsid w:val="00A22FAF"/>
    <w:rsid w:val="00A22FFA"/>
    <w:rsid w:val="00A23B75"/>
    <w:rsid w:val="00A24A39"/>
    <w:rsid w:val="00A25051"/>
    <w:rsid w:val="00A2543D"/>
    <w:rsid w:val="00A254E4"/>
    <w:rsid w:val="00A261C1"/>
    <w:rsid w:val="00A26580"/>
    <w:rsid w:val="00A265DC"/>
    <w:rsid w:val="00A265F5"/>
    <w:rsid w:val="00A2716D"/>
    <w:rsid w:val="00A27771"/>
    <w:rsid w:val="00A277AE"/>
    <w:rsid w:val="00A27A20"/>
    <w:rsid w:val="00A27AA9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28B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7D4"/>
    <w:rsid w:val="00A468C5"/>
    <w:rsid w:val="00A46955"/>
    <w:rsid w:val="00A47033"/>
    <w:rsid w:val="00A4726E"/>
    <w:rsid w:val="00A47635"/>
    <w:rsid w:val="00A4791A"/>
    <w:rsid w:val="00A4791B"/>
    <w:rsid w:val="00A47BF3"/>
    <w:rsid w:val="00A5074C"/>
    <w:rsid w:val="00A507AD"/>
    <w:rsid w:val="00A509C8"/>
    <w:rsid w:val="00A50AB3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8A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12B"/>
    <w:rsid w:val="00A57338"/>
    <w:rsid w:val="00A57E82"/>
    <w:rsid w:val="00A60946"/>
    <w:rsid w:val="00A60C96"/>
    <w:rsid w:val="00A60CDA"/>
    <w:rsid w:val="00A61777"/>
    <w:rsid w:val="00A617BD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6EE8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5C4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0B"/>
    <w:rsid w:val="00A825C2"/>
    <w:rsid w:val="00A826CD"/>
    <w:rsid w:val="00A82941"/>
    <w:rsid w:val="00A82FD7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ACC"/>
    <w:rsid w:val="00A97C5A"/>
    <w:rsid w:val="00AA002F"/>
    <w:rsid w:val="00AA07F7"/>
    <w:rsid w:val="00AA0B7A"/>
    <w:rsid w:val="00AA163C"/>
    <w:rsid w:val="00AA17B4"/>
    <w:rsid w:val="00AA1EDB"/>
    <w:rsid w:val="00AA2D1E"/>
    <w:rsid w:val="00AA2F51"/>
    <w:rsid w:val="00AA2F94"/>
    <w:rsid w:val="00AA31E9"/>
    <w:rsid w:val="00AA3736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153"/>
    <w:rsid w:val="00AC2321"/>
    <w:rsid w:val="00AC23F8"/>
    <w:rsid w:val="00AC24C4"/>
    <w:rsid w:val="00AC253B"/>
    <w:rsid w:val="00AC2A31"/>
    <w:rsid w:val="00AC2E3B"/>
    <w:rsid w:val="00AC2FE0"/>
    <w:rsid w:val="00AC30AB"/>
    <w:rsid w:val="00AC33ED"/>
    <w:rsid w:val="00AC34C0"/>
    <w:rsid w:val="00AC34D3"/>
    <w:rsid w:val="00AC3544"/>
    <w:rsid w:val="00AC387E"/>
    <w:rsid w:val="00AC3C71"/>
    <w:rsid w:val="00AC3E21"/>
    <w:rsid w:val="00AC45B4"/>
    <w:rsid w:val="00AC46A2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A87"/>
    <w:rsid w:val="00AF2AEC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09C"/>
    <w:rsid w:val="00B12D35"/>
    <w:rsid w:val="00B12D3C"/>
    <w:rsid w:val="00B13007"/>
    <w:rsid w:val="00B1329A"/>
    <w:rsid w:val="00B13533"/>
    <w:rsid w:val="00B1387E"/>
    <w:rsid w:val="00B13CD5"/>
    <w:rsid w:val="00B1413F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2A0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1ADA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4F6C"/>
    <w:rsid w:val="00B35859"/>
    <w:rsid w:val="00B35A14"/>
    <w:rsid w:val="00B35FA4"/>
    <w:rsid w:val="00B36803"/>
    <w:rsid w:val="00B37043"/>
    <w:rsid w:val="00B378D6"/>
    <w:rsid w:val="00B40030"/>
    <w:rsid w:val="00B404B5"/>
    <w:rsid w:val="00B40512"/>
    <w:rsid w:val="00B40F12"/>
    <w:rsid w:val="00B4112D"/>
    <w:rsid w:val="00B4148C"/>
    <w:rsid w:val="00B41726"/>
    <w:rsid w:val="00B41804"/>
    <w:rsid w:val="00B4270E"/>
    <w:rsid w:val="00B4330A"/>
    <w:rsid w:val="00B439A1"/>
    <w:rsid w:val="00B43E1C"/>
    <w:rsid w:val="00B43F76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5F75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699"/>
    <w:rsid w:val="00B537F0"/>
    <w:rsid w:val="00B53C75"/>
    <w:rsid w:val="00B53F09"/>
    <w:rsid w:val="00B54C80"/>
    <w:rsid w:val="00B55097"/>
    <w:rsid w:val="00B551AB"/>
    <w:rsid w:val="00B554D2"/>
    <w:rsid w:val="00B555FE"/>
    <w:rsid w:val="00B56C7C"/>
    <w:rsid w:val="00B56F23"/>
    <w:rsid w:val="00B573B7"/>
    <w:rsid w:val="00B6065F"/>
    <w:rsid w:val="00B60B6B"/>
    <w:rsid w:val="00B60CB8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A69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A1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4AD"/>
    <w:rsid w:val="00B75774"/>
    <w:rsid w:val="00B759CF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0EAF"/>
    <w:rsid w:val="00B91166"/>
    <w:rsid w:val="00B91755"/>
    <w:rsid w:val="00B91DA2"/>
    <w:rsid w:val="00B91F96"/>
    <w:rsid w:val="00B92175"/>
    <w:rsid w:val="00B92806"/>
    <w:rsid w:val="00B935EB"/>
    <w:rsid w:val="00B93792"/>
    <w:rsid w:val="00B93BBE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7E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9C9"/>
    <w:rsid w:val="00BB4C1F"/>
    <w:rsid w:val="00BB5039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4E1"/>
    <w:rsid w:val="00BC1659"/>
    <w:rsid w:val="00BC16E7"/>
    <w:rsid w:val="00BC17BC"/>
    <w:rsid w:val="00BC17C9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4"/>
    <w:rsid w:val="00BC4945"/>
    <w:rsid w:val="00BC4A4B"/>
    <w:rsid w:val="00BC4B20"/>
    <w:rsid w:val="00BC5021"/>
    <w:rsid w:val="00BC60FC"/>
    <w:rsid w:val="00BC61FC"/>
    <w:rsid w:val="00BC69C1"/>
    <w:rsid w:val="00BC6DEB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181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2BE5"/>
    <w:rsid w:val="00BF2E2E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36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8D0"/>
    <w:rsid w:val="00C02942"/>
    <w:rsid w:val="00C02C9A"/>
    <w:rsid w:val="00C03416"/>
    <w:rsid w:val="00C03465"/>
    <w:rsid w:val="00C03584"/>
    <w:rsid w:val="00C03876"/>
    <w:rsid w:val="00C03878"/>
    <w:rsid w:val="00C03C49"/>
    <w:rsid w:val="00C0404E"/>
    <w:rsid w:val="00C04064"/>
    <w:rsid w:val="00C042AB"/>
    <w:rsid w:val="00C045BA"/>
    <w:rsid w:val="00C04673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076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9AE"/>
    <w:rsid w:val="00C22EAF"/>
    <w:rsid w:val="00C22ED3"/>
    <w:rsid w:val="00C23863"/>
    <w:rsid w:val="00C23ADE"/>
    <w:rsid w:val="00C23B65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99C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523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41C"/>
    <w:rsid w:val="00C46C02"/>
    <w:rsid w:val="00C471F1"/>
    <w:rsid w:val="00C477ED"/>
    <w:rsid w:val="00C5014A"/>
    <w:rsid w:val="00C503AB"/>
    <w:rsid w:val="00C50D24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498"/>
    <w:rsid w:val="00C7383E"/>
    <w:rsid w:val="00C738DB"/>
    <w:rsid w:val="00C73D19"/>
    <w:rsid w:val="00C740A8"/>
    <w:rsid w:val="00C74296"/>
    <w:rsid w:val="00C74679"/>
    <w:rsid w:val="00C74A47"/>
    <w:rsid w:val="00C75065"/>
    <w:rsid w:val="00C75DD2"/>
    <w:rsid w:val="00C75E1B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4C62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5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E1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44DC"/>
    <w:rsid w:val="00CC453D"/>
    <w:rsid w:val="00CC462D"/>
    <w:rsid w:val="00CC4686"/>
    <w:rsid w:val="00CC5428"/>
    <w:rsid w:val="00CC5CDF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0A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B4F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0A"/>
    <w:rsid w:val="00D0068C"/>
    <w:rsid w:val="00D00726"/>
    <w:rsid w:val="00D00845"/>
    <w:rsid w:val="00D0094B"/>
    <w:rsid w:val="00D00F17"/>
    <w:rsid w:val="00D017EE"/>
    <w:rsid w:val="00D018D2"/>
    <w:rsid w:val="00D01FB0"/>
    <w:rsid w:val="00D02237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3A"/>
    <w:rsid w:val="00D15A40"/>
    <w:rsid w:val="00D15C10"/>
    <w:rsid w:val="00D15E61"/>
    <w:rsid w:val="00D161BF"/>
    <w:rsid w:val="00D1639E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B51"/>
    <w:rsid w:val="00D21EF1"/>
    <w:rsid w:val="00D21F0B"/>
    <w:rsid w:val="00D2214E"/>
    <w:rsid w:val="00D22286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4CC2"/>
    <w:rsid w:val="00D25342"/>
    <w:rsid w:val="00D25497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4EEA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CED"/>
    <w:rsid w:val="00D71E8A"/>
    <w:rsid w:val="00D72182"/>
    <w:rsid w:val="00D722E8"/>
    <w:rsid w:val="00D72446"/>
    <w:rsid w:val="00D724CA"/>
    <w:rsid w:val="00D72C55"/>
    <w:rsid w:val="00D72FDB"/>
    <w:rsid w:val="00D72FF6"/>
    <w:rsid w:val="00D7352E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15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6C5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230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2F9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77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9DA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60DF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4AC1"/>
    <w:rsid w:val="00DB53A1"/>
    <w:rsid w:val="00DB5670"/>
    <w:rsid w:val="00DB60D1"/>
    <w:rsid w:val="00DB6248"/>
    <w:rsid w:val="00DB6486"/>
    <w:rsid w:val="00DB691D"/>
    <w:rsid w:val="00DB6E3D"/>
    <w:rsid w:val="00DB776B"/>
    <w:rsid w:val="00DC000F"/>
    <w:rsid w:val="00DC02D1"/>
    <w:rsid w:val="00DC03C9"/>
    <w:rsid w:val="00DC0475"/>
    <w:rsid w:val="00DC04DC"/>
    <w:rsid w:val="00DC05ED"/>
    <w:rsid w:val="00DC0726"/>
    <w:rsid w:val="00DC1016"/>
    <w:rsid w:val="00DC1139"/>
    <w:rsid w:val="00DC169B"/>
    <w:rsid w:val="00DC1B9E"/>
    <w:rsid w:val="00DC24E8"/>
    <w:rsid w:val="00DC2A51"/>
    <w:rsid w:val="00DC3015"/>
    <w:rsid w:val="00DC3137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D7C60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3D8F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7B7"/>
    <w:rsid w:val="00E23DD1"/>
    <w:rsid w:val="00E24405"/>
    <w:rsid w:val="00E2440D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299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23E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8A7"/>
    <w:rsid w:val="00E56B12"/>
    <w:rsid w:val="00E56C4F"/>
    <w:rsid w:val="00E5750B"/>
    <w:rsid w:val="00E57648"/>
    <w:rsid w:val="00E57AA1"/>
    <w:rsid w:val="00E57BC3"/>
    <w:rsid w:val="00E60014"/>
    <w:rsid w:val="00E6049A"/>
    <w:rsid w:val="00E604F3"/>
    <w:rsid w:val="00E609D4"/>
    <w:rsid w:val="00E614DA"/>
    <w:rsid w:val="00E61790"/>
    <w:rsid w:val="00E61870"/>
    <w:rsid w:val="00E61A75"/>
    <w:rsid w:val="00E622EA"/>
    <w:rsid w:val="00E63269"/>
    <w:rsid w:val="00E63480"/>
    <w:rsid w:val="00E6352D"/>
    <w:rsid w:val="00E63F91"/>
    <w:rsid w:val="00E64133"/>
    <w:rsid w:val="00E641FA"/>
    <w:rsid w:val="00E643F4"/>
    <w:rsid w:val="00E64B30"/>
    <w:rsid w:val="00E64C77"/>
    <w:rsid w:val="00E64F38"/>
    <w:rsid w:val="00E64FD3"/>
    <w:rsid w:val="00E64FFD"/>
    <w:rsid w:val="00E654D4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518"/>
    <w:rsid w:val="00E71AAE"/>
    <w:rsid w:val="00E71AAF"/>
    <w:rsid w:val="00E71EFE"/>
    <w:rsid w:val="00E720E5"/>
    <w:rsid w:val="00E72BB3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9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369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283"/>
    <w:rsid w:val="00E873AA"/>
    <w:rsid w:val="00E87563"/>
    <w:rsid w:val="00E87D97"/>
    <w:rsid w:val="00E907CA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6B"/>
    <w:rsid w:val="00EA3EBA"/>
    <w:rsid w:val="00EA44B8"/>
    <w:rsid w:val="00EA4920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300"/>
    <w:rsid w:val="00EB070A"/>
    <w:rsid w:val="00EB08BE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65A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C86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15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27A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5E1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319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BD4"/>
    <w:rsid w:val="00F15E80"/>
    <w:rsid w:val="00F169D3"/>
    <w:rsid w:val="00F16AC5"/>
    <w:rsid w:val="00F16E1E"/>
    <w:rsid w:val="00F16F3C"/>
    <w:rsid w:val="00F202FF"/>
    <w:rsid w:val="00F2067A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982"/>
    <w:rsid w:val="00F25B34"/>
    <w:rsid w:val="00F25BDB"/>
    <w:rsid w:val="00F25D0F"/>
    <w:rsid w:val="00F26467"/>
    <w:rsid w:val="00F265C7"/>
    <w:rsid w:val="00F27351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2F2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B39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83C"/>
    <w:rsid w:val="00F67E88"/>
    <w:rsid w:val="00F70214"/>
    <w:rsid w:val="00F70D4D"/>
    <w:rsid w:val="00F70F95"/>
    <w:rsid w:val="00F71458"/>
    <w:rsid w:val="00F71518"/>
    <w:rsid w:val="00F71664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1389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87C48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40"/>
    <w:rsid w:val="00FA3154"/>
    <w:rsid w:val="00FA328A"/>
    <w:rsid w:val="00FA3D40"/>
    <w:rsid w:val="00FA3DC5"/>
    <w:rsid w:val="00FA40B7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A7DD1"/>
    <w:rsid w:val="00FB06B4"/>
    <w:rsid w:val="00FB0940"/>
    <w:rsid w:val="00FB0EE4"/>
    <w:rsid w:val="00FB1033"/>
    <w:rsid w:val="00FB10BF"/>
    <w:rsid w:val="00FB1326"/>
    <w:rsid w:val="00FB1A01"/>
    <w:rsid w:val="00FB1F1B"/>
    <w:rsid w:val="00FB212C"/>
    <w:rsid w:val="00FB394A"/>
    <w:rsid w:val="00FB435D"/>
    <w:rsid w:val="00FB4E60"/>
    <w:rsid w:val="00FB5061"/>
    <w:rsid w:val="00FB5923"/>
    <w:rsid w:val="00FB5B60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1E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B0"/>
    <w:rsid w:val="00FC7CF9"/>
    <w:rsid w:val="00FD0512"/>
    <w:rsid w:val="00FD0909"/>
    <w:rsid w:val="00FD09BD"/>
    <w:rsid w:val="00FD0B38"/>
    <w:rsid w:val="00FD0C70"/>
    <w:rsid w:val="00FD0EA3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43C"/>
    <w:rsid w:val="00FE168E"/>
    <w:rsid w:val="00FE1706"/>
    <w:rsid w:val="00FE1861"/>
    <w:rsid w:val="00FE1B53"/>
    <w:rsid w:val="00FE1C16"/>
    <w:rsid w:val="00FE2113"/>
    <w:rsid w:val="00FE21E8"/>
    <w:rsid w:val="00FE28D2"/>
    <w:rsid w:val="00FE365B"/>
    <w:rsid w:val="00FE3742"/>
    <w:rsid w:val="00FE3B2E"/>
    <w:rsid w:val="00FE427F"/>
    <w:rsid w:val="00FE5073"/>
    <w:rsid w:val="00FE5182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68A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154"/>
    <w:rsid w:val="00FF52CA"/>
    <w:rsid w:val="00FF5B6F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54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7</Pages>
  <Words>1962</Words>
  <Characters>10797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148</cp:revision>
  <cp:lastPrinted>2021-11-03T19:45:00Z</cp:lastPrinted>
  <dcterms:created xsi:type="dcterms:W3CDTF">2022-11-14T10:11:00Z</dcterms:created>
  <dcterms:modified xsi:type="dcterms:W3CDTF">2024-07-21T11:21:00Z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