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493C563B"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DE2820">
        <w:rPr>
          <w:b/>
          <w:bCs/>
          <w:sz w:val="28"/>
          <w:szCs w:val="28"/>
        </w:rPr>
        <w:t>6</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3560DF6D" w:rsidR="000E1F14" w:rsidRDefault="00DE2820" w:rsidP="0081066B">
      <w:pPr>
        <w:spacing w:before="120" w:after="120" w:line="360" w:lineRule="auto"/>
        <w:jc w:val="both"/>
        <w:rPr>
          <w:bCs/>
          <w:spacing w:val="-3"/>
        </w:rPr>
      </w:pPr>
      <w:r w:rsidRPr="00DE2820">
        <w:rPr>
          <w:b/>
          <w:bCs/>
          <w:color w:val="000000"/>
          <w:sz w:val="28"/>
          <w:szCs w:val="28"/>
        </w:rPr>
        <w:t xml:space="preserve">OPERACIONES DEL MERCADO PRIMARIO: </w:t>
      </w:r>
      <w:bookmarkStart w:id="0" w:name="_Hlk172655164"/>
      <w:r w:rsidRPr="00DE2820">
        <w:rPr>
          <w:b/>
          <w:bCs/>
          <w:color w:val="000000"/>
          <w:sz w:val="28"/>
          <w:szCs w:val="28"/>
        </w:rPr>
        <w:t>OFERTAS PÚBLICAS DE SUSCRIPCIÓN</w:t>
      </w:r>
      <w:bookmarkEnd w:id="0"/>
      <w:r w:rsidRPr="00DE2820">
        <w:rPr>
          <w:b/>
          <w:bCs/>
          <w:color w:val="000000"/>
          <w:sz w:val="28"/>
          <w:szCs w:val="28"/>
        </w:rPr>
        <w:t>, DE VENTA Y DE ADQUISICIÓN DE VALORES. RÉGIMEN JURÍDICO DE LOS VALORES NEGOCIABLES. OPERACIONES DEL MERCADO SECUNDARIO: CONTRATACIÓN, COMPENSACIÓN Y LIQUIDACIÓN.</w:t>
      </w:r>
    </w:p>
    <w:p w14:paraId="7CA8E05C" w14:textId="14686516" w:rsidR="002E2EBF" w:rsidRDefault="002E2EBF" w:rsidP="003B4F3D">
      <w:pPr>
        <w:spacing w:before="120" w:after="120" w:line="360" w:lineRule="auto"/>
        <w:ind w:firstLine="708"/>
        <w:jc w:val="both"/>
        <w:rPr>
          <w:bCs/>
          <w:spacing w:val="-3"/>
        </w:rPr>
      </w:pPr>
    </w:p>
    <w:p w14:paraId="4B07ADC2" w14:textId="2AA4BB90" w:rsidR="00BF215A" w:rsidRPr="00E57D65" w:rsidRDefault="00DE2820" w:rsidP="00E57D65">
      <w:pPr>
        <w:spacing w:before="120" w:after="120" w:line="360" w:lineRule="auto"/>
        <w:jc w:val="both"/>
        <w:rPr>
          <w:bCs/>
          <w:spacing w:val="-3"/>
        </w:rPr>
      </w:pPr>
      <w:r w:rsidRPr="00DE2820">
        <w:rPr>
          <w:b/>
          <w:bCs/>
          <w:spacing w:val="-3"/>
        </w:rPr>
        <w:t>OPERACIONES DEL MERCADO PRIMARIO: OFERTAS PÚBLICAS DE SUSCRIPCIÓN, DE VENTA Y DE ADQUISICIÓN DE VALORES</w:t>
      </w:r>
      <w:r w:rsidR="0081066B">
        <w:rPr>
          <w:b/>
          <w:bCs/>
          <w:spacing w:val="-3"/>
        </w:rPr>
        <w:t>.</w:t>
      </w:r>
    </w:p>
    <w:p w14:paraId="12AACE9C" w14:textId="436481DC" w:rsidR="00BA6A14" w:rsidRDefault="0017788B" w:rsidP="001F4CD2">
      <w:pPr>
        <w:spacing w:before="120" w:after="120" w:line="360" w:lineRule="auto"/>
        <w:ind w:firstLine="708"/>
        <w:jc w:val="both"/>
        <w:rPr>
          <w:bCs/>
          <w:spacing w:val="-3"/>
        </w:rPr>
      </w:pPr>
      <w:r>
        <w:rPr>
          <w:bCs/>
          <w:spacing w:val="-3"/>
        </w:rPr>
        <w:t>Como se estudia en el tema anterior del programa, l</w:t>
      </w:r>
      <w:r w:rsidRPr="00F20CF6">
        <w:rPr>
          <w:bCs/>
          <w:spacing w:val="-3"/>
        </w:rPr>
        <w:t>os mercados de valores</w:t>
      </w:r>
      <w:r>
        <w:rPr>
          <w:bCs/>
          <w:spacing w:val="-3"/>
        </w:rPr>
        <w:t>, regulados por la Ley del Mercado de Valores y Servicios de Inversión de 17 de marzo de 2023,</w:t>
      </w:r>
      <w:r w:rsidRPr="00F20CF6">
        <w:rPr>
          <w:bCs/>
          <w:spacing w:val="-3"/>
        </w:rPr>
        <w:t xml:space="preserve"> son aquellos en </w:t>
      </w:r>
      <w:r>
        <w:rPr>
          <w:bCs/>
          <w:spacing w:val="-3"/>
        </w:rPr>
        <w:t xml:space="preserve">los </w:t>
      </w:r>
      <w:r w:rsidRPr="00F20CF6">
        <w:rPr>
          <w:bCs/>
          <w:spacing w:val="-3"/>
        </w:rPr>
        <w:t xml:space="preserve">que se negocian </w:t>
      </w:r>
      <w:r>
        <w:rPr>
          <w:bCs/>
          <w:spacing w:val="-3"/>
        </w:rPr>
        <w:t>los instrumentos financieros previstos en dicha Ley</w:t>
      </w:r>
    </w:p>
    <w:p w14:paraId="7C8A0EE1" w14:textId="35CEF38E" w:rsidR="00DE2820" w:rsidRPr="00D05EFC" w:rsidRDefault="00B270EB" w:rsidP="001F4CD2">
      <w:pPr>
        <w:spacing w:before="120" w:after="120" w:line="360" w:lineRule="auto"/>
        <w:ind w:firstLine="708"/>
        <w:jc w:val="both"/>
        <w:rPr>
          <w:bCs/>
          <w:spacing w:val="-3"/>
        </w:rPr>
      </w:pPr>
      <w:r>
        <w:rPr>
          <w:bCs/>
          <w:spacing w:val="-3"/>
        </w:rPr>
        <w:t xml:space="preserve">Los valores negociables se emiten en el denominado </w:t>
      </w:r>
      <w:r w:rsidRPr="004B7572">
        <w:rPr>
          <w:bCs/>
          <w:i/>
          <w:iCs/>
          <w:spacing w:val="-3"/>
        </w:rPr>
        <w:t>mercado primario</w:t>
      </w:r>
      <w:r w:rsidR="00D05EFC">
        <w:rPr>
          <w:bCs/>
          <w:spacing w:val="-3"/>
        </w:rPr>
        <w:t xml:space="preserve">, y una vez emitidos y </w:t>
      </w:r>
      <w:r w:rsidR="00D05EFC">
        <w:rPr>
          <w:bCs/>
          <w:spacing w:val="-3"/>
        </w:rPr>
        <w:t>colocados entre los inversores pasan a un centro de negociación en el que son libremente transmisibles</w:t>
      </w:r>
      <w:r w:rsidR="00F63AD6">
        <w:rPr>
          <w:bCs/>
          <w:spacing w:val="-3"/>
        </w:rPr>
        <w:t>. Los principales centros de negociación son los</w:t>
      </w:r>
      <w:r w:rsidR="00D16A51">
        <w:rPr>
          <w:bCs/>
          <w:spacing w:val="-3"/>
        </w:rPr>
        <w:t xml:space="preserve"> </w:t>
      </w:r>
      <w:r w:rsidR="00D16A51" w:rsidRPr="006744C6">
        <w:rPr>
          <w:bCs/>
          <w:i/>
          <w:iCs/>
          <w:spacing w:val="-3"/>
        </w:rPr>
        <w:t>mercados secundarios</w:t>
      </w:r>
      <w:r w:rsidR="00D16A51">
        <w:rPr>
          <w:bCs/>
          <w:spacing w:val="-3"/>
        </w:rPr>
        <w:t xml:space="preserve">, expresión que la Ley del Mercado de Valores de 2023 sustituye por la de </w:t>
      </w:r>
      <w:r w:rsidR="00D16A51" w:rsidRPr="003F3D1D">
        <w:rPr>
          <w:bCs/>
          <w:i/>
          <w:iCs/>
          <w:spacing w:val="-3"/>
        </w:rPr>
        <w:t>mercados regulados</w:t>
      </w:r>
      <w:r w:rsidR="00D16A51">
        <w:rPr>
          <w:bCs/>
          <w:spacing w:val="-3"/>
        </w:rPr>
        <w:t>.</w:t>
      </w:r>
    </w:p>
    <w:p w14:paraId="7714830F" w14:textId="78CE16F9" w:rsidR="00691158" w:rsidRPr="00691158" w:rsidRDefault="00691158" w:rsidP="00691158">
      <w:pPr>
        <w:spacing w:before="120" w:after="120" w:line="360" w:lineRule="auto"/>
        <w:ind w:firstLine="708"/>
        <w:jc w:val="both"/>
        <w:rPr>
          <w:bCs/>
          <w:spacing w:val="-3"/>
        </w:rPr>
      </w:pPr>
      <w:r>
        <w:rPr>
          <w:bCs/>
          <w:spacing w:val="-3"/>
        </w:rPr>
        <w:t>El</w:t>
      </w:r>
      <w:r w:rsidRPr="00691158">
        <w:rPr>
          <w:bCs/>
          <w:spacing w:val="-3"/>
        </w:rPr>
        <w:t xml:space="preserve"> mercado primario </w:t>
      </w:r>
      <w:r>
        <w:rPr>
          <w:bCs/>
          <w:spacing w:val="-3"/>
        </w:rPr>
        <w:t xml:space="preserve">está regulado por los artículos </w:t>
      </w:r>
      <w:r w:rsidR="00454CCF">
        <w:rPr>
          <w:bCs/>
          <w:spacing w:val="-3"/>
        </w:rPr>
        <w:t xml:space="preserve">34 y siguientes de la Ley del Mercado de Valores, </w:t>
      </w:r>
      <w:r w:rsidR="00D25E41">
        <w:rPr>
          <w:bCs/>
          <w:spacing w:val="-3"/>
        </w:rPr>
        <w:t>cuyas reglas esenciales son las siguientes:</w:t>
      </w:r>
    </w:p>
    <w:p w14:paraId="3D0F91B2" w14:textId="77777777" w:rsidR="00320554" w:rsidRPr="00DE2D45" w:rsidRDefault="00320554" w:rsidP="00320554">
      <w:pPr>
        <w:pStyle w:val="Prrafodelista"/>
        <w:numPr>
          <w:ilvl w:val="0"/>
          <w:numId w:val="11"/>
        </w:numPr>
        <w:spacing w:before="120" w:after="120" w:line="360" w:lineRule="auto"/>
        <w:ind w:left="993" w:hanging="284"/>
        <w:jc w:val="both"/>
        <w:rPr>
          <w:bCs/>
          <w:spacing w:val="-3"/>
        </w:rPr>
      </w:pPr>
      <w:r w:rsidRPr="00DE2D45">
        <w:rPr>
          <w:bCs/>
          <w:spacing w:val="-3"/>
        </w:rPr>
        <w:t>Las emisiones de valores no requerirán autorización iniciativa previa y para su colocación podrá recurrirse a cualquier técnica adecuada a elección del emisor.</w:t>
      </w:r>
    </w:p>
    <w:p w14:paraId="1955268B" w14:textId="77777777" w:rsidR="00320554" w:rsidRPr="00DE2D45" w:rsidRDefault="00320554" w:rsidP="00320554">
      <w:pPr>
        <w:pStyle w:val="Prrafodelista"/>
        <w:numPr>
          <w:ilvl w:val="0"/>
          <w:numId w:val="11"/>
        </w:numPr>
        <w:spacing w:before="120" w:after="120" w:line="360" w:lineRule="auto"/>
        <w:ind w:left="993" w:hanging="284"/>
        <w:jc w:val="both"/>
        <w:rPr>
          <w:bCs/>
          <w:spacing w:val="-3"/>
        </w:rPr>
      </w:pPr>
      <w:r w:rsidRPr="00DE2D45">
        <w:rPr>
          <w:bCs/>
          <w:spacing w:val="-3"/>
        </w:rPr>
        <w:t>No obstante, el emisor de los valores debe estar válidamente constituido de acuerdo con la legislación del país en el que esté domiciliado.</w:t>
      </w:r>
    </w:p>
    <w:p w14:paraId="54C5F762" w14:textId="77777777" w:rsidR="00C067F1" w:rsidRPr="00DE2D45" w:rsidRDefault="00C067F1" w:rsidP="00C067F1">
      <w:pPr>
        <w:pStyle w:val="Prrafodelista"/>
        <w:numPr>
          <w:ilvl w:val="0"/>
          <w:numId w:val="11"/>
        </w:numPr>
        <w:spacing w:before="120" w:after="120" w:line="360" w:lineRule="auto"/>
        <w:ind w:left="993" w:hanging="284"/>
        <w:jc w:val="both"/>
        <w:rPr>
          <w:bCs/>
          <w:spacing w:val="-3"/>
        </w:rPr>
      </w:pPr>
      <w:r w:rsidRPr="00DE2D45">
        <w:rPr>
          <w:bCs/>
          <w:spacing w:val="-3"/>
        </w:rPr>
        <w:lastRenderedPageBreak/>
        <w:t>Salvo las excepciones previstas, los valores únicamente podrán ofertarse al público o admitirse a cotización en un mercado regulado cumpliendo los siguientes requisitos previos:</w:t>
      </w:r>
    </w:p>
    <w:p w14:paraId="49B05D3E" w14:textId="77777777" w:rsidR="00C067F1" w:rsidRPr="00D41DC0" w:rsidRDefault="00C067F1" w:rsidP="00C067F1">
      <w:pPr>
        <w:pStyle w:val="Prrafodelista"/>
        <w:numPr>
          <w:ilvl w:val="0"/>
          <w:numId w:val="12"/>
        </w:numPr>
        <w:spacing w:before="120" w:after="120" w:line="360" w:lineRule="auto"/>
        <w:ind w:left="1276" w:hanging="283"/>
        <w:jc w:val="both"/>
        <w:rPr>
          <w:bCs/>
          <w:spacing w:val="-3"/>
        </w:rPr>
      </w:pPr>
      <w:r w:rsidRPr="00D41DC0">
        <w:rPr>
          <w:bCs/>
          <w:spacing w:val="-3"/>
        </w:rPr>
        <w:t>La aportación y registro en la Comisión Nacional del Mercado de Valores de los documentos que acrediten la sujeción del emisor y de los valores al régimen jurídico que les sea aplicable.</w:t>
      </w:r>
    </w:p>
    <w:p w14:paraId="0DF5E9EB" w14:textId="77777777" w:rsidR="00C067F1" w:rsidRPr="00D41DC0" w:rsidRDefault="00C067F1" w:rsidP="00C067F1">
      <w:pPr>
        <w:pStyle w:val="Prrafodelista"/>
        <w:numPr>
          <w:ilvl w:val="0"/>
          <w:numId w:val="12"/>
        </w:numPr>
        <w:spacing w:before="120" w:after="120" w:line="360" w:lineRule="auto"/>
        <w:ind w:left="1276" w:hanging="283"/>
        <w:jc w:val="both"/>
        <w:rPr>
          <w:bCs/>
          <w:spacing w:val="-3"/>
        </w:rPr>
      </w:pPr>
      <w:r w:rsidRPr="00D41DC0">
        <w:rPr>
          <w:bCs/>
          <w:spacing w:val="-3"/>
        </w:rPr>
        <w:t>La aportación y registro en la Comisión Nacional del Mercado de Valores de los estados financieros del emisor preparados y auditados de acuerdo con la legislación aplicable a dicho emisor.</w:t>
      </w:r>
    </w:p>
    <w:p w14:paraId="11605313" w14:textId="2E1BA068" w:rsidR="00691158" w:rsidRPr="00691158" w:rsidRDefault="00C067F1" w:rsidP="00465E0D">
      <w:pPr>
        <w:pStyle w:val="Prrafodelista"/>
        <w:numPr>
          <w:ilvl w:val="0"/>
          <w:numId w:val="12"/>
        </w:numPr>
        <w:spacing w:before="120" w:after="120" w:line="360" w:lineRule="auto"/>
        <w:ind w:left="1276" w:hanging="283"/>
        <w:jc w:val="both"/>
        <w:rPr>
          <w:bCs/>
          <w:spacing w:val="-3"/>
        </w:rPr>
      </w:pPr>
      <w:r w:rsidRPr="00D41DC0">
        <w:rPr>
          <w:bCs/>
          <w:spacing w:val="-3"/>
        </w:rPr>
        <w:t>Salvo las excepciones previstas, la aportación, aprobación y registro en la Comisión Nacional del Mercado de Valores de un folleto informativo de la emisión</w:t>
      </w:r>
    </w:p>
    <w:p w14:paraId="5AD43DE8" w14:textId="77777777" w:rsidR="00465E0D" w:rsidRDefault="00465E0D" w:rsidP="00691158">
      <w:pPr>
        <w:spacing w:before="120" w:after="120" w:line="360" w:lineRule="auto"/>
        <w:ind w:firstLine="708"/>
        <w:jc w:val="both"/>
        <w:rPr>
          <w:bCs/>
          <w:spacing w:val="-3"/>
        </w:rPr>
      </w:pPr>
    </w:p>
    <w:p w14:paraId="12DD7229" w14:textId="7AF14EBF" w:rsidR="00465E0D" w:rsidRDefault="00465E0D" w:rsidP="00691158">
      <w:pPr>
        <w:spacing w:before="120" w:after="120" w:line="360" w:lineRule="auto"/>
        <w:ind w:firstLine="708"/>
        <w:jc w:val="both"/>
        <w:rPr>
          <w:bCs/>
          <w:spacing w:val="-3"/>
        </w:rPr>
      </w:pPr>
      <w:r>
        <w:rPr>
          <w:b/>
          <w:bCs/>
          <w:spacing w:val="-3"/>
        </w:rPr>
        <w:t>O</w:t>
      </w:r>
      <w:r w:rsidRPr="00465E0D">
        <w:rPr>
          <w:b/>
          <w:bCs/>
          <w:spacing w:val="-3"/>
        </w:rPr>
        <w:t>fertas públicas de suscripción</w:t>
      </w:r>
      <w:r w:rsidR="00BB7850">
        <w:rPr>
          <w:b/>
          <w:bCs/>
          <w:spacing w:val="-3"/>
        </w:rPr>
        <w:t xml:space="preserve"> y venta</w:t>
      </w:r>
      <w:r>
        <w:rPr>
          <w:b/>
          <w:bCs/>
          <w:spacing w:val="-3"/>
        </w:rPr>
        <w:t>.</w:t>
      </w:r>
    </w:p>
    <w:p w14:paraId="687A5972" w14:textId="77777777" w:rsidR="00EA2893" w:rsidRDefault="00691158" w:rsidP="00691158">
      <w:pPr>
        <w:spacing w:before="120" w:after="120" w:line="360" w:lineRule="auto"/>
        <w:ind w:firstLine="708"/>
        <w:jc w:val="both"/>
        <w:rPr>
          <w:bCs/>
          <w:spacing w:val="-3"/>
        </w:rPr>
      </w:pPr>
      <w:r w:rsidRPr="00691158">
        <w:rPr>
          <w:bCs/>
          <w:spacing w:val="-3"/>
        </w:rPr>
        <w:t xml:space="preserve">Una oferta pública de suscripción </w:t>
      </w:r>
      <w:r w:rsidR="00BB7850">
        <w:rPr>
          <w:bCs/>
          <w:spacing w:val="-3"/>
        </w:rPr>
        <w:t xml:space="preserve">o de </w:t>
      </w:r>
      <w:r w:rsidR="00BB7850" w:rsidRPr="00691158">
        <w:rPr>
          <w:bCs/>
          <w:spacing w:val="-3"/>
        </w:rPr>
        <w:t xml:space="preserve">venta </w:t>
      </w:r>
      <w:r w:rsidRPr="00691158">
        <w:rPr>
          <w:bCs/>
          <w:spacing w:val="-3"/>
        </w:rPr>
        <w:t xml:space="preserve">de valores es toda comunicación a personas en cualquier forma o por cualquier medio que presente información suficiente sobre los términos de la oferta y de los valores que se ofrecen, de modo que permita a un inversor decidir la suscripción </w:t>
      </w:r>
      <w:r w:rsidR="00EA2893">
        <w:rPr>
          <w:bCs/>
          <w:spacing w:val="-3"/>
        </w:rPr>
        <w:t xml:space="preserve">o compra </w:t>
      </w:r>
      <w:r w:rsidRPr="00691158">
        <w:rPr>
          <w:bCs/>
          <w:spacing w:val="-3"/>
        </w:rPr>
        <w:t>de tales valores.</w:t>
      </w:r>
    </w:p>
    <w:p w14:paraId="6DF87BD4" w14:textId="48A70F83" w:rsidR="00691158" w:rsidRPr="00691158" w:rsidRDefault="00EA2893" w:rsidP="00691158">
      <w:pPr>
        <w:spacing w:before="120" w:after="120" w:line="360" w:lineRule="auto"/>
        <w:ind w:firstLine="708"/>
        <w:jc w:val="both"/>
        <w:rPr>
          <w:bCs/>
          <w:spacing w:val="-3"/>
        </w:rPr>
      </w:pPr>
      <w:r>
        <w:rPr>
          <w:bCs/>
          <w:spacing w:val="-3"/>
        </w:rPr>
        <w:t xml:space="preserve">Las ofertas públicas requieren de </w:t>
      </w:r>
      <w:r w:rsidR="00691158" w:rsidRPr="00691158">
        <w:rPr>
          <w:bCs/>
          <w:spacing w:val="-3"/>
        </w:rPr>
        <w:t>folleto informativo</w:t>
      </w:r>
      <w:r w:rsidR="00C72209">
        <w:rPr>
          <w:bCs/>
          <w:spacing w:val="-3"/>
        </w:rPr>
        <w:t>,</w:t>
      </w:r>
      <w:r w:rsidR="00691158" w:rsidRPr="00691158">
        <w:rPr>
          <w:bCs/>
          <w:spacing w:val="-3"/>
        </w:rPr>
        <w:t xml:space="preserve"> salvo que la oferta no est</w:t>
      </w:r>
      <w:r w:rsidR="00C72209">
        <w:rPr>
          <w:bCs/>
          <w:spacing w:val="-3"/>
        </w:rPr>
        <w:t>é</w:t>
      </w:r>
      <w:r w:rsidR="00691158" w:rsidRPr="00691158">
        <w:rPr>
          <w:bCs/>
          <w:spacing w:val="-3"/>
        </w:rPr>
        <w:t xml:space="preserve"> dirigida al público en general</w:t>
      </w:r>
      <w:r w:rsidR="00C72209">
        <w:rPr>
          <w:bCs/>
          <w:spacing w:val="-3"/>
        </w:rPr>
        <w:t>, como cuando se dirige a inversores cualificados o a</w:t>
      </w:r>
      <w:r w:rsidR="00691158" w:rsidRPr="00691158">
        <w:rPr>
          <w:bCs/>
          <w:spacing w:val="-3"/>
        </w:rPr>
        <w:t xml:space="preserve"> menos de </w:t>
      </w:r>
      <w:r w:rsidR="00431133">
        <w:rPr>
          <w:bCs/>
          <w:spacing w:val="-3"/>
        </w:rPr>
        <w:t>ciento cincuenta</w:t>
      </w:r>
      <w:r w:rsidR="00691158" w:rsidRPr="00691158">
        <w:rPr>
          <w:bCs/>
          <w:spacing w:val="-3"/>
        </w:rPr>
        <w:t xml:space="preserve"> personas.</w:t>
      </w:r>
    </w:p>
    <w:p w14:paraId="2F253E07" w14:textId="77777777" w:rsidR="00691158" w:rsidRDefault="00691158" w:rsidP="00691158">
      <w:pPr>
        <w:spacing w:before="120" w:after="120" w:line="360" w:lineRule="auto"/>
        <w:ind w:firstLine="708"/>
        <w:jc w:val="both"/>
        <w:rPr>
          <w:bCs/>
          <w:spacing w:val="-3"/>
        </w:rPr>
      </w:pPr>
    </w:p>
    <w:p w14:paraId="624F8C16" w14:textId="040A3A28" w:rsidR="002506D5" w:rsidRPr="002506D5" w:rsidRDefault="002506D5" w:rsidP="00691158">
      <w:pPr>
        <w:spacing w:before="120" w:after="120" w:line="360" w:lineRule="auto"/>
        <w:ind w:firstLine="708"/>
        <w:jc w:val="both"/>
        <w:rPr>
          <w:b/>
          <w:spacing w:val="-3"/>
        </w:rPr>
      </w:pPr>
      <w:r w:rsidRPr="002506D5">
        <w:rPr>
          <w:b/>
          <w:spacing w:val="-3"/>
        </w:rPr>
        <w:t>O</w:t>
      </w:r>
      <w:r w:rsidRPr="002506D5">
        <w:rPr>
          <w:b/>
          <w:spacing w:val="-3"/>
        </w:rPr>
        <w:t>fertas públicas de adquisición</w:t>
      </w:r>
      <w:r w:rsidRPr="002506D5">
        <w:rPr>
          <w:b/>
          <w:spacing w:val="-3"/>
        </w:rPr>
        <w:t>.</w:t>
      </w:r>
    </w:p>
    <w:p w14:paraId="3DB5F73F" w14:textId="77777777" w:rsidR="000C7F2C" w:rsidRPr="00DA52E2" w:rsidRDefault="000C7F2C" w:rsidP="000C7F2C">
      <w:pPr>
        <w:spacing w:before="120" w:after="120" w:line="360" w:lineRule="auto"/>
        <w:ind w:firstLine="708"/>
        <w:jc w:val="both"/>
        <w:rPr>
          <w:bCs/>
          <w:spacing w:val="-3"/>
        </w:rPr>
      </w:pPr>
      <w:r>
        <w:rPr>
          <w:bCs/>
          <w:spacing w:val="-3"/>
        </w:rPr>
        <w:t xml:space="preserve">Una </w:t>
      </w:r>
      <w:r w:rsidRPr="00DA52E2">
        <w:rPr>
          <w:bCs/>
          <w:spacing w:val="-3"/>
        </w:rPr>
        <w:t xml:space="preserve">Oferta Pública de Adquisición </w:t>
      </w:r>
      <w:r>
        <w:rPr>
          <w:bCs/>
          <w:spacing w:val="-3"/>
        </w:rPr>
        <w:t xml:space="preserve">u OPA es una </w:t>
      </w:r>
      <w:r w:rsidRPr="00DA52E2">
        <w:rPr>
          <w:bCs/>
          <w:spacing w:val="-3"/>
        </w:rPr>
        <w:t>oferta general de adquisición de valores</w:t>
      </w:r>
      <w:r>
        <w:rPr>
          <w:bCs/>
          <w:spacing w:val="-3"/>
        </w:rPr>
        <w:t>, usualmente acciones de una sociedad cotizada,</w:t>
      </w:r>
      <w:r w:rsidRPr="00DA52E2">
        <w:rPr>
          <w:bCs/>
          <w:spacing w:val="-3"/>
        </w:rPr>
        <w:t xml:space="preserve"> que se anuncia </w:t>
      </w:r>
      <w:r>
        <w:rPr>
          <w:bCs/>
          <w:spacing w:val="-3"/>
        </w:rPr>
        <w:t xml:space="preserve">públicamente </w:t>
      </w:r>
      <w:r w:rsidRPr="00DA52E2">
        <w:rPr>
          <w:bCs/>
          <w:spacing w:val="-3"/>
        </w:rPr>
        <w:t xml:space="preserve">para que cualquier titular de los valores pueda aceptar y vender los títulos al oferente </w:t>
      </w:r>
      <w:r>
        <w:rPr>
          <w:bCs/>
          <w:spacing w:val="-3"/>
        </w:rPr>
        <w:t>en</w:t>
      </w:r>
      <w:r w:rsidRPr="00DA52E2">
        <w:rPr>
          <w:bCs/>
          <w:spacing w:val="-3"/>
        </w:rPr>
        <w:t xml:space="preserve"> las condiciones señaladas en dicha oferta.</w:t>
      </w:r>
    </w:p>
    <w:p w14:paraId="08DB1311" w14:textId="77777777" w:rsidR="000C7F2C" w:rsidRPr="00DA52E2" w:rsidRDefault="000C7F2C" w:rsidP="000C7F2C">
      <w:pPr>
        <w:spacing w:before="120" w:after="120" w:line="360" w:lineRule="auto"/>
        <w:ind w:firstLine="708"/>
        <w:jc w:val="both"/>
        <w:rPr>
          <w:bCs/>
          <w:spacing w:val="-3"/>
        </w:rPr>
      </w:pPr>
      <w:r>
        <w:rPr>
          <w:bCs/>
          <w:spacing w:val="-3"/>
        </w:rPr>
        <w:t>Estas ofertas están reguladas por los artículos 108 a 117 de la Ley del Mercado de Valores de 17 de marzo de 2023 y el Real Decreto de 27 de julio de 2007, y las reglas esenciales de su régimen jurídico son las siguientes:</w:t>
      </w:r>
    </w:p>
    <w:p w14:paraId="57772B39" w14:textId="77777777" w:rsidR="000C7F2C" w:rsidRPr="00B22FBE" w:rsidRDefault="000C7F2C" w:rsidP="000C7F2C">
      <w:pPr>
        <w:pStyle w:val="Prrafodelista"/>
        <w:numPr>
          <w:ilvl w:val="0"/>
          <w:numId w:val="28"/>
        </w:numPr>
        <w:spacing w:before="120" w:after="120" w:line="360" w:lineRule="auto"/>
        <w:ind w:left="993" w:hanging="284"/>
        <w:jc w:val="both"/>
        <w:rPr>
          <w:bCs/>
          <w:spacing w:val="-3"/>
        </w:rPr>
      </w:pPr>
      <w:r w:rsidRPr="00B22FBE">
        <w:rPr>
          <w:bCs/>
          <w:spacing w:val="-3"/>
        </w:rPr>
        <w:t>Una OPA puede ser obligatoria o voluntaria para el oferente.</w:t>
      </w:r>
    </w:p>
    <w:p w14:paraId="11C1FE74" w14:textId="77777777" w:rsidR="000C7F2C" w:rsidRPr="00B22FBE" w:rsidRDefault="000C7F2C" w:rsidP="000C7F2C">
      <w:pPr>
        <w:pStyle w:val="Prrafodelista"/>
        <w:numPr>
          <w:ilvl w:val="0"/>
          <w:numId w:val="28"/>
        </w:numPr>
        <w:spacing w:before="120" w:after="120" w:line="360" w:lineRule="auto"/>
        <w:ind w:left="993" w:hanging="284"/>
        <w:jc w:val="both"/>
        <w:rPr>
          <w:bCs/>
          <w:spacing w:val="-3"/>
        </w:rPr>
      </w:pPr>
      <w:r w:rsidRPr="00B22FBE">
        <w:rPr>
          <w:bCs/>
          <w:spacing w:val="-3"/>
        </w:rPr>
        <w:lastRenderedPageBreak/>
        <w:t>Las principales características del régimen jurídico de las OPAs obligatorias son las siguientes:</w:t>
      </w:r>
    </w:p>
    <w:p w14:paraId="5A4B6C53" w14:textId="77777777" w:rsidR="000C7F2C" w:rsidRPr="00B22FBE" w:rsidRDefault="000C7F2C" w:rsidP="000C7F2C">
      <w:pPr>
        <w:pStyle w:val="Prrafodelista"/>
        <w:numPr>
          <w:ilvl w:val="0"/>
          <w:numId w:val="29"/>
        </w:numPr>
        <w:spacing w:before="120" w:after="120" w:line="360" w:lineRule="auto"/>
        <w:ind w:left="1276" w:hanging="283"/>
        <w:jc w:val="both"/>
        <w:rPr>
          <w:bCs/>
          <w:spacing w:val="-3"/>
        </w:rPr>
      </w:pPr>
      <w:r w:rsidRPr="00B22FBE">
        <w:rPr>
          <w:bCs/>
          <w:spacing w:val="-3"/>
        </w:rPr>
        <w:t>Quedará obligado a formular una oferta pública de adquisición por la totalidad de las acciones u otros valores que directa o indirectamente puedan dar derecho a su suscripción o adquisición y dirigida a todos sus titulares quien alcance el control de una sociedad cotizada mediante:</w:t>
      </w:r>
    </w:p>
    <w:p w14:paraId="1A87913C" w14:textId="77777777" w:rsidR="000C7F2C" w:rsidRPr="00B22FBE" w:rsidRDefault="000C7F2C" w:rsidP="000C7F2C">
      <w:pPr>
        <w:pStyle w:val="Prrafodelista"/>
        <w:numPr>
          <w:ilvl w:val="0"/>
          <w:numId w:val="30"/>
        </w:numPr>
        <w:spacing w:before="120" w:after="120" w:line="360" w:lineRule="auto"/>
        <w:ind w:left="1560" w:hanging="284"/>
        <w:jc w:val="both"/>
        <w:rPr>
          <w:bCs/>
          <w:spacing w:val="-3"/>
        </w:rPr>
      </w:pPr>
      <w:r w:rsidRPr="00B22FBE">
        <w:rPr>
          <w:bCs/>
          <w:spacing w:val="-3"/>
        </w:rPr>
        <w:t>La adquisición de tales acciones o valores.</w:t>
      </w:r>
    </w:p>
    <w:p w14:paraId="5DDB5F8B" w14:textId="77777777" w:rsidR="000C7F2C" w:rsidRPr="00B22FBE" w:rsidRDefault="000C7F2C" w:rsidP="000C7F2C">
      <w:pPr>
        <w:pStyle w:val="Prrafodelista"/>
        <w:numPr>
          <w:ilvl w:val="0"/>
          <w:numId w:val="30"/>
        </w:numPr>
        <w:spacing w:before="120" w:after="120" w:line="360" w:lineRule="auto"/>
        <w:ind w:left="1560" w:hanging="284"/>
        <w:jc w:val="both"/>
        <w:rPr>
          <w:bCs/>
          <w:spacing w:val="-3"/>
        </w:rPr>
      </w:pPr>
      <w:r>
        <w:rPr>
          <w:bCs/>
          <w:spacing w:val="-3"/>
        </w:rPr>
        <w:t>P</w:t>
      </w:r>
      <w:r w:rsidRPr="00B22FBE">
        <w:rPr>
          <w:bCs/>
          <w:spacing w:val="-3"/>
        </w:rPr>
        <w:t>actos parasociales con otros titulares de valores.</w:t>
      </w:r>
    </w:p>
    <w:p w14:paraId="43ED52E7" w14:textId="77777777" w:rsidR="000C7F2C" w:rsidRPr="00B22FBE" w:rsidRDefault="000C7F2C" w:rsidP="000C7F2C">
      <w:pPr>
        <w:pStyle w:val="Prrafodelista"/>
        <w:numPr>
          <w:ilvl w:val="0"/>
          <w:numId w:val="30"/>
        </w:numPr>
        <w:spacing w:before="120" w:after="120" w:line="360" w:lineRule="auto"/>
        <w:ind w:left="1560" w:hanging="284"/>
        <w:jc w:val="both"/>
        <w:rPr>
          <w:bCs/>
          <w:spacing w:val="-3"/>
        </w:rPr>
      </w:pPr>
      <w:r w:rsidRPr="00B22FBE">
        <w:rPr>
          <w:bCs/>
          <w:spacing w:val="-3"/>
        </w:rPr>
        <w:t>Como consecuencia de los supuestos de naturaleza análoga reglamentariamente previstos, como fusiones o reducciones de capital.</w:t>
      </w:r>
    </w:p>
    <w:p w14:paraId="029247FB" w14:textId="77777777" w:rsidR="000C7F2C" w:rsidRPr="00B22FBE" w:rsidRDefault="000C7F2C" w:rsidP="000C7F2C">
      <w:pPr>
        <w:pStyle w:val="Prrafodelista"/>
        <w:numPr>
          <w:ilvl w:val="0"/>
          <w:numId w:val="29"/>
        </w:numPr>
        <w:spacing w:before="120" w:after="120" w:line="360" w:lineRule="auto"/>
        <w:ind w:left="1276" w:hanging="283"/>
        <w:jc w:val="both"/>
        <w:rPr>
          <w:bCs/>
          <w:spacing w:val="-3"/>
        </w:rPr>
      </w:pPr>
      <w:r w:rsidRPr="00B22FBE">
        <w:rPr>
          <w:bCs/>
          <w:spacing w:val="-3"/>
        </w:rPr>
        <w:t xml:space="preserve">Esta obligación se aplica a las sociedades cuyas acciones estén admitidas a negociación en un mercado </w:t>
      </w:r>
      <w:r>
        <w:rPr>
          <w:bCs/>
          <w:spacing w:val="-3"/>
        </w:rPr>
        <w:t xml:space="preserve">regulado </w:t>
      </w:r>
      <w:r w:rsidRPr="00B22FBE">
        <w:rPr>
          <w:bCs/>
          <w:spacing w:val="-3"/>
        </w:rPr>
        <w:t>español y tengan su domicilio social en España, si bien en los casos reglamentariamente previstos puede ser también aplicarse a sociedades con domicilio social fuera de España.</w:t>
      </w:r>
    </w:p>
    <w:p w14:paraId="40E0166A" w14:textId="77777777" w:rsidR="000C7F2C" w:rsidRPr="00B22FBE" w:rsidRDefault="000C7F2C" w:rsidP="000C7F2C">
      <w:pPr>
        <w:pStyle w:val="Prrafodelista"/>
        <w:numPr>
          <w:ilvl w:val="0"/>
          <w:numId w:val="29"/>
        </w:numPr>
        <w:spacing w:before="120" w:after="120" w:line="360" w:lineRule="auto"/>
        <w:ind w:left="1276" w:hanging="283"/>
        <w:jc w:val="both"/>
        <w:rPr>
          <w:bCs/>
          <w:spacing w:val="-3"/>
        </w:rPr>
      </w:pPr>
      <w:r w:rsidRPr="00B22FBE">
        <w:rPr>
          <w:bCs/>
          <w:spacing w:val="-3"/>
        </w:rPr>
        <w:t>La oferta debe precisar un precio equitativo de adquisición, entendiéndose por tal, como mínimo, el precio más elevado que haya pagado el obligado a formular la oferta por los mismos valores durante los doce meses anteriores a la oferta.</w:t>
      </w:r>
    </w:p>
    <w:p w14:paraId="6FC8BD1E" w14:textId="77777777" w:rsidR="000C7F2C" w:rsidRPr="00B22FBE" w:rsidRDefault="000C7F2C" w:rsidP="000C7F2C">
      <w:pPr>
        <w:pStyle w:val="Prrafodelista"/>
        <w:spacing w:before="120" w:after="120" w:line="360" w:lineRule="auto"/>
        <w:ind w:left="1276" w:firstLine="284"/>
        <w:jc w:val="both"/>
        <w:rPr>
          <w:bCs/>
          <w:spacing w:val="-3"/>
        </w:rPr>
      </w:pPr>
      <w:r w:rsidRPr="00B22FBE">
        <w:rPr>
          <w:bCs/>
          <w:spacing w:val="-3"/>
        </w:rPr>
        <w:t>Este precio puede ser modificado por la Comisión Nacional del Mercado de Valores atención a las circunstancias y criterios reglamentariamente previstos, y la contraprestación del oferente podrá formularse como compraventa, como permuta o canje de valores o como ambos a la vez.</w:t>
      </w:r>
    </w:p>
    <w:p w14:paraId="030C2C3A" w14:textId="77777777" w:rsidR="000C7F2C" w:rsidRPr="00B22FBE" w:rsidRDefault="000C7F2C" w:rsidP="000C7F2C">
      <w:pPr>
        <w:pStyle w:val="Prrafodelista"/>
        <w:numPr>
          <w:ilvl w:val="0"/>
          <w:numId w:val="29"/>
        </w:numPr>
        <w:spacing w:before="120" w:after="120" w:line="360" w:lineRule="auto"/>
        <w:ind w:left="1276" w:hanging="283"/>
        <w:jc w:val="both"/>
        <w:rPr>
          <w:bCs/>
          <w:spacing w:val="-3"/>
        </w:rPr>
      </w:pPr>
      <w:r w:rsidRPr="00B22FBE">
        <w:rPr>
          <w:bCs/>
          <w:spacing w:val="-3"/>
        </w:rPr>
        <w:t>Se entenderá que una persona física o jurídica tiene</w:t>
      </w:r>
      <w:r w:rsidRPr="00EB335C">
        <w:rPr>
          <w:bCs/>
          <w:spacing w:val="-3"/>
        </w:rPr>
        <w:t xml:space="preserve"> </w:t>
      </w:r>
      <w:r w:rsidRPr="00B22FBE">
        <w:rPr>
          <w:bCs/>
          <w:spacing w:val="-3"/>
        </w:rPr>
        <w:t>el control de una sociedad</w:t>
      </w:r>
      <w:r>
        <w:rPr>
          <w:bCs/>
          <w:spacing w:val="-3"/>
        </w:rPr>
        <w:t>,</w:t>
      </w:r>
      <w:r w:rsidRPr="00B22FBE">
        <w:rPr>
          <w:bCs/>
          <w:spacing w:val="-3"/>
        </w:rPr>
        <w:t xml:space="preserve"> individualmente o de forma conjunta con las personas que actúen en concierto con ella,</w:t>
      </w:r>
      <w:r>
        <w:rPr>
          <w:bCs/>
          <w:spacing w:val="-3"/>
        </w:rPr>
        <w:t xml:space="preserve"> en los siguientes casos</w:t>
      </w:r>
      <w:r w:rsidRPr="00B22FBE">
        <w:rPr>
          <w:bCs/>
          <w:spacing w:val="-3"/>
        </w:rPr>
        <w:t>:</w:t>
      </w:r>
    </w:p>
    <w:p w14:paraId="05095828" w14:textId="77777777" w:rsidR="000C7F2C" w:rsidRPr="00B22FBE" w:rsidRDefault="000C7F2C" w:rsidP="000C7F2C">
      <w:pPr>
        <w:pStyle w:val="Prrafodelista"/>
        <w:numPr>
          <w:ilvl w:val="0"/>
          <w:numId w:val="30"/>
        </w:numPr>
        <w:spacing w:before="120" w:after="120" w:line="360" w:lineRule="auto"/>
        <w:ind w:left="1560" w:hanging="284"/>
        <w:jc w:val="both"/>
        <w:rPr>
          <w:bCs/>
          <w:spacing w:val="-3"/>
        </w:rPr>
      </w:pPr>
      <w:r w:rsidRPr="00B22FBE">
        <w:rPr>
          <w:bCs/>
          <w:spacing w:val="-3"/>
        </w:rPr>
        <w:t>Cuando alcance, directa o indirectamente, un porcentaje de derechos de voto igual o superior al treinta por ciento.</w:t>
      </w:r>
    </w:p>
    <w:p w14:paraId="5287BB04" w14:textId="77777777" w:rsidR="000C7F2C" w:rsidRPr="00B22FBE" w:rsidRDefault="000C7F2C" w:rsidP="000C7F2C">
      <w:pPr>
        <w:pStyle w:val="Prrafodelista"/>
        <w:numPr>
          <w:ilvl w:val="0"/>
          <w:numId w:val="30"/>
        </w:numPr>
        <w:spacing w:before="120" w:after="120" w:line="360" w:lineRule="auto"/>
        <w:ind w:left="1560" w:hanging="284"/>
        <w:jc w:val="both"/>
        <w:rPr>
          <w:bCs/>
          <w:spacing w:val="-3"/>
        </w:rPr>
      </w:pPr>
      <w:r w:rsidRPr="00B22FBE">
        <w:rPr>
          <w:bCs/>
          <w:spacing w:val="-3"/>
        </w:rPr>
        <w:t>Cuando haya alcanzado una participación inferior y designe un número de consejeros que, unidos, en su caso, a los que ya se hubieran designado, representen más de la mitad de los miembros del órgano de administración de la sociedad.</w:t>
      </w:r>
    </w:p>
    <w:p w14:paraId="3C1E7A09" w14:textId="77777777" w:rsidR="000C7F2C" w:rsidRPr="00B22FBE" w:rsidRDefault="000C7F2C" w:rsidP="000C7F2C">
      <w:pPr>
        <w:pStyle w:val="Prrafodelista"/>
        <w:numPr>
          <w:ilvl w:val="0"/>
          <w:numId w:val="29"/>
        </w:numPr>
        <w:spacing w:before="120" w:after="120" w:line="360" w:lineRule="auto"/>
        <w:ind w:left="1276" w:hanging="283"/>
        <w:jc w:val="both"/>
        <w:rPr>
          <w:bCs/>
          <w:spacing w:val="-3"/>
        </w:rPr>
      </w:pPr>
      <w:r w:rsidRPr="00B22FBE">
        <w:rPr>
          <w:bCs/>
          <w:spacing w:val="-3"/>
        </w:rPr>
        <w:t>El incumplimiento de la obligación de formular la OPA produce las siguientes consecuencias:</w:t>
      </w:r>
    </w:p>
    <w:p w14:paraId="783C83E8" w14:textId="77777777" w:rsidR="000C7F2C" w:rsidRPr="00B22FBE" w:rsidRDefault="000C7F2C" w:rsidP="000C7F2C">
      <w:pPr>
        <w:pStyle w:val="Prrafodelista"/>
        <w:numPr>
          <w:ilvl w:val="0"/>
          <w:numId w:val="30"/>
        </w:numPr>
        <w:spacing w:before="120" w:after="120" w:line="360" w:lineRule="auto"/>
        <w:ind w:left="1560" w:hanging="284"/>
        <w:jc w:val="both"/>
        <w:rPr>
          <w:bCs/>
          <w:spacing w:val="-3"/>
        </w:rPr>
      </w:pPr>
      <w:r w:rsidRPr="00B22FBE">
        <w:rPr>
          <w:bCs/>
          <w:spacing w:val="-3"/>
        </w:rPr>
        <w:lastRenderedPageBreak/>
        <w:t>El incumplidor no podrá ejercer los derechos políticos derivados de los valores de la sociedad cotizada, y los acuerdos societarios adoptados en los que se hubieran computado tales votos son nulos y la Comisión Nacional del Mercado de Valores podrá impugnarlos.</w:t>
      </w:r>
    </w:p>
    <w:p w14:paraId="449D56EA" w14:textId="77777777" w:rsidR="000C7F2C" w:rsidRPr="00B22FBE" w:rsidRDefault="000C7F2C" w:rsidP="000C7F2C">
      <w:pPr>
        <w:pStyle w:val="Prrafodelista"/>
        <w:numPr>
          <w:ilvl w:val="0"/>
          <w:numId w:val="30"/>
        </w:numPr>
        <w:spacing w:before="120" w:after="120" w:line="360" w:lineRule="auto"/>
        <w:ind w:left="1560" w:hanging="284"/>
        <w:jc w:val="both"/>
        <w:rPr>
          <w:bCs/>
          <w:spacing w:val="-3"/>
        </w:rPr>
      </w:pPr>
      <w:r w:rsidRPr="00B22FBE">
        <w:rPr>
          <w:bCs/>
          <w:spacing w:val="-3"/>
        </w:rPr>
        <w:t>La imposición de las sanciones previstas.</w:t>
      </w:r>
    </w:p>
    <w:p w14:paraId="631C1DC1" w14:textId="77777777" w:rsidR="000C7F2C" w:rsidRPr="00B22FBE" w:rsidRDefault="000C7F2C" w:rsidP="000C7F2C">
      <w:pPr>
        <w:pStyle w:val="Prrafodelista"/>
        <w:numPr>
          <w:ilvl w:val="0"/>
          <w:numId w:val="29"/>
        </w:numPr>
        <w:spacing w:before="120" w:after="120" w:line="360" w:lineRule="auto"/>
        <w:ind w:left="1276" w:hanging="283"/>
        <w:jc w:val="both"/>
        <w:rPr>
          <w:bCs/>
          <w:spacing w:val="-3"/>
        </w:rPr>
      </w:pPr>
      <w:r w:rsidRPr="00B22FBE">
        <w:rPr>
          <w:bCs/>
          <w:spacing w:val="-3"/>
        </w:rPr>
        <w:t xml:space="preserve">Cuando una sociedad acuerde la exclusión de sus acciones de la negociación en un mercado </w:t>
      </w:r>
      <w:r>
        <w:rPr>
          <w:bCs/>
          <w:spacing w:val="-3"/>
        </w:rPr>
        <w:t>regulado</w:t>
      </w:r>
      <w:r w:rsidRPr="00B22FBE">
        <w:rPr>
          <w:bCs/>
          <w:spacing w:val="-3"/>
        </w:rPr>
        <w:t>, debe promover una OPA dirigida a los titulares de las acciones de la sociedad cotizada formulada como una compraventa a</w:t>
      </w:r>
      <w:r>
        <w:rPr>
          <w:bCs/>
          <w:spacing w:val="-3"/>
        </w:rPr>
        <w:t xml:space="preserve"> un</w:t>
      </w:r>
      <w:r w:rsidRPr="00B22FBE">
        <w:rPr>
          <w:bCs/>
          <w:spacing w:val="-3"/>
        </w:rPr>
        <w:t xml:space="preserve"> precio fijado en los términos reglamentariamente previstos.</w:t>
      </w:r>
    </w:p>
    <w:p w14:paraId="48AE71A5" w14:textId="77777777" w:rsidR="000C7F2C" w:rsidRPr="00B22FBE" w:rsidRDefault="000C7F2C" w:rsidP="000C7F2C">
      <w:pPr>
        <w:pStyle w:val="Prrafodelista"/>
        <w:numPr>
          <w:ilvl w:val="0"/>
          <w:numId w:val="28"/>
        </w:numPr>
        <w:spacing w:before="120" w:after="120" w:line="360" w:lineRule="auto"/>
        <w:ind w:left="993" w:hanging="284"/>
        <w:jc w:val="both"/>
        <w:rPr>
          <w:bCs/>
          <w:spacing w:val="-3"/>
        </w:rPr>
      </w:pPr>
      <w:r w:rsidRPr="00B22FBE">
        <w:rPr>
          <w:bCs/>
          <w:spacing w:val="-3"/>
        </w:rPr>
        <w:t>Las principales características del régimen jurídico de las OPAs obligatorias son las siguientes:</w:t>
      </w:r>
    </w:p>
    <w:p w14:paraId="674A9C6F" w14:textId="77777777" w:rsidR="000C7F2C" w:rsidRPr="008019E1" w:rsidRDefault="000C7F2C" w:rsidP="000C7F2C">
      <w:pPr>
        <w:pStyle w:val="Prrafodelista"/>
        <w:numPr>
          <w:ilvl w:val="0"/>
          <w:numId w:val="31"/>
        </w:numPr>
        <w:spacing w:before="120" w:after="120" w:line="360" w:lineRule="auto"/>
        <w:ind w:left="1276" w:hanging="283"/>
        <w:jc w:val="both"/>
        <w:rPr>
          <w:bCs/>
          <w:spacing w:val="-3"/>
        </w:rPr>
      </w:pPr>
      <w:r w:rsidRPr="008019E1">
        <w:rPr>
          <w:bCs/>
          <w:spacing w:val="-3"/>
        </w:rPr>
        <w:t>Deben dirigirse a todos los titulares de las acciones de la sociedad cotizada.</w:t>
      </w:r>
    </w:p>
    <w:p w14:paraId="346031D4" w14:textId="77777777" w:rsidR="000C7F2C" w:rsidRPr="008019E1" w:rsidRDefault="000C7F2C" w:rsidP="000C7F2C">
      <w:pPr>
        <w:pStyle w:val="Prrafodelista"/>
        <w:numPr>
          <w:ilvl w:val="0"/>
          <w:numId w:val="31"/>
        </w:numPr>
        <w:spacing w:before="120" w:after="120" w:line="360" w:lineRule="auto"/>
        <w:ind w:left="1276" w:hanging="283"/>
        <w:jc w:val="both"/>
        <w:rPr>
          <w:bCs/>
          <w:spacing w:val="-3"/>
        </w:rPr>
      </w:pPr>
      <w:r w:rsidRPr="008019E1">
        <w:rPr>
          <w:bCs/>
          <w:spacing w:val="-3"/>
        </w:rPr>
        <w:t>En las condiciones reglamentariamente establecidas, pueden realizarse por un número de acciones inferior al total.</w:t>
      </w:r>
    </w:p>
    <w:p w14:paraId="6964743F" w14:textId="77777777" w:rsidR="000C7F2C" w:rsidRPr="00DA52E2" w:rsidRDefault="000C7F2C" w:rsidP="000C7F2C">
      <w:pPr>
        <w:pStyle w:val="Prrafodelista"/>
        <w:numPr>
          <w:ilvl w:val="0"/>
          <w:numId w:val="28"/>
        </w:numPr>
        <w:spacing w:before="120" w:after="120" w:line="360" w:lineRule="auto"/>
        <w:ind w:left="993" w:hanging="284"/>
        <w:jc w:val="both"/>
        <w:rPr>
          <w:bCs/>
          <w:spacing w:val="-3"/>
        </w:rPr>
      </w:pPr>
      <w:r>
        <w:rPr>
          <w:bCs/>
          <w:spacing w:val="-3"/>
        </w:rPr>
        <w:t>Las reglas</w:t>
      </w:r>
      <w:r w:rsidRPr="00DA52E2">
        <w:rPr>
          <w:bCs/>
          <w:spacing w:val="-3"/>
        </w:rPr>
        <w:t xml:space="preserve"> comunes</w:t>
      </w:r>
      <w:r>
        <w:rPr>
          <w:bCs/>
          <w:spacing w:val="-3"/>
        </w:rPr>
        <w:t xml:space="preserve"> a las OPAs obligatorias y voluntarias son las siguientes:</w:t>
      </w:r>
    </w:p>
    <w:p w14:paraId="4DCC73BF" w14:textId="77777777" w:rsidR="000C7F2C" w:rsidRPr="00C9087D" w:rsidRDefault="000C7F2C" w:rsidP="000C7F2C">
      <w:pPr>
        <w:pStyle w:val="Prrafodelista"/>
        <w:numPr>
          <w:ilvl w:val="0"/>
          <w:numId w:val="32"/>
        </w:numPr>
        <w:spacing w:before="120" w:after="120" w:line="360" w:lineRule="auto"/>
        <w:ind w:left="1276" w:hanging="283"/>
        <w:jc w:val="both"/>
        <w:rPr>
          <w:bCs/>
          <w:spacing w:val="-3"/>
        </w:rPr>
      </w:pPr>
      <w:r w:rsidRPr="00C9087D">
        <w:rPr>
          <w:bCs/>
          <w:spacing w:val="-3"/>
        </w:rPr>
        <w:t>Como los administradores de la sociedad a que se refiera la OPA pueden pretender su frustración en interés propio y no de la sociedad, tales administradores deberán obtener la autorización previa de la junta general de accionistas antes de emprender cualquier actuación que pueda impedir el éxito de la oferta, con excepción de la búsqueda de otras ofertas.</w:t>
      </w:r>
    </w:p>
    <w:p w14:paraId="37813E94" w14:textId="77777777" w:rsidR="000C7F2C" w:rsidRPr="00C9087D" w:rsidRDefault="000C7F2C" w:rsidP="000C7F2C">
      <w:pPr>
        <w:pStyle w:val="Prrafodelista"/>
        <w:spacing w:before="120" w:after="120" w:line="360" w:lineRule="auto"/>
        <w:ind w:left="1276" w:firstLine="284"/>
        <w:jc w:val="both"/>
        <w:rPr>
          <w:bCs/>
          <w:spacing w:val="-3"/>
        </w:rPr>
      </w:pPr>
      <w:r w:rsidRPr="00C9087D">
        <w:rPr>
          <w:bCs/>
          <w:spacing w:val="-3"/>
        </w:rPr>
        <w:t>Además, las medidas de neutralización de una posible OPA estatutariamente previstas sólo podrán aplicarse por acuerdo de la junta general adoptado con los requisitos previstos para la modificación de estatutos.</w:t>
      </w:r>
    </w:p>
    <w:p w14:paraId="744A8596" w14:textId="77777777" w:rsidR="000C7F2C" w:rsidRPr="00C9087D" w:rsidRDefault="000C7F2C" w:rsidP="000C7F2C">
      <w:pPr>
        <w:pStyle w:val="Prrafodelista"/>
        <w:numPr>
          <w:ilvl w:val="0"/>
          <w:numId w:val="32"/>
        </w:numPr>
        <w:spacing w:before="120" w:after="120" w:line="360" w:lineRule="auto"/>
        <w:ind w:left="1276" w:hanging="283"/>
        <w:jc w:val="both"/>
        <w:rPr>
          <w:bCs/>
          <w:spacing w:val="-3"/>
        </w:rPr>
      </w:pPr>
      <w:r w:rsidRPr="00C9087D">
        <w:rPr>
          <w:bCs/>
          <w:spacing w:val="-3"/>
        </w:rPr>
        <w:t>Los aspectos fundamentales del procedimiento son los siguientes:</w:t>
      </w:r>
    </w:p>
    <w:p w14:paraId="69F3B2D1" w14:textId="77777777" w:rsidR="000C7F2C" w:rsidRPr="00C9087D" w:rsidRDefault="000C7F2C" w:rsidP="000C7F2C">
      <w:pPr>
        <w:pStyle w:val="Prrafodelista"/>
        <w:numPr>
          <w:ilvl w:val="0"/>
          <w:numId w:val="33"/>
        </w:numPr>
        <w:spacing w:before="120" w:after="120" w:line="360" w:lineRule="auto"/>
        <w:ind w:left="1560" w:hanging="284"/>
        <w:jc w:val="both"/>
        <w:rPr>
          <w:bCs/>
          <w:spacing w:val="-3"/>
        </w:rPr>
      </w:pPr>
      <w:r w:rsidRPr="00C9087D">
        <w:rPr>
          <w:bCs/>
          <w:spacing w:val="-3"/>
        </w:rPr>
        <w:t>La solicitud de autorización de la OPA se presenta ante la Comisión Nacional del Mercado de Valores acompañada de un follero informativo y, si la OPA supone una operación de concentración económica, la acreditación de la notificación de la operación a la Comisión Nacional de Mercados y Competencia.</w:t>
      </w:r>
    </w:p>
    <w:p w14:paraId="451FE859" w14:textId="77777777" w:rsidR="000C7F2C" w:rsidRPr="00C9087D" w:rsidRDefault="000C7F2C" w:rsidP="000C7F2C">
      <w:pPr>
        <w:pStyle w:val="Prrafodelista"/>
        <w:numPr>
          <w:ilvl w:val="0"/>
          <w:numId w:val="33"/>
        </w:numPr>
        <w:spacing w:before="120" w:after="120" w:line="360" w:lineRule="auto"/>
        <w:ind w:left="1560" w:hanging="284"/>
        <w:jc w:val="both"/>
        <w:rPr>
          <w:bCs/>
          <w:spacing w:val="-3"/>
        </w:rPr>
      </w:pPr>
      <w:r w:rsidRPr="00C9087D">
        <w:rPr>
          <w:bCs/>
          <w:spacing w:val="-3"/>
        </w:rPr>
        <w:t>La Comisión Nacional del Mercado de Valores podrá solicitar información adicional e instar al oferente a que introduzca cambios en el folleto que faciliten su análisis y comprensión.</w:t>
      </w:r>
    </w:p>
    <w:p w14:paraId="742171CD" w14:textId="77777777" w:rsidR="000C7F2C" w:rsidRPr="00C9087D" w:rsidRDefault="000C7F2C" w:rsidP="000C7F2C">
      <w:pPr>
        <w:pStyle w:val="Prrafodelista"/>
        <w:numPr>
          <w:ilvl w:val="0"/>
          <w:numId w:val="33"/>
        </w:numPr>
        <w:spacing w:before="120" w:after="120" w:line="360" w:lineRule="auto"/>
        <w:ind w:left="1560" w:hanging="284"/>
        <w:jc w:val="both"/>
        <w:rPr>
          <w:bCs/>
          <w:spacing w:val="-3"/>
        </w:rPr>
      </w:pPr>
      <w:r w:rsidRPr="00C9087D">
        <w:rPr>
          <w:bCs/>
          <w:spacing w:val="-3"/>
        </w:rPr>
        <w:lastRenderedPageBreak/>
        <w:t>La concesión o denegación de la autorización será acordada por el consejo de la Comisión, a propuesta de la dirección general de Mercados y previo informe de la de Servicio Jurídico, y pone fin a la vía administrativa.</w:t>
      </w:r>
    </w:p>
    <w:p w14:paraId="4217ACA6" w14:textId="77777777" w:rsidR="000C7F2C" w:rsidRPr="00C9087D" w:rsidRDefault="000C7F2C" w:rsidP="000C7F2C">
      <w:pPr>
        <w:pStyle w:val="Prrafodelista"/>
        <w:spacing w:before="120" w:after="120" w:line="360" w:lineRule="auto"/>
        <w:ind w:left="1560" w:firstLine="283"/>
        <w:jc w:val="both"/>
        <w:rPr>
          <w:bCs/>
          <w:spacing w:val="-3"/>
        </w:rPr>
      </w:pPr>
      <w:r w:rsidRPr="00C9087D">
        <w:rPr>
          <w:bCs/>
          <w:spacing w:val="-3"/>
        </w:rPr>
        <w:t>La denegación no es discrecional, sino que deberá fundamentarse en el incumplimiento de la normativa aplicable.</w:t>
      </w:r>
    </w:p>
    <w:p w14:paraId="21473ACB" w14:textId="77777777" w:rsidR="000C7F2C" w:rsidRPr="00C9087D" w:rsidRDefault="000C7F2C" w:rsidP="000C7F2C">
      <w:pPr>
        <w:pStyle w:val="Prrafodelista"/>
        <w:numPr>
          <w:ilvl w:val="0"/>
          <w:numId w:val="33"/>
        </w:numPr>
        <w:spacing w:before="120" w:after="120" w:line="360" w:lineRule="auto"/>
        <w:ind w:left="1560" w:hanging="284"/>
        <w:jc w:val="both"/>
        <w:rPr>
          <w:bCs/>
          <w:spacing w:val="-3"/>
        </w:rPr>
      </w:pPr>
      <w:r>
        <w:rPr>
          <w:bCs/>
          <w:spacing w:val="-3"/>
        </w:rPr>
        <w:t>O</w:t>
      </w:r>
      <w:r w:rsidRPr="00C9087D">
        <w:rPr>
          <w:bCs/>
          <w:spacing w:val="-3"/>
        </w:rPr>
        <w:t>torgada la autorización, deberá hacerse pública la OPA y ejecutarse en los plazos previstos, regulándose la presentación de ofertas competidoras.</w:t>
      </w:r>
    </w:p>
    <w:p w14:paraId="44A73318" w14:textId="77777777" w:rsidR="000C7F2C" w:rsidRPr="00C9087D" w:rsidRDefault="000C7F2C" w:rsidP="000C7F2C">
      <w:pPr>
        <w:pStyle w:val="Prrafodelista"/>
        <w:numPr>
          <w:ilvl w:val="0"/>
          <w:numId w:val="33"/>
        </w:numPr>
        <w:spacing w:before="120" w:after="120" w:line="360" w:lineRule="auto"/>
        <w:ind w:left="1560" w:hanging="284"/>
        <w:jc w:val="both"/>
        <w:rPr>
          <w:bCs/>
          <w:spacing w:val="-3"/>
        </w:rPr>
      </w:pPr>
      <w:r w:rsidRPr="00C9087D">
        <w:rPr>
          <w:bCs/>
          <w:spacing w:val="-3"/>
        </w:rPr>
        <w:t>El procedimiento finaliza con la liquidación de la OPA en función de la contraprestación ofrecida y el levantamiento de la garantía ofrecida por el oferente.</w:t>
      </w:r>
    </w:p>
    <w:p w14:paraId="71F32A15" w14:textId="77777777" w:rsidR="00DE2820" w:rsidRDefault="00DE2820" w:rsidP="001F4CD2">
      <w:pPr>
        <w:spacing w:before="120" w:after="120" w:line="360" w:lineRule="auto"/>
        <w:ind w:firstLine="708"/>
        <w:jc w:val="both"/>
        <w:rPr>
          <w:bCs/>
          <w:spacing w:val="-3"/>
        </w:rPr>
      </w:pPr>
    </w:p>
    <w:p w14:paraId="36F19BA5" w14:textId="0586DBFE" w:rsidR="00423A4E" w:rsidRDefault="00423A4E" w:rsidP="00423A4E">
      <w:pPr>
        <w:spacing w:before="120" w:after="120" w:line="360" w:lineRule="auto"/>
        <w:jc w:val="both"/>
        <w:rPr>
          <w:bCs/>
          <w:spacing w:val="-3"/>
        </w:rPr>
      </w:pPr>
      <w:r w:rsidRPr="00423A4E">
        <w:rPr>
          <w:b/>
          <w:bCs/>
          <w:spacing w:val="-3"/>
        </w:rPr>
        <w:t>RÉGIMEN JURÍDICO DE LOS VALORES NEGOCIABLES.</w:t>
      </w:r>
    </w:p>
    <w:p w14:paraId="4005F045" w14:textId="5A0F43FA" w:rsidR="00FB04AB" w:rsidRPr="00B95E15" w:rsidRDefault="00FB04AB" w:rsidP="003A7C4B">
      <w:pPr>
        <w:spacing w:before="120" w:after="120" w:line="360" w:lineRule="auto"/>
        <w:ind w:firstLine="708"/>
        <w:jc w:val="both"/>
        <w:rPr>
          <w:bCs/>
          <w:spacing w:val="-3"/>
        </w:rPr>
      </w:pPr>
      <w:r>
        <w:rPr>
          <w:bCs/>
          <w:spacing w:val="-3"/>
        </w:rPr>
        <w:t xml:space="preserve">Entre los diferentes instrumentos financieros que regula La Ley del Mercado de Valores </w:t>
      </w:r>
      <w:r w:rsidR="003A7C4B">
        <w:rPr>
          <w:bCs/>
          <w:spacing w:val="-3"/>
        </w:rPr>
        <w:t xml:space="preserve">y s estudian en el tema anterior del programa </w:t>
      </w:r>
      <w:r>
        <w:rPr>
          <w:bCs/>
          <w:spacing w:val="-3"/>
        </w:rPr>
        <w:t>destacan especialmente los valores negociables,</w:t>
      </w:r>
      <w:r>
        <w:rPr>
          <w:bCs/>
          <w:spacing w:val="-3"/>
        </w:rPr>
        <w:t xml:space="preserve"> entendiendo como tales</w:t>
      </w:r>
      <w:r w:rsidRPr="00B95E15">
        <w:rPr>
          <w:bCs/>
          <w:spacing w:val="-3"/>
        </w:rPr>
        <w:t xml:space="preserve"> cualquier derecho de contenido patrimonial, cualquiera que sea su denominación, que por su configuración jurídica y régimen de transmisión, sea susceptible de tráfico generalizado e impersonal en un mercado financiero. Se considerarán, en todo caso, valores negociables:</w:t>
      </w:r>
    </w:p>
    <w:p w14:paraId="3EDF51EC" w14:textId="77777777" w:rsidR="00FB04AB" w:rsidRPr="00B95E15" w:rsidRDefault="00FB04AB" w:rsidP="003A7C4B">
      <w:pPr>
        <w:pStyle w:val="Prrafodelista"/>
        <w:numPr>
          <w:ilvl w:val="0"/>
          <w:numId w:val="34"/>
        </w:numPr>
        <w:spacing w:before="120" w:after="120" w:line="360" w:lineRule="auto"/>
        <w:ind w:left="993" w:hanging="284"/>
        <w:jc w:val="both"/>
        <w:rPr>
          <w:bCs/>
          <w:spacing w:val="-3"/>
        </w:rPr>
      </w:pPr>
      <w:r w:rsidRPr="00B95E15">
        <w:rPr>
          <w:bCs/>
          <w:spacing w:val="-3"/>
        </w:rPr>
        <w:t>Las acciones de sociedades y los valores negociables equivalentes.</w:t>
      </w:r>
    </w:p>
    <w:p w14:paraId="18568FD2" w14:textId="77777777" w:rsidR="00FB04AB" w:rsidRPr="00B95E15" w:rsidRDefault="00FB04AB" w:rsidP="003A7C4B">
      <w:pPr>
        <w:pStyle w:val="Prrafodelista"/>
        <w:numPr>
          <w:ilvl w:val="0"/>
          <w:numId w:val="34"/>
        </w:numPr>
        <w:spacing w:before="120" w:after="120" w:line="360" w:lineRule="auto"/>
        <w:ind w:left="993" w:hanging="284"/>
        <w:jc w:val="both"/>
        <w:rPr>
          <w:bCs/>
          <w:spacing w:val="-3"/>
        </w:rPr>
      </w:pPr>
      <w:r w:rsidRPr="00B95E15">
        <w:rPr>
          <w:bCs/>
          <w:spacing w:val="-3"/>
        </w:rPr>
        <w:t>Los bonos y obligaciones u otras formas de deuda titulizada.</w:t>
      </w:r>
    </w:p>
    <w:p w14:paraId="4BD830E6" w14:textId="77777777" w:rsidR="00FB04AB" w:rsidRPr="00B95E15" w:rsidRDefault="00FB04AB" w:rsidP="003A7C4B">
      <w:pPr>
        <w:pStyle w:val="Prrafodelista"/>
        <w:numPr>
          <w:ilvl w:val="0"/>
          <w:numId w:val="34"/>
        </w:numPr>
        <w:spacing w:before="120" w:after="120" w:line="360" w:lineRule="auto"/>
        <w:ind w:left="993" w:hanging="284"/>
        <w:jc w:val="both"/>
        <w:rPr>
          <w:bCs/>
          <w:spacing w:val="-3"/>
        </w:rPr>
      </w:pPr>
      <w:r w:rsidRPr="00B95E15">
        <w:rPr>
          <w:bCs/>
          <w:spacing w:val="-3"/>
        </w:rPr>
        <w:t>Los demás valores que dan derecho a adquirir o a vender valores negociables o a una liquidación en efectivo, determinada por referencia a valores negociables, divisas, tipos de interés o rendimientos, materias primas u otros índices o medidas.</w:t>
      </w:r>
    </w:p>
    <w:p w14:paraId="1CB5E0EF" w14:textId="21F6A8B6" w:rsidR="00215779" w:rsidRDefault="00215779" w:rsidP="009861A4">
      <w:pPr>
        <w:spacing w:before="120" w:after="120" w:line="360" w:lineRule="auto"/>
        <w:ind w:firstLine="708"/>
        <w:jc w:val="both"/>
        <w:rPr>
          <w:bCs/>
          <w:spacing w:val="-3"/>
        </w:rPr>
      </w:pPr>
      <w:r>
        <w:rPr>
          <w:bCs/>
          <w:spacing w:val="-3"/>
        </w:rPr>
        <w:t>N</w:t>
      </w:r>
      <w:r w:rsidRPr="00215779">
        <w:rPr>
          <w:bCs/>
          <w:spacing w:val="-3"/>
        </w:rPr>
        <w:t xml:space="preserve">o </w:t>
      </w:r>
      <w:r>
        <w:rPr>
          <w:bCs/>
          <w:spacing w:val="-3"/>
        </w:rPr>
        <w:t>se considera</w:t>
      </w:r>
      <w:r w:rsidR="00DF21C9">
        <w:rPr>
          <w:bCs/>
          <w:spacing w:val="-3"/>
        </w:rPr>
        <w:t>rá</w:t>
      </w:r>
      <w:r>
        <w:rPr>
          <w:bCs/>
          <w:spacing w:val="-3"/>
        </w:rPr>
        <w:t xml:space="preserve">n </w:t>
      </w:r>
      <w:r w:rsidRPr="00215779">
        <w:rPr>
          <w:bCs/>
          <w:spacing w:val="-3"/>
        </w:rPr>
        <w:t>valores negociables:</w:t>
      </w:r>
    </w:p>
    <w:p w14:paraId="006C4699" w14:textId="77777777" w:rsidR="00C36715" w:rsidRPr="00C03E8E" w:rsidRDefault="00215779" w:rsidP="00C03E8E">
      <w:pPr>
        <w:pStyle w:val="Prrafodelista"/>
        <w:numPr>
          <w:ilvl w:val="0"/>
          <w:numId w:val="36"/>
        </w:numPr>
        <w:spacing w:before="120" w:after="120" w:line="360" w:lineRule="auto"/>
        <w:ind w:left="993" w:hanging="284"/>
        <w:jc w:val="both"/>
        <w:rPr>
          <w:bCs/>
          <w:spacing w:val="-3"/>
        </w:rPr>
      </w:pPr>
      <w:r w:rsidRPr="00C03E8E">
        <w:rPr>
          <w:bCs/>
          <w:spacing w:val="-3"/>
        </w:rPr>
        <w:t>L</w:t>
      </w:r>
      <w:r w:rsidRPr="00C03E8E">
        <w:rPr>
          <w:bCs/>
          <w:spacing w:val="-3"/>
        </w:rPr>
        <w:t>as participaciones en sociedades de responsabilidad limitada</w:t>
      </w:r>
      <w:r w:rsidR="00C36715" w:rsidRPr="00C03E8E">
        <w:rPr>
          <w:bCs/>
          <w:spacing w:val="-3"/>
        </w:rPr>
        <w:t>.</w:t>
      </w:r>
    </w:p>
    <w:p w14:paraId="5124934A" w14:textId="77777777" w:rsidR="00C36715" w:rsidRPr="00C03E8E" w:rsidRDefault="00C36715" w:rsidP="00C03E8E">
      <w:pPr>
        <w:pStyle w:val="Prrafodelista"/>
        <w:numPr>
          <w:ilvl w:val="0"/>
          <w:numId w:val="36"/>
        </w:numPr>
        <w:spacing w:before="120" w:after="120" w:line="360" w:lineRule="auto"/>
        <w:ind w:left="993" w:hanging="284"/>
        <w:jc w:val="both"/>
        <w:rPr>
          <w:bCs/>
          <w:spacing w:val="-3"/>
        </w:rPr>
      </w:pPr>
      <w:r w:rsidRPr="00C03E8E">
        <w:rPr>
          <w:bCs/>
          <w:spacing w:val="-3"/>
        </w:rPr>
        <w:t>L</w:t>
      </w:r>
      <w:r w:rsidR="00215779" w:rsidRPr="00C03E8E">
        <w:rPr>
          <w:bCs/>
          <w:spacing w:val="-3"/>
        </w:rPr>
        <w:t xml:space="preserve">as cuotas de los socios de sociedades </w:t>
      </w:r>
      <w:r w:rsidRPr="00C03E8E">
        <w:rPr>
          <w:bCs/>
          <w:spacing w:val="-3"/>
        </w:rPr>
        <w:t>personalistas.</w:t>
      </w:r>
    </w:p>
    <w:p w14:paraId="76DCAE64" w14:textId="66CCC271" w:rsidR="00215779" w:rsidRPr="00C03E8E" w:rsidRDefault="00C36715" w:rsidP="00C03E8E">
      <w:pPr>
        <w:pStyle w:val="Prrafodelista"/>
        <w:numPr>
          <w:ilvl w:val="0"/>
          <w:numId w:val="36"/>
        </w:numPr>
        <w:spacing w:before="120" w:after="120" w:line="360" w:lineRule="auto"/>
        <w:ind w:left="993" w:hanging="284"/>
        <w:jc w:val="both"/>
        <w:rPr>
          <w:bCs/>
          <w:spacing w:val="-3"/>
        </w:rPr>
      </w:pPr>
      <w:r w:rsidRPr="00C03E8E">
        <w:rPr>
          <w:bCs/>
          <w:spacing w:val="-3"/>
        </w:rPr>
        <w:t>L</w:t>
      </w:r>
      <w:r w:rsidR="00215779" w:rsidRPr="00C03E8E">
        <w:rPr>
          <w:bCs/>
          <w:spacing w:val="-3"/>
        </w:rPr>
        <w:t>as aportaciones al capital de las sociedades cooperativas</w:t>
      </w:r>
      <w:r w:rsidRPr="00C03E8E">
        <w:rPr>
          <w:bCs/>
          <w:spacing w:val="-3"/>
        </w:rPr>
        <w:t>.</w:t>
      </w:r>
    </w:p>
    <w:p w14:paraId="03DF68C7" w14:textId="4807B6E5" w:rsidR="00C36715" w:rsidRPr="00C03E8E" w:rsidRDefault="00C03E8E" w:rsidP="00C03E8E">
      <w:pPr>
        <w:pStyle w:val="Prrafodelista"/>
        <w:numPr>
          <w:ilvl w:val="0"/>
          <w:numId w:val="36"/>
        </w:numPr>
        <w:spacing w:before="120" w:after="120" w:line="360" w:lineRule="auto"/>
        <w:ind w:left="993" w:hanging="284"/>
        <w:jc w:val="both"/>
        <w:rPr>
          <w:bCs/>
          <w:spacing w:val="-3"/>
        </w:rPr>
      </w:pPr>
      <w:r w:rsidRPr="00C03E8E">
        <w:rPr>
          <w:bCs/>
          <w:spacing w:val="-3"/>
        </w:rPr>
        <w:t>L</w:t>
      </w:r>
      <w:r w:rsidRPr="00C03E8E">
        <w:rPr>
          <w:bCs/>
          <w:spacing w:val="-3"/>
        </w:rPr>
        <w:t>as cuotas que integran el capital de las sociedades de garantía recíproca.</w:t>
      </w:r>
    </w:p>
    <w:p w14:paraId="2924C02D" w14:textId="77777777" w:rsidR="00943569" w:rsidRDefault="00DF21C9" w:rsidP="001F4CD2">
      <w:pPr>
        <w:spacing w:before="120" w:after="120" w:line="360" w:lineRule="auto"/>
        <w:ind w:firstLine="708"/>
        <w:jc w:val="both"/>
        <w:rPr>
          <w:bCs/>
          <w:spacing w:val="-3"/>
        </w:rPr>
      </w:pPr>
      <w:r>
        <w:rPr>
          <w:bCs/>
          <w:spacing w:val="-3"/>
        </w:rPr>
        <w:t>L</w:t>
      </w:r>
      <w:r w:rsidR="00943569">
        <w:rPr>
          <w:bCs/>
          <w:spacing w:val="-3"/>
        </w:rPr>
        <w:t xml:space="preserve">os </w:t>
      </w:r>
      <w:r w:rsidR="00F101F8">
        <w:rPr>
          <w:bCs/>
          <w:spacing w:val="-3"/>
        </w:rPr>
        <w:t xml:space="preserve">artículos 6 a 15 de la Ley del Mercado de Valores, </w:t>
      </w:r>
      <w:r w:rsidR="00943569">
        <w:rPr>
          <w:bCs/>
          <w:spacing w:val="-3"/>
        </w:rPr>
        <w:t xml:space="preserve">desarrollados </w:t>
      </w:r>
      <w:r w:rsidR="00F101F8">
        <w:rPr>
          <w:bCs/>
          <w:spacing w:val="-3"/>
        </w:rPr>
        <w:t xml:space="preserve">por el Real Decreto de 14 de febrero de 1992, cuando se trata de operaciones bursátiles, y por el Real Decreto de 3 de abril de 1987, cuando se trata de deuda del Estado, </w:t>
      </w:r>
      <w:r w:rsidR="00943569">
        <w:rPr>
          <w:bCs/>
          <w:spacing w:val="-3"/>
        </w:rPr>
        <w:t xml:space="preserve">regulan especialmente </w:t>
      </w:r>
      <w:r w:rsidR="00943569">
        <w:rPr>
          <w:bCs/>
          <w:spacing w:val="-3"/>
        </w:rPr>
        <w:lastRenderedPageBreak/>
        <w:t>los valores representados mediante anotaciones en cuenta, siendo</w:t>
      </w:r>
      <w:r w:rsidR="00F101F8">
        <w:rPr>
          <w:bCs/>
          <w:spacing w:val="-3"/>
        </w:rPr>
        <w:t xml:space="preserve"> </w:t>
      </w:r>
      <w:r w:rsidR="00943569">
        <w:rPr>
          <w:bCs/>
          <w:spacing w:val="-3"/>
        </w:rPr>
        <w:t>sus</w:t>
      </w:r>
      <w:r w:rsidR="00F101F8">
        <w:rPr>
          <w:bCs/>
          <w:spacing w:val="-3"/>
        </w:rPr>
        <w:t xml:space="preserve"> reglas esenciales las siguientes:</w:t>
      </w:r>
    </w:p>
    <w:p w14:paraId="26BBA77B" w14:textId="48DBA9B6" w:rsidR="00DE2820" w:rsidRDefault="007B29AA" w:rsidP="00943569">
      <w:pPr>
        <w:pStyle w:val="Prrafodelista"/>
        <w:numPr>
          <w:ilvl w:val="0"/>
          <w:numId w:val="4"/>
        </w:numPr>
        <w:spacing w:before="120" w:after="120" w:line="360" w:lineRule="auto"/>
        <w:ind w:left="993" w:hanging="284"/>
        <w:jc w:val="both"/>
        <w:rPr>
          <w:bCs/>
          <w:spacing w:val="-3"/>
        </w:rPr>
      </w:pPr>
      <w:r>
        <w:rPr>
          <w:bCs/>
          <w:spacing w:val="-3"/>
        </w:rPr>
        <w:t>L</w:t>
      </w:r>
      <w:r w:rsidRPr="007B29AA">
        <w:rPr>
          <w:bCs/>
          <w:spacing w:val="-3"/>
        </w:rPr>
        <w:t>os valores negociables podrán representarse por medio de anotaciones en cuenta, por medio de títulos o por sistemas basados en tecnología de registros distribuidos</w:t>
      </w:r>
      <w:r>
        <w:rPr>
          <w:bCs/>
          <w:spacing w:val="-3"/>
        </w:rPr>
        <w:t xml:space="preserve">, si bien </w:t>
      </w:r>
      <w:r w:rsidRPr="007B29AA">
        <w:rPr>
          <w:bCs/>
          <w:spacing w:val="-3"/>
        </w:rPr>
        <w:t xml:space="preserve">la modalidad de representación elegida habrá de aplicarse a todos los valores </w:t>
      </w:r>
      <w:r>
        <w:rPr>
          <w:bCs/>
          <w:spacing w:val="-3"/>
        </w:rPr>
        <w:t xml:space="preserve">de </w:t>
      </w:r>
      <w:r w:rsidRPr="007B29AA">
        <w:rPr>
          <w:bCs/>
          <w:spacing w:val="-3"/>
        </w:rPr>
        <w:t>una misma emisión</w:t>
      </w:r>
      <w:r w:rsidR="00023E57">
        <w:rPr>
          <w:bCs/>
          <w:spacing w:val="-3"/>
        </w:rPr>
        <w:t xml:space="preserve"> </w:t>
      </w:r>
      <w:r w:rsidR="00023E57" w:rsidRPr="00361E09">
        <w:rPr>
          <w:bCs/>
          <w:spacing w:val="-3"/>
        </w:rPr>
        <w:t>y es reversible, si bien la reversión de la representación por medio de anotaciones en cuenta a títulos exigirá la previa autorización de la Comisión Nacional del Mercado de Valores</w:t>
      </w:r>
      <w:r>
        <w:rPr>
          <w:bCs/>
          <w:spacing w:val="-3"/>
        </w:rPr>
        <w:t>.</w:t>
      </w:r>
    </w:p>
    <w:p w14:paraId="5E2D99FB" w14:textId="77777777" w:rsidR="000F7DFE" w:rsidRPr="00361E09" w:rsidRDefault="000F7DFE" w:rsidP="000F7DFE">
      <w:pPr>
        <w:pStyle w:val="Prrafodelista"/>
        <w:spacing w:before="120" w:after="120" w:line="360" w:lineRule="auto"/>
        <w:ind w:left="993" w:firstLine="283"/>
        <w:jc w:val="both"/>
        <w:rPr>
          <w:bCs/>
          <w:spacing w:val="-3"/>
        </w:rPr>
      </w:pPr>
      <w:r w:rsidRPr="00361E09">
        <w:rPr>
          <w:bCs/>
          <w:spacing w:val="-3"/>
        </w:rPr>
        <w:t>Los valores admitidos a negociación en mercados</w:t>
      </w:r>
      <w:r>
        <w:rPr>
          <w:bCs/>
          <w:spacing w:val="-3"/>
        </w:rPr>
        <w:t xml:space="preserve"> regulados y otros centros de negociación no podrán estar representados mediante títulos</w:t>
      </w:r>
      <w:r w:rsidRPr="00361E09">
        <w:rPr>
          <w:bCs/>
          <w:spacing w:val="-3"/>
        </w:rPr>
        <w:t>.</w:t>
      </w:r>
    </w:p>
    <w:p w14:paraId="1679214E" w14:textId="77777777" w:rsidR="000F7DFE" w:rsidRPr="00361E09" w:rsidRDefault="000F7DFE" w:rsidP="000F7DFE">
      <w:pPr>
        <w:pStyle w:val="Prrafodelista"/>
        <w:spacing w:before="120" w:after="120" w:line="360" w:lineRule="auto"/>
        <w:ind w:left="993" w:firstLine="283"/>
        <w:jc w:val="both"/>
        <w:rPr>
          <w:bCs/>
          <w:spacing w:val="-3"/>
        </w:rPr>
      </w:pPr>
      <w:r w:rsidRPr="00361E09">
        <w:rPr>
          <w:bCs/>
          <w:spacing w:val="-3"/>
        </w:rPr>
        <w:t xml:space="preserve">Los valores </w:t>
      </w:r>
      <w:r>
        <w:rPr>
          <w:bCs/>
          <w:spacing w:val="-3"/>
        </w:rPr>
        <w:t xml:space="preserve">anotados </w:t>
      </w:r>
      <w:r w:rsidRPr="00361E09">
        <w:rPr>
          <w:bCs/>
          <w:spacing w:val="-3"/>
        </w:rPr>
        <w:t>en cuenta son de carácter fungible a efectos de poder realizar las operaciones de compensación y liquidación.</w:t>
      </w:r>
    </w:p>
    <w:p w14:paraId="3FFF6F20" w14:textId="77777777" w:rsidR="000F7DFE" w:rsidRDefault="000F7DFE" w:rsidP="000F7DFE">
      <w:pPr>
        <w:pStyle w:val="Prrafodelista"/>
        <w:numPr>
          <w:ilvl w:val="0"/>
          <w:numId w:val="4"/>
        </w:numPr>
        <w:spacing w:before="120" w:after="120" w:line="360" w:lineRule="auto"/>
        <w:ind w:left="993" w:hanging="284"/>
        <w:jc w:val="both"/>
        <w:rPr>
          <w:bCs/>
          <w:spacing w:val="-3"/>
        </w:rPr>
      </w:pPr>
      <w:r>
        <w:rPr>
          <w:bCs/>
          <w:spacing w:val="-3"/>
        </w:rPr>
        <w:t>La representación de valores mediante anotaciones en cuenta r</w:t>
      </w:r>
      <w:r w:rsidRPr="00F20CF6">
        <w:rPr>
          <w:bCs/>
          <w:spacing w:val="-3"/>
        </w:rPr>
        <w:t>equerirá la elaboración por la entidad emisora de un documento en el que constará la información necesaria para la identificación de los valores integrados en la emisión.</w:t>
      </w:r>
    </w:p>
    <w:p w14:paraId="4556E488" w14:textId="77777777" w:rsidR="000F7DFE" w:rsidRDefault="000F7DFE" w:rsidP="000F7DFE">
      <w:pPr>
        <w:pStyle w:val="Prrafodelista"/>
        <w:spacing w:before="120" w:after="120" w:line="360" w:lineRule="auto"/>
        <w:ind w:left="993" w:firstLine="283"/>
        <w:jc w:val="both"/>
        <w:rPr>
          <w:bCs/>
          <w:spacing w:val="-3"/>
        </w:rPr>
      </w:pPr>
      <w:r w:rsidRPr="00F20CF6">
        <w:rPr>
          <w:bCs/>
          <w:spacing w:val="-3"/>
        </w:rPr>
        <w:t>La entidad emisora depositar</w:t>
      </w:r>
      <w:r>
        <w:rPr>
          <w:bCs/>
          <w:spacing w:val="-3"/>
        </w:rPr>
        <w:t>á</w:t>
      </w:r>
      <w:r w:rsidRPr="00F20CF6">
        <w:rPr>
          <w:bCs/>
          <w:spacing w:val="-3"/>
        </w:rPr>
        <w:t xml:space="preserve"> una copia del documento de la emisión ante la entidad encargada del registro contable </w:t>
      </w:r>
      <w:r>
        <w:rPr>
          <w:bCs/>
          <w:spacing w:val="-3"/>
        </w:rPr>
        <w:t>de los valores y, en su caso, ante el órgano rector del centro de negociación en el que se negocien los valores</w:t>
      </w:r>
      <w:r w:rsidRPr="00F20CF6">
        <w:rPr>
          <w:bCs/>
          <w:spacing w:val="-3"/>
        </w:rPr>
        <w:t>.</w:t>
      </w:r>
    </w:p>
    <w:p w14:paraId="318A214E" w14:textId="77777777" w:rsidR="000F7DFE" w:rsidRPr="00F20CF6" w:rsidRDefault="000F7DFE" w:rsidP="000F7DFE">
      <w:pPr>
        <w:pStyle w:val="Prrafodelista"/>
        <w:spacing w:before="120" w:after="120" w:line="360" w:lineRule="auto"/>
        <w:ind w:left="993" w:firstLine="283"/>
        <w:jc w:val="both"/>
        <w:rPr>
          <w:bCs/>
          <w:spacing w:val="-3"/>
        </w:rPr>
      </w:pPr>
      <w:r>
        <w:rPr>
          <w:bCs/>
          <w:spacing w:val="-3"/>
        </w:rPr>
        <w:t>Los valores se constituyen como tales mediante su inscripción en el registro contable, y su</w:t>
      </w:r>
      <w:r w:rsidRPr="006B0E20">
        <w:rPr>
          <w:bCs/>
          <w:spacing w:val="-3"/>
        </w:rPr>
        <w:t xml:space="preserve"> puesta en circulación se producirá en virtud de su registro en el correspondiente sistema a favor de los suscriptores de dichos valores</w:t>
      </w:r>
      <w:r>
        <w:rPr>
          <w:bCs/>
          <w:spacing w:val="-3"/>
        </w:rPr>
        <w:t>.</w:t>
      </w:r>
    </w:p>
    <w:p w14:paraId="498D40B2" w14:textId="3829E2E8" w:rsidR="000F7DFE" w:rsidRPr="00EB0E6A" w:rsidRDefault="000F7DFE" w:rsidP="00EB0E6A">
      <w:pPr>
        <w:pStyle w:val="Prrafodelista"/>
        <w:numPr>
          <w:ilvl w:val="0"/>
          <w:numId w:val="4"/>
        </w:numPr>
        <w:spacing w:before="120" w:after="120" w:line="360" w:lineRule="auto"/>
        <w:ind w:left="993" w:hanging="284"/>
        <w:jc w:val="both"/>
        <w:rPr>
          <w:bCs/>
          <w:spacing w:val="-3"/>
        </w:rPr>
      </w:pPr>
      <w:r w:rsidRPr="00EB0E6A">
        <w:rPr>
          <w:bCs/>
          <w:spacing w:val="-3"/>
        </w:rPr>
        <w:t>La llevanza del registro contable de los valores correspondientes a una misma emisión deberá ser atribuida a una única entidad que deberá velar por la integridad de la misma</w:t>
      </w:r>
      <w:r w:rsidR="00EB0E6A" w:rsidRPr="00EB0E6A">
        <w:rPr>
          <w:bCs/>
          <w:spacing w:val="-3"/>
        </w:rPr>
        <w:t xml:space="preserve">, que </w:t>
      </w:r>
      <w:r w:rsidR="00EB0E6A">
        <w:rPr>
          <w:bCs/>
          <w:spacing w:val="-3"/>
        </w:rPr>
        <w:t>c</w:t>
      </w:r>
      <w:r w:rsidRPr="00EB0E6A">
        <w:rPr>
          <w:bCs/>
          <w:spacing w:val="-3"/>
        </w:rPr>
        <w:t>uando se trate de valores negociables admitidos a negociación en centros de negociación será el depositario central de valores designado, que adoptará un sistema de registro compuesto por un registro central y los registros de detalle a cargo de las entidades participantes en dicho sistema.</w:t>
      </w:r>
    </w:p>
    <w:p w14:paraId="217552C9" w14:textId="77777777" w:rsidR="000F7DFE" w:rsidRDefault="000F7DFE" w:rsidP="000F7DFE">
      <w:pPr>
        <w:pStyle w:val="Prrafodelista"/>
        <w:numPr>
          <w:ilvl w:val="0"/>
          <w:numId w:val="4"/>
        </w:numPr>
        <w:spacing w:before="120" w:after="120" w:line="360" w:lineRule="auto"/>
        <w:ind w:left="993" w:hanging="284"/>
        <w:jc w:val="both"/>
        <w:rPr>
          <w:bCs/>
          <w:spacing w:val="-3"/>
        </w:rPr>
      </w:pPr>
      <w:r>
        <w:rPr>
          <w:bCs/>
          <w:spacing w:val="-3"/>
        </w:rPr>
        <w:t xml:space="preserve">La </w:t>
      </w:r>
      <w:r w:rsidRPr="00F20CF6">
        <w:rPr>
          <w:bCs/>
          <w:spacing w:val="-3"/>
        </w:rPr>
        <w:t xml:space="preserve">transmisión de valores </w:t>
      </w:r>
      <w:r>
        <w:rPr>
          <w:bCs/>
          <w:spacing w:val="-3"/>
        </w:rPr>
        <w:t xml:space="preserve">anotados tiene </w:t>
      </w:r>
      <w:r w:rsidRPr="00F20CF6">
        <w:rPr>
          <w:bCs/>
          <w:spacing w:val="-3"/>
        </w:rPr>
        <w:t>lugar por transferencia contable</w:t>
      </w:r>
      <w:r>
        <w:rPr>
          <w:bCs/>
          <w:spacing w:val="-3"/>
        </w:rPr>
        <w:t>, de modo que l</w:t>
      </w:r>
      <w:r w:rsidRPr="00F20CF6">
        <w:rPr>
          <w:bCs/>
          <w:spacing w:val="-3"/>
        </w:rPr>
        <w:t>a inscripción de la transmisión a favor del adquirente producirá los mismos efectos que la tradición de los títulos</w:t>
      </w:r>
      <w:r>
        <w:rPr>
          <w:bCs/>
          <w:spacing w:val="-3"/>
        </w:rPr>
        <w:t xml:space="preserve">, siendo </w:t>
      </w:r>
      <w:r w:rsidRPr="00F20CF6">
        <w:rPr>
          <w:bCs/>
          <w:spacing w:val="-3"/>
        </w:rPr>
        <w:t>oponible a terceros desde el momento en que se haya practicado la inscripción.</w:t>
      </w:r>
    </w:p>
    <w:p w14:paraId="2CF59AA0" w14:textId="77777777" w:rsidR="000F7DFE" w:rsidRDefault="000F7DFE" w:rsidP="000F7DFE">
      <w:pPr>
        <w:pStyle w:val="Prrafodelista"/>
        <w:spacing w:before="120" w:after="120" w:line="360" w:lineRule="auto"/>
        <w:ind w:left="993" w:firstLine="283"/>
        <w:jc w:val="both"/>
        <w:rPr>
          <w:bCs/>
          <w:spacing w:val="-3"/>
        </w:rPr>
      </w:pPr>
      <w:r w:rsidRPr="00F20CF6">
        <w:rPr>
          <w:bCs/>
          <w:spacing w:val="-3"/>
        </w:rPr>
        <w:lastRenderedPageBreak/>
        <w:t>El tercero que adquiera a título oneroso valores representados por medio de anotaciones en cuenta de persona que, según los asientos del registro contable, aparezca legitimada para transmitirlos</w:t>
      </w:r>
      <w:r>
        <w:rPr>
          <w:bCs/>
          <w:spacing w:val="-3"/>
        </w:rPr>
        <w:t>,</w:t>
      </w:r>
      <w:r w:rsidRPr="00F20CF6">
        <w:rPr>
          <w:bCs/>
          <w:spacing w:val="-3"/>
        </w:rPr>
        <w:t xml:space="preserve"> no estará sujeto a reivindicación, a no ser que en el momento de la adquisición haya obrado de mala fe o con culpa grave.</w:t>
      </w:r>
    </w:p>
    <w:p w14:paraId="6539A90A" w14:textId="77777777" w:rsidR="000F7DFE" w:rsidRPr="00F20CF6" w:rsidRDefault="000F7DFE" w:rsidP="000F7DFE">
      <w:pPr>
        <w:pStyle w:val="Prrafodelista"/>
        <w:spacing w:before="120" w:after="120" w:line="360" w:lineRule="auto"/>
        <w:ind w:left="993" w:firstLine="283"/>
        <w:jc w:val="both"/>
        <w:rPr>
          <w:bCs/>
          <w:spacing w:val="-3"/>
        </w:rPr>
      </w:pPr>
      <w:r>
        <w:rPr>
          <w:bCs/>
          <w:spacing w:val="-3"/>
        </w:rPr>
        <w:t>La c</w:t>
      </w:r>
      <w:r w:rsidRPr="00F20CF6">
        <w:rPr>
          <w:bCs/>
          <w:spacing w:val="-3"/>
        </w:rPr>
        <w:t>onstitución de derechos reales limita</w:t>
      </w:r>
      <w:r>
        <w:rPr>
          <w:bCs/>
          <w:spacing w:val="-3"/>
        </w:rPr>
        <w:t>tivos del dominio</w:t>
      </w:r>
      <w:r w:rsidRPr="00F20CF6">
        <w:rPr>
          <w:bCs/>
          <w:spacing w:val="-3"/>
        </w:rPr>
        <w:t xml:space="preserve"> </w:t>
      </w:r>
      <w:r>
        <w:rPr>
          <w:bCs/>
          <w:spacing w:val="-3"/>
        </w:rPr>
        <w:t xml:space="preserve">o </w:t>
      </w:r>
      <w:r w:rsidRPr="00F20CF6">
        <w:rPr>
          <w:bCs/>
          <w:spacing w:val="-3"/>
        </w:rPr>
        <w:t xml:space="preserve">gravámenes sobre valores </w:t>
      </w:r>
      <w:r>
        <w:rPr>
          <w:bCs/>
          <w:spacing w:val="-3"/>
        </w:rPr>
        <w:t>anotados d</w:t>
      </w:r>
      <w:r w:rsidRPr="00F20CF6">
        <w:rPr>
          <w:bCs/>
          <w:spacing w:val="-3"/>
        </w:rPr>
        <w:t>eberá inscribirse y desde entonces será oponible a terceros</w:t>
      </w:r>
      <w:r>
        <w:rPr>
          <w:bCs/>
          <w:spacing w:val="-3"/>
        </w:rPr>
        <w:t>, equivaliendo la</w:t>
      </w:r>
      <w:r w:rsidRPr="00F20CF6">
        <w:rPr>
          <w:bCs/>
          <w:spacing w:val="-3"/>
        </w:rPr>
        <w:t xml:space="preserve"> inscripción de la prenda al desplazamiento posesorio del título.</w:t>
      </w:r>
    </w:p>
    <w:p w14:paraId="7016D852" w14:textId="77777777" w:rsidR="000F7DFE" w:rsidRPr="00F20CF6" w:rsidRDefault="000F7DFE" w:rsidP="000F7DFE">
      <w:pPr>
        <w:pStyle w:val="Prrafodelista"/>
        <w:spacing w:before="120" w:after="120" w:line="360" w:lineRule="auto"/>
        <w:ind w:left="993" w:firstLine="283"/>
        <w:jc w:val="both"/>
        <w:rPr>
          <w:bCs/>
          <w:spacing w:val="-3"/>
        </w:rPr>
      </w:pPr>
      <w:r w:rsidRPr="00F20CF6">
        <w:rPr>
          <w:bCs/>
          <w:spacing w:val="-3"/>
        </w:rPr>
        <w:t xml:space="preserve">La persona que aparezca legitimada en los asientos del registro contable se presumirá titular legítimo y, en consecuencia, podrá exigir de la entidad emisora que realice en su favor las prestaciones a que dé derecho el valor </w:t>
      </w:r>
      <w:r>
        <w:rPr>
          <w:bCs/>
          <w:spacing w:val="-3"/>
        </w:rPr>
        <w:t>anotado, y l</w:t>
      </w:r>
      <w:r w:rsidRPr="00F20CF6">
        <w:rPr>
          <w:bCs/>
          <w:spacing w:val="-3"/>
        </w:rPr>
        <w:t>a entidad emisora que realice de buena fe la prestación en favor del legitimado, se liberará aunque éste no sea el titular del valor.</w:t>
      </w:r>
    </w:p>
    <w:p w14:paraId="3775AD03" w14:textId="77777777" w:rsidR="000F7DFE" w:rsidRPr="00F20CF6" w:rsidRDefault="000F7DFE" w:rsidP="000F7DFE">
      <w:pPr>
        <w:pStyle w:val="Prrafodelista"/>
        <w:numPr>
          <w:ilvl w:val="0"/>
          <w:numId w:val="4"/>
        </w:numPr>
        <w:spacing w:before="120" w:after="120" w:line="360" w:lineRule="auto"/>
        <w:ind w:left="993" w:hanging="284"/>
        <w:jc w:val="both"/>
        <w:rPr>
          <w:bCs/>
          <w:spacing w:val="-3"/>
        </w:rPr>
      </w:pPr>
      <w:r w:rsidRPr="00F20CF6">
        <w:rPr>
          <w:bCs/>
          <w:spacing w:val="-3"/>
        </w:rPr>
        <w:t>La legitimación para la transmisión y para el ejercicio de los derechos derivados de los valores representados por medio de anotaciones en cuenta podrá acreditarse mediante la exhibición de certificados expedidos por las entidades encargadas de los registros contables</w:t>
      </w:r>
      <w:r>
        <w:rPr>
          <w:bCs/>
          <w:spacing w:val="-3"/>
        </w:rPr>
        <w:t>.</w:t>
      </w:r>
    </w:p>
    <w:p w14:paraId="1F50064F" w14:textId="77777777" w:rsidR="007B29AA" w:rsidRDefault="007B29AA" w:rsidP="001F4CD2">
      <w:pPr>
        <w:spacing w:before="120" w:after="120" w:line="360" w:lineRule="auto"/>
        <w:ind w:firstLine="708"/>
        <w:jc w:val="both"/>
        <w:rPr>
          <w:bCs/>
          <w:spacing w:val="-3"/>
        </w:rPr>
      </w:pPr>
    </w:p>
    <w:p w14:paraId="2662135D" w14:textId="646307E2" w:rsidR="00BA6A14" w:rsidRDefault="00C07F75" w:rsidP="00C07F75">
      <w:pPr>
        <w:spacing w:before="120" w:after="120" w:line="360" w:lineRule="auto"/>
        <w:jc w:val="both"/>
        <w:rPr>
          <w:bCs/>
          <w:spacing w:val="-3"/>
        </w:rPr>
      </w:pPr>
      <w:r w:rsidRPr="00C07F75">
        <w:rPr>
          <w:b/>
          <w:bCs/>
          <w:spacing w:val="-3"/>
        </w:rPr>
        <w:t>OPERACIONES DEL MERCADO SECUNDARIO: CONTRATACIÓN, COMPENSACIÓN Y LIQUIDACIÓN</w:t>
      </w:r>
      <w:r>
        <w:rPr>
          <w:b/>
          <w:bCs/>
          <w:spacing w:val="-3"/>
        </w:rPr>
        <w:t>.</w:t>
      </w:r>
    </w:p>
    <w:p w14:paraId="39A0B665" w14:textId="77777777" w:rsidR="00841016" w:rsidRPr="009117F6" w:rsidRDefault="00841016" w:rsidP="00841016">
      <w:pPr>
        <w:spacing w:before="120" w:after="120" w:line="360" w:lineRule="auto"/>
        <w:ind w:firstLine="708"/>
        <w:jc w:val="both"/>
        <w:rPr>
          <w:bCs/>
          <w:spacing w:val="-3"/>
        </w:rPr>
      </w:pPr>
      <w:r>
        <w:rPr>
          <w:bCs/>
          <w:spacing w:val="-3"/>
        </w:rPr>
        <w:t xml:space="preserve">Los centros de negociación son </w:t>
      </w:r>
      <w:r w:rsidRPr="009117F6">
        <w:rPr>
          <w:bCs/>
          <w:spacing w:val="-3"/>
        </w:rPr>
        <w:t>los sistemas multilaterales autorizados por la C</w:t>
      </w:r>
      <w:r>
        <w:rPr>
          <w:bCs/>
          <w:spacing w:val="-3"/>
        </w:rPr>
        <w:t xml:space="preserve">omisión </w:t>
      </w:r>
      <w:r w:rsidRPr="009117F6">
        <w:rPr>
          <w:bCs/>
          <w:spacing w:val="-3"/>
        </w:rPr>
        <w:t>N</w:t>
      </w:r>
      <w:r>
        <w:rPr>
          <w:bCs/>
          <w:spacing w:val="-3"/>
        </w:rPr>
        <w:t xml:space="preserve">acional del </w:t>
      </w:r>
      <w:r w:rsidRPr="009117F6">
        <w:rPr>
          <w:bCs/>
          <w:spacing w:val="-3"/>
        </w:rPr>
        <w:t>M</w:t>
      </w:r>
      <w:r>
        <w:rPr>
          <w:bCs/>
          <w:spacing w:val="-3"/>
        </w:rPr>
        <w:t xml:space="preserve">ercado de </w:t>
      </w:r>
      <w:r w:rsidRPr="009117F6">
        <w:rPr>
          <w:bCs/>
          <w:spacing w:val="-3"/>
        </w:rPr>
        <w:t>V</w:t>
      </w:r>
      <w:r>
        <w:rPr>
          <w:bCs/>
          <w:spacing w:val="-3"/>
        </w:rPr>
        <w:t>alores</w:t>
      </w:r>
      <w:r w:rsidRPr="009117F6">
        <w:rPr>
          <w:bCs/>
          <w:spacing w:val="-3"/>
        </w:rPr>
        <w:t xml:space="preserve"> en </w:t>
      </w:r>
      <w:r>
        <w:rPr>
          <w:bCs/>
          <w:spacing w:val="-3"/>
        </w:rPr>
        <w:t>los</w:t>
      </w:r>
      <w:r w:rsidRPr="009117F6">
        <w:rPr>
          <w:bCs/>
          <w:spacing w:val="-3"/>
        </w:rPr>
        <w:t xml:space="preserve"> que interactúan los diversos intereses de compra y de venta de instrumentos financieros de múltiples terceros.</w:t>
      </w:r>
    </w:p>
    <w:p w14:paraId="6582045A" w14:textId="77777777" w:rsidR="00841016" w:rsidRDefault="00841016" w:rsidP="00841016">
      <w:pPr>
        <w:spacing w:before="120" w:after="120" w:line="360" w:lineRule="auto"/>
        <w:ind w:firstLine="708"/>
        <w:jc w:val="both"/>
        <w:rPr>
          <w:bCs/>
          <w:spacing w:val="-3"/>
        </w:rPr>
      </w:pPr>
      <w:r>
        <w:rPr>
          <w:bCs/>
          <w:spacing w:val="-3"/>
        </w:rPr>
        <w:t>Los centros de negociación son de tres clases, a saber:</w:t>
      </w:r>
    </w:p>
    <w:p w14:paraId="47EDCB5C" w14:textId="77777777" w:rsidR="00841016" w:rsidRPr="003F3D1D" w:rsidRDefault="00841016" w:rsidP="00841016">
      <w:pPr>
        <w:pStyle w:val="Prrafodelista"/>
        <w:numPr>
          <w:ilvl w:val="0"/>
          <w:numId w:val="13"/>
        </w:numPr>
        <w:spacing w:before="120" w:after="120" w:line="360" w:lineRule="auto"/>
        <w:ind w:left="993" w:hanging="284"/>
        <w:jc w:val="both"/>
        <w:rPr>
          <w:bCs/>
          <w:spacing w:val="-3"/>
        </w:rPr>
      </w:pPr>
      <w:r w:rsidRPr="003F3D1D">
        <w:rPr>
          <w:bCs/>
          <w:spacing w:val="-3"/>
        </w:rPr>
        <w:t>Mercados regulados.</w:t>
      </w:r>
    </w:p>
    <w:p w14:paraId="089F5A06" w14:textId="77777777" w:rsidR="00841016" w:rsidRPr="003F3D1D" w:rsidRDefault="00841016" w:rsidP="00841016">
      <w:pPr>
        <w:pStyle w:val="Prrafodelista"/>
        <w:numPr>
          <w:ilvl w:val="0"/>
          <w:numId w:val="13"/>
        </w:numPr>
        <w:spacing w:before="120" w:after="120" w:line="360" w:lineRule="auto"/>
        <w:ind w:left="993" w:hanging="284"/>
        <w:jc w:val="both"/>
        <w:rPr>
          <w:bCs/>
          <w:spacing w:val="-3"/>
        </w:rPr>
      </w:pPr>
      <w:r w:rsidRPr="003F3D1D">
        <w:rPr>
          <w:bCs/>
          <w:spacing w:val="-3"/>
        </w:rPr>
        <w:t>Sistemas multilaterales de negociación.</w:t>
      </w:r>
    </w:p>
    <w:p w14:paraId="644D443C" w14:textId="77777777" w:rsidR="00841016" w:rsidRPr="003F3D1D" w:rsidRDefault="00841016" w:rsidP="00841016">
      <w:pPr>
        <w:pStyle w:val="Prrafodelista"/>
        <w:numPr>
          <w:ilvl w:val="0"/>
          <w:numId w:val="13"/>
        </w:numPr>
        <w:spacing w:before="120" w:after="120" w:line="360" w:lineRule="auto"/>
        <w:ind w:left="993" w:hanging="284"/>
        <w:jc w:val="both"/>
        <w:rPr>
          <w:bCs/>
          <w:spacing w:val="-3"/>
        </w:rPr>
      </w:pPr>
      <w:r w:rsidRPr="003F3D1D">
        <w:rPr>
          <w:bCs/>
          <w:spacing w:val="-3"/>
        </w:rPr>
        <w:t>Sistemas organizados de contratación</w:t>
      </w:r>
      <w:r>
        <w:rPr>
          <w:bCs/>
          <w:spacing w:val="-3"/>
        </w:rPr>
        <w:t>.</w:t>
      </w:r>
    </w:p>
    <w:p w14:paraId="1CAD3211" w14:textId="2546B0F2" w:rsidR="00841016" w:rsidRDefault="00ED01A3" w:rsidP="00841016">
      <w:pPr>
        <w:spacing w:before="120" w:after="120" w:line="360" w:lineRule="auto"/>
        <w:ind w:firstLine="708"/>
        <w:jc w:val="both"/>
        <w:rPr>
          <w:bCs/>
          <w:spacing w:val="-3"/>
        </w:rPr>
      </w:pPr>
      <w:r>
        <w:rPr>
          <w:bCs/>
          <w:spacing w:val="-3"/>
        </w:rPr>
        <w:t>Los</w:t>
      </w:r>
      <w:r w:rsidR="00841016">
        <w:rPr>
          <w:bCs/>
          <w:spacing w:val="-3"/>
        </w:rPr>
        <w:t xml:space="preserve"> </w:t>
      </w:r>
      <w:r w:rsidR="00841016" w:rsidRPr="003F3D1D">
        <w:rPr>
          <w:bCs/>
          <w:i/>
          <w:iCs/>
          <w:spacing w:val="-3"/>
        </w:rPr>
        <w:t>mercados regulados</w:t>
      </w:r>
      <w:r w:rsidR="00841016">
        <w:rPr>
          <w:bCs/>
          <w:spacing w:val="-3"/>
        </w:rPr>
        <w:t xml:space="preserve"> son los </w:t>
      </w:r>
      <w:r w:rsidR="00841016" w:rsidRPr="008924D3">
        <w:rPr>
          <w:bCs/>
          <w:spacing w:val="-3"/>
        </w:rPr>
        <w:t xml:space="preserve">centros de negociación de </w:t>
      </w:r>
      <w:r w:rsidR="00841016">
        <w:rPr>
          <w:bCs/>
          <w:spacing w:val="-3"/>
        </w:rPr>
        <w:t xml:space="preserve">los </w:t>
      </w:r>
      <w:r w:rsidR="00841016" w:rsidRPr="008924D3">
        <w:rPr>
          <w:bCs/>
          <w:spacing w:val="-3"/>
        </w:rPr>
        <w:t>instrumentos financieros más importantes</w:t>
      </w:r>
      <w:r>
        <w:rPr>
          <w:bCs/>
          <w:spacing w:val="-3"/>
        </w:rPr>
        <w:t>,</w:t>
      </w:r>
      <w:r w:rsidR="00841016" w:rsidRPr="008924D3">
        <w:rPr>
          <w:bCs/>
          <w:spacing w:val="-3"/>
        </w:rPr>
        <w:t xml:space="preserve"> y </w:t>
      </w:r>
      <w:r w:rsidR="00841016">
        <w:rPr>
          <w:bCs/>
          <w:spacing w:val="-3"/>
        </w:rPr>
        <w:t>están regulados por los artículos 57 a 67 de la Ley del Mercado de Valores</w:t>
      </w:r>
      <w:r w:rsidR="00A50DD4">
        <w:rPr>
          <w:bCs/>
          <w:spacing w:val="-3"/>
        </w:rPr>
        <w:t xml:space="preserve">, desarrollados por el </w:t>
      </w:r>
      <w:r w:rsidR="00C87FD2">
        <w:rPr>
          <w:bCs/>
          <w:spacing w:val="-3"/>
        </w:rPr>
        <w:t xml:space="preserve">Real Decreto de 8 de noviembre de 2023, que regula los </w:t>
      </w:r>
      <w:r w:rsidR="00C87FD2" w:rsidRPr="00C87FD2">
        <w:rPr>
          <w:bCs/>
          <w:spacing w:val="-3"/>
        </w:rPr>
        <w:t>instrumentos financieros, admisión a negociación, registro de valores negociables e infraestructuras de mercado.</w:t>
      </w:r>
    </w:p>
    <w:p w14:paraId="3FD98A55" w14:textId="0BE9A009" w:rsidR="00E74723" w:rsidRDefault="00E42BCE" w:rsidP="00841016">
      <w:pPr>
        <w:spacing w:before="120" w:after="120" w:line="360" w:lineRule="auto"/>
        <w:ind w:firstLine="708"/>
        <w:jc w:val="both"/>
        <w:rPr>
          <w:bCs/>
          <w:spacing w:val="-3"/>
        </w:rPr>
      </w:pPr>
      <w:r w:rsidRPr="00E42BCE">
        <w:rPr>
          <w:bCs/>
          <w:spacing w:val="-3"/>
        </w:rPr>
        <w:lastRenderedPageBreak/>
        <w:t>En cualquier caso, para que un valor pueda negociarse en el mercado regulado, es necesario que, previamente, se admita a negociación</w:t>
      </w:r>
      <w:r w:rsidR="00E74723">
        <w:rPr>
          <w:bCs/>
          <w:spacing w:val="-3"/>
        </w:rPr>
        <w:t xml:space="preserve">, lo que </w:t>
      </w:r>
      <w:r w:rsidR="00E74723">
        <w:rPr>
          <w:bCs/>
          <w:spacing w:val="-3"/>
        </w:rPr>
        <w:t xml:space="preserve">requiere de su verificación previa, que corresponderá a </w:t>
      </w:r>
      <w:r w:rsidR="00E74723" w:rsidRPr="00F95987">
        <w:rPr>
          <w:bCs/>
          <w:spacing w:val="-3"/>
        </w:rPr>
        <w:t xml:space="preserve">la Comisión Nacional del Mercado de Valores </w:t>
      </w:r>
      <w:r w:rsidR="00E74723">
        <w:rPr>
          <w:bCs/>
          <w:spacing w:val="-3"/>
        </w:rPr>
        <w:t>cuando se trate de valores participativos, y al organismo rector del mercado regulado cuando se trate de valores no participativos</w:t>
      </w:r>
      <w:r w:rsidR="00E74723" w:rsidRPr="009716E1">
        <w:rPr>
          <w:bCs/>
          <w:spacing w:val="-3"/>
        </w:rPr>
        <w:t>.</w:t>
      </w:r>
    </w:p>
    <w:p w14:paraId="179CA9CF" w14:textId="77777777" w:rsidR="00E74723" w:rsidRDefault="00E74723" w:rsidP="00E74723">
      <w:pPr>
        <w:spacing w:before="120" w:after="120" w:line="360" w:lineRule="auto"/>
        <w:ind w:firstLine="708"/>
        <w:jc w:val="both"/>
        <w:rPr>
          <w:bCs/>
          <w:spacing w:val="-3"/>
        </w:rPr>
      </w:pPr>
      <w:r w:rsidRPr="009716E1">
        <w:rPr>
          <w:bCs/>
          <w:spacing w:val="-3"/>
        </w:rPr>
        <w:t xml:space="preserve">La admisión a negociación en cada uno de los mercados </w:t>
      </w:r>
      <w:r>
        <w:rPr>
          <w:bCs/>
          <w:spacing w:val="-3"/>
        </w:rPr>
        <w:t>regulados</w:t>
      </w:r>
      <w:r w:rsidRPr="009716E1">
        <w:rPr>
          <w:bCs/>
          <w:spacing w:val="-3"/>
        </w:rPr>
        <w:t xml:space="preserve"> requerirá, además, el acuerdo del organismo rector del correspondiente mercado, a solicitud del emisor, quien podrá solicitarlo, bajo su responsabilidad, una vez emitidos los valores</w:t>
      </w:r>
      <w:r>
        <w:rPr>
          <w:bCs/>
          <w:spacing w:val="-3"/>
        </w:rPr>
        <w:t>.</w:t>
      </w:r>
    </w:p>
    <w:p w14:paraId="702B3640" w14:textId="77777777" w:rsidR="00E74723" w:rsidRPr="00E53B02" w:rsidRDefault="00E74723" w:rsidP="00E74723">
      <w:pPr>
        <w:spacing w:before="120" w:after="120" w:line="360" w:lineRule="auto"/>
        <w:ind w:firstLine="708"/>
        <w:jc w:val="both"/>
        <w:rPr>
          <w:bCs/>
          <w:spacing w:val="-3"/>
        </w:rPr>
      </w:pPr>
      <w:r>
        <w:rPr>
          <w:bCs/>
          <w:spacing w:val="-3"/>
        </w:rPr>
        <w:t>L</w:t>
      </w:r>
      <w:r w:rsidRPr="00747267">
        <w:rPr>
          <w:bCs/>
          <w:spacing w:val="-3"/>
        </w:rPr>
        <w:t>os valores emitidos por el Estado y los valores emitidos por el Instituto de Crédito Oficial</w:t>
      </w:r>
      <w:r>
        <w:rPr>
          <w:bCs/>
          <w:spacing w:val="-3"/>
        </w:rPr>
        <w:t xml:space="preserve"> avalados por </w:t>
      </w:r>
      <w:r w:rsidRPr="00747267">
        <w:rPr>
          <w:bCs/>
          <w:spacing w:val="-3"/>
        </w:rPr>
        <w:t>el Estado, se consideran admitidos de oficio a negociación</w:t>
      </w:r>
      <w:r w:rsidRPr="00E53B02">
        <w:rPr>
          <w:bCs/>
          <w:spacing w:val="-3"/>
        </w:rPr>
        <w:t xml:space="preserve"> conforme a lo que se determine en la emisión.</w:t>
      </w:r>
    </w:p>
    <w:p w14:paraId="4449B98A" w14:textId="43065A3F" w:rsidR="00E42BCE" w:rsidRPr="00E42BCE" w:rsidRDefault="00917F28" w:rsidP="00E42BCE">
      <w:pPr>
        <w:spacing w:before="120" w:after="120" w:line="360" w:lineRule="auto"/>
        <w:ind w:firstLine="708"/>
        <w:jc w:val="both"/>
        <w:rPr>
          <w:bCs/>
          <w:spacing w:val="-3"/>
        </w:rPr>
      </w:pPr>
      <w:r>
        <w:rPr>
          <w:bCs/>
          <w:spacing w:val="-3"/>
        </w:rPr>
        <w:t xml:space="preserve">Además, la Ley del Mercado de Valores regula también la </w:t>
      </w:r>
      <w:r w:rsidR="00040EA5">
        <w:rPr>
          <w:bCs/>
          <w:spacing w:val="-3"/>
        </w:rPr>
        <w:t>suspensión y la exclusión de la negociación de los valores.</w:t>
      </w:r>
    </w:p>
    <w:p w14:paraId="1CE55856" w14:textId="77777777" w:rsidR="007533B2" w:rsidRDefault="007533B2" w:rsidP="00E42BCE">
      <w:pPr>
        <w:spacing w:before="120" w:after="120" w:line="360" w:lineRule="auto"/>
        <w:ind w:firstLine="708"/>
        <w:jc w:val="both"/>
        <w:rPr>
          <w:bCs/>
          <w:spacing w:val="-3"/>
        </w:rPr>
      </w:pPr>
    </w:p>
    <w:p w14:paraId="1001B5E8" w14:textId="14C9695D" w:rsidR="00A224A7" w:rsidRPr="00A224A7" w:rsidRDefault="00A224A7" w:rsidP="00E42BCE">
      <w:pPr>
        <w:spacing w:before="120" w:after="120" w:line="360" w:lineRule="auto"/>
        <w:ind w:firstLine="708"/>
        <w:jc w:val="both"/>
        <w:rPr>
          <w:b/>
          <w:spacing w:val="-3"/>
        </w:rPr>
      </w:pPr>
      <w:r w:rsidRPr="00A224A7">
        <w:rPr>
          <w:b/>
          <w:spacing w:val="-3"/>
        </w:rPr>
        <w:t>Contratación, compensación y liquidación.</w:t>
      </w:r>
    </w:p>
    <w:p w14:paraId="1DA818B3" w14:textId="22459485" w:rsidR="00E42BCE" w:rsidRPr="00E42BCE" w:rsidRDefault="007533B2" w:rsidP="004B56E5">
      <w:pPr>
        <w:spacing w:before="120" w:after="120" w:line="360" w:lineRule="auto"/>
        <w:ind w:firstLine="708"/>
        <w:jc w:val="both"/>
        <w:rPr>
          <w:bCs/>
          <w:spacing w:val="-3"/>
        </w:rPr>
      </w:pPr>
      <w:r>
        <w:rPr>
          <w:bCs/>
          <w:spacing w:val="-3"/>
        </w:rPr>
        <w:t>La negociación de los valores se</w:t>
      </w:r>
      <w:r w:rsidR="003E7553">
        <w:rPr>
          <w:bCs/>
          <w:spacing w:val="-3"/>
        </w:rPr>
        <w:t xml:space="preserve"> inicia mediante la </w:t>
      </w:r>
      <w:r w:rsidR="00E42BCE" w:rsidRPr="00E42BCE">
        <w:rPr>
          <w:bCs/>
          <w:spacing w:val="-3"/>
        </w:rPr>
        <w:t>contratación</w:t>
      </w:r>
      <w:r w:rsidR="00A87441">
        <w:rPr>
          <w:bCs/>
          <w:spacing w:val="-3"/>
        </w:rPr>
        <w:t xml:space="preserve">, que </w:t>
      </w:r>
      <w:r w:rsidR="00196F40">
        <w:rPr>
          <w:bCs/>
          <w:spacing w:val="-3"/>
        </w:rPr>
        <w:t>se sujet</w:t>
      </w:r>
      <w:r w:rsidR="00786357">
        <w:rPr>
          <w:bCs/>
          <w:spacing w:val="-3"/>
        </w:rPr>
        <w:t>a</w:t>
      </w:r>
      <w:r w:rsidR="00196F40">
        <w:rPr>
          <w:bCs/>
          <w:spacing w:val="-3"/>
        </w:rPr>
        <w:t xml:space="preserve"> a las normas propias de cada mercado, que deben ajustarse a </w:t>
      </w:r>
      <w:r w:rsidR="00786357">
        <w:rPr>
          <w:bCs/>
          <w:spacing w:val="-3"/>
        </w:rPr>
        <w:t xml:space="preserve">las previsiones del Real Decreto </w:t>
      </w:r>
      <w:r w:rsidR="004B56E5">
        <w:rPr>
          <w:bCs/>
          <w:spacing w:val="-3"/>
        </w:rPr>
        <w:t>de 8 de noviembre de 2023</w:t>
      </w:r>
      <w:r w:rsidR="004B56E5">
        <w:rPr>
          <w:bCs/>
          <w:spacing w:val="-3"/>
        </w:rPr>
        <w:t>.</w:t>
      </w:r>
      <w:r w:rsidR="00E42BCE" w:rsidRPr="00E42BCE">
        <w:rPr>
          <w:bCs/>
          <w:spacing w:val="-3"/>
        </w:rPr>
        <w:t xml:space="preserve"> </w:t>
      </w:r>
    </w:p>
    <w:p w14:paraId="17AA501F" w14:textId="3A07FC70" w:rsidR="00A87441" w:rsidRPr="00E42BCE" w:rsidRDefault="00E42BCE" w:rsidP="00A87441">
      <w:pPr>
        <w:spacing w:before="120" w:after="120" w:line="360" w:lineRule="auto"/>
        <w:ind w:firstLine="708"/>
        <w:jc w:val="both"/>
        <w:rPr>
          <w:bCs/>
          <w:spacing w:val="-3"/>
        </w:rPr>
      </w:pPr>
      <w:r w:rsidRPr="00E42BCE">
        <w:rPr>
          <w:bCs/>
          <w:spacing w:val="-3"/>
        </w:rPr>
        <w:t>Tras la contratación propiamente dicha se produce</w:t>
      </w:r>
      <w:r w:rsidR="00A87441" w:rsidRPr="00E42BCE">
        <w:rPr>
          <w:bCs/>
          <w:spacing w:val="-3"/>
        </w:rPr>
        <w:t xml:space="preserve"> la ejecución y el cierre</w:t>
      </w:r>
      <w:r w:rsidR="00A87441">
        <w:rPr>
          <w:bCs/>
          <w:spacing w:val="-3"/>
        </w:rPr>
        <w:t xml:space="preserve"> de la negociación mediante</w:t>
      </w:r>
      <w:r w:rsidR="00A87441" w:rsidRPr="00E42BCE">
        <w:rPr>
          <w:bCs/>
          <w:spacing w:val="-3"/>
        </w:rPr>
        <w:t xml:space="preserve"> la compensación y </w:t>
      </w:r>
      <w:r w:rsidR="00A87441">
        <w:rPr>
          <w:bCs/>
          <w:spacing w:val="-3"/>
        </w:rPr>
        <w:t xml:space="preserve">la </w:t>
      </w:r>
      <w:r w:rsidR="00A87441" w:rsidRPr="00E42BCE">
        <w:rPr>
          <w:bCs/>
          <w:spacing w:val="-3"/>
        </w:rPr>
        <w:t>liquidación de los valores.</w:t>
      </w:r>
    </w:p>
    <w:p w14:paraId="49D708E1" w14:textId="3C62DCD7" w:rsidR="00E42BCE" w:rsidRPr="00E42BCE" w:rsidRDefault="001A7ED6" w:rsidP="00E42BCE">
      <w:pPr>
        <w:spacing w:before="120" w:after="120" w:line="360" w:lineRule="auto"/>
        <w:ind w:firstLine="708"/>
        <w:jc w:val="both"/>
        <w:rPr>
          <w:bCs/>
          <w:spacing w:val="-3"/>
        </w:rPr>
      </w:pPr>
      <w:r>
        <w:rPr>
          <w:bCs/>
          <w:spacing w:val="-3"/>
        </w:rPr>
        <w:t xml:space="preserve">La </w:t>
      </w:r>
      <w:r w:rsidR="00E42BCE" w:rsidRPr="00E42BCE">
        <w:rPr>
          <w:bCs/>
          <w:spacing w:val="-3"/>
        </w:rPr>
        <w:t xml:space="preserve">compensación centralizada por parte de una entidad de contrapartida central </w:t>
      </w:r>
      <w:r>
        <w:rPr>
          <w:bCs/>
          <w:spacing w:val="-3"/>
        </w:rPr>
        <w:t xml:space="preserve">es obligatoria en </w:t>
      </w:r>
      <w:r w:rsidR="00E42BCE" w:rsidRPr="00E42BCE">
        <w:rPr>
          <w:bCs/>
          <w:spacing w:val="-3"/>
        </w:rPr>
        <w:t>las operaciones sobre acciones y derechos de suscripción que sean realizadas en segmentos de contratación multilateral de los mercados regulados.</w:t>
      </w:r>
    </w:p>
    <w:p w14:paraId="17C9AF02" w14:textId="16548AB8" w:rsidR="00E42BCE" w:rsidRPr="00E42BCE" w:rsidRDefault="000B0B2C" w:rsidP="00E42BCE">
      <w:pPr>
        <w:spacing w:before="120" w:after="120" w:line="360" w:lineRule="auto"/>
        <w:ind w:firstLine="708"/>
        <w:jc w:val="both"/>
        <w:rPr>
          <w:bCs/>
          <w:spacing w:val="-3"/>
        </w:rPr>
      </w:pPr>
      <w:r>
        <w:rPr>
          <w:bCs/>
          <w:spacing w:val="-3"/>
        </w:rPr>
        <w:t>L</w:t>
      </w:r>
      <w:r w:rsidR="00E42BCE" w:rsidRPr="00E42BCE">
        <w:rPr>
          <w:bCs/>
          <w:spacing w:val="-3"/>
        </w:rPr>
        <w:t xml:space="preserve">a liquidación de </w:t>
      </w:r>
      <w:r>
        <w:rPr>
          <w:bCs/>
          <w:spacing w:val="-3"/>
        </w:rPr>
        <w:t xml:space="preserve">las </w:t>
      </w:r>
      <w:r w:rsidR="00E42BCE" w:rsidRPr="00E42BCE">
        <w:rPr>
          <w:bCs/>
          <w:spacing w:val="-3"/>
        </w:rPr>
        <w:t>operaciones se efectuará por un depositario central de valores, con la previa intervención, en su caso, de una entidad de contrapartida central.</w:t>
      </w:r>
    </w:p>
    <w:p w14:paraId="2F4BA57C" w14:textId="62CDC642" w:rsidR="00E42BCE" w:rsidRPr="00E42BCE" w:rsidRDefault="00E42BCE" w:rsidP="00E42BCE">
      <w:pPr>
        <w:spacing w:before="120" w:after="120" w:line="360" w:lineRule="auto"/>
        <w:ind w:firstLine="708"/>
        <w:jc w:val="both"/>
        <w:rPr>
          <w:bCs/>
          <w:spacing w:val="-3"/>
        </w:rPr>
      </w:pPr>
      <w:r w:rsidRPr="00E42BCE">
        <w:rPr>
          <w:bCs/>
          <w:spacing w:val="-3"/>
        </w:rPr>
        <w:t xml:space="preserve">Para cumplir con esto, las sociedades rectoras de los centros de negociación suscribirán acuerdos con, al menos, un depositario central de valores y, en su caso, con una o varias entidades de contrapartida central. </w:t>
      </w:r>
      <w:r w:rsidR="00CA29B8">
        <w:rPr>
          <w:bCs/>
          <w:spacing w:val="-3"/>
        </w:rPr>
        <w:t xml:space="preserve">La </w:t>
      </w:r>
      <w:r w:rsidRPr="00E42BCE">
        <w:rPr>
          <w:bCs/>
          <w:spacing w:val="-3"/>
        </w:rPr>
        <w:t>Sociedad de Gestión de los Sistemas de Registro, Compensación y Liquidación de Valores,</w:t>
      </w:r>
      <w:r w:rsidR="00CA29B8">
        <w:rPr>
          <w:bCs/>
          <w:spacing w:val="-3"/>
        </w:rPr>
        <w:t xml:space="preserve"> Iberclear,</w:t>
      </w:r>
      <w:r w:rsidRPr="00E42BCE">
        <w:rPr>
          <w:bCs/>
          <w:spacing w:val="-3"/>
        </w:rPr>
        <w:t xml:space="preserve"> es el </w:t>
      </w:r>
      <w:r w:rsidR="00CA29B8">
        <w:rPr>
          <w:bCs/>
          <w:spacing w:val="-3"/>
        </w:rPr>
        <w:t>d</w:t>
      </w:r>
      <w:r w:rsidRPr="00E42BCE">
        <w:rPr>
          <w:bCs/>
          <w:spacing w:val="-3"/>
        </w:rPr>
        <w:t xml:space="preserve">epositario </w:t>
      </w:r>
      <w:r w:rsidR="00CA29B8">
        <w:rPr>
          <w:bCs/>
          <w:spacing w:val="-3"/>
        </w:rPr>
        <w:t>c</w:t>
      </w:r>
      <w:r w:rsidRPr="00E42BCE">
        <w:rPr>
          <w:bCs/>
          <w:spacing w:val="-3"/>
        </w:rPr>
        <w:t xml:space="preserve">entral de </w:t>
      </w:r>
      <w:r w:rsidR="00CA29B8">
        <w:rPr>
          <w:bCs/>
          <w:spacing w:val="-3"/>
        </w:rPr>
        <w:t>v</w:t>
      </w:r>
      <w:r w:rsidRPr="00E42BCE">
        <w:rPr>
          <w:bCs/>
          <w:spacing w:val="-3"/>
        </w:rPr>
        <w:t xml:space="preserve">alores español y es una de las sociedades que conforman Bolsas y Mercados Españoles. Y BME Clearing es la </w:t>
      </w:r>
      <w:r w:rsidR="00CA29B8">
        <w:rPr>
          <w:bCs/>
          <w:spacing w:val="-3"/>
        </w:rPr>
        <w:t>e</w:t>
      </w:r>
      <w:r w:rsidRPr="00E42BCE">
        <w:rPr>
          <w:bCs/>
          <w:spacing w:val="-3"/>
        </w:rPr>
        <w:t xml:space="preserve">ntidad de </w:t>
      </w:r>
      <w:r w:rsidR="00CA29B8">
        <w:rPr>
          <w:bCs/>
          <w:spacing w:val="-3"/>
        </w:rPr>
        <w:t>c</w:t>
      </w:r>
      <w:r w:rsidRPr="00E42BCE">
        <w:rPr>
          <w:bCs/>
          <w:spacing w:val="-3"/>
        </w:rPr>
        <w:t xml:space="preserve">ontrapartida </w:t>
      </w:r>
      <w:r w:rsidR="00CA29B8">
        <w:rPr>
          <w:bCs/>
          <w:spacing w:val="-3"/>
        </w:rPr>
        <w:t>c</w:t>
      </w:r>
      <w:r w:rsidRPr="00E42BCE">
        <w:rPr>
          <w:bCs/>
          <w:spacing w:val="-3"/>
        </w:rPr>
        <w:t>entral de Bolsas y Mercados Españoles.</w:t>
      </w:r>
    </w:p>
    <w:p w14:paraId="5E97075B" w14:textId="2754E058" w:rsidR="00316ECE" w:rsidRDefault="00E42BCE" w:rsidP="00E42BCE">
      <w:pPr>
        <w:spacing w:before="120" w:after="120" w:line="360" w:lineRule="auto"/>
        <w:ind w:firstLine="708"/>
        <w:jc w:val="both"/>
        <w:rPr>
          <w:bCs/>
          <w:spacing w:val="-3"/>
        </w:rPr>
      </w:pPr>
      <w:r w:rsidRPr="00E42BCE">
        <w:rPr>
          <w:bCs/>
          <w:spacing w:val="-3"/>
        </w:rPr>
        <w:lastRenderedPageBreak/>
        <w:t>Por lo demás</w:t>
      </w:r>
      <w:r w:rsidR="00CA29B8">
        <w:rPr>
          <w:bCs/>
          <w:spacing w:val="-3"/>
        </w:rPr>
        <w:t xml:space="preserve">, </w:t>
      </w:r>
      <w:r w:rsidRPr="00E42BCE">
        <w:rPr>
          <w:bCs/>
          <w:spacing w:val="-3"/>
        </w:rPr>
        <w:t>el sistema de liquidación de operaciones responde a los principios de entrega contra pago, objetivación de la fecha de liquidación y neutralidad financiera en los términos que se desarrollan en el</w:t>
      </w:r>
      <w:r w:rsidR="00CA29B8">
        <w:rPr>
          <w:bCs/>
          <w:spacing w:val="-3"/>
        </w:rPr>
        <w:t xml:space="preserve"> Real Decreto de </w:t>
      </w:r>
      <w:r w:rsidR="0029111A">
        <w:rPr>
          <w:bCs/>
          <w:spacing w:val="-3"/>
        </w:rPr>
        <w:t>8 de noviembre de 2023</w:t>
      </w:r>
      <w:r w:rsidRPr="00E42BCE">
        <w:rPr>
          <w:bCs/>
          <w:spacing w:val="-3"/>
        </w:rPr>
        <w:t>.</w:t>
      </w:r>
    </w:p>
    <w:p w14:paraId="63A789AD" w14:textId="77777777" w:rsidR="00316ECE" w:rsidRDefault="00316ECE" w:rsidP="001F4CD2">
      <w:pPr>
        <w:spacing w:before="120" w:after="120" w:line="360" w:lineRule="auto"/>
        <w:ind w:firstLine="708"/>
        <w:jc w:val="both"/>
        <w:rPr>
          <w:bCs/>
          <w:spacing w:val="-3"/>
        </w:rPr>
      </w:pPr>
    </w:p>
    <w:p w14:paraId="50A6D75F" w14:textId="77777777" w:rsidR="00430FA2" w:rsidRDefault="00430FA2" w:rsidP="001F4CD2">
      <w:pPr>
        <w:spacing w:before="120" w:after="120" w:line="360" w:lineRule="auto"/>
        <w:ind w:firstLine="708"/>
        <w:jc w:val="both"/>
        <w:rPr>
          <w:bCs/>
          <w:spacing w:val="-3"/>
        </w:rPr>
      </w:pPr>
    </w:p>
    <w:p w14:paraId="608AAB67" w14:textId="77777777" w:rsidR="00430FA2" w:rsidRDefault="00430FA2" w:rsidP="001F4CD2">
      <w:pPr>
        <w:spacing w:before="120" w:after="120" w:line="360" w:lineRule="auto"/>
        <w:ind w:firstLine="708"/>
        <w:jc w:val="both"/>
        <w:rPr>
          <w:bCs/>
          <w:spacing w:val="-3"/>
        </w:rPr>
      </w:pPr>
    </w:p>
    <w:p w14:paraId="334585DF" w14:textId="77777777" w:rsidR="001A0174" w:rsidRDefault="001A0174"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9B68963" w:rsidR="005726E8" w:rsidRPr="00FF4CC7" w:rsidRDefault="00522048" w:rsidP="003B1331">
      <w:pPr>
        <w:spacing w:before="120" w:after="120" w:line="360" w:lineRule="auto"/>
        <w:ind w:firstLine="708"/>
        <w:jc w:val="right"/>
        <w:rPr>
          <w:spacing w:val="-3"/>
        </w:rPr>
      </w:pPr>
      <w:r>
        <w:rPr>
          <w:spacing w:val="-3"/>
        </w:rPr>
        <w:t>2</w:t>
      </w:r>
      <w:r w:rsidR="0029111A">
        <w:rPr>
          <w:spacing w:val="-3"/>
        </w:rPr>
        <w:t>4</w:t>
      </w:r>
      <w:r w:rsidR="00FC39A8">
        <w:rPr>
          <w:spacing w:val="-3"/>
        </w:rPr>
        <w:t xml:space="preserve"> de </w:t>
      </w:r>
      <w:r w:rsidR="004B01CC">
        <w:rPr>
          <w:spacing w:val="-3"/>
        </w:rPr>
        <w:t>juli</w:t>
      </w:r>
      <w:r w:rsidR="00925E2C">
        <w:rPr>
          <w:spacing w:val="-3"/>
        </w:rPr>
        <w:t>o</w:t>
      </w:r>
      <w:r w:rsidR="00FC39A8">
        <w:rPr>
          <w:spacing w:val="-3"/>
        </w:rPr>
        <w:t xml:space="preserve"> de 202</w:t>
      </w:r>
      <w:r w:rsidR="004B01CC">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3605E1" w14:textId="77777777" w:rsidR="00D86A4A" w:rsidRDefault="00D86A4A" w:rsidP="00DB250B">
      <w:r>
        <w:separator/>
      </w:r>
    </w:p>
  </w:endnote>
  <w:endnote w:type="continuationSeparator" w:id="0">
    <w:p w14:paraId="37241D1E" w14:textId="77777777" w:rsidR="00D86A4A" w:rsidRDefault="00D86A4A" w:rsidP="00DB250B">
      <w:r>
        <w:continuationSeparator/>
      </w:r>
    </w:p>
  </w:endnote>
  <w:endnote w:type="continuationNotice" w:id="1">
    <w:p w14:paraId="183364E6" w14:textId="77777777" w:rsidR="00D86A4A" w:rsidRDefault="00D86A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353965" w14:textId="77777777" w:rsidR="00D86A4A" w:rsidRDefault="00D86A4A" w:rsidP="00DB250B">
      <w:r>
        <w:separator/>
      </w:r>
    </w:p>
  </w:footnote>
  <w:footnote w:type="continuationSeparator" w:id="0">
    <w:p w14:paraId="44803BDE" w14:textId="77777777" w:rsidR="00D86A4A" w:rsidRDefault="00D86A4A" w:rsidP="00DB250B">
      <w:r>
        <w:continuationSeparator/>
      </w:r>
    </w:p>
  </w:footnote>
  <w:footnote w:type="continuationNotice" w:id="1">
    <w:p w14:paraId="4F29C835" w14:textId="77777777" w:rsidR="00D86A4A" w:rsidRDefault="00D86A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F3EEE" w14:textId="17E06FC4" w:rsidR="00C05890" w:rsidRDefault="0094606F" w:rsidP="003305E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42767D"/>
    <w:multiLevelType w:val="hybridMultilevel"/>
    <w:tmpl w:val="B3A8B1D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14744884"/>
    <w:multiLevelType w:val="hybridMultilevel"/>
    <w:tmpl w:val="4E3008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043C4C"/>
    <w:multiLevelType w:val="hybridMultilevel"/>
    <w:tmpl w:val="F5A8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D033E62"/>
    <w:multiLevelType w:val="hybridMultilevel"/>
    <w:tmpl w:val="BF0492E2"/>
    <w:lvl w:ilvl="0" w:tplc="0C0A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5" w15:restartNumberingAfterBreak="0">
    <w:nsid w:val="21A97C32"/>
    <w:multiLevelType w:val="hybridMultilevel"/>
    <w:tmpl w:val="D7428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2F01943"/>
    <w:multiLevelType w:val="hybridMultilevel"/>
    <w:tmpl w:val="8EF00C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8A46151"/>
    <w:multiLevelType w:val="hybridMultilevel"/>
    <w:tmpl w:val="3190C6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B825CAD"/>
    <w:multiLevelType w:val="hybridMultilevel"/>
    <w:tmpl w:val="4038FF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C027750"/>
    <w:multiLevelType w:val="hybridMultilevel"/>
    <w:tmpl w:val="1A8E2C8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CB96657"/>
    <w:multiLevelType w:val="hybridMultilevel"/>
    <w:tmpl w:val="A6B86A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CFD24CC"/>
    <w:multiLevelType w:val="hybridMultilevel"/>
    <w:tmpl w:val="D814F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D706513"/>
    <w:multiLevelType w:val="hybridMultilevel"/>
    <w:tmpl w:val="3190C6C8"/>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3" w15:restartNumberingAfterBreak="0">
    <w:nsid w:val="2E466004"/>
    <w:multiLevelType w:val="hybridMultilevel"/>
    <w:tmpl w:val="6D7211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F951632"/>
    <w:multiLevelType w:val="hybridMultilevel"/>
    <w:tmpl w:val="77FA4E3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67B40FD"/>
    <w:multiLevelType w:val="hybridMultilevel"/>
    <w:tmpl w:val="B25294DA"/>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6" w15:restartNumberingAfterBreak="0">
    <w:nsid w:val="395070ED"/>
    <w:multiLevelType w:val="hybridMultilevel"/>
    <w:tmpl w:val="189693B0"/>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395825B3"/>
    <w:multiLevelType w:val="hybridMultilevel"/>
    <w:tmpl w:val="D820C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BFA237F"/>
    <w:multiLevelType w:val="hybridMultilevel"/>
    <w:tmpl w:val="F12849A6"/>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9" w15:restartNumberingAfterBreak="0">
    <w:nsid w:val="43B368F4"/>
    <w:multiLevelType w:val="hybridMultilevel"/>
    <w:tmpl w:val="6B16B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DBA1A24"/>
    <w:multiLevelType w:val="hybridMultilevel"/>
    <w:tmpl w:val="01C684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070241D"/>
    <w:multiLevelType w:val="hybridMultilevel"/>
    <w:tmpl w:val="43C8C5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13F2ADC"/>
    <w:multiLevelType w:val="hybridMultilevel"/>
    <w:tmpl w:val="F9827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9D3F86"/>
    <w:multiLevelType w:val="hybridMultilevel"/>
    <w:tmpl w:val="6A1C2E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9B65E7F"/>
    <w:multiLevelType w:val="hybridMultilevel"/>
    <w:tmpl w:val="EDD257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5B4B0A6E"/>
    <w:multiLevelType w:val="hybridMultilevel"/>
    <w:tmpl w:val="AFC0F82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6" w15:restartNumberingAfterBreak="0">
    <w:nsid w:val="5E0E10C2"/>
    <w:multiLevelType w:val="hybridMultilevel"/>
    <w:tmpl w:val="2238FF20"/>
    <w:lvl w:ilvl="0" w:tplc="0C0A0001">
      <w:start w:val="1"/>
      <w:numFmt w:val="bullet"/>
      <w:lvlText w:val=""/>
      <w:lvlJc w:val="left"/>
      <w:pPr>
        <w:ind w:left="1428" w:hanging="360"/>
      </w:pPr>
      <w:rPr>
        <w:rFonts w:ascii="Symbol" w:hAnsi="Symbol" w:hint="default"/>
      </w:r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62CC798E"/>
    <w:multiLevelType w:val="hybridMultilevel"/>
    <w:tmpl w:val="393C1E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973372C"/>
    <w:multiLevelType w:val="hybridMultilevel"/>
    <w:tmpl w:val="C70211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C816B7E"/>
    <w:multiLevelType w:val="hybridMultilevel"/>
    <w:tmpl w:val="34040B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EA20C9D"/>
    <w:multiLevelType w:val="hybridMultilevel"/>
    <w:tmpl w:val="4A2CEB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73DA3587"/>
    <w:multiLevelType w:val="hybridMultilevel"/>
    <w:tmpl w:val="7DE66B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4813E09"/>
    <w:multiLevelType w:val="hybridMultilevel"/>
    <w:tmpl w:val="64740E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62246A0"/>
    <w:multiLevelType w:val="hybridMultilevel"/>
    <w:tmpl w:val="72A2163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76767199"/>
    <w:multiLevelType w:val="hybridMultilevel"/>
    <w:tmpl w:val="B56EE8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7B4A0F6C"/>
    <w:multiLevelType w:val="hybridMultilevel"/>
    <w:tmpl w:val="BF98AC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07047888">
    <w:abstractNumId w:val="0"/>
  </w:num>
  <w:num w:numId="2" w16cid:durableId="1241645359">
    <w:abstractNumId w:val="22"/>
  </w:num>
  <w:num w:numId="3" w16cid:durableId="1367756991">
    <w:abstractNumId w:val="18"/>
  </w:num>
  <w:num w:numId="4" w16cid:durableId="824711501">
    <w:abstractNumId w:val="3"/>
  </w:num>
  <w:num w:numId="5" w16cid:durableId="1904637575">
    <w:abstractNumId w:val="31"/>
  </w:num>
  <w:num w:numId="6" w16cid:durableId="601377350">
    <w:abstractNumId w:val="19"/>
  </w:num>
  <w:num w:numId="7" w16cid:durableId="564070568">
    <w:abstractNumId w:val="20"/>
  </w:num>
  <w:num w:numId="8" w16cid:durableId="1587303468">
    <w:abstractNumId w:val="32"/>
  </w:num>
  <w:num w:numId="9" w16cid:durableId="1012224684">
    <w:abstractNumId w:val="23"/>
  </w:num>
  <w:num w:numId="10" w16cid:durableId="600602314">
    <w:abstractNumId w:val="2"/>
  </w:num>
  <w:num w:numId="11" w16cid:durableId="698702543">
    <w:abstractNumId w:val="7"/>
  </w:num>
  <w:num w:numId="12" w16cid:durableId="876704018">
    <w:abstractNumId w:val="25"/>
  </w:num>
  <w:num w:numId="13" w16cid:durableId="1797411378">
    <w:abstractNumId w:val="6"/>
  </w:num>
  <w:num w:numId="14" w16cid:durableId="247346408">
    <w:abstractNumId w:val="35"/>
  </w:num>
  <w:num w:numId="15" w16cid:durableId="918100823">
    <w:abstractNumId w:val="1"/>
  </w:num>
  <w:num w:numId="16" w16cid:durableId="452138554">
    <w:abstractNumId w:val="17"/>
  </w:num>
  <w:num w:numId="17" w16cid:durableId="363557424">
    <w:abstractNumId w:val="33"/>
  </w:num>
  <w:num w:numId="18" w16cid:durableId="1609779103">
    <w:abstractNumId w:val="24"/>
  </w:num>
  <w:num w:numId="19" w16cid:durableId="540676122">
    <w:abstractNumId w:val="5"/>
  </w:num>
  <w:num w:numId="20" w16cid:durableId="1851946156">
    <w:abstractNumId w:val="11"/>
  </w:num>
  <w:num w:numId="21" w16cid:durableId="1751006072">
    <w:abstractNumId w:val="30"/>
  </w:num>
  <w:num w:numId="22" w16cid:durableId="96485374">
    <w:abstractNumId w:val="34"/>
  </w:num>
  <w:num w:numId="23" w16cid:durableId="682318106">
    <w:abstractNumId w:val="21"/>
  </w:num>
  <w:num w:numId="24" w16cid:durableId="1344896587">
    <w:abstractNumId w:val="28"/>
  </w:num>
  <w:num w:numId="25" w16cid:durableId="1885022833">
    <w:abstractNumId w:val="29"/>
  </w:num>
  <w:num w:numId="26" w16cid:durableId="1419643255">
    <w:abstractNumId w:val="12"/>
  </w:num>
  <w:num w:numId="27" w16cid:durableId="854686892">
    <w:abstractNumId w:val="9"/>
  </w:num>
  <w:num w:numId="28" w16cid:durableId="1914461143">
    <w:abstractNumId w:val="27"/>
  </w:num>
  <w:num w:numId="29" w16cid:durableId="496501452">
    <w:abstractNumId w:val="15"/>
  </w:num>
  <w:num w:numId="30" w16cid:durableId="1269120065">
    <w:abstractNumId w:val="26"/>
  </w:num>
  <w:num w:numId="31" w16cid:durableId="398670487">
    <w:abstractNumId w:val="10"/>
  </w:num>
  <w:num w:numId="32" w16cid:durableId="565797392">
    <w:abstractNumId w:val="14"/>
  </w:num>
  <w:num w:numId="33" w16cid:durableId="1406218418">
    <w:abstractNumId w:val="16"/>
  </w:num>
  <w:num w:numId="34" w16cid:durableId="1787578074">
    <w:abstractNumId w:val="4"/>
  </w:num>
  <w:num w:numId="35" w16cid:durableId="1368217176">
    <w:abstractNumId w:val="8"/>
  </w:num>
  <w:num w:numId="36" w16cid:durableId="1639722091">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A81"/>
    <w:rsid w:val="00000C45"/>
    <w:rsid w:val="00000C64"/>
    <w:rsid w:val="0000104D"/>
    <w:rsid w:val="00001419"/>
    <w:rsid w:val="00001440"/>
    <w:rsid w:val="00001589"/>
    <w:rsid w:val="00001765"/>
    <w:rsid w:val="00002944"/>
    <w:rsid w:val="00002A48"/>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57"/>
    <w:rsid w:val="00023E81"/>
    <w:rsid w:val="00024796"/>
    <w:rsid w:val="00024A29"/>
    <w:rsid w:val="00024FA6"/>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381"/>
    <w:rsid w:val="00030420"/>
    <w:rsid w:val="00030563"/>
    <w:rsid w:val="00030D1C"/>
    <w:rsid w:val="00031A3A"/>
    <w:rsid w:val="000324DD"/>
    <w:rsid w:val="00032EDA"/>
    <w:rsid w:val="00032FD8"/>
    <w:rsid w:val="0003317D"/>
    <w:rsid w:val="000332EC"/>
    <w:rsid w:val="000336E8"/>
    <w:rsid w:val="00033C0F"/>
    <w:rsid w:val="0003417D"/>
    <w:rsid w:val="00034B4B"/>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0EA5"/>
    <w:rsid w:val="0004108E"/>
    <w:rsid w:val="00041B79"/>
    <w:rsid w:val="00041FED"/>
    <w:rsid w:val="0004249E"/>
    <w:rsid w:val="000427C5"/>
    <w:rsid w:val="00042E4F"/>
    <w:rsid w:val="00043944"/>
    <w:rsid w:val="00043D4B"/>
    <w:rsid w:val="000440E0"/>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1C7"/>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64"/>
    <w:rsid w:val="00072DE7"/>
    <w:rsid w:val="00073151"/>
    <w:rsid w:val="0007320C"/>
    <w:rsid w:val="000734D6"/>
    <w:rsid w:val="0007350F"/>
    <w:rsid w:val="00073583"/>
    <w:rsid w:val="000737C2"/>
    <w:rsid w:val="00073A04"/>
    <w:rsid w:val="00074940"/>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2F1"/>
    <w:rsid w:val="00087632"/>
    <w:rsid w:val="000879DF"/>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028"/>
    <w:rsid w:val="000A0274"/>
    <w:rsid w:val="000A06C8"/>
    <w:rsid w:val="000A071F"/>
    <w:rsid w:val="000A089F"/>
    <w:rsid w:val="000A1541"/>
    <w:rsid w:val="000A15D4"/>
    <w:rsid w:val="000A28EF"/>
    <w:rsid w:val="000A290E"/>
    <w:rsid w:val="000A2C69"/>
    <w:rsid w:val="000A2FE0"/>
    <w:rsid w:val="000A3483"/>
    <w:rsid w:val="000A381F"/>
    <w:rsid w:val="000A3A36"/>
    <w:rsid w:val="000A3BB7"/>
    <w:rsid w:val="000A40D1"/>
    <w:rsid w:val="000A423B"/>
    <w:rsid w:val="000A43CD"/>
    <w:rsid w:val="000A4813"/>
    <w:rsid w:val="000A4AF5"/>
    <w:rsid w:val="000A511D"/>
    <w:rsid w:val="000A5B5B"/>
    <w:rsid w:val="000A611B"/>
    <w:rsid w:val="000A6192"/>
    <w:rsid w:val="000A61C9"/>
    <w:rsid w:val="000A645A"/>
    <w:rsid w:val="000A64AF"/>
    <w:rsid w:val="000A670D"/>
    <w:rsid w:val="000A681C"/>
    <w:rsid w:val="000A6EE0"/>
    <w:rsid w:val="000A741B"/>
    <w:rsid w:val="000A742F"/>
    <w:rsid w:val="000A76D2"/>
    <w:rsid w:val="000A7878"/>
    <w:rsid w:val="000A7D2D"/>
    <w:rsid w:val="000B0B2C"/>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6EE0"/>
    <w:rsid w:val="000B72A2"/>
    <w:rsid w:val="000B75F7"/>
    <w:rsid w:val="000B7831"/>
    <w:rsid w:val="000B7F5C"/>
    <w:rsid w:val="000B7F81"/>
    <w:rsid w:val="000B7FFD"/>
    <w:rsid w:val="000C0137"/>
    <w:rsid w:val="000C072D"/>
    <w:rsid w:val="000C1100"/>
    <w:rsid w:val="000C13C5"/>
    <w:rsid w:val="000C14B6"/>
    <w:rsid w:val="000C14BF"/>
    <w:rsid w:val="000C19F3"/>
    <w:rsid w:val="000C1E18"/>
    <w:rsid w:val="000C1E71"/>
    <w:rsid w:val="000C256C"/>
    <w:rsid w:val="000C2C3D"/>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719"/>
    <w:rsid w:val="000C6A22"/>
    <w:rsid w:val="000C6AB3"/>
    <w:rsid w:val="000C7391"/>
    <w:rsid w:val="000C78E1"/>
    <w:rsid w:val="000C7DFC"/>
    <w:rsid w:val="000C7F2C"/>
    <w:rsid w:val="000D0345"/>
    <w:rsid w:val="000D06C5"/>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3985"/>
    <w:rsid w:val="000E3A0D"/>
    <w:rsid w:val="000E3A8D"/>
    <w:rsid w:val="000E4204"/>
    <w:rsid w:val="000E424E"/>
    <w:rsid w:val="000E46F2"/>
    <w:rsid w:val="000E4C35"/>
    <w:rsid w:val="000E4DAA"/>
    <w:rsid w:val="000E50BD"/>
    <w:rsid w:val="000E51AC"/>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DFE"/>
    <w:rsid w:val="000F7EF0"/>
    <w:rsid w:val="000F7F49"/>
    <w:rsid w:val="000F7FF8"/>
    <w:rsid w:val="00100102"/>
    <w:rsid w:val="0010072C"/>
    <w:rsid w:val="001009E5"/>
    <w:rsid w:val="00100B0C"/>
    <w:rsid w:val="00100CE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35A"/>
    <w:rsid w:val="001147C4"/>
    <w:rsid w:val="00114E76"/>
    <w:rsid w:val="00115306"/>
    <w:rsid w:val="00115382"/>
    <w:rsid w:val="001153B2"/>
    <w:rsid w:val="00115A8C"/>
    <w:rsid w:val="00115C03"/>
    <w:rsid w:val="00115CC6"/>
    <w:rsid w:val="00115E87"/>
    <w:rsid w:val="00115E94"/>
    <w:rsid w:val="001161D5"/>
    <w:rsid w:val="001164AC"/>
    <w:rsid w:val="0011650F"/>
    <w:rsid w:val="00116EBB"/>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D30"/>
    <w:rsid w:val="00122E74"/>
    <w:rsid w:val="00123122"/>
    <w:rsid w:val="00123B7F"/>
    <w:rsid w:val="00123BB9"/>
    <w:rsid w:val="00123CD9"/>
    <w:rsid w:val="00123FF1"/>
    <w:rsid w:val="001246BC"/>
    <w:rsid w:val="00125E18"/>
    <w:rsid w:val="00125E60"/>
    <w:rsid w:val="00125FFA"/>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42E"/>
    <w:rsid w:val="00131861"/>
    <w:rsid w:val="0013197C"/>
    <w:rsid w:val="00131BC9"/>
    <w:rsid w:val="0013274D"/>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4F5"/>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8B3"/>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48"/>
    <w:rsid w:val="00175079"/>
    <w:rsid w:val="00175316"/>
    <w:rsid w:val="0017542D"/>
    <w:rsid w:val="0017558B"/>
    <w:rsid w:val="001758A3"/>
    <w:rsid w:val="00175C8C"/>
    <w:rsid w:val="00175D0F"/>
    <w:rsid w:val="0017610E"/>
    <w:rsid w:val="001763DE"/>
    <w:rsid w:val="001765C5"/>
    <w:rsid w:val="00176AC1"/>
    <w:rsid w:val="00176D1C"/>
    <w:rsid w:val="00176EEA"/>
    <w:rsid w:val="00176F37"/>
    <w:rsid w:val="0017707B"/>
    <w:rsid w:val="001774D0"/>
    <w:rsid w:val="001777CA"/>
    <w:rsid w:val="0017788B"/>
    <w:rsid w:val="00177F1B"/>
    <w:rsid w:val="00177FD4"/>
    <w:rsid w:val="001802AE"/>
    <w:rsid w:val="001802CA"/>
    <w:rsid w:val="00180A8C"/>
    <w:rsid w:val="00180E1D"/>
    <w:rsid w:val="00181029"/>
    <w:rsid w:val="00181369"/>
    <w:rsid w:val="00181483"/>
    <w:rsid w:val="001819B5"/>
    <w:rsid w:val="00181CEA"/>
    <w:rsid w:val="00181E6F"/>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6F40"/>
    <w:rsid w:val="00197346"/>
    <w:rsid w:val="0019744D"/>
    <w:rsid w:val="00197543"/>
    <w:rsid w:val="001976C7"/>
    <w:rsid w:val="0019789C"/>
    <w:rsid w:val="00197A66"/>
    <w:rsid w:val="00197B63"/>
    <w:rsid w:val="00197C00"/>
    <w:rsid w:val="00197D92"/>
    <w:rsid w:val="001A0174"/>
    <w:rsid w:val="001A03AC"/>
    <w:rsid w:val="001A0A72"/>
    <w:rsid w:val="001A0CC2"/>
    <w:rsid w:val="001A0D3D"/>
    <w:rsid w:val="001A0D48"/>
    <w:rsid w:val="001A12F5"/>
    <w:rsid w:val="001A17FF"/>
    <w:rsid w:val="001A1CAF"/>
    <w:rsid w:val="001A1CD2"/>
    <w:rsid w:val="001A1E62"/>
    <w:rsid w:val="001A1F9A"/>
    <w:rsid w:val="001A208B"/>
    <w:rsid w:val="001A2402"/>
    <w:rsid w:val="001A266E"/>
    <w:rsid w:val="001A2D18"/>
    <w:rsid w:val="001A35CC"/>
    <w:rsid w:val="001A377D"/>
    <w:rsid w:val="001A3A1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ED6"/>
    <w:rsid w:val="001A7F8B"/>
    <w:rsid w:val="001A7FB0"/>
    <w:rsid w:val="001B013E"/>
    <w:rsid w:val="001B04CF"/>
    <w:rsid w:val="001B04D2"/>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31"/>
    <w:rsid w:val="001B3AC2"/>
    <w:rsid w:val="001B3C6F"/>
    <w:rsid w:val="001B44D4"/>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2F9"/>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628"/>
    <w:rsid w:val="001E0A6A"/>
    <w:rsid w:val="001E119B"/>
    <w:rsid w:val="001E1A6E"/>
    <w:rsid w:val="001E1F6B"/>
    <w:rsid w:val="001E237F"/>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2D0"/>
    <w:rsid w:val="001E56D9"/>
    <w:rsid w:val="001E5DEF"/>
    <w:rsid w:val="001E5ECF"/>
    <w:rsid w:val="001E681F"/>
    <w:rsid w:val="001E73F6"/>
    <w:rsid w:val="001E76B6"/>
    <w:rsid w:val="001E78C6"/>
    <w:rsid w:val="001E7990"/>
    <w:rsid w:val="001E7A95"/>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CD2"/>
    <w:rsid w:val="001F4E26"/>
    <w:rsid w:val="001F4F91"/>
    <w:rsid w:val="001F505E"/>
    <w:rsid w:val="001F5410"/>
    <w:rsid w:val="001F5DF8"/>
    <w:rsid w:val="001F603D"/>
    <w:rsid w:val="001F6045"/>
    <w:rsid w:val="001F68A8"/>
    <w:rsid w:val="001F6DA2"/>
    <w:rsid w:val="001F707C"/>
    <w:rsid w:val="001F79CB"/>
    <w:rsid w:val="001F7E2A"/>
    <w:rsid w:val="002003F8"/>
    <w:rsid w:val="00200A37"/>
    <w:rsid w:val="00200F53"/>
    <w:rsid w:val="0020139B"/>
    <w:rsid w:val="0020143D"/>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BBB"/>
    <w:rsid w:val="00214CCA"/>
    <w:rsid w:val="00214F2D"/>
    <w:rsid w:val="00215179"/>
    <w:rsid w:val="002155BE"/>
    <w:rsid w:val="00215778"/>
    <w:rsid w:val="00215779"/>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5126"/>
    <w:rsid w:val="002358E0"/>
    <w:rsid w:val="00235D64"/>
    <w:rsid w:val="00236008"/>
    <w:rsid w:val="00236162"/>
    <w:rsid w:val="00236825"/>
    <w:rsid w:val="0023690E"/>
    <w:rsid w:val="002369DA"/>
    <w:rsid w:val="00236B23"/>
    <w:rsid w:val="0023735B"/>
    <w:rsid w:val="00237798"/>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6D5"/>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536"/>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0E77"/>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096"/>
    <w:rsid w:val="0029111A"/>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6DC9"/>
    <w:rsid w:val="002A727C"/>
    <w:rsid w:val="002A748B"/>
    <w:rsid w:val="002A7556"/>
    <w:rsid w:val="002A7691"/>
    <w:rsid w:val="002A7F34"/>
    <w:rsid w:val="002B0CA1"/>
    <w:rsid w:val="002B0E2F"/>
    <w:rsid w:val="002B18D6"/>
    <w:rsid w:val="002B1C35"/>
    <w:rsid w:val="002B1C5F"/>
    <w:rsid w:val="002B23B5"/>
    <w:rsid w:val="002B23E6"/>
    <w:rsid w:val="002B2689"/>
    <w:rsid w:val="002B275B"/>
    <w:rsid w:val="002B2761"/>
    <w:rsid w:val="002B2A29"/>
    <w:rsid w:val="002B3359"/>
    <w:rsid w:val="002B3563"/>
    <w:rsid w:val="002B384F"/>
    <w:rsid w:val="002B3A4F"/>
    <w:rsid w:val="002B3E69"/>
    <w:rsid w:val="002B40F6"/>
    <w:rsid w:val="002B4281"/>
    <w:rsid w:val="002B45E4"/>
    <w:rsid w:val="002B472B"/>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F8"/>
    <w:rsid w:val="002C19F5"/>
    <w:rsid w:val="002C1EB4"/>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D30"/>
    <w:rsid w:val="00303FDB"/>
    <w:rsid w:val="003052C8"/>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0F1"/>
    <w:rsid w:val="00312835"/>
    <w:rsid w:val="00312BB9"/>
    <w:rsid w:val="00312DA4"/>
    <w:rsid w:val="00312DD5"/>
    <w:rsid w:val="00312FA9"/>
    <w:rsid w:val="0031305E"/>
    <w:rsid w:val="0031306A"/>
    <w:rsid w:val="003134A3"/>
    <w:rsid w:val="00313ACD"/>
    <w:rsid w:val="0031413D"/>
    <w:rsid w:val="003146A5"/>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6ECE"/>
    <w:rsid w:val="00317177"/>
    <w:rsid w:val="003173FB"/>
    <w:rsid w:val="003176D2"/>
    <w:rsid w:val="00317D52"/>
    <w:rsid w:val="00317DF8"/>
    <w:rsid w:val="00320554"/>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25"/>
    <w:rsid w:val="0032615D"/>
    <w:rsid w:val="00326522"/>
    <w:rsid w:val="0032674E"/>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445"/>
    <w:rsid w:val="003346F2"/>
    <w:rsid w:val="00334911"/>
    <w:rsid w:val="00335104"/>
    <w:rsid w:val="0033514B"/>
    <w:rsid w:val="003351AA"/>
    <w:rsid w:val="003351E5"/>
    <w:rsid w:val="00335A58"/>
    <w:rsid w:val="00335B1C"/>
    <w:rsid w:val="00336330"/>
    <w:rsid w:val="00336B1B"/>
    <w:rsid w:val="00336CAC"/>
    <w:rsid w:val="00337072"/>
    <w:rsid w:val="00337136"/>
    <w:rsid w:val="0033745A"/>
    <w:rsid w:val="00337494"/>
    <w:rsid w:val="00337681"/>
    <w:rsid w:val="00337966"/>
    <w:rsid w:val="003409DF"/>
    <w:rsid w:val="00340AC6"/>
    <w:rsid w:val="00340D99"/>
    <w:rsid w:val="00341187"/>
    <w:rsid w:val="00341B14"/>
    <w:rsid w:val="00341CD0"/>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6FFA"/>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9D"/>
    <w:rsid w:val="003776DA"/>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346"/>
    <w:rsid w:val="003838D3"/>
    <w:rsid w:val="00383B24"/>
    <w:rsid w:val="00383F3B"/>
    <w:rsid w:val="003844C7"/>
    <w:rsid w:val="00384761"/>
    <w:rsid w:val="00384A79"/>
    <w:rsid w:val="00384B31"/>
    <w:rsid w:val="00384EAD"/>
    <w:rsid w:val="00384FA4"/>
    <w:rsid w:val="0038546F"/>
    <w:rsid w:val="0038563A"/>
    <w:rsid w:val="00385A11"/>
    <w:rsid w:val="00385C18"/>
    <w:rsid w:val="00385C6B"/>
    <w:rsid w:val="00385D36"/>
    <w:rsid w:val="00385E82"/>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1B43"/>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4F8F"/>
    <w:rsid w:val="003A5608"/>
    <w:rsid w:val="003A564C"/>
    <w:rsid w:val="003A58FD"/>
    <w:rsid w:val="003A5A0C"/>
    <w:rsid w:val="003A5B94"/>
    <w:rsid w:val="003A5EE9"/>
    <w:rsid w:val="003A60CC"/>
    <w:rsid w:val="003A6519"/>
    <w:rsid w:val="003A6676"/>
    <w:rsid w:val="003A6840"/>
    <w:rsid w:val="003A68DF"/>
    <w:rsid w:val="003A7270"/>
    <w:rsid w:val="003A7366"/>
    <w:rsid w:val="003A75B8"/>
    <w:rsid w:val="003A7686"/>
    <w:rsid w:val="003A7C4B"/>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CFC"/>
    <w:rsid w:val="003C3D46"/>
    <w:rsid w:val="003C3EF2"/>
    <w:rsid w:val="003C3F30"/>
    <w:rsid w:val="003C41BB"/>
    <w:rsid w:val="003C428A"/>
    <w:rsid w:val="003C45B0"/>
    <w:rsid w:val="003C4673"/>
    <w:rsid w:val="003C4BAA"/>
    <w:rsid w:val="003C4C01"/>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3A0"/>
    <w:rsid w:val="003D0986"/>
    <w:rsid w:val="003D1067"/>
    <w:rsid w:val="003D172E"/>
    <w:rsid w:val="003D1BE0"/>
    <w:rsid w:val="003D1D1E"/>
    <w:rsid w:val="003D1D47"/>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181"/>
    <w:rsid w:val="003D67B6"/>
    <w:rsid w:val="003D6E72"/>
    <w:rsid w:val="003D70B2"/>
    <w:rsid w:val="003D75F7"/>
    <w:rsid w:val="003D7897"/>
    <w:rsid w:val="003E012F"/>
    <w:rsid w:val="003E0682"/>
    <w:rsid w:val="003E08C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929"/>
    <w:rsid w:val="003E6A86"/>
    <w:rsid w:val="003E6C66"/>
    <w:rsid w:val="003E6CE0"/>
    <w:rsid w:val="003E74E5"/>
    <w:rsid w:val="003E7553"/>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6B6F"/>
    <w:rsid w:val="003F6BD5"/>
    <w:rsid w:val="003F728E"/>
    <w:rsid w:val="003F763D"/>
    <w:rsid w:val="003F7A9D"/>
    <w:rsid w:val="003F7EAB"/>
    <w:rsid w:val="003F7F36"/>
    <w:rsid w:val="004002C8"/>
    <w:rsid w:val="00400352"/>
    <w:rsid w:val="00400659"/>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D12"/>
    <w:rsid w:val="00406DFB"/>
    <w:rsid w:val="00406E0C"/>
    <w:rsid w:val="004070D6"/>
    <w:rsid w:val="0040743E"/>
    <w:rsid w:val="00407C74"/>
    <w:rsid w:val="00407ED4"/>
    <w:rsid w:val="0041011E"/>
    <w:rsid w:val="004103C0"/>
    <w:rsid w:val="00410551"/>
    <w:rsid w:val="004106D5"/>
    <w:rsid w:val="00410A07"/>
    <w:rsid w:val="00410C30"/>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CD"/>
    <w:rsid w:val="00422D42"/>
    <w:rsid w:val="00422DC6"/>
    <w:rsid w:val="00422F5A"/>
    <w:rsid w:val="00423101"/>
    <w:rsid w:val="00423145"/>
    <w:rsid w:val="00423275"/>
    <w:rsid w:val="00423590"/>
    <w:rsid w:val="00423A17"/>
    <w:rsid w:val="00423A4E"/>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D32"/>
    <w:rsid w:val="00430FA2"/>
    <w:rsid w:val="00431133"/>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B0"/>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1F11"/>
    <w:rsid w:val="004523E0"/>
    <w:rsid w:val="00452498"/>
    <w:rsid w:val="004527E4"/>
    <w:rsid w:val="00452928"/>
    <w:rsid w:val="00452C87"/>
    <w:rsid w:val="00452F3F"/>
    <w:rsid w:val="004530EF"/>
    <w:rsid w:val="00453312"/>
    <w:rsid w:val="00453362"/>
    <w:rsid w:val="00453B35"/>
    <w:rsid w:val="00453C8E"/>
    <w:rsid w:val="004540C8"/>
    <w:rsid w:val="00454AA5"/>
    <w:rsid w:val="00454CCF"/>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3D2"/>
    <w:rsid w:val="004636E8"/>
    <w:rsid w:val="004639A6"/>
    <w:rsid w:val="00463A01"/>
    <w:rsid w:val="00463B51"/>
    <w:rsid w:val="00464361"/>
    <w:rsid w:val="004647B7"/>
    <w:rsid w:val="00464AF1"/>
    <w:rsid w:val="00464E4A"/>
    <w:rsid w:val="00464EFB"/>
    <w:rsid w:val="00464F3F"/>
    <w:rsid w:val="004654BA"/>
    <w:rsid w:val="004654F7"/>
    <w:rsid w:val="00465774"/>
    <w:rsid w:val="00465E0D"/>
    <w:rsid w:val="00466632"/>
    <w:rsid w:val="00466BED"/>
    <w:rsid w:val="00466EB1"/>
    <w:rsid w:val="00467104"/>
    <w:rsid w:val="00467BF7"/>
    <w:rsid w:val="00467CB7"/>
    <w:rsid w:val="00467D7E"/>
    <w:rsid w:val="00467F0D"/>
    <w:rsid w:val="00467F2F"/>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13B"/>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F81"/>
    <w:rsid w:val="00493973"/>
    <w:rsid w:val="004939BC"/>
    <w:rsid w:val="004939C8"/>
    <w:rsid w:val="00493E70"/>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BDA"/>
    <w:rsid w:val="00496CE6"/>
    <w:rsid w:val="004975FD"/>
    <w:rsid w:val="00497760"/>
    <w:rsid w:val="00497CB3"/>
    <w:rsid w:val="004A00FA"/>
    <w:rsid w:val="004A036B"/>
    <w:rsid w:val="004A03E6"/>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1CC"/>
    <w:rsid w:val="004B0B18"/>
    <w:rsid w:val="004B1415"/>
    <w:rsid w:val="004B1623"/>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6E5"/>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7C2"/>
    <w:rsid w:val="004C1BE8"/>
    <w:rsid w:val="004C25F8"/>
    <w:rsid w:val="004C2CEC"/>
    <w:rsid w:val="004C3561"/>
    <w:rsid w:val="004C36B4"/>
    <w:rsid w:val="004C3F0A"/>
    <w:rsid w:val="004C3F52"/>
    <w:rsid w:val="004C3F5F"/>
    <w:rsid w:val="004C464A"/>
    <w:rsid w:val="004C46CD"/>
    <w:rsid w:val="004C4786"/>
    <w:rsid w:val="004C4940"/>
    <w:rsid w:val="004C4AD2"/>
    <w:rsid w:val="004C4AF6"/>
    <w:rsid w:val="004C5162"/>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98"/>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5A2"/>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55B"/>
    <w:rsid w:val="004E25F8"/>
    <w:rsid w:val="004E2AAD"/>
    <w:rsid w:val="004E2AF4"/>
    <w:rsid w:val="004E2B29"/>
    <w:rsid w:val="004E3200"/>
    <w:rsid w:val="004E33F4"/>
    <w:rsid w:val="004E3702"/>
    <w:rsid w:val="004E3BBE"/>
    <w:rsid w:val="004E45C5"/>
    <w:rsid w:val="004E4923"/>
    <w:rsid w:val="004E4956"/>
    <w:rsid w:val="004E4A1D"/>
    <w:rsid w:val="004E56DA"/>
    <w:rsid w:val="004E5893"/>
    <w:rsid w:val="004E5903"/>
    <w:rsid w:val="004E5C1C"/>
    <w:rsid w:val="004E607D"/>
    <w:rsid w:val="004E60AC"/>
    <w:rsid w:val="004E6262"/>
    <w:rsid w:val="004E631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69"/>
    <w:rsid w:val="004F51C9"/>
    <w:rsid w:val="004F528E"/>
    <w:rsid w:val="004F52FE"/>
    <w:rsid w:val="004F5365"/>
    <w:rsid w:val="004F58FC"/>
    <w:rsid w:val="004F5BBF"/>
    <w:rsid w:val="004F5DC9"/>
    <w:rsid w:val="004F5DD4"/>
    <w:rsid w:val="004F5F48"/>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5FB"/>
    <w:rsid w:val="005047DD"/>
    <w:rsid w:val="00504E2B"/>
    <w:rsid w:val="00505023"/>
    <w:rsid w:val="00505A52"/>
    <w:rsid w:val="00506460"/>
    <w:rsid w:val="0050662F"/>
    <w:rsid w:val="00506938"/>
    <w:rsid w:val="00506CC9"/>
    <w:rsid w:val="0050726A"/>
    <w:rsid w:val="00507546"/>
    <w:rsid w:val="0050760A"/>
    <w:rsid w:val="005079C3"/>
    <w:rsid w:val="00507E15"/>
    <w:rsid w:val="00510808"/>
    <w:rsid w:val="005108AF"/>
    <w:rsid w:val="00510AE6"/>
    <w:rsid w:val="00510CE6"/>
    <w:rsid w:val="00510E08"/>
    <w:rsid w:val="0051149E"/>
    <w:rsid w:val="00511AC7"/>
    <w:rsid w:val="00511CDC"/>
    <w:rsid w:val="00511D62"/>
    <w:rsid w:val="00511F1B"/>
    <w:rsid w:val="00512494"/>
    <w:rsid w:val="0051269A"/>
    <w:rsid w:val="00512A42"/>
    <w:rsid w:val="00512ABE"/>
    <w:rsid w:val="00513053"/>
    <w:rsid w:val="005130A4"/>
    <w:rsid w:val="005134FD"/>
    <w:rsid w:val="00513721"/>
    <w:rsid w:val="00513BBC"/>
    <w:rsid w:val="00513E41"/>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17D11"/>
    <w:rsid w:val="00520106"/>
    <w:rsid w:val="00520221"/>
    <w:rsid w:val="00520338"/>
    <w:rsid w:val="005205E2"/>
    <w:rsid w:val="00520EDD"/>
    <w:rsid w:val="00521553"/>
    <w:rsid w:val="0052157E"/>
    <w:rsid w:val="005215AD"/>
    <w:rsid w:val="0052174F"/>
    <w:rsid w:val="00521ACE"/>
    <w:rsid w:val="00521B99"/>
    <w:rsid w:val="00521D04"/>
    <w:rsid w:val="00522048"/>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34F1"/>
    <w:rsid w:val="0055365D"/>
    <w:rsid w:val="00553946"/>
    <w:rsid w:val="00553C44"/>
    <w:rsid w:val="0055422A"/>
    <w:rsid w:val="00554722"/>
    <w:rsid w:val="00554A70"/>
    <w:rsid w:val="00554B38"/>
    <w:rsid w:val="00555028"/>
    <w:rsid w:val="0055555F"/>
    <w:rsid w:val="00555C9A"/>
    <w:rsid w:val="00556716"/>
    <w:rsid w:val="00556854"/>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12D"/>
    <w:rsid w:val="00564717"/>
    <w:rsid w:val="005648EC"/>
    <w:rsid w:val="00564D00"/>
    <w:rsid w:val="00564E0E"/>
    <w:rsid w:val="00564F87"/>
    <w:rsid w:val="00564FCE"/>
    <w:rsid w:val="00565161"/>
    <w:rsid w:val="005654A8"/>
    <w:rsid w:val="0056590E"/>
    <w:rsid w:val="00565BB1"/>
    <w:rsid w:val="005665DF"/>
    <w:rsid w:val="0056697E"/>
    <w:rsid w:val="00566A67"/>
    <w:rsid w:val="00566D3F"/>
    <w:rsid w:val="00566DE9"/>
    <w:rsid w:val="005675F9"/>
    <w:rsid w:val="00567D14"/>
    <w:rsid w:val="00567D89"/>
    <w:rsid w:val="00567E01"/>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72D"/>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5022"/>
    <w:rsid w:val="00585065"/>
    <w:rsid w:val="005853F3"/>
    <w:rsid w:val="00585B0A"/>
    <w:rsid w:val="00585D00"/>
    <w:rsid w:val="00586033"/>
    <w:rsid w:val="005865D7"/>
    <w:rsid w:val="0058662B"/>
    <w:rsid w:val="00586D85"/>
    <w:rsid w:val="00587079"/>
    <w:rsid w:val="00587133"/>
    <w:rsid w:val="005878AC"/>
    <w:rsid w:val="00587E9D"/>
    <w:rsid w:val="005903AF"/>
    <w:rsid w:val="00590506"/>
    <w:rsid w:val="00590667"/>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854"/>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E0C"/>
    <w:rsid w:val="005D23A6"/>
    <w:rsid w:val="005D242A"/>
    <w:rsid w:val="005D25C8"/>
    <w:rsid w:val="005D2602"/>
    <w:rsid w:val="005D294B"/>
    <w:rsid w:val="005D2950"/>
    <w:rsid w:val="005D2CE1"/>
    <w:rsid w:val="005D31E7"/>
    <w:rsid w:val="005D38EA"/>
    <w:rsid w:val="005D3CA4"/>
    <w:rsid w:val="005D4137"/>
    <w:rsid w:val="005D4174"/>
    <w:rsid w:val="005D44BF"/>
    <w:rsid w:val="005D4E1B"/>
    <w:rsid w:val="005D4E3C"/>
    <w:rsid w:val="005D4F1E"/>
    <w:rsid w:val="005D5414"/>
    <w:rsid w:val="005D55BF"/>
    <w:rsid w:val="005D5B16"/>
    <w:rsid w:val="005D5D96"/>
    <w:rsid w:val="005D6123"/>
    <w:rsid w:val="005D6492"/>
    <w:rsid w:val="005D6ADE"/>
    <w:rsid w:val="005D6BDC"/>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2EEC"/>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D87"/>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5BC"/>
    <w:rsid w:val="005F568B"/>
    <w:rsid w:val="005F571E"/>
    <w:rsid w:val="005F5928"/>
    <w:rsid w:val="005F59DC"/>
    <w:rsid w:val="005F5F4C"/>
    <w:rsid w:val="005F669B"/>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0B7"/>
    <w:rsid w:val="00602625"/>
    <w:rsid w:val="006028BA"/>
    <w:rsid w:val="00602959"/>
    <w:rsid w:val="00602E87"/>
    <w:rsid w:val="00602F0C"/>
    <w:rsid w:val="00603C8A"/>
    <w:rsid w:val="00603EC0"/>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85"/>
    <w:rsid w:val="00630662"/>
    <w:rsid w:val="00630719"/>
    <w:rsid w:val="00630E2B"/>
    <w:rsid w:val="00630F28"/>
    <w:rsid w:val="00630F91"/>
    <w:rsid w:val="0063115A"/>
    <w:rsid w:val="0063115B"/>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1FD4"/>
    <w:rsid w:val="006722E3"/>
    <w:rsid w:val="006725C3"/>
    <w:rsid w:val="0067302B"/>
    <w:rsid w:val="006732EC"/>
    <w:rsid w:val="00673422"/>
    <w:rsid w:val="006735F1"/>
    <w:rsid w:val="0067367A"/>
    <w:rsid w:val="00673914"/>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451"/>
    <w:rsid w:val="00680A45"/>
    <w:rsid w:val="0068105A"/>
    <w:rsid w:val="00681177"/>
    <w:rsid w:val="006811E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158"/>
    <w:rsid w:val="00691441"/>
    <w:rsid w:val="00691A84"/>
    <w:rsid w:val="00691E3A"/>
    <w:rsid w:val="006922B9"/>
    <w:rsid w:val="006923C0"/>
    <w:rsid w:val="006926FD"/>
    <w:rsid w:val="0069290E"/>
    <w:rsid w:val="0069299C"/>
    <w:rsid w:val="00692D3E"/>
    <w:rsid w:val="00693BEC"/>
    <w:rsid w:val="00693C1B"/>
    <w:rsid w:val="006941B2"/>
    <w:rsid w:val="00694348"/>
    <w:rsid w:val="0069456D"/>
    <w:rsid w:val="00694C9A"/>
    <w:rsid w:val="00694E00"/>
    <w:rsid w:val="00694FA4"/>
    <w:rsid w:val="006952B9"/>
    <w:rsid w:val="00695593"/>
    <w:rsid w:val="006956F3"/>
    <w:rsid w:val="006959A1"/>
    <w:rsid w:val="00695C5F"/>
    <w:rsid w:val="006964AB"/>
    <w:rsid w:val="006966E4"/>
    <w:rsid w:val="00696772"/>
    <w:rsid w:val="006968FF"/>
    <w:rsid w:val="0069691D"/>
    <w:rsid w:val="00696A04"/>
    <w:rsid w:val="00696C01"/>
    <w:rsid w:val="00697081"/>
    <w:rsid w:val="00697287"/>
    <w:rsid w:val="00697442"/>
    <w:rsid w:val="00697502"/>
    <w:rsid w:val="006A0542"/>
    <w:rsid w:val="006A0C13"/>
    <w:rsid w:val="006A0DC2"/>
    <w:rsid w:val="006A12C0"/>
    <w:rsid w:val="006A14BC"/>
    <w:rsid w:val="006A1510"/>
    <w:rsid w:val="006A15E9"/>
    <w:rsid w:val="006A1E07"/>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20"/>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70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AF4"/>
    <w:rsid w:val="006C5D20"/>
    <w:rsid w:val="006C5F27"/>
    <w:rsid w:val="006C61A2"/>
    <w:rsid w:val="006C658E"/>
    <w:rsid w:val="006C6BC1"/>
    <w:rsid w:val="006C6CE0"/>
    <w:rsid w:val="006C6D18"/>
    <w:rsid w:val="006C717D"/>
    <w:rsid w:val="006C76FA"/>
    <w:rsid w:val="006C798E"/>
    <w:rsid w:val="006D0186"/>
    <w:rsid w:val="006D029D"/>
    <w:rsid w:val="006D0C6F"/>
    <w:rsid w:val="006D0FEA"/>
    <w:rsid w:val="006D1343"/>
    <w:rsid w:val="006D1CC0"/>
    <w:rsid w:val="006D1FA7"/>
    <w:rsid w:val="006D239B"/>
    <w:rsid w:val="006D2FFA"/>
    <w:rsid w:val="006D3265"/>
    <w:rsid w:val="006D332B"/>
    <w:rsid w:val="006D3492"/>
    <w:rsid w:val="006D3682"/>
    <w:rsid w:val="006D36D8"/>
    <w:rsid w:val="006D3C30"/>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3F1F"/>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AFF"/>
    <w:rsid w:val="00705CD7"/>
    <w:rsid w:val="00705D63"/>
    <w:rsid w:val="00705F52"/>
    <w:rsid w:val="007060C5"/>
    <w:rsid w:val="0070724E"/>
    <w:rsid w:val="0070739D"/>
    <w:rsid w:val="007075EA"/>
    <w:rsid w:val="00707698"/>
    <w:rsid w:val="00707E7B"/>
    <w:rsid w:val="00710421"/>
    <w:rsid w:val="00710822"/>
    <w:rsid w:val="00710B33"/>
    <w:rsid w:val="00710DD9"/>
    <w:rsid w:val="00710E15"/>
    <w:rsid w:val="00710EAB"/>
    <w:rsid w:val="007113F1"/>
    <w:rsid w:val="00711D26"/>
    <w:rsid w:val="0071241F"/>
    <w:rsid w:val="007124C0"/>
    <w:rsid w:val="00712632"/>
    <w:rsid w:val="0071276A"/>
    <w:rsid w:val="00712F2C"/>
    <w:rsid w:val="00713110"/>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4F7"/>
    <w:rsid w:val="00716CA7"/>
    <w:rsid w:val="00716D41"/>
    <w:rsid w:val="00717028"/>
    <w:rsid w:val="00717148"/>
    <w:rsid w:val="00717584"/>
    <w:rsid w:val="0071763E"/>
    <w:rsid w:val="007179B2"/>
    <w:rsid w:val="007200B6"/>
    <w:rsid w:val="007209CA"/>
    <w:rsid w:val="00720B12"/>
    <w:rsid w:val="00720F5A"/>
    <w:rsid w:val="00721271"/>
    <w:rsid w:val="0072129B"/>
    <w:rsid w:val="00721320"/>
    <w:rsid w:val="0072152C"/>
    <w:rsid w:val="00721698"/>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1034"/>
    <w:rsid w:val="0073118F"/>
    <w:rsid w:val="007311EA"/>
    <w:rsid w:val="007312E5"/>
    <w:rsid w:val="00731F3C"/>
    <w:rsid w:val="00731FB9"/>
    <w:rsid w:val="007323F4"/>
    <w:rsid w:val="00732529"/>
    <w:rsid w:val="00732756"/>
    <w:rsid w:val="0073293F"/>
    <w:rsid w:val="00732AD6"/>
    <w:rsid w:val="00732B73"/>
    <w:rsid w:val="007332CD"/>
    <w:rsid w:val="00733794"/>
    <w:rsid w:val="0073384A"/>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D53"/>
    <w:rsid w:val="0075095D"/>
    <w:rsid w:val="00751179"/>
    <w:rsid w:val="007520B5"/>
    <w:rsid w:val="00752788"/>
    <w:rsid w:val="0075280B"/>
    <w:rsid w:val="00752BFF"/>
    <w:rsid w:val="00752C59"/>
    <w:rsid w:val="00753329"/>
    <w:rsid w:val="007533B2"/>
    <w:rsid w:val="00753621"/>
    <w:rsid w:val="007537C7"/>
    <w:rsid w:val="00753906"/>
    <w:rsid w:val="00753934"/>
    <w:rsid w:val="00753A73"/>
    <w:rsid w:val="00753B92"/>
    <w:rsid w:val="0075405B"/>
    <w:rsid w:val="0075425D"/>
    <w:rsid w:val="00754543"/>
    <w:rsid w:val="00754818"/>
    <w:rsid w:val="00754A3D"/>
    <w:rsid w:val="00754AC1"/>
    <w:rsid w:val="00754B09"/>
    <w:rsid w:val="00754C76"/>
    <w:rsid w:val="00754D5B"/>
    <w:rsid w:val="00755268"/>
    <w:rsid w:val="0075538D"/>
    <w:rsid w:val="007553EA"/>
    <w:rsid w:val="00755813"/>
    <w:rsid w:val="00755BA6"/>
    <w:rsid w:val="00755E02"/>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DE"/>
    <w:rsid w:val="00763548"/>
    <w:rsid w:val="00763B3E"/>
    <w:rsid w:val="00764602"/>
    <w:rsid w:val="00764663"/>
    <w:rsid w:val="007649E3"/>
    <w:rsid w:val="00764AF6"/>
    <w:rsid w:val="00764D37"/>
    <w:rsid w:val="00764F83"/>
    <w:rsid w:val="00765564"/>
    <w:rsid w:val="00765CC7"/>
    <w:rsid w:val="00766080"/>
    <w:rsid w:val="00766107"/>
    <w:rsid w:val="007669BE"/>
    <w:rsid w:val="00766B87"/>
    <w:rsid w:val="00766C00"/>
    <w:rsid w:val="00766C27"/>
    <w:rsid w:val="007671EC"/>
    <w:rsid w:val="0076727D"/>
    <w:rsid w:val="007672B1"/>
    <w:rsid w:val="007672D7"/>
    <w:rsid w:val="00767388"/>
    <w:rsid w:val="0076768F"/>
    <w:rsid w:val="00767E7D"/>
    <w:rsid w:val="00767ED2"/>
    <w:rsid w:val="00767FB3"/>
    <w:rsid w:val="00770000"/>
    <w:rsid w:val="00770079"/>
    <w:rsid w:val="00770295"/>
    <w:rsid w:val="00770449"/>
    <w:rsid w:val="00770ACD"/>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357"/>
    <w:rsid w:val="00786522"/>
    <w:rsid w:val="00786CBC"/>
    <w:rsid w:val="00786DFF"/>
    <w:rsid w:val="007872FF"/>
    <w:rsid w:val="00787333"/>
    <w:rsid w:val="00787ACB"/>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151"/>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2AA"/>
    <w:rsid w:val="0079786C"/>
    <w:rsid w:val="007A0431"/>
    <w:rsid w:val="007A0473"/>
    <w:rsid w:val="007A05DF"/>
    <w:rsid w:val="007A0948"/>
    <w:rsid w:val="007A0F52"/>
    <w:rsid w:val="007A10E9"/>
    <w:rsid w:val="007A125A"/>
    <w:rsid w:val="007A1392"/>
    <w:rsid w:val="007A19A1"/>
    <w:rsid w:val="007A1A93"/>
    <w:rsid w:val="007A1E65"/>
    <w:rsid w:val="007A1F04"/>
    <w:rsid w:val="007A28B1"/>
    <w:rsid w:val="007A2921"/>
    <w:rsid w:val="007A2949"/>
    <w:rsid w:val="007A2D66"/>
    <w:rsid w:val="007A2F52"/>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9AA"/>
    <w:rsid w:val="007B2B8C"/>
    <w:rsid w:val="007B2CF7"/>
    <w:rsid w:val="007B3A18"/>
    <w:rsid w:val="007B43EA"/>
    <w:rsid w:val="007B455C"/>
    <w:rsid w:val="007B4A24"/>
    <w:rsid w:val="007B4A52"/>
    <w:rsid w:val="007B4AA8"/>
    <w:rsid w:val="007B4BCF"/>
    <w:rsid w:val="007B4F90"/>
    <w:rsid w:val="007B5492"/>
    <w:rsid w:val="007B577A"/>
    <w:rsid w:val="007B57FA"/>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A30"/>
    <w:rsid w:val="007C3B82"/>
    <w:rsid w:val="007C41C9"/>
    <w:rsid w:val="007C4AD4"/>
    <w:rsid w:val="007C4F05"/>
    <w:rsid w:val="007C561D"/>
    <w:rsid w:val="007C5A43"/>
    <w:rsid w:val="007C5D6D"/>
    <w:rsid w:val="007C6357"/>
    <w:rsid w:val="007C638D"/>
    <w:rsid w:val="007C65A0"/>
    <w:rsid w:val="007C67F4"/>
    <w:rsid w:val="007C6809"/>
    <w:rsid w:val="007C6AA7"/>
    <w:rsid w:val="007C6BAC"/>
    <w:rsid w:val="007C6D67"/>
    <w:rsid w:val="007C6DB7"/>
    <w:rsid w:val="007C6EB9"/>
    <w:rsid w:val="007C742E"/>
    <w:rsid w:val="007C7751"/>
    <w:rsid w:val="007C7752"/>
    <w:rsid w:val="007C7F6D"/>
    <w:rsid w:val="007D018F"/>
    <w:rsid w:val="007D08F0"/>
    <w:rsid w:val="007D10BF"/>
    <w:rsid w:val="007D1299"/>
    <w:rsid w:val="007D13D8"/>
    <w:rsid w:val="007D17AB"/>
    <w:rsid w:val="007D2103"/>
    <w:rsid w:val="007D2488"/>
    <w:rsid w:val="007D254B"/>
    <w:rsid w:val="007D294B"/>
    <w:rsid w:val="007D2B59"/>
    <w:rsid w:val="007D384B"/>
    <w:rsid w:val="007D3AFA"/>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5CA"/>
    <w:rsid w:val="007E1A96"/>
    <w:rsid w:val="007E1AD4"/>
    <w:rsid w:val="007E1CF0"/>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ED1"/>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78B7"/>
    <w:rsid w:val="007F7B42"/>
    <w:rsid w:val="007F7F09"/>
    <w:rsid w:val="007F7F18"/>
    <w:rsid w:val="0080005E"/>
    <w:rsid w:val="00800320"/>
    <w:rsid w:val="008009C0"/>
    <w:rsid w:val="00800B06"/>
    <w:rsid w:val="00800D60"/>
    <w:rsid w:val="00800D79"/>
    <w:rsid w:val="0080137E"/>
    <w:rsid w:val="0080186E"/>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F3E"/>
    <w:rsid w:val="00816360"/>
    <w:rsid w:val="008164A5"/>
    <w:rsid w:val="008167CD"/>
    <w:rsid w:val="00817571"/>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4D7A"/>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3A0"/>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5B85"/>
    <w:rsid w:val="00836275"/>
    <w:rsid w:val="008372ED"/>
    <w:rsid w:val="0083795E"/>
    <w:rsid w:val="00837E45"/>
    <w:rsid w:val="0084023A"/>
    <w:rsid w:val="008408E1"/>
    <w:rsid w:val="0084098A"/>
    <w:rsid w:val="00840D22"/>
    <w:rsid w:val="00840D79"/>
    <w:rsid w:val="00840FA6"/>
    <w:rsid w:val="0084101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4FA3"/>
    <w:rsid w:val="00845005"/>
    <w:rsid w:val="008451BE"/>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F7A"/>
    <w:rsid w:val="0085058B"/>
    <w:rsid w:val="00850834"/>
    <w:rsid w:val="008513E8"/>
    <w:rsid w:val="00851437"/>
    <w:rsid w:val="008514D0"/>
    <w:rsid w:val="0085193F"/>
    <w:rsid w:val="00851DEA"/>
    <w:rsid w:val="008524B8"/>
    <w:rsid w:val="00852612"/>
    <w:rsid w:val="00852C0F"/>
    <w:rsid w:val="00852CA5"/>
    <w:rsid w:val="00852EC5"/>
    <w:rsid w:val="00852FA0"/>
    <w:rsid w:val="00852FA6"/>
    <w:rsid w:val="0085311A"/>
    <w:rsid w:val="00853623"/>
    <w:rsid w:val="008536E5"/>
    <w:rsid w:val="00853A78"/>
    <w:rsid w:val="00853B64"/>
    <w:rsid w:val="00853C48"/>
    <w:rsid w:val="00853F1F"/>
    <w:rsid w:val="00854BEA"/>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4F8E"/>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101E"/>
    <w:rsid w:val="00871F52"/>
    <w:rsid w:val="00872035"/>
    <w:rsid w:val="0087228B"/>
    <w:rsid w:val="00872635"/>
    <w:rsid w:val="00872ED8"/>
    <w:rsid w:val="00873658"/>
    <w:rsid w:val="008739F0"/>
    <w:rsid w:val="00873ABB"/>
    <w:rsid w:val="00874971"/>
    <w:rsid w:val="00874BBC"/>
    <w:rsid w:val="00875026"/>
    <w:rsid w:val="008753DB"/>
    <w:rsid w:val="00875EF2"/>
    <w:rsid w:val="00876251"/>
    <w:rsid w:val="00876AB8"/>
    <w:rsid w:val="008773D1"/>
    <w:rsid w:val="0087783D"/>
    <w:rsid w:val="00877D77"/>
    <w:rsid w:val="00877E7C"/>
    <w:rsid w:val="00877F99"/>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B46"/>
    <w:rsid w:val="00884E04"/>
    <w:rsid w:val="00885035"/>
    <w:rsid w:val="008853AE"/>
    <w:rsid w:val="008859E4"/>
    <w:rsid w:val="00885E66"/>
    <w:rsid w:val="00886256"/>
    <w:rsid w:val="00886363"/>
    <w:rsid w:val="0088739D"/>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007"/>
    <w:rsid w:val="00893097"/>
    <w:rsid w:val="008933BF"/>
    <w:rsid w:val="008934E4"/>
    <w:rsid w:val="008934F8"/>
    <w:rsid w:val="008936B8"/>
    <w:rsid w:val="00893A0A"/>
    <w:rsid w:val="00893A4D"/>
    <w:rsid w:val="00893ADB"/>
    <w:rsid w:val="00893C3B"/>
    <w:rsid w:val="00893F3C"/>
    <w:rsid w:val="00893F88"/>
    <w:rsid w:val="00894337"/>
    <w:rsid w:val="008944C4"/>
    <w:rsid w:val="008945F2"/>
    <w:rsid w:val="00894F21"/>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3A8"/>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22A4"/>
    <w:rsid w:val="009023C3"/>
    <w:rsid w:val="00902449"/>
    <w:rsid w:val="009027B1"/>
    <w:rsid w:val="00902B6C"/>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4E4"/>
    <w:rsid w:val="009116BB"/>
    <w:rsid w:val="0091369D"/>
    <w:rsid w:val="00913948"/>
    <w:rsid w:val="00913B08"/>
    <w:rsid w:val="0091408C"/>
    <w:rsid w:val="00914363"/>
    <w:rsid w:val="009149A0"/>
    <w:rsid w:val="00914D65"/>
    <w:rsid w:val="00914F60"/>
    <w:rsid w:val="009152CD"/>
    <w:rsid w:val="0091563F"/>
    <w:rsid w:val="00916772"/>
    <w:rsid w:val="009170FA"/>
    <w:rsid w:val="00917377"/>
    <w:rsid w:val="00917936"/>
    <w:rsid w:val="00917A98"/>
    <w:rsid w:val="00917F2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E2C"/>
    <w:rsid w:val="00926023"/>
    <w:rsid w:val="009262DF"/>
    <w:rsid w:val="00926763"/>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512"/>
    <w:rsid w:val="00931711"/>
    <w:rsid w:val="00931D10"/>
    <w:rsid w:val="00932522"/>
    <w:rsid w:val="009325BA"/>
    <w:rsid w:val="00932C6E"/>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A44"/>
    <w:rsid w:val="00935DA2"/>
    <w:rsid w:val="00935E1E"/>
    <w:rsid w:val="00935E2E"/>
    <w:rsid w:val="00935F06"/>
    <w:rsid w:val="00935FF9"/>
    <w:rsid w:val="00936897"/>
    <w:rsid w:val="00936A59"/>
    <w:rsid w:val="00936ABA"/>
    <w:rsid w:val="00937198"/>
    <w:rsid w:val="009374F9"/>
    <w:rsid w:val="009378DA"/>
    <w:rsid w:val="00937A96"/>
    <w:rsid w:val="00937B0C"/>
    <w:rsid w:val="00937E6E"/>
    <w:rsid w:val="00940036"/>
    <w:rsid w:val="009402B9"/>
    <w:rsid w:val="009405A9"/>
    <w:rsid w:val="00940682"/>
    <w:rsid w:val="009408F9"/>
    <w:rsid w:val="009409A6"/>
    <w:rsid w:val="00940A1C"/>
    <w:rsid w:val="00940CCC"/>
    <w:rsid w:val="00940E84"/>
    <w:rsid w:val="00940FE8"/>
    <w:rsid w:val="00941119"/>
    <w:rsid w:val="00941C22"/>
    <w:rsid w:val="00941FE3"/>
    <w:rsid w:val="0094212A"/>
    <w:rsid w:val="009426CA"/>
    <w:rsid w:val="00942F11"/>
    <w:rsid w:val="00942F64"/>
    <w:rsid w:val="009432EA"/>
    <w:rsid w:val="00943558"/>
    <w:rsid w:val="00943569"/>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70B8"/>
    <w:rsid w:val="009574ED"/>
    <w:rsid w:val="00957651"/>
    <w:rsid w:val="00957683"/>
    <w:rsid w:val="00957E5D"/>
    <w:rsid w:val="00957F1F"/>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1D"/>
    <w:rsid w:val="00966BE3"/>
    <w:rsid w:val="00966EFE"/>
    <w:rsid w:val="009671B1"/>
    <w:rsid w:val="0096768D"/>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3686"/>
    <w:rsid w:val="0097401F"/>
    <w:rsid w:val="00974855"/>
    <w:rsid w:val="00974B30"/>
    <w:rsid w:val="00974C60"/>
    <w:rsid w:val="0097584E"/>
    <w:rsid w:val="00975EF4"/>
    <w:rsid w:val="009763FA"/>
    <w:rsid w:val="00976472"/>
    <w:rsid w:val="009767A0"/>
    <w:rsid w:val="00976AED"/>
    <w:rsid w:val="00976B9F"/>
    <w:rsid w:val="0097703A"/>
    <w:rsid w:val="00977274"/>
    <w:rsid w:val="0097754B"/>
    <w:rsid w:val="00977CFD"/>
    <w:rsid w:val="00980163"/>
    <w:rsid w:val="009805A0"/>
    <w:rsid w:val="009809DF"/>
    <w:rsid w:val="00980C10"/>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3BED"/>
    <w:rsid w:val="0098400B"/>
    <w:rsid w:val="00985051"/>
    <w:rsid w:val="009852A0"/>
    <w:rsid w:val="0098566C"/>
    <w:rsid w:val="009859C2"/>
    <w:rsid w:val="00985A3D"/>
    <w:rsid w:val="00985CD5"/>
    <w:rsid w:val="00985F7B"/>
    <w:rsid w:val="009860ED"/>
    <w:rsid w:val="009861A4"/>
    <w:rsid w:val="00986626"/>
    <w:rsid w:val="009866E5"/>
    <w:rsid w:val="00986ABB"/>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306"/>
    <w:rsid w:val="009956AF"/>
    <w:rsid w:val="009957C2"/>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278"/>
    <w:rsid w:val="009B231C"/>
    <w:rsid w:val="009B2DDB"/>
    <w:rsid w:val="009B3792"/>
    <w:rsid w:val="009B3D5F"/>
    <w:rsid w:val="009B3E26"/>
    <w:rsid w:val="009B4120"/>
    <w:rsid w:val="009B41A3"/>
    <w:rsid w:val="009B4601"/>
    <w:rsid w:val="009B4837"/>
    <w:rsid w:val="009B4C4C"/>
    <w:rsid w:val="009B4D8E"/>
    <w:rsid w:val="009B4DB4"/>
    <w:rsid w:val="009B4DB7"/>
    <w:rsid w:val="009B5826"/>
    <w:rsid w:val="009B5AB5"/>
    <w:rsid w:val="009B614F"/>
    <w:rsid w:val="009B6208"/>
    <w:rsid w:val="009B6592"/>
    <w:rsid w:val="009B6D3E"/>
    <w:rsid w:val="009B700E"/>
    <w:rsid w:val="009B731A"/>
    <w:rsid w:val="009B737F"/>
    <w:rsid w:val="009B749C"/>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A1C"/>
    <w:rsid w:val="009D30EE"/>
    <w:rsid w:val="009D3108"/>
    <w:rsid w:val="009D3173"/>
    <w:rsid w:val="009D362F"/>
    <w:rsid w:val="009D3987"/>
    <w:rsid w:val="009D3D93"/>
    <w:rsid w:val="009D3DC7"/>
    <w:rsid w:val="009D3FF4"/>
    <w:rsid w:val="009D430A"/>
    <w:rsid w:val="009D463E"/>
    <w:rsid w:val="009D4E55"/>
    <w:rsid w:val="009D5D98"/>
    <w:rsid w:val="009D6002"/>
    <w:rsid w:val="009D641A"/>
    <w:rsid w:val="009D6793"/>
    <w:rsid w:val="009D69EC"/>
    <w:rsid w:val="009D6E2D"/>
    <w:rsid w:val="009D711F"/>
    <w:rsid w:val="009D7350"/>
    <w:rsid w:val="009D7AFC"/>
    <w:rsid w:val="009D7CA5"/>
    <w:rsid w:val="009E0525"/>
    <w:rsid w:val="009E09B1"/>
    <w:rsid w:val="009E0A6D"/>
    <w:rsid w:val="009E1002"/>
    <w:rsid w:val="009E1200"/>
    <w:rsid w:val="009E1229"/>
    <w:rsid w:val="009E12F0"/>
    <w:rsid w:val="009E1559"/>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5FC"/>
    <w:rsid w:val="009E47E4"/>
    <w:rsid w:val="009E4AD3"/>
    <w:rsid w:val="009E5459"/>
    <w:rsid w:val="009E551C"/>
    <w:rsid w:val="009E57FA"/>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1177"/>
    <w:rsid w:val="00A2131F"/>
    <w:rsid w:val="00A213E9"/>
    <w:rsid w:val="00A21A2D"/>
    <w:rsid w:val="00A21F72"/>
    <w:rsid w:val="00A22196"/>
    <w:rsid w:val="00A2225A"/>
    <w:rsid w:val="00A22362"/>
    <w:rsid w:val="00A2245E"/>
    <w:rsid w:val="00A2246A"/>
    <w:rsid w:val="00A22485"/>
    <w:rsid w:val="00A224A7"/>
    <w:rsid w:val="00A225AD"/>
    <w:rsid w:val="00A228F3"/>
    <w:rsid w:val="00A22B5B"/>
    <w:rsid w:val="00A22DEC"/>
    <w:rsid w:val="00A22EAA"/>
    <w:rsid w:val="00A22F74"/>
    <w:rsid w:val="00A22FAF"/>
    <w:rsid w:val="00A22FFA"/>
    <w:rsid w:val="00A23B75"/>
    <w:rsid w:val="00A24A39"/>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3A4"/>
    <w:rsid w:val="00A32648"/>
    <w:rsid w:val="00A326BB"/>
    <w:rsid w:val="00A32CE4"/>
    <w:rsid w:val="00A32FCC"/>
    <w:rsid w:val="00A33815"/>
    <w:rsid w:val="00A338BF"/>
    <w:rsid w:val="00A3424A"/>
    <w:rsid w:val="00A3434F"/>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5F3"/>
    <w:rsid w:val="00A5074C"/>
    <w:rsid w:val="00A507AD"/>
    <w:rsid w:val="00A509C8"/>
    <w:rsid w:val="00A50AB3"/>
    <w:rsid w:val="00A50D05"/>
    <w:rsid w:val="00A50D31"/>
    <w:rsid w:val="00A50DD4"/>
    <w:rsid w:val="00A50F76"/>
    <w:rsid w:val="00A5118B"/>
    <w:rsid w:val="00A5210A"/>
    <w:rsid w:val="00A524E2"/>
    <w:rsid w:val="00A52D5E"/>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479E"/>
    <w:rsid w:val="00A64B6C"/>
    <w:rsid w:val="00A65E59"/>
    <w:rsid w:val="00A65EEF"/>
    <w:rsid w:val="00A660A6"/>
    <w:rsid w:val="00A663BA"/>
    <w:rsid w:val="00A6686C"/>
    <w:rsid w:val="00A6686E"/>
    <w:rsid w:val="00A66CBC"/>
    <w:rsid w:val="00A66EE8"/>
    <w:rsid w:val="00A6702E"/>
    <w:rsid w:val="00A67106"/>
    <w:rsid w:val="00A67CE6"/>
    <w:rsid w:val="00A70146"/>
    <w:rsid w:val="00A7014D"/>
    <w:rsid w:val="00A70161"/>
    <w:rsid w:val="00A706B6"/>
    <w:rsid w:val="00A70717"/>
    <w:rsid w:val="00A70D7E"/>
    <w:rsid w:val="00A70E14"/>
    <w:rsid w:val="00A71203"/>
    <w:rsid w:val="00A71996"/>
    <w:rsid w:val="00A71A48"/>
    <w:rsid w:val="00A71E4F"/>
    <w:rsid w:val="00A71EC1"/>
    <w:rsid w:val="00A720A6"/>
    <w:rsid w:val="00A7212E"/>
    <w:rsid w:val="00A72E66"/>
    <w:rsid w:val="00A72F50"/>
    <w:rsid w:val="00A7304D"/>
    <w:rsid w:val="00A7342F"/>
    <w:rsid w:val="00A7343B"/>
    <w:rsid w:val="00A735C4"/>
    <w:rsid w:val="00A73BD1"/>
    <w:rsid w:val="00A73D86"/>
    <w:rsid w:val="00A742FA"/>
    <w:rsid w:val="00A7491E"/>
    <w:rsid w:val="00A74CB1"/>
    <w:rsid w:val="00A74E5B"/>
    <w:rsid w:val="00A75457"/>
    <w:rsid w:val="00A7581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E59"/>
    <w:rsid w:val="00A82FD7"/>
    <w:rsid w:val="00A832F1"/>
    <w:rsid w:val="00A835B7"/>
    <w:rsid w:val="00A837F0"/>
    <w:rsid w:val="00A839FF"/>
    <w:rsid w:val="00A83EB6"/>
    <w:rsid w:val="00A84003"/>
    <w:rsid w:val="00A841E9"/>
    <w:rsid w:val="00A8495A"/>
    <w:rsid w:val="00A84D0D"/>
    <w:rsid w:val="00A85178"/>
    <w:rsid w:val="00A85238"/>
    <w:rsid w:val="00A856FE"/>
    <w:rsid w:val="00A85738"/>
    <w:rsid w:val="00A858DC"/>
    <w:rsid w:val="00A85A7D"/>
    <w:rsid w:val="00A862F0"/>
    <w:rsid w:val="00A86A7D"/>
    <w:rsid w:val="00A86F96"/>
    <w:rsid w:val="00A8702B"/>
    <w:rsid w:val="00A87441"/>
    <w:rsid w:val="00A87F3A"/>
    <w:rsid w:val="00A901F5"/>
    <w:rsid w:val="00A90435"/>
    <w:rsid w:val="00A9071C"/>
    <w:rsid w:val="00A909F7"/>
    <w:rsid w:val="00A90A43"/>
    <w:rsid w:val="00A90A95"/>
    <w:rsid w:val="00A90CCE"/>
    <w:rsid w:val="00A915C7"/>
    <w:rsid w:val="00A916E8"/>
    <w:rsid w:val="00A918BF"/>
    <w:rsid w:val="00A918DE"/>
    <w:rsid w:val="00A91C7F"/>
    <w:rsid w:val="00A91EEB"/>
    <w:rsid w:val="00A9224D"/>
    <w:rsid w:val="00A925DB"/>
    <w:rsid w:val="00A92796"/>
    <w:rsid w:val="00A928CD"/>
    <w:rsid w:val="00A928FC"/>
    <w:rsid w:val="00A93067"/>
    <w:rsid w:val="00A93838"/>
    <w:rsid w:val="00A94991"/>
    <w:rsid w:val="00A94A62"/>
    <w:rsid w:val="00A94DE0"/>
    <w:rsid w:val="00A9501D"/>
    <w:rsid w:val="00A955EA"/>
    <w:rsid w:val="00A962E5"/>
    <w:rsid w:val="00A9644E"/>
    <w:rsid w:val="00A964F9"/>
    <w:rsid w:val="00A97433"/>
    <w:rsid w:val="00A975D7"/>
    <w:rsid w:val="00A97ACC"/>
    <w:rsid w:val="00A97C5A"/>
    <w:rsid w:val="00AA002F"/>
    <w:rsid w:val="00AA00D0"/>
    <w:rsid w:val="00AA07F7"/>
    <w:rsid w:val="00AA0B7A"/>
    <w:rsid w:val="00AA163C"/>
    <w:rsid w:val="00AA17B4"/>
    <w:rsid w:val="00AA1EDB"/>
    <w:rsid w:val="00AA1F94"/>
    <w:rsid w:val="00AA2D1E"/>
    <w:rsid w:val="00AA2F51"/>
    <w:rsid w:val="00AA2F94"/>
    <w:rsid w:val="00AA31E9"/>
    <w:rsid w:val="00AA3736"/>
    <w:rsid w:val="00AA3D67"/>
    <w:rsid w:val="00AA3E85"/>
    <w:rsid w:val="00AA480F"/>
    <w:rsid w:val="00AA4C61"/>
    <w:rsid w:val="00AA52CB"/>
    <w:rsid w:val="00AA5B22"/>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293"/>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A2"/>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300D"/>
    <w:rsid w:val="00AF331B"/>
    <w:rsid w:val="00AF371F"/>
    <w:rsid w:val="00AF3B78"/>
    <w:rsid w:val="00AF40CE"/>
    <w:rsid w:val="00AF41E3"/>
    <w:rsid w:val="00AF468E"/>
    <w:rsid w:val="00AF4D60"/>
    <w:rsid w:val="00AF4D6D"/>
    <w:rsid w:val="00AF4DB9"/>
    <w:rsid w:val="00AF51B2"/>
    <w:rsid w:val="00AF5481"/>
    <w:rsid w:val="00AF5AFA"/>
    <w:rsid w:val="00AF5B55"/>
    <w:rsid w:val="00AF5B56"/>
    <w:rsid w:val="00AF68F3"/>
    <w:rsid w:val="00AF6D34"/>
    <w:rsid w:val="00AF6EEE"/>
    <w:rsid w:val="00AF6EEF"/>
    <w:rsid w:val="00AF760B"/>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901"/>
    <w:rsid w:val="00B0796A"/>
    <w:rsid w:val="00B07BEE"/>
    <w:rsid w:val="00B07C60"/>
    <w:rsid w:val="00B07C9C"/>
    <w:rsid w:val="00B1013B"/>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056"/>
    <w:rsid w:val="00B176B7"/>
    <w:rsid w:val="00B17912"/>
    <w:rsid w:val="00B17B35"/>
    <w:rsid w:val="00B17B7B"/>
    <w:rsid w:val="00B17DE7"/>
    <w:rsid w:val="00B200B8"/>
    <w:rsid w:val="00B202A0"/>
    <w:rsid w:val="00B20465"/>
    <w:rsid w:val="00B20973"/>
    <w:rsid w:val="00B20B45"/>
    <w:rsid w:val="00B211D6"/>
    <w:rsid w:val="00B2161F"/>
    <w:rsid w:val="00B21A37"/>
    <w:rsid w:val="00B21A5B"/>
    <w:rsid w:val="00B21DAE"/>
    <w:rsid w:val="00B22547"/>
    <w:rsid w:val="00B22703"/>
    <w:rsid w:val="00B227BD"/>
    <w:rsid w:val="00B22803"/>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0EB"/>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1F95"/>
    <w:rsid w:val="00B4270E"/>
    <w:rsid w:val="00B4330A"/>
    <w:rsid w:val="00B439A1"/>
    <w:rsid w:val="00B43A40"/>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37"/>
    <w:rsid w:val="00B45F75"/>
    <w:rsid w:val="00B46458"/>
    <w:rsid w:val="00B4710E"/>
    <w:rsid w:val="00B47313"/>
    <w:rsid w:val="00B4768A"/>
    <w:rsid w:val="00B4768E"/>
    <w:rsid w:val="00B476B7"/>
    <w:rsid w:val="00B47F04"/>
    <w:rsid w:val="00B501B0"/>
    <w:rsid w:val="00B5063D"/>
    <w:rsid w:val="00B50BD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5097"/>
    <w:rsid w:val="00B551AB"/>
    <w:rsid w:val="00B554D2"/>
    <w:rsid w:val="00B555FE"/>
    <w:rsid w:val="00B55BF4"/>
    <w:rsid w:val="00B55C48"/>
    <w:rsid w:val="00B56C7C"/>
    <w:rsid w:val="00B56F23"/>
    <w:rsid w:val="00B573B7"/>
    <w:rsid w:val="00B6030F"/>
    <w:rsid w:val="00B6065F"/>
    <w:rsid w:val="00B609EB"/>
    <w:rsid w:val="00B60B6B"/>
    <w:rsid w:val="00B60CB8"/>
    <w:rsid w:val="00B61178"/>
    <w:rsid w:val="00B611A6"/>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6F36"/>
    <w:rsid w:val="00B671F2"/>
    <w:rsid w:val="00B672B6"/>
    <w:rsid w:val="00B67BF2"/>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92C"/>
    <w:rsid w:val="00B749BC"/>
    <w:rsid w:val="00B74E38"/>
    <w:rsid w:val="00B75232"/>
    <w:rsid w:val="00B75463"/>
    <w:rsid w:val="00B754AD"/>
    <w:rsid w:val="00B75774"/>
    <w:rsid w:val="00B759CF"/>
    <w:rsid w:val="00B75D79"/>
    <w:rsid w:val="00B75EDA"/>
    <w:rsid w:val="00B75F2A"/>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5E15"/>
    <w:rsid w:val="00B96708"/>
    <w:rsid w:val="00B967BF"/>
    <w:rsid w:val="00B967DB"/>
    <w:rsid w:val="00B967EC"/>
    <w:rsid w:val="00B975D8"/>
    <w:rsid w:val="00B9763D"/>
    <w:rsid w:val="00BA0248"/>
    <w:rsid w:val="00BA02EB"/>
    <w:rsid w:val="00BA044F"/>
    <w:rsid w:val="00BA05C1"/>
    <w:rsid w:val="00BA05D4"/>
    <w:rsid w:val="00BA0A2C"/>
    <w:rsid w:val="00BA0CDD"/>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A14"/>
    <w:rsid w:val="00BA6F9B"/>
    <w:rsid w:val="00BA7027"/>
    <w:rsid w:val="00BA7254"/>
    <w:rsid w:val="00BA7879"/>
    <w:rsid w:val="00BA7B3F"/>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7C0"/>
    <w:rsid w:val="00BB5A1C"/>
    <w:rsid w:val="00BB5AA3"/>
    <w:rsid w:val="00BB607D"/>
    <w:rsid w:val="00BB60F6"/>
    <w:rsid w:val="00BB622F"/>
    <w:rsid w:val="00BB62AC"/>
    <w:rsid w:val="00BB6370"/>
    <w:rsid w:val="00BB638A"/>
    <w:rsid w:val="00BB71E8"/>
    <w:rsid w:val="00BB732B"/>
    <w:rsid w:val="00BB7442"/>
    <w:rsid w:val="00BB7693"/>
    <w:rsid w:val="00BB7850"/>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21E"/>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6A1"/>
    <w:rsid w:val="00BD36E5"/>
    <w:rsid w:val="00BD3871"/>
    <w:rsid w:val="00BD3BAC"/>
    <w:rsid w:val="00BD432E"/>
    <w:rsid w:val="00BD4396"/>
    <w:rsid w:val="00BD4467"/>
    <w:rsid w:val="00BD494A"/>
    <w:rsid w:val="00BD4F68"/>
    <w:rsid w:val="00BD5666"/>
    <w:rsid w:val="00BD5945"/>
    <w:rsid w:val="00BD5A7B"/>
    <w:rsid w:val="00BD5BEA"/>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2EE"/>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3E8E"/>
    <w:rsid w:val="00C0404E"/>
    <w:rsid w:val="00C04064"/>
    <w:rsid w:val="00C042AB"/>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7F1"/>
    <w:rsid w:val="00C06844"/>
    <w:rsid w:val="00C069A9"/>
    <w:rsid w:val="00C06B58"/>
    <w:rsid w:val="00C06B6A"/>
    <w:rsid w:val="00C06D3A"/>
    <w:rsid w:val="00C07215"/>
    <w:rsid w:val="00C07269"/>
    <w:rsid w:val="00C07469"/>
    <w:rsid w:val="00C079F9"/>
    <w:rsid w:val="00C07EA3"/>
    <w:rsid w:val="00C07F75"/>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CB"/>
    <w:rsid w:val="00C125F8"/>
    <w:rsid w:val="00C1262C"/>
    <w:rsid w:val="00C1296C"/>
    <w:rsid w:val="00C12E9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935"/>
    <w:rsid w:val="00C21B42"/>
    <w:rsid w:val="00C22003"/>
    <w:rsid w:val="00C22204"/>
    <w:rsid w:val="00C228A5"/>
    <w:rsid w:val="00C229AE"/>
    <w:rsid w:val="00C22EAF"/>
    <w:rsid w:val="00C22ED3"/>
    <w:rsid w:val="00C23863"/>
    <w:rsid w:val="00C23ADE"/>
    <w:rsid w:val="00C23B65"/>
    <w:rsid w:val="00C23BD5"/>
    <w:rsid w:val="00C23D1C"/>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0"/>
    <w:rsid w:val="00C35B8F"/>
    <w:rsid w:val="00C35E44"/>
    <w:rsid w:val="00C35FE1"/>
    <w:rsid w:val="00C362AF"/>
    <w:rsid w:val="00C364F6"/>
    <w:rsid w:val="00C36715"/>
    <w:rsid w:val="00C36BA5"/>
    <w:rsid w:val="00C37A4C"/>
    <w:rsid w:val="00C37AF9"/>
    <w:rsid w:val="00C4036A"/>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72A"/>
    <w:rsid w:val="00C53921"/>
    <w:rsid w:val="00C54004"/>
    <w:rsid w:val="00C545B8"/>
    <w:rsid w:val="00C5469C"/>
    <w:rsid w:val="00C54F3A"/>
    <w:rsid w:val="00C5527F"/>
    <w:rsid w:val="00C553AB"/>
    <w:rsid w:val="00C55F97"/>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4136"/>
    <w:rsid w:val="00C64327"/>
    <w:rsid w:val="00C647FB"/>
    <w:rsid w:val="00C64F40"/>
    <w:rsid w:val="00C650DF"/>
    <w:rsid w:val="00C65256"/>
    <w:rsid w:val="00C656FE"/>
    <w:rsid w:val="00C657AB"/>
    <w:rsid w:val="00C658A9"/>
    <w:rsid w:val="00C65998"/>
    <w:rsid w:val="00C659E6"/>
    <w:rsid w:val="00C65C27"/>
    <w:rsid w:val="00C661D4"/>
    <w:rsid w:val="00C664F3"/>
    <w:rsid w:val="00C665F1"/>
    <w:rsid w:val="00C6661B"/>
    <w:rsid w:val="00C66D09"/>
    <w:rsid w:val="00C66E8A"/>
    <w:rsid w:val="00C66ED6"/>
    <w:rsid w:val="00C67268"/>
    <w:rsid w:val="00C67843"/>
    <w:rsid w:val="00C67BB5"/>
    <w:rsid w:val="00C67E74"/>
    <w:rsid w:val="00C702F1"/>
    <w:rsid w:val="00C702F2"/>
    <w:rsid w:val="00C70494"/>
    <w:rsid w:val="00C70857"/>
    <w:rsid w:val="00C7087D"/>
    <w:rsid w:val="00C70AD2"/>
    <w:rsid w:val="00C70F0B"/>
    <w:rsid w:val="00C71406"/>
    <w:rsid w:val="00C7200F"/>
    <w:rsid w:val="00C72209"/>
    <w:rsid w:val="00C72289"/>
    <w:rsid w:val="00C72305"/>
    <w:rsid w:val="00C724CF"/>
    <w:rsid w:val="00C72686"/>
    <w:rsid w:val="00C72707"/>
    <w:rsid w:val="00C72819"/>
    <w:rsid w:val="00C72B30"/>
    <w:rsid w:val="00C72B9C"/>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3B8"/>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2CB"/>
    <w:rsid w:val="00C8259D"/>
    <w:rsid w:val="00C82AF2"/>
    <w:rsid w:val="00C82B01"/>
    <w:rsid w:val="00C8347D"/>
    <w:rsid w:val="00C83A4D"/>
    <w:rsid w:val="00C83AD8"/>
    <w:rsid w:val="00C83ADC"/>
    <w:rsid w:val="00C83BC1"/>
    <w:rsid w:val="00C83FB6"/>
    <w:rsid w:val="00C84277"/>
    <w:rsid w:val="00C842F1"/>
    <w:rsid w:val="00C8435A"/>
    <w:rsid w:val="00C844FE"/>
    <w:rsid w:val="00C8454D"/>
    <w:rsid w:val="00C84C62"/>
    <w:rsid w:val="00C85554"/>
    <w:rsid w:val="00C85D99"/>
    <w:rsid w:val="00C86127"/>
    <w:rsid w:val="00C86363"/>
    <w:rsid w:val="00C8658A"/>
    <w:rsid w:val="00C8661A"/>
    <w:rsid w:val="00C86B2D"/>
    <w:rsid w:val="00C86F54"/>
    <w:rsid w:val="00C87320"/>
    <w:rsid w:val="00C8756C"/>
    <w:rsid w:val="00C875ED"/>
    <w:rsid w:val="00C879A1"/>
    <w:rsid w:val="00C87C37"/>
    <w:rsid w:val="00C87FD2"/>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9B8"/>
    <w:rsid w:val="00CA31A4"/>
    <w:rsid w:val="00CA3264"/>
    <w:rsid w:val="00CA3C91"/>
    <w:rsid w:val="00CA3F3F"/>
    <w:rsid w:val="00CA4014"/>
    <w:rsid w:val="00CA486B"/>
    <w:rsid w:val="00CA4BA0"/>
    <w:rsid w:val="00CA4EAD"/>
    <w:rsid w:val="00CA542B"/>
    <w:rsid w:val="00CA5B9A"/>
    <w:rsid w:val="00CA5C5A"/>
    <w:rsid w:val="00CA5D05"/>
    <w:rsid w:val="00CA6056"/>
    <w:rsid w:val="00CA608F"/>
    <w:rsid w:val="00CA7B1F"/>
    <w:rsid w:val="00CA7D57"/>
    <w:rsid w:val="00CB02AD"/>
    <w:rsid w:val="00CB0E74"/>
    <w:rsid w:val="00CB1358"/>
    <w:rsid w:val="00CB17E1"/>
    <w:rsid w:val="00CB1CD2"/>
    <w:rsid w:val="00CB1FD1"/>
    <w:rsid w:val="00CB2028"/>
    <w:rsid w:val="00CB2648"/>
    <w:rsid w:val="00CB2713"/>
    <w:rsid w:val="00CB2FBF"/>
    <w:rsid w:val="00CB320D"/>
    <w:rsid w:val="00CB39DF"/>
    <w:rsid w:val="00CB3B31"/>
    <w:rsid w:val="00CB3CE7"/>
    <w:rsid w:val="00CB3F1C"/>
    <w:rsid w:val="00CB3FF3"/>
    <w:rsid w:val="00CB400D"/>
    <w:rsid w:val="00CB49B3"/>
    <w:rsid w:val="00CB4A3E"/>
    <w:rsid w:val="00CB54E1"/>
    <w:rsid w:val="00CB54F9"/>
    <w:rsid w:val="00CB5643"/>
    <w:rsid w:val="00CB5741"/>
    <w:rsid w:val="00CB582C"/>
    <w:rsid w:val="00CB5E07"/>
    <w:rsid w:val="00CB6020"/>
    <w:rsid w:val="00CB6023"/>
    <w:rsid w:val="00CB645A"/>
    <w:rsid w:val="00CB7008"/>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EED"/>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01"/>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468F"/>
    <w:rsid w:val="00D0488A"/>
    <w:rsid w:val="00D04CEB"/>
    <w:rsid w:val="00D053BE"/>
    <w:rsid w:val="00D054D8"/>
    <w:rsid w:val="00D05A55"/>
    <w:rsid w:val="00D05D8F"/>
    <w:rsid w:val="00D05EFC"/>
    <w:rsid w:val="00D06607"/>
    <w:rsid w:val="00D06FA4"/>
    <w:rsid w:val="00D07040"/>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5015"/>
    <w:rsid w:val="00D1580C"/>
    <w:rsid w:val="00D15A3A"/>
    <w:rsid w:val="00D15A40"/>
    <w:rsid w:val="00D15C10"/>
    <w:rsid w:val="00D15E61"/>
    <w:rsid w:val="00D161BF"/>
    <w:rsid w:val="00D1639E"/>
    <w:rsid w:val="00D16A51"/>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E41"/>
    <w:rsid w:val="00D25FA2"/>
    <w:rsid w:val="00D26356"/>
    <w:rsid w:val="00D26633"/>
    <w:rsid w:val="00D2722B"/>
    <w:rsid w:val="00D2723E"/>
    <w:rsid w:val="00D2753E"/>
    <w:rsid w:val="00D2755B"/>
    <w:rsid w:val="00D2764B"/>
    <w:rsid w:val="00D27751"/>
    <w:rsid w:val="00D278D4"/>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C9F"/>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E7F"/>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0D6"/>
    <w:rsid w:val="00D50927"/>
    <w:rsid w:val="00D50E12"/>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784"/>
    <w:rsid w:val="00D60AC5"/>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A21"/>
    <w:rsid w:val="00D63D49"/>
    <w:rsid w:val="00D63EF1"/>
    <w:rsid w:val="00D64223"/>
    <w:rsid w:val="00D6425B"/>
    <w:rsid w:val="00D64842"/>
    <w:rsid w:val="00D64A40"/>
    <w:rsid w:val="00D64A56"/>
    <w:rsid w:val="00D64D42"/>
    <w:rsid w:val="00D655EF"/>
    <w:rsid w:val="00D659E2"/>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4F0"/>
    <w:rsid w:val="00D7658A"/>
    <w:rsid w:val="00D767BF"/>
    <w:rsid w:val="00D767FE"/>
    <w:rsid w:val="00D768E0"/>
    <w:rsid w:val="00D76F8A"/>
    <w:rsid w:val="00D770F0"/>
    <w:rsid w:val="00D771F6"/>
    <w:rsid w:val="00D77A8B"/>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29C"/>
    <w:rsid w:val="00D865C8"/>
    <w:rsid w:val="00D86A4A"/>
    <w:rsid w:val="00D86B2E"/>
    <w:rsid w:val="00D86DDA"/>
    <w:rsid w:val="00D871AC"/>
    <w:rsid w:val="00D87380"/>
    <w:rsid w:val="00D87660"/>
    <w:rsid w:val="00D9015C"/>
    <w:rsid w:val="00D9024C"/>
    <w:rsid w:val="00D90B9E"/>
    <w:rsid w:val="00D91847"/>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09"/>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07E"/>
    <w:rsid w:val="00DA7191"/>
    <w:rsid w:val="00DA72AE"/>
    <w:rsid w:val="00DA7918"/>
    <w:rsid w:val="00DB0352"/>
    <w:rsid w:val="00DB04EF"/>
    <w:rsid w:val="00DB074A"/>
    <w:rsid w:val="00DB0755"/>
    <w:rsid w:val="00DB0EBC"/>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C8C"/>
    <w:rsid w:val="00DB4EDA"/>
    <w:rsid w:val="00DB52A3"/>
    <w:rsid w:val="00DB53A1"/>
    <w:rsid w:val="00DB5670"/>
    <w:rsid w:val="00DB60D1"/>
    <w:rsid w:val="00DB6248"/>
    <w:rsid w:val="00DB6486"/>
    <w:rsid w:val="00DB691D"/>
    <w:rsid w:val="00DB6E3D"/>
    <w:rsid w:val="00DB741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901"/>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19A"/>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9C4"/>
    <w:rsid w:val="00DD44FD"/>
    <w:rsid w:val="00DD47E0"/>
    <w:rsid w:val="00DD4CB2"/>
    <w:rsid w:val="00DD537D"/>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3D9"/>
    <w:rsid w:val="00DE1618"/>
    <w:rsid w:val="00DE1D75"/>
    <w:rsid w:val="00DE2140"/>
    <w:rsid w:val="00DE2357"/>
    <w:rsid w:val="00DE272E"/>
    <w:rsid w:val="00DE2820"/>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1C9"/>
    <w:rsid w:val="00DF23B9"/>
    <w:rsid w:val="00DF293D"/>
    <w:rsid w:val="00DF3242"/>
    <w:rsid w:val="00DF3A1E"/>
    <w:rsid w:val="00DF3D8F"/>
    <w:rsid w:val="00DF434E"/>
    <w:rsid w:val="00DF4904"/>
    <w:rsid w:val="00DF49E6"/>
    <w:rsid w:val="00DF4A24"/>
    <w:rsid w:val="00DF4CCD"/>
    <w:rsid w:val="00DF5272"/>
    <w:rsid w:val="00DF59B9"/>
    <w:rsid w:val="00DF5A90"/>
    <w:rsid w:val="00DF6164"/>
    <w:rsid w:val="00DF69A3"/>
    <w:rsid w:val="00DF6D52"/>
    <w:rsid w:val="00DF6EE1"/>
    <w:rsid w:val="00DF708E"/>
    <w:rsid w:val="00DF7274"/>
    <w:rsid w:val="00DF7590"/>
    <w:rsid w:val="00DF79D9"/>
    <w:rsid w:val="00DF7FC8"/>
    <w:rsid w:val="00E00720"/>
    <w:rsid w:val="00E01043"/>
    <w:rsid w:val="00E01812"/>
    <w:rsid w:val="00E01A48"/>
    <w:rsid w:val="00E01A7B"/>
    <w:rsid w:val="00E01D5B"/>
    <w:rsid w:val="00E0213C"/>
    <w:rsid w:val="00E024F3"/>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7C0"/>
    <w:rsid w:val="00E150B7"/>
    <w:rsid w:val="00E1528C"/>
    <w:rsid w:val="00E152B9"/>
    <w:rsid w:val="00E15998"/>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318"/>
    <w:rsid w:val="00E24405"/>
    <w:rsid w:val="00E2440D"/>
    <w:rsid w:val="00E249B7"/>
    <w:rsid w:val="00E24FA1"/>
    <w:rsid w:val="00E25966"/>
    <w:rsid w:val="00E25CB2"/>
    <w:rsid w:val="00E262FF"/>
    <w:rsid w:val="00E2635F"/>
    <w:rsid w:val="00E266A5"/>
    <w:rsid w:val="00E26A8F"/>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C9C"/>
    <w:rsid w:val="00E31D3B"/>
    <w:rsid w:val="00E31D8F"/>
    <w:rsid w:val="00E31EFE"/>
    <w:rsid w:val="00E31F17"/>
    <w:rsid w:val="00E32085"/>
    <w:rsid w:val="00E321FA"/>
    <w:rsid w:val="00E324C8"/>
    <w:rsid w:val="00E32546"/>
    <w:rsid w:val="00E325F5"/>
    <w:rsid w:val="00E3286B"/>
    <w:rsid w:val="00E32B58"/>
    <w:rsid w:val="00E3354A"/>
    <w:rsid w:val="00E33A28"/>
    <w:rsid w:val="00E33BD3"/>
    <w:rsid w:val="00E33C8A"/>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5BD"/>
    <w:rsid w:val="00E4260E"/>
    <w:rsid w:val="00E42868"/>
    <w:rsid w:val="00E42976"/>
    <w:rsid w:val="00E42BCE"/>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0B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2E6"/>
    <w:rsid w:val="00E7062D"/>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4723"/>
    <w:rsid w:val="00E754EE"/>
    <w:rsid w:val="00E75716"/>
    <w:rsid w:val="00E7571C"/>
    <w:rsid w:val="00E75D36"/>
    <w:rsid w:val="00E760C3"/>
    <w:rsid w:val="00E76574"/>
    <w:rsid w:val="00E76885"/>
    <w:rsid w:val="00E76DF8"/>
    <w:rsid w:val="00E77205"/>
    <w:rsid w:val="00E7747E"/>
    <w:rsid w:val="00E77643"/>
    <w:rsid w:val="00E77775"/>
    <w:rsid w:val="00E77B6C"/>
    <w:rsid w:val="00E8042D"/>
    <w:rsid w:val="00E804CF"/>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AC8"/>
    <w:rsid w:val="00E84BCB"/>
    <w:rsid w:val="00E84DC8"/>
    <w:rsid w:val="00E85043"/>
    <w:rsid w:val="00E850F2"/>
    <w:rsid w:val="00E851AF"/>
    <w:rsid w:val="00E853C1"/>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16"/>
    <w:rsid w:val="00E93681"/>
    <w:rsid w:val="00E936C8"/>
    <w:rsid w:val="00E93741"/>
    <w:rsid w:val="00E938E7"/>
    <w:rsid w:val="00E9427C"/>
    <w:rsid w:val="00E943D7"/>
    <w:rsid w:val="00E949DD"/>
    <w:rsid w:val="00E94A9F"/>
    <w:rsid w:val="00E94B8C"/>
    <w:rsid w:val="00E951CC"/>
    <w:rsid w:val="00E95591"/>
    <w:rsid w:val="00E9626C"/>
    <w:rsid w:val="00E96365"/>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1B4"/>
    <w:rsid w:val="00EA1701"/>
    <w:rsid w:val="00EA1974"/>
    <w:rsid w:val="00EA1BF6"/>
    <w:rsid w:val="00EA1DA0"/>
    <w:rsid w:val="00EA207C"/>
    <w:rsid w:val="00EA2893"/>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A8"/>
    <w:rsid w:val="00EA66E5"/>
    <w:rsid w:val="00EA6840"/>
    <w:rsid w:val="00EA6ADF"/>
    <w:rsid w:val="00EA6B98"/>
    <w:rsid w:val="00EA7288"/>
    <w:rsid w:val="00EA7540"/>
    <w:rsid w:val="00EB0300"/>
    <w:rsid w:val="00EB070A"/>
    <w:rsid w:val="00EB08BE"/>
    <w:rsid w:val="00EB0E30"/>
    <w:rsid w:val="00EB0E6A"/>
    <w:rsid w:val="00EB1BFA"/>
    <w:rsid w:val="00EB1ED4"/>
    <w:rsid w:val="00EB1FD5"/>
    <w:rsid w:val="00EB283E"/>
    <w:rsid w:val="00EB2B03"/>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6F"/>
    <w:rsid w:val="00EC0E91"/>
    <w:rsid w:val="00EC0E9F"/>
    <w:rsid w:val="00EC0F60"/>
    <w:rsid w:val="00EC0FFE"/>
    <w:rsid w:val="00EC101B"/>
    <w:rsid w:val="00EC10D9"/>
    <w:rsid w:val="00EC127C"/>
    <w:rsid w:val="00EC1364"/>
    <w:rsid w:val="00EC1A79"/>
    <w:rsid w:val="00EC1C8E"/>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AB6"/>
    <w:rsid w:val="00EC6060"/>
    <w:rsid w:val="00EC6224"/>
    <w:rsid w:val="00EC6B82"/>
    <w:rsid w:val="00EC6D15"/>
    <w:rsid w:val="00EC6FA7"/>
    <w:rsid w:val="00EC7341"/>
    <w:rsid w:val="00EC761C"/>
    <w:rsid w:val="00EC7A2A"/>
    <w:rsid w:val="00EC7A2B"/>
    <w:rsid w:val="00ED01A3"/>
    <w:rsid w:val="00ED02FB"/>
    <w:rsid w:val="00ED05ED"/>
    <w:rsid w:val="00ED132F"/>
    <w:rsid w:val="00ED139C"/>
    <w:rsid w:val="00ED13C6"/>
    <w:rsid w:val="00ED15EA"/>
    <w:rsid w:val="00ED16BA"/>
    <w:rsid w:val="00ED1EF0"/>
    <w:rsid w:val="00ED2400"/>
    <w:rsid w:val="00ED29D8"/>
    <w:rsid w:val="00ED2D45"/>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7A3"/>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99A"/>
    <w:rsid w:val="00EE6B24"/>
    <w:rsid w:val="00EE6D9C"/>
    <w:rsid w:val="00EE7991"/>
    <w:rsid w:val="00EE7D50"/>
    <w:rsid w:val="00EF056B"/>
    <w:rsid w:val="00EF05BF"/>
    <w:rsid w:val="00EF0854"/>
    <w:rsid w:val="00EF0C2B"/>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D9"/>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857"/>
    <w:rsid w:val="00F07C6F"/>
    <w:rsid w:val="00F07CCE"/>
    <w:rsid w:val="00F10049"/>
    <w:rsid w:val="00F10128"/>
    <w:rsid w:val="00F101F8"/>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1DBF"/>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0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A5"/>
    <w:rsid w:val="00F31DCF"/>
    <w:rsid w:val="00F31E12"/>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0FEA"/>
    <w:rsid w:val="00F41653"/>
    <w:rsid w:val="00F4188B"/>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47A1"/>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AD6"/>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E88"/>
    <w:rsid w:val="00F70214"/>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5D16"/>
    <w:rsid w:val="00F86228"/>
    <w:rsid w:val="00F86368"/>
    <w:rsid w:val="00F866A8"/>
    <w:rsid w:val="00F86713"/>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928"/>
    <w:rsid w:val="00FA0D16"/>
    <w:rsid w:val="00FA0F87"/>
    <w:rsid w:val="00FA11E6"/>
    <w:rsid w:val="00FA153B"/>
    <w:rsid w:val="00FA1710"/>
    <w:rsid w:val="00FA1A5C"/>
    <w:rsid w:val="00FA1AD3"/>
    <w:rsid w:val="00FA24A3"/>
    <w:rsid w:val="00FA27BB"/>
    <w:rsid w:val="00FA2AFA"/>
    <w:rsid w:val="00FA2BD0"/>
    <w:rsid w:val="00FA2C4E"/>
    <w:rsid w:val="00FA3140"/>
    <w:rsid w:val="00FA3154"/>
    <w:rsid w:val="00FA328A"/>
    <w:rsid w:val="00FA3D40"/>
    <w:rsid w:val="00FA3DC5"/>
    <w:rsid w:val="00FA40B7"/>
    <w:rsid w:val="00FA41D4"/>
    <w:rsid w:val="00FA4291"/>
    <w:rsid w:val="00FA468A"/>
    <w:rsid w:val="00FA48A7"/>
    <w:rsid w:val="00FA48D1"/>
    <w:rsid w:val="00FA49CA"/>
    <w:rsid w:val="00FA4E3F"/>
    <w:rsid w:val="00FA4EC8"/>
    <w:rsid w:val="00FA5E02"/>
    <w:rsid w:val="00FA6506"/>
    <w:rsid w:val="00FA674F"/>
    <w:rsid w:val="00FA6820"/>
    <w:rsid w:val="00FA6991"/>
    <w:rsid w:val="00FA6A7D"/>
    <w:rsid w:val="00FA7258"/>
    <w:rsid w:val="00FA7727"/>
    <w:rsid w:val="00FA7772"/>
    <w:rsid w:val="00FA7DB5"/>
    <w:rsid w:val="00FA7DD1"/>
    <w:rsid w:val="00FA7DFA"/>
    <w:rsid w:val="00FB04AB"/>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41E"/>
    <w:rsid w:val="00FC4DAF"/>
    <w:rsid w:val="00FC4F55"/>
    <w:rsid w:val="00FC5773"/>
    <w:rsid w:val="00FC5C45"/>
    <w:rsid w:val="00FC5F45"/>
    <w:rsid w:val="00FC6017"/>
    <w:rsid w:val="00FC619C"/>
    <w:rsid w:val="00FC67A4"/>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6E83"/>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305E"/>
    <w:rsid w:val="00FF32BD"/>
    <w:rsid w:val="00FF348F"/>
    <w:rsid w:val="00FF371B"/>
    <w:rsid w:val="00FF3CD5"/>
    <w:rsid w:val="00FF3DF1"/>
    <w:rsid w:val="00FF3E9A"/>
    <w:rsid w:val="00FF48BD"/>
    <w:rsid w:val="00FF4997"/>
    <w:rsid w:val="00FF49DC"/>
    <w:rsid w:val="00FF4B11"/>
    <w:rsid w:val="00FF4F23"/>
    <w:rsid w:val="00FF4F31"/>
    <w:rsid w:val="00FF5154"/>
    <w:rsid w:val="00FF52CA"/>
    <w:rsid w:val="00FF5A76"/>
    <w:rsid w:val="00FF5B6F"/>
    <w:rsid w:val="00FF5F78"/>
    <w:rsid w:val="00FF613B"/>
    <w:rsid w:val="00FF65DE"/>
    <w:rsid w:val="00FF66AF"/>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41726941">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390226748">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905</TotalTime>
  <Pages>9</Pages>
  <Words>2520</Words>
  <Characters>13864</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109</cp:revision>
  <cp:lastPrinted>2022-11-15T11:56:00Z</cp:lastPrinted>
  <dcterms:created xsi:type="dcterms:W3CDTF">2024-07-23T17:10:00Z</dcterms:created>
  <dcterms:modified xsi:type="dcterms:W3CDTF">2024-07-24T08:45:00Z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