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EA6C273"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0E3935">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435BDC2C" w:rsidR="000E1F14" w:rsidRDefault="000E3935" w:rsidP="0081066B">
      <w:pPr>
        <w:spacing w:before="120" w:after="120" w:line="360" w:lineRule="auto"/>
        <w:jc w:val="both"/>
        <w:rPr>
          <w:bCs/>
          <w:spacing w:val="-3"/>
        </w:rPr>
      </w:pPr>
      <w:r w:rsidRPr="003E6C66">
        <w:rPr>
          <w:b/>
          <w:bCs/>
          <w:color w:val="000000"/>
          <w:sz w:val="28"/>
          <w:szCs w:val="28"/>
        </w:rPr>
        <w:t>PRÉSTAMO Y DEPÓSITO MERCANTILES.</w:t>
      </w:r>
      <w:r>
        <w:rPr>
          <w:b/>
          <w:bCs/>
          <w:color w:val="000000"/>
          <w:sz w:val="28"/>
          <w:szCs w:val="28"/>
        </w:rPr>
        <w:t xml:space="preserve"> </w:t>
      </w:r>
      <w:r w:rsidR="00BB471B" w:rsidRPr="003E6C66">
        <w:rPr>
          <w:b/>
          <w:bCs/>
          <w:color w:val="000000"/>
          <w:sz w:val="28"/>
          <w:szCs w:val="28"/>
        </w:rPr>
        <w:t>COMPAÑÍAS DE ALMACENES GENERALES DE DEPÓSITO.</w:t>
      </w:r>
      <w:r w:rsidR="00BB471B">
        <w:rPr>
          <w:b/>
          <w:bCs/>
          <w:color w:val="000000"/>
          <w:sz w:val="28"/>
          <w:szCs w:val="28"/>
        </w:rPr>
        <w:t xml:space="preserve"> </w:t>
      </w:r>
      <w:r w:rsidR="007D4684">
        <w:rPr>
          <w:b/>
          <w:bCs/>
          <w:color w:val="000000"/>
          <w:sz w:val="28"/>
          <w:szCs w:val="28"/>
        </w:rPr>
        <w:t xml:space="preserve">LA COMISIÓN MERCANTIL. </w:t>
      </w:r>
      <w:r w:rsidR="0021483E" w:rsidRPr="0021483E">
        <w:rPr>
          <w:b/>
          <w:bCs/>
          <w:color w:val="000000"/>
          <w:sz w:val="28"/>
          <w:szCs w:val="28"/>
        </w:rPr>
        <w:t>EL CONTRATO DE AGENCIA. EL CONTRATO DE MEDIACIÓN O CORRETAJE.</w:t>
      </w:r>
    </w:p>
    <w:p w14:paraId="7CA8E05C" w14:textId="14686516" w:rsidR="002E2EBF" w:rsidRDefault="002E2EBF" w:rsidP="003B4F3D">
      <w:pPr>
        <w:spacing w:before="120" w:after="120" w:line="360" w:lineRule="auto"/>
        <w:ind w:firstLine="708"/>
        <w:jc w:val="both"/>
        <w:rPr>
          <w:bCs/>
          <w:spacing w:val="-3"/>
        </w:rPr>
      </w:pPr>
    </w:p>
    <w:p w14:paraId="3C60F186" w14:textId="77777777" w:rsidR="00442EE0" w:rsidRPr="007C3A30" w:rsidRDefault="00442EE0" w:rsidP="00442EE0">
      <w:pPr>
        <w:spacing w:before="120" w:after="120" w:line="360" w:lineRule="auto"/>
        <w:jc w:val="both"/>
        <w:rPr>
          <w:b/>
          <w:spacing w:val="-3"/>
        </w:rPr>
      </w:pPr>
      <w:r w:rsidRPr="007C3A30">
        <w:rPr>
          <w:b/>
          <w:spacing w:val="-3"/>
        </w:rPr>
        <w:t>PRÉSTAMO Y DEPÓSITO MERCANTILES.</w:t>
      </w:r>
    </w:p>
    <w:p w14:paraId="6E1E69FC" w14:textId="77777777" w:rsidR="00442EE0" w:rsidRPr="002928C7" w:rsidRDefault="00442EE0" w:rsidP="00442EE0">
      <w:pPr>
        <w:spacing w:before="120" w:after="120" w:line="360" w:lineRule="auto"/>
        <w:ind w:firstLine="708"/>
        <w:jc w:val="both"/>
        <w:rPr>
          <w:b/>
          <w:spacing w:val="-3"/>
        </w:rPr>
      </w:pPr>
      <w:r w:rsidRPr="002928C7">
        <w:rPr>
          <w:b/>
          <w:spacing w:val="-3"/>
        </w:rPr>
        <w:t>Préstamo mercantil.</w:t>
      </w:r>
    </w:p>
    <w:p w14:paraId="1FD4CD41" w14:textId="77777777" w:rsidR="00442EE0" w:rsidRPr="00C6661B" w:rsidRDefault="00442EE0" w:rsidP="00442EE0">
      <w:pPr>
        <w:spacing w:before="120" w:after="120" w:line="360" w:lineRule="auto"/>
        <w:ind w:firstLine="708"/>
        <w:jc w:val="both"/>
        <w:rPr>
          <w:bCs/>
          <w:spacing w:val="-3"/>
        </w:rPr>
      </w:pPr>
      <w:r>
        <w:rPr>
          <w:bCs/>
          <w:spacing w:val="-3"/>
        </w:rPr>
        <w:t>El p</w:t>
      </w:r>
      <w:r w:rsidRPr="009E57FA">
        <w:rPr>
          <w:bCs/>
          <w:spacing w:val="-3"/>
        </w:rPr>
        <w:t xml:space="preserve">réstamo mercantil </w:t>
      </w:r>
      <w:r>
        <w:rPr>
          <w:bCs/>
          <w:spacing w:val="-3"/>
        </w:rPr>
        <w:t>e</w:t>
      </w:r>
      <w:r w:rsidRPr="00C6661B">
        <w:rPr>
          <w:bCs/>
          <w:spacing w:val="-3"/>
        </w:rPr>
        <w:t xml:space="preserve">stá regulado </w:t>
      </w:r>
      <w:r>
        <w:rPr>
          <w:bCs/>
          <w:spacing w:val="-3"/>
        </w:rPr>
        <w:t xml:space="preserve">por </w:t>
      </w:r>
      <w:r w:rsidRPr="00C6661B">
        <w:rPr>
          <w:bCs/>
          <w:spacing w:val="-3"/>
        </w:rPr>
        <w:t>los ar</w:t>
      </w:r>
      <w:r>
        <w:rPr>
          <w:bCs/>
          <w:spacing w:val="-3"/>
        </w:rPr>
        <w:t>tículos</w:t>
      </w:r>
      <w:r w:rsidRPr="00C6661B">
        <w:rPr>
          <w:bCs/>
          <w:spacing w:val="-3"/>
        </w:rPr>
        <w:t xml:space="preserve"> </w:t>
      </w:r>
      <w:r>
        <w:rPr>
          <w:bCs/>
          <w:spacing w:val="-3"/>
        </w:rPr>
        <w:t>311</w:t>
      </w:r>
      <w:r w:rsidRPr="00C6661B">
        <w:rPr>
          <w:bCs/>
          <w:spacing w:val="-3"/>
        </w:rPr>
        <w:t xml:space="preserve"> a </w:t>
      </w:r>
      <w:r>
        <w:rPr>
          <w:bCs/>
          <w:spacing w:val="-3"/>
        </w:rPr>
        <w:t>324</w:t>
      </w:r>
      <w:r w:rsidRPr="00C6661B">
        <w:rPr>
          <w:bCs/>
          <w:spacing w:val="-3"/>
        </w:rPr>
        <w:t xml:space="preserve"> del </w:t>
      </w:r>
      <w:r>
        <w:rPr>
          <w:bCs/>
          <w:spacing w:val="-3"/>
        </w:rPr>
        <w:t>Código de Comercio</w:t>
      </w:r>
      <w:r w:rsidRPr="00C6661B">
        <w:rPr>
          <w:bCs/>
          <w:spacing w:val="-3"/>
        </w:rPr>
        <w:t xml:space="preserve">, que </w:t>
      </w:r>
      <w:r>
        <w:rPr>
          <w:bCs/>
          <w:spacing w:val="-3"/>
        </w:rPr>
        <w:t xml:space="preserve">se refieren exclusivamente al préstamo de cosas fungibles y no contemplan el comodato, y que disponen que </w:t>
      </w:r>
      <w:r w:rsidRPr="00C6661B">
        <w:rPr>
          <w:bCs/>
          <w:spacing w:val="-3"/>
        </w:rPr>
        <w:t>“se reputará mercantil el préstamo concurriendo las circunstancias siguientes:</w:t>
      </w:r>
    </w:p>
    <w:p w14:paraId="41D2EEE2" w14:textId="05868C00" w:rsidR="00442EE0" w:rsidRPr="00C6661B" w:rsidRDefault="00442EE0" w:rsidP="00442EE0">
      <w:pPr>
        <w:spacing w:before="120" w:after="120" w:line="360" w:lineRule="auto"/>
        <w:ind w:firstLine="708"/>
        <w:jc w:val="both"/>
        <w:rPr>
          <w:bCs/>
          <w:spacing w:val="-3"/>
        </w:rPr>
      </w:pPr>
      <w:r w:rsidRPr="00C6661B">
        <w:rPr>
          <w:bCs/>
          <w:spacing w:val="-3"/>
        </w:rPr>
        <w:t>1º</w:t>
      </w:r>
      <w:r w:rsidR="00753BB2">
        <w:rPr>
          <w:bCs/>
          <w:spacing w:val="-3"/>
        </w:rPr>
        <w:t>.</w:t>
      </w:r>
      <w:r w:rsidRPr="00C6661B">
        <w:rPr>
          <w:bCs/>
          <w:spacing w:val="-3"/>
        </w:rPr>
        <w:t xml:space="preserve"> Si alguno de los contratantes fuere comerciante.</w:t>
      </w:r>
    </w:p>
    <w:p w14:paraId="54233DC0" w14:textId="77777777" w:rsidR="00442EE0" w:rsidRPr="00C6661B" w:rsidRDefault="00442EE0" w:rsidP="00442EE0">
      <w:pPr>
        <w:spacing w:before="120" w:after="120" w:line="360" w:lineRule="auto"/>
        <w:ind w:firstLine="708"/>
        <w:jc w:val="both"/>
        <w:rPr>
          <w:bCs/>
          <w:spacing w:val="-3"/>
        </w:rPr>
      </w:pPr>
      <w:r w:rsidRPr="00C6661B">
        <w:rPr>
          <w:bCs/>
          <w:spacing w:val="-3"/>
        </w:rPr>
        <w:t>2º</w:t>
      </w:r>
      <w:r>
        <w:rPr>
          <w:bCs/>
          <w:spacing w:val="-3"/>
        </w:rPr>
        <w:t>.</w:t>
      </w:r>
      <w:r w:rsidRPr="00C6661B">
        <w:rPr>
          <w:bCs/>
          <w:spacing w:val="-3"/>
        </w:rPr>
        <w:t xml:space="preserve"> Si las cosas prestadas se destinaren a actos de comercio”.</w:t>
      </w:r>
    </w:p>
    <w:p w14:paraId="6704CCEF" w14:textId="77777777" w:rsidR="00442EE0" w:rsidRPr="00C6661B" w:rsidRDefault="00442EE0" w:rsidP="00442EE0">
      <w:pPr>
        <w:spacing w:before="120" w:after="120" w:line="360" w:lineRule="auto"/>
        <w:ind w:firstLine="708"/>
        <w:jc w:val="both"/>
        <w:rPr>
          <w:bCs/>
          <w:spacing w:val="-3"/>
        </w:rPr>
      </w:pPr>
      <w:r w:rsidRPr="00C6661B">
        <w:rPr>
          <w:bCs/>
          <w:spacing w:val="-3"/>
        </w:rPr>
        <w:t>Es</w:t>
      </w:r>
      <w:r>
        <w:rPr>
          <w:bCs/>
          <w:spacing w:val="-3"/>
        </w:rPr>
        <w:t xml:space="preserve"> </w:t>
      </w:r>
      <w:r w:rsidRPr="00C6661B">
        <w:rPr>
          <w:bCs/>
          <w:spacing w:val="-3"/>
        </w:rPr>
        <w:t xml:space="preserve">un contrato real, </w:t>
      </w:r>
      <w:r>
        <w:rPr>
          <w:bCs/>
          <w:spacing w:val="-3"/>
        </w:rPr>
        <w:t xml:space="preserve">porque se perfecciona por la entrega de la cosa prestada, </w:t>
      </w:r>
      <w:r w:rsidRPr="00C6661B">
        <w:rPr>
          <w:bCs/>
          <w:spacing w:val="-3"/>
        </w:rPr>
        <w:t xml:space="preserve">unilateral, </w:t>
      </w:r>
      <w:r>
        <w:rPr>
          <w:bCs/>
          <w:spacing w:val="-3"/>
        </w:rPr>
        <w:t xml:space="preserve">puesto que </w:t>
      </w:r>
      <w:r w:rsidRPr="00C6661B">
        <w:rPr>
          <w:bCs/>
          <w:spacing w:val="-3"/>
        </w:rPr>
        <w:t xml:space="preserve">sólo genera obligaciones a cargo de prestatario, y oneroso </w:t>
      </w:r>
      <w:r>
        <w:rPr>
          <w:bCs/>
          <w:spacing w:val="-3"/>
        </w:rPr>
        <w:t>en la inmensa mayoría de los préstamos mercantiles, que son bancarios y con pacto de interés.</w:t>
      </w:r>
    </w:p>
    <w:p w14:paraId="3E36D307" w14:textId="77777777" w:rsidR="00442EE0" w:rsidRDefault="00442EE0" w:rsidP="00442EE0">
      <w:pPr>
        <w:spacing w:before="120" w:after="120" w:line="360" w:lineRule="auto"/>
        <w:ind w:firstLine="708"/>
        <w:jc w:val="both"/>
        <w:rPr>
          <w:bCs/>
          <w:spacing w:val="-3"/>
        </w:rPr>
      </w:pPr>
      <w:r>
        <w:rPr>
          <w:bCs/>
          <w:spacing w:val="-3"/>
        </w:rPr>
        <w:t>Las obligaciones del prestatario son las siguientes:</w:t>
      </w:r>
    </w:p>
    <w:p w14:paraId="584A8417" w14:textId="77777777" w:rsidR="00442EE0" w:rsidRPr="00F32D88" w:rsidRDefault="00442EE0" w:rsidP="00442EE0">
      <w:pPr>
        <w:pStyle w:val="Prrafodelista"/>
        <w:numPr>
          <w:ilvl w:val="0"/>
          <w:numId w:val="24"/>
        </w:numPr>
        <w:spacing w:before="120" w:after="120" w:line="360" w:lineRule="auto"/>
        <w:ind w:left="993" w:hanging="284"/>
        <w:jc w:val="both"/>
        <w:rPr>
          <w:bCs/>
          <w:spacing w:val="-3"/>
        </w:rPr>
      </w:pPr>
      <w:r w:rsidRPr="00F32D88">
        <w:rPr>
          <w:bCs/>
          <w:spacing w:val="-3"/>
        </w:rPr>
        <w:t>La devolución de la cosa prestada, respecto de la cual:</w:t>
      </w:r>
    </w:p>
    <w:p w14:paraId="3DBA4A4F" w14:textId="77777777" w:rsidR="00442EE0" w:rsidRPr="00F32D88" w:rsidRDefault="00442EE0" w:rsidP="00442EE0">
      <w:pPr>
        <w:pStyle w:val="Prrafodelista"/>
        <w:numPr>
          <w:ilvl w:val="0"/>
          <w:numId w:val="25"/>
        </w:numPr>
        <w:spacing w:before="120" w:after="120" w:line="360" w:lineRule="auto"/>
        <w:ind w:left="1276" w:hanging="283"/>
        <w:jc w:val="both"/>
        <w:rPr>
          <w:bCs/>
          <w:spacing w:val="-3"/>
        </w:rPr>
      </w:pPr>
      <w:r w:rsidRPr="00F32D88">
        <w:rPr>
          <w:bCs/>
          <w:spacing w:val="-3"/>
        </w:rPr>
        <w:t>Si el préstamo consiste en dinero, pagará el deudor devolviendo una cantidad igual a la recibida y en la moneda pactada, siendo la alteración de su valor en daño o beneficio del prestamista.</w:t>
      </w:r>
    </w:p>
    <w:p w14:paraId="2EC19E61" w14:textId="77777777" w:rsidR="00442EE0" w:rsidRPr="00F32D88" w:rsidRDefault="00442EE0" w:rsidP="00442EE0">
      <w:pPr>
        <w:pStyle w:val="Prrafodelista"/>
        <w:numPr>
          <w:ilvl w:val="0"/>
          <w:numId w:val="25"/>
        </w:numPr>
        <w:spacing w:before="120" w:after="120" w:line="360" w:lineRule="auto"/>
        <w:ind w:left="1276" w:hanging="283"/>
        <w:jc w:val="both"/>
        <w:rPr>
          <w:bCs/>
          <w:spacing w:val="-3"/>
        </w:rPr>
      </w:pPr>
      <w:r w:rsidRPr="00F32D88">
        <w:rPr>
          <w:bCs/>
          <w:spacing w:val="-3"/>
        </w:rPr>
        <w:t xml:space="preserve">Si el préstamo consiste en títulos o valores habrán de devolverse otros de la misma clase y condiciones o sus equivalentes si se hubiesen extinguido, como </w:t>
      </w:r>
      <w:r w:rsidRPr="00F32D88">
        <w:rPr>
          <w:bCs/>
          <w:spacing w:val="-3"/>
        </w:rPr>
        <w:lastRenderedPageBreak/>
        <w:t>ocurre, por ejemplo, en el caso de fusión de la sociedad anónima cuyas acciones fueron prestadas.</w:t>
      </w:r>
    </w:p>
    <w:p w14:paraId="54E5B55F" w14:textId="77777777" w:rsidR="00442EE0" w:rsidRPr="00F32D88" w:rsidRDefault="00442EE0" w:rsidP="00442EE0">
      <w:pPr>
        <w:pStyle w:val="Prrafodelista"/>
        <w:numPr>
          <w:ilvl w:val="0"/>
          <w:numId w:val="25"/>
        </w:numPr>
        <w:spacing w:before="120" w:after="120" w:line="360" w:lineRule="auto"/>
        <w:ind w:left="1276" w:hanging="283"/>
        <w:jc w:val="both"/>
        <w:rPr>
          <w:bCs/>
          <w:spacing w:val="-3"/>
        </w:rPr>
      </w:pPr>
      <w:r w:rsidRPr="00F32D88">
        <w:rPr>
          <w:bCs/>
          <w:spacing w:val="-3"/>
        </w:rPr>
        <w:t>Si consiste en especie, deberá el deudor devolver la misma especie y calidad o el equivalente en dinero si se hubiese extinguido la especie debida.</w:t>
      </w:r>
    </w:p>
    <w:p w14:paraId="0B6BD7F4" w14:textId="77777777" w:rsidR="00442EE0" w:rsidRPr="00F32D88" w:rsidRDefault="00442EE0" w:rsidP="00442EE0">
      <w:pPr>
        <w:pStyle w:val="Prrafodelista"/>
        <w:numPr>
          <w:ilvl w:val="0"/>
          <w:numId w:val="24"/>
        </w:numPr>
        <w:spacing w:before="120" w:after="120" w:line="360" w:lineRule="auto"/>
        <w:ind w:left="993" w:hanging="284"/>
        <w:jc w:val="both"/>
        <w:rPr>
          <w:bCs/>
          <w:spacing w:val="-3"/>
        </w:rPr>
      </w:pPr>
      <w:r w:rsidRPr="00F32D88">
        <w:rPr>
          <w:bCs/>
          <w:spacing w:val="-3"/>
        </w:rPr>
        <w:t>El pago de intereses, si bien:</w:t>
      </w:r>
    </w:p>
    <w:p w14:paraId="43486855" w14:textId="4C332144" w:rsidR="00442EE0" w:rsidRPr="00F32D88" w:rsidRDefault="00442EE0" w:rsidP="00442EE0">
      <w:pPr>
        <w:pStyle w:val="Prrafodelista"/>
        <w:numPr>
          <w:ilvl w:val="0"/>
          <w:numId w:val="26"/>
        </w:numPr>
        <w:spacing w:before="120" w:after="120" w:line="360" w:lineRule="auto"/>
        <w:ind w:left="1276" w:hanging="283"/>
        <w:jc w:val="both"/>
        <w:rPr>
          <w:bCs/>
          <w:spacing w:val="-3"/>
        </w:rPr>
      </w:pPr>
      <w:r w:rsidRPr="00F32D88">
        <w:rPr>
          <w:bCs/>
          <w:spacing w:val="-3"/>
        </w:rPr>
        <w:t>Sólo se devengan intereses si se han pactado por escrito.</w:t>
      </w:r>
    </w:p>
    <w:p w14:paraId="4BD763AA" w14:textId="10E13D38" w:rsidR="00442EE0" w:rsidRPr="00F32D88" w:rsidRDefault="00442EE0" w:rsidP="00442EE0">
      <w:pPr>
        <w:pStyle w:val="Prrafodelista"/>
        <w:numPr>
          <w:ilvl w:val="0"/>
          <w:numId w:val="26"/>
        </w:numPr>
        <w:spacing w:before="120" w:after="120" w:line="360" w:lineRule="auto"/>
        <w:ind w:left="1276" w:hanging="283"/>
        <w:jc w:val="both"/>
        <w:rPr>
          <w:bCs/>
          <w:spacing w:val="-3"/>
        </w:rPr>
      </w:pPr>
      <w:r w:rsidRPr="00F32D88">
        <w:rPr>
          <w:bCs/>
          <w:spacing w:val="-3"/>
        </w:rPr>
        <w:t>Aunque el Código de Comercio prevé que pueden pactarse “sin tasa ni limitación alguna”, la jurisprudencia considera aplicable al préstamo mercantil la Ley de Represión de la Usura de 1903.</w:t>
      </w:r>
    </w:p>
    <w:p w14:paraId="211741FB" w14:textId="77777777" w:rsidR="00442EE0" w:rsidRPr="00F32D88" w:rsidRDefault="00442EE0" w:rsidP="00442EE0">
      <w:pPr>
        <w:pStyle w:val="Prrafodelista"/>
        <w:numPr>
          <w:ilvl w:val="0"/>
          <w:numId w:val="26"/>
        </w:numPr>
        <w:spacing w:before="120" w:after="120" w:line="360" w:lineRule="auto"/>
        <w:ind w:left="1276" w:hanging="283"/>
        <w:jc w:val="both"/>
        <w:rPr>
          <w:bCs/>
          <w:spacing w:val="-3"/>
        </w:rPr>
      </w:pPr>
      <w:r w:rsidRPr="00F32D88">
        <w:rPr>
          <w:bCs/>
          <w:spacing w:val="-3"/>
        </w:rPr>
        <w:t>Junto con los intereses remuneratorios o retributivos, el retraso en su pago o en la amortización del capital prestado conlleva la obligación de satisfacer intereses moratorios, aunque el contrato haya guardado silencio en este punto</w:t>
      </w:r>
    </w:p>
    <w:p w14:paraId="144B1021" w14:textId="77777777" w:rsidR="00442EE0" w:rsidRDefault="00442EE0" w:rsidP="00442EE0">
      <w:pPr>
        <w:spacing w:before="120" w:after="120" w:line="360" w:lineRule="auto"/>
        <w:ind w:firstLine="708"/>
        <w:jc w:val="both"/>
        <w:rPr>
          <w:bCs/>
          <w:spacing w:val="-3"/>
        </w:rPr>
      </w:pPr>
    </w:p>
    <w:p w14:paraId="1EB68294" w14:textId="77777777" w:rsidR="00442EE0" w:rsidRPr="00DD537D" w:rsidRDefault="00442EE0" w:rsidP="00442EE0">
      <w:pPr>
        <w:spacing w:before="120" w:after="120" w:line="360" w:lineRule="auto"/>
        <w:ind w:firstLine="708"/>
        <w:jc w:val="both"/>
        <w:rPr>
          <w:b/>
          <w:spacing w:val="-3"/>
        </w:rPr>
      </w:pPr>
      <w:r w:rsidRPr="00DD537D">
        <w:rPr>
          <w:b/>
          <w:spacing w:val="-3"/>
        </w:rPr>
        <w:t>Depósito mercantil.</w:t>
      </w:r>
    </w:p>
    <w:p w14:paraId="5ABC3145" w14:textId="77777777" w:rsidR="00442EE0" w:rsidRPr="00742013" w:rsidRDefault="00442EE0" w:rsidP="00442EE0">
      <w:pPr>
        <w:spacing w:before="120" w:after="120" w:line="360" w:lineRule="auto"/>
        <w:ind w:firstLine="708"/>
        <w:jc w:val="both"/>
        <w:rPr>
          <w:bCs/>
          <w:spacing w:val="-3"/>
        </w:rPr>
      </w:pPr>
      <w:r>
        <w:rPr>
          <w:bCs/>
          <w:spacing w:val="-3"/>
        </w:rPr>
        <w:t>El depósito</w:t>
      </w:r>
      <w:r w:rsidRPr="009E57FA">
        <w:rPr>
          <w:bCs/>
          <w:spacing w:val="-3"/>
        </w:rPr>
        <w:t xml:space="preserve"> mercantil </w:t>
      </w:r>
      <w:r>
        <w:rPr>
          <w:bCs/>
          <w:spacing w:val="-3"/>
        </w:rPr>
        <w:t>e</w:t>
      </w:r>
      <w:r w:rsidRPr="00C6661B">
        <w:rPr>
          <w:bCs/>
          <w:spacing w:val="-3"/>
        </w:rPr>
        <w:t xml:space="preserve">stá regulado </w:t>
      </w:r>
      <w:r>
        <w:rPr>
          <w:bCs/>
          <w:spacing w:val="-3"/>
        </w:rPr>
        <w:t xml:space="preserve">por </w:t>
      </w:r>
      <w:r w:rsidRPr="00C6661B">
        <w:rPr>
          <w:bCs/>
          <w:spacing w:val="-3"/>
        </w:rPr>
        <w:t>los ar</w:t>
      </w:r>
      <w:r>
        <w:rPr>
          <w:bCs/>
          <w:spacing w:val="-3"/>
        </w:rPr>
        <w:t>tículos</w:t>
      </w:r>
      <w:r w:rsidRPr="00C6661B">
        <w:rPr>
          <w:bCs/>
          <w:spacing w:val="-3"/>
        </w:rPr>
        <w:t xml:space="preserve"> </w:t>
      </w:r>
      <w:r>
        <w:rPr>
          <w:bCs/>
          <w:spacing w:val="-3"/>
        </w:rPr>
        <w:t>303 a 310</w:t>
      </w:r>
      <w:r w:rsidRPr="00C6661B">
        <w:rPr>
          <w:bCs/>
          <w:spacing w:val="-3"/>
        </w:rPr>
        <w:t xml:space="preserve"> del </w:t>
      </w:r>
      <w:r>
        <w:rPr>
          <w:bCs/>
          <w:spacing w:val="-3"/>
        </w:rPr>
        <w:t xml:space="preserve">Código de Comercio, que disponen que </w:t>
      </w:r>
      <w:r w:rsidRPr="00C6661B">
        <w:rPr>
          <w:bCs/>
          <w:spacing w:val="-3"/>
        </w:rPr>
        <w:t>“</w:t>
      </w:r>
      <w:r>
        <w:rPr>
          <w:bCs/>
          <w:spacing w:val="-3"/>
        </w:rPr>
        <w:t>p</w:t>
      </w:r>
      <w:r w:rsidRPr="00742013">
        <w:rPr>
          <w:bCs/>
          <w:spacing w:val="-3"/>
        </w:rPr>
        <w:t>ara que el depósito sea mercantil se requiere:</w:t>
      </w:r>
    </w:p>
    <w:p w14:paraId="00BB052D" w14:textId="77777777" w:rsidR="00442EE0" w:rsidRPr="00742013" w:rsidRDefault="00442EE0" w:rsidP="00442EE0">
      <w:pPr>
        <w:spacing w:before="120" w:after="120" w:line="360" w:lineRule="auto"/>
        <w:ind w:firstLine="708"/>
        <w:jc w:val="both"/>
        <w:rPr>
          <w:bCs/>
          <w:spacing w:val="-3"/>
        </w:rPr>
      </w:pPr>
      <w:r w:rsidRPr="00742013">
        <w:rPr>
          <w:bCs/>
          <w:spacing w:val="-3"/>
        </w:rPr>
        <w:t>1º</w:t>
      </w:r>
      <w:r>
        <w:rPr>
          <w:bCs/>
          <w:spacing w:val="-3"/>
        </w:rPr>
        <w:t>.</w:t>
      </w:r>
      <w:r w:rsidRPr="00742013">
        <w:rPr>
          <w:bCs/>
          <w:spacing w:val="-3"/>
        </w:rPr>
        <w:t xml:space="preserve"> Que el depositario, al menos, sea comerciante.</w:t>
      </w:r>
    </w:p>
    <w:p w14:paraId="21C25269" w14:textId="77777777" w:rsidR="00442EE0" w:rsidRPr="00742013" w:rsidRDefault="00442EE0" w:rsidP="00442EE0">
      <w:pPr>
        <w:spacing w:before="120" w:after="120" w:line="360" w:lineRule="auto"/>
        <w:ind w:firstLine="708"/>
        <w:jc w:val="both"/>
        <w:rPr>
          <w:bCs/>
          <w:spacing w:val="-3"/>
        </w:rPr>
      </w:pPr>
      <w:r w:rsidRPr="00742013">
        <w:rPr>
          <w:bCs/>
          <w:spacing w:val="-3"/>
        </w:rPr>
        <w:t>2º</w:t>
      </w:r>
      <w:r>
        <w:rPr>
          <w:bCs/>
          <w:spacing w:val="-3"/>
        </w:rPr>
        <w:t>.</w:t>
      </w:r>
      <w:r w:rsidRPr="00742013">
        <w:rPr>
          <w:bCs/>
          <w:spacing w:val="-3"/>
        </w:rPr>
        <w:t xml:space="preserve"> Que las cosas depositadas sean objeto de comercio.</w:t>
      </w:r>
    </w:p>
    <w:p w14:paraId="36E04F6D" w14:textId="77777777" w:rsidR="00442EE0" w:rsidRDefault="00442EE0" w:rsidP="00442EE0">
      <w:pPr>
        <w:spacing w:before="120" w:after="120" w:line="360" w:lineRule="auto"/>
        <w:ind w:firstLine="708"/>
        <w:jc w:val="both"/>
        <w:rPr>
          <w:bCs/>
          <w:spacing w:val="-3"/>
        </w:rPr>
      </w:pPr>
      <w:r w:rsidRPr="00742013">
        <w:rPr>
          <w:bCs/>
          <w:spacing w:val="-3"/>
        </w:rPr>
        <w:t>3º</w:t>
      </w:r>
      <w:r>
        <w:rPr>
          <w:bCs/>
          <w:spacing w:val="-3"/>
        </w:rPr>
        <w:t>.</w:t>
      </w:r>
      <w:r w:rsidRPr="00742013">
        <w:rPr>
          <w:bCs/>
          <w:spacing w:val="-3"/>
        </w:rPr>
        <w:t xml:space="preserve"> Que el depósito constituya por sí una operación mercantil o se haga como causa o a consecuencia de operaciones mercantiles</w:t>
      </w:r>
      <w:r>
        <w:rPr>
          <w:bCs/>
          <w:spacing w:val="-3"/>
        </w:rPr>
        <w:t>”</w:t>
      </w:r>
      <w:r w:rsidRPr="00742013">
        <w:rPr>
          <w:bCs/>
          <w:spacing w:val="-3"/>
        </w:rPr>
        <w:t>.</w:t>
      </w:r>
    </w:p>
    <w:p w14:paraId="5653E04D" w14:textId="77777777" w:rsidR="00442EE0" w:rsidRPr="00C6661B" w:rsidRDefault="00442EE0" w:rsidP="00442EE0">
      <w:pPr>
        <w:spacing w:before="120" w:after="120" w:line="360" w:lineRule="auto"/>
        <w:ind w:firstLine="708"/>
        <w:jc w:val="both"/>
        <w:rPr>
          <w:bCs/>
          <w:spacing w:val="-3"/>
        </w:rPr>
      </w:pPr>
      <w:r w:rsidRPr="00C6661B">
        <w:rPr>
          <w:bCs/>
          <w:spacing w:val="-3"/>
        </w:rPr>
        <w:t>Es</w:t>
      </w:r>
      <w:r>
        <w:rPr>
          <w:bCs/>
          <w:spacing w:val="-3"/>
        </w:rPr>
        <w:t xml:space="preserve"> </w:t>
      </w:r>
      <w:r w:rsidRPr="00C6661B">
        <w:rPr>
          <w:bCs/>
          <w:spacing w:val="-3"/>
        </w:rPr>
        <w:t xml:space="preserve">un contrato real, </w:t>
      </w:r>
      <w:r>
        <w:rPr>
          <w:bCs/>
          <w:spacing w:val="-3"/>
        </w:rPr>
        <w:t xml:space="preserve">porque se perfecciona por la entrega de la cosa depositada, </w:t>
      </w:r>
      <w:r w:rsidRPr="00C6661B">
        <w:rPr>
          <w:bCs/>
          <w:spacing w:val="-3"/>
        </w:rPr>
        <w:t>bilateral</w:t>
      </w:r>
      <w:r>
        <w:rPr>
          <w:bCs/>
          <w:spacing w:val="-3"/>
        </w:rPr>
        <w:t xml:space="preserve"> </w:t>
      </w:r>
      <w:r w:rsidRPr="00C6661B">
        <w:rPr>
          <w:bCs/>
          <w:spacing w:val="-3"/>
        </w:rPr>
        <w:t>y oneroso</w:t>
      </w:r>
      <w:r>
        <w:rPr>
          <w:bCs/>
          <w:spacing w:val="-3"/>
        </w:rPr>
        <w:t xml:space="preserve">, sin perjuicio del pacto de </w:t>
      </w:r>
      <w:r w:rsidRPr="00C6661B">
        <w:rPr>
          <w:bCs/>
          <w:spacing w:val="-3"/>
        </w:rPr>
        <w:t>no pagar retribución.</w:t>
      </w:r>
    </w:p>
    <w:p w14:paraId="6AD0C815" w14:textId="77777777" w:rsidR="00442EE0" w:rsidRPr="00C6661B" w:rsidRDefault="00442EE0" w:rsidP="00442EE0">
      <w:pPr>
        <w:spacing w:before="120" w:after="120" w:line="360" w:lineRule="auto"/>
        <w:ind w:firstLine="708"/>
        <w:jc w:val="both"/>
        <w:rPr>
          <w:bCs/>
          <w:spacing w:val="-3"/>
        </w:rPr>
      </w:pPr>
      <w:r>
        <w:rPr>
          <w:bCs/>
          <w:spacing w:val="-3"/>
        </w:rPr>
        <w:t>Respecto de su contenido:</w:t>
      </w:r>
    </w:p>
    <w:p w14:paraId="6698ACDC" w14:textId="77777777" w:rsidR="00442EE0" w:rsidRPr="00E270CC" w:rsidRDefault="00442EE0" w:rsidP="00442EE0">
      <w:pPr>
        <w:pStyle w:val="Prrafodelista"/>
        <w:numPr>
          <w:ilvl w:val="0"/>
          <w:numId w:val="32"/>
        </w:numPr>
        <w:spacing w:before="120" w:after="120" w:line="360" w:lineRule="auto"/>
        <w:ind w:left="993" w:hanging="284"/>
        <w:jc w:val="both"/>
        <w:rPr>
          <w:bCs/>
          <w:spacing w:val="-3"/>
        </w:rPr>
      </w:pPr>
      <w:r w:rsidRPr="00E270CC">
        <w:rPr>
          <w:bCs/>
          <w:spacing w:val="-3"/>
        </w:rPr>
        <w:t>Las obligaciones del depositario son las siguientes:</w:t>
      </w:r>
    </w:p>
    <w:p w14:paraId="0A2C6F08" w14:textId="3D823226" w:rsidR="00442EE0" w:rsidRPr="00E270CC" w:rsidRDefault="00442EE0" w:rsidP="00442EE0">
      <w:pPr>
        <w:pStyle w:val="Prrafodelista"/>
        <w:numPr>
          <w:ilvl w:val="0"/>
          <w:numId w:val="27"/>
        </w:numPr>
        <w:spacing w:before="120" w:after="120" w:line="360" w:lineRule="auto"/>
        <w:ind w:left="1276" w:hanging="283"/>
        <w:jc w:val="both"/>
        <w:rPr>
          <w:bCs/>
          <w:spacing w:val="-3"/>
        </w:rPr>
      </w:pPr>
      <w:r w:rsidRPr="00E270CC">
        <w:rPr>
          <w:bCs/>
          <w:spacing w:val="-3"/>
        </w:rPr>
        <w:t>Custodiar y conservar la cosa depositada, obligación que es esencial hasta el punto de que, cuando con asentimiento del depositante el depositario dispusiere de las cosas depositadas, se observarán las disposiciones aplicables al préstamo mercantil, a la comisión o al contrato de que se trate.</w:t>
      </w:r>
    </w:p>
    <w:p w14:paraId="65AC4A17" w14:textId="46CAB63E" w:rsidR="00442EE0" w:rsidRPr="00E270CC" w:rsidRDefault="00442EE0" w:rsidP="00442EE0">
      <w:pPr>
        <w:pStyle w:val="Prrafodelista"/>
        <w:numPr>
          <w:ilvl w:val="0"/>
          <w:numId w:val="27"/>
        </w:numPr>
        <w:spacing w:before="120" w:after="120" w:line="360" w:lineRule="auto"/>
        <w:ind w:left="1276" w:hanging="283"/>
        <w:jc w:val="both"/>
        <w:rPr>
          <w:bCs/>
          <w:spacing w:val="-3"/>
        </w:rPr>
      </w:pPr>
      <w:r w:rsidRPr="00E270CC">
        <w:rPr>
          <w:bCs/>
          <w:spacing w:val="-3"/>
        </w:rPr>
        <w:t>Devolver la cosa depositada cuando el depositante se la pida.</w:t>
      </w:r>
    </w:p>
    <w:p w14:paraId="1DA33970" w14:textId="37AE070C" w:rsidR="00442EE0" w:rsidRPr="00E270CC" w:rsidRDefault="00442EE0" w:rsidP="00442EE0">
      <w:pPr>
        <w:pStyle w:val="Prrafodelista"/>
        <w:numPr>
          <w:ilvl w:val="0"/>
          <w:numId w:val="27"/>
        </w:numPr>
        <w:spacing w:before="120" w:after="120" w:line="360" w:lineRule="auto"/>
        <w:ind w:left="1276" w:hanging="283"/>
        <w:jc w:val="both"/>
        <w:rPr>
          <w:bCs/>
          <w:spacing w:val="-3"/>
        </w:rPr>
      </w:pPr>
      <w:r w:rsidRPr="00E270CC">
        <w:rPr>
          <w:bCs/>
          <w:spacing w:val="-3"/>
        </w:rPr>
        <w:t>Responder de los menoscabos, daños y perjuicios que las cosas depositadas sufrieren.</w:t>
      </w:r>
    </w:p>
    <w:p w14:paraId="19DF3271" w14:textId="07EA826D" w:rsidR="00442EE0" w:rsidRPr="00E270CC" w:rsidRDefault="00442EE0" w:rsidP="00442EE0">
      <w:pPr>
        <w:pStyle w:val="Prrafodelista"/>
        <w:numPr>
          <w:ilvl w:val="0"/>
          <w:numId w:val="27"/>
        </w:numPr>
        <w:spacing w:before="120" w:after="120" w:line="360" w:lineRule="auto"/>
        <w:ind w:left="1276" w:hanging="283"/>
        <w:jc w:val="both"/>
        <w:rPr>
          <w:bCs/>
          <w:spacing w:val="-3"/>
        </w:rPr>
      </w:pPr>
      <w:r w:rsidRPr="00E270CC">
        <w:rPr>
          <w:bCs/>
          <w:spacing w:val="-3"/>
        </w:rPr>
        <w:lastRenderedPageBreak/>
        <w:t>Los depositarios de títulos, valores o efectos que devenguen intereses o den derecho a percibir dividendos quedan obligados a cobrarlos a su vencimiento.</w:t>
      </w:r>
    </w:p>
    <w:p w14:paraId="229EC7BC" w14:textId="77777777" w:rsidR="00442EE0" w:rsidRPr="00C6661B" w:rsidRDefault="00442EE0" w:rsidP="00442EE0">
      <w:pPr>
        <w:pStyle w:val="Prrafodelista"/>
        <w:numPr>
          <w:ilvl w:val="0"/>
          <w:numId w:val="32"/>
        </w:numPr>
        <w:spacing w:before="120" w:after="120" w:line="360" w:lineRule="auto"/>
        <w:ind w:left="993" w:hanging="284"/>
        <w:jc w:val="both"/>
        <w:rPr>
          <w:bCs/>
          <w:spacing w:val="-3"/>
        </w:rPr>
      </w:pPr>
      <w:r>
        <w:rPr>
          <w:bCs/>
          <w:spacing w:val="-3"/>
        </w:rPr>
        <w:t>Las o</w:t>
      </w:r>
      <w:r w:rsidRPr="00C6661B">
        <w:rPr>
          <w:bCs/>
          <w:spacing w:val="-3"/>
        </w:rPr>
        <w:t>bligaciones del depositante</w:t>
      </w:r>
      <w:r>
        <w:rPr>
          <w:bCs/>
          <w:spacing w:val="-3"/>
        </w:rPr>
        <w:t xml:space="preserve"> son las siguientes:</w:t>
      </w:r>
    </w:p>
    <w:p w14:paraId="406130FE" w14:textId="1510B7ED" w:rsidR="00442EE0" w:rsidRPr="00B7385F" w:rsidRDefault="00442EE0" w:rsidP="00442EE0">
      <w:pPr>
        <w:pStyle w:val="Prrafodelista"/>
        <w:numPr>
          <w:ilvl w:val="0"/>
          <w:numId w:val="28"/>
        </w:numPr>
        <w:spacing w:before="120" w:after="120" w:line="360" w:lineRule="auto"/>
        <w:ind w:left="1276" w:hanging="283"/>
        <w:jc w:val="both"/>
        <w:rPr>
          <w:bCs/>
          <w:spacing w:val="-3"/>
        </w:rPr>
      </w:pPr>
      <w:r w:rsidRPr="00B7385F">
        <w:rPr>
          <w:bCs/>
          <w:spacing w:val="-3"/>
        </w:rPr>
        <w:t>Abonar la retribución al depositario, salvo pacto en contrario.</w:t>
      </w:r>
    </w:p>
    <w:p w14:paraId="6BA154DD" w14:textId="77777777" w:rsidR="00442EE0" w:rsidRPr="00B7385F" w:rsidRDefault="00442EE0" w:rsidP="00442EE0">
      <w:pPr>
        <w:pStyle w:val="Prrafodelista"/>
        <w:numPr>
          <w:ilvl w:val="0"/>
          <w:numId w:val="28"/>
        </w:numPr>
        <w:spacing w:before="120" w:after="120" w:line="360" w:lineRule="auto"/>
        <w:ind w:left="1276" w:hanging="283"/>
        <w:jc w:val="both"/>
        <w:rPr>
          <w:bCs/>
          <w:spacing w:val="-3"/>
        </w:rPr>
      </w:pPr>
      <w:r w:rsidRPr="00B7385F">
        <w:rPr>
          <w:bCs/>
          <w:spacing w:val="-3"/>
        </w:rPr>
        <w:t>Reembolsar al depositario los gastos de conservación de la cosa depositada.</w:t>
      </w:r>
    </w:p>
    <w:p w14:paraId="2741A543" w14:textId="77777777" w:rsidR="00442EE0" w:rsidRPr="00B7385F" w:rsidRDefault="00442EE0" w:rsidP="00442EE0">
      <w:pPr>
        <w:pStyle w:val="Prrafodelista"/>
        <w:numPr>
          <w:ilvl w:val="0"/>
          <w:numId w:val="28"/>
        </w:numPr>
        <w:spacing w:before="120" w:after="120" w:line="360" w:lineRule="auto"/>
        <w:ind w:left="1276" w:hanging="283"/>
        <w:jc w:val="both"/>
        <w:rPr>
          <w:bCs/>
          <w:spacing w:val="-3"/>
        </w:rPr>
      </w:pPr>
      <w:r w:rsidRPr="00B7385F">
        <w:rPr>
          <w:bCs/>
          <w:spacing w:val="-3"/>
        </w:rPr>
        <w:t>Retirar la cosa depositada en el plazo convenido, asumiendo el riesgo por caso fortuito en caso de mora y pudiendo el depositario liberarse mediante consignación.</w:t>
      </w:r>
    </w:p>
    <w:p w14:paraId="1C6DC24D" w14:textId="77777777" w:rsidR="00442EE0" w:rsidRPr="00C6661B" w:rsidRDefault="00442EE0" w:rsidP="00442EE0">
      <w:pPr>
        <w:spacing w:before="120" w:after="120" w:line="360" w:lineRule="auto"/>
        <w:ind w:firstLine="708"/>
        <w:jc w:val="both"/>
        <w:rPr>
          <w:bCs/>
          <w:spacing w:val="-3"/>
        </w:rPr>
      </w:pPr>
      <w:r>
        <w:rPr>
          <w:bCs/>
          <w:spacing w:val="-3"/>
        </w:rPr>
        <w:t>El depósito se extingue:</w:t>
      </w:r>
    </w:p>
    <w:p w14:paraId="39C3B7F9" w14:textId="77777777" w:rsidR="00442EE0" w:rsidRPr="00B7385F" w:rsidRDefault="00442EE0" w:rsidP="00442EE0">
      <w:pPr>
        <w:pStyle w:val="Prrafodelista"/>
        <w:numPr>
          <w:ilvl w:val="0"/>
          <w:numId w:val="29"/>
        </w:numPr>
        <w:spacing w:before="120" w:after="120" w:line="360" w:lineRule="auto"/>
        <w:ind w:left="993" w:hanging="284"/>
        <w:jc w:val="both"/>
        <w:rPr>
          <w:bCs/>
          <w:spacing w:val="-3"/>
        </w:rPr>
      </w:pPr>
      <w:r w:rsidRPr="00B7385F">
        <w:rPr>
          <w:bCs/>
          <w:spacing w:val="-3"/>
        </w:rPr>
        <w:t>Por expiración del plazo convenido.</w:t>
      </w:r>
    </w:p>
    <w:p w14:paraId="2475A78C" w14:textId="77777777" w:rsidR="00442EE0" w:rsidRPr="00B7385F" w:rsidRDefault="00442EE0" w:rsidP="00442EE0">
      <w:pPr>
        <w:pStyle w:val="Prrafodelista"/>
        <w:numPr>
          <w:ilvl w:val="0"/>
          <w:numId w:val="29"/>
        </w:numPr>
        <w:spacing w:before="120" w:after="120" w:line="360" w:lineRule="auto"/>
        <w:ind w:left="993" w:hanging="284"/>
        <w:jc w:val="both"/>
        <w:rPr>
          <w:bCs/>
          <w:spacing w:val="-3"/>
        </w:rPr>
      </w:pPr>
      <w:r w:rsidRPr="00B7385F">
        <w:rPr>
          <w:bCs/>
          <w:spacing w:val="-3"/>
        </w:rPr>
        <w:t>Cuando el depositante reclame la cosa a su voluntad.</w:t>
      </w:r>
    </w:p>
    <w:p w14:paraId="50A96267" w14:textId="77777777" w:rsidR="00442EE0" w:rsidRPr="00B7385F" w:rsidRDefault="00442EE0" w:rsidP="00442EE0">
      <w:pPr>
        <w:pStyle w:val="Prrafodelista"/>
        <w:numPr>
          <w:ilvl w:val="0"/>
          <w:numId w:val="29"/>
        </w:numPr>
        <w:spacing w:before="120" w:after="120" w:line="360" w:lineRule="auto"/>
        <w:ind w:left="993" w:hanging="284"/>
        <w:jc w:val="both"/>
        <w:rPr>
          <w:bCs/>
          <w:spacing w:val="-3"/>
        </w:rPr>
      </w:pPr>
      <w:r w:rsidRPr="00B7385F">
        <w:rPr>
          <w:bCs/>
          <w:spacing w:val="-3"/>
        </w:rPr>
        <w:t>Por voluntad del depositario antes del plazo si concurre justo motivo.</w:t>
      </w:r>
    </w:p>
    <w:p w14:paraId="0D30DA45" w14:textId="77777777" w:rsidR="00442EE0" w:rsidRPr="00B7385F" w:rsidRDefault="00442EE0" w:rsidP="00442EE0">
      <w:pPr>
        <w:pStyle w:val="Prrafodelista"/>
        <w:numPr>
          <w:ilvl w:val="0"/>
          <w:numId w:val="29"/>
        </w:numPr>
        <w:spacing w:before="120" w:after="120" w:line="360" w:lineRule="auto"/>
        <w:ind w:left="993" w:hanging="284"/>
        <w:jc w:val="both"/>
        <w:rPr>
          <w:bCs/>
          <w:spacing w:val="-3"/>
        </w:rPr>
      </w:pPr>
      <w:r w:rsidRPr="00B7385F">
        <w:rPr>
          <w:bCs/>
          <w:spacing w:val="-3"/>
        </w:rPr>
        <w:t>Por la pérdida de la cosa depositada sin dolo o culpa del depositario.</w:t>
      </w:r>
    </w:p>
    <w:p w14:paraId="66661A69" w14:textId="77777777" w:rsidR="007B743D" w:rsidRDefault="007B743D" w:rsidP="003B4F3D">
      <w:pPr>
        <w:spacing w:before="120" w:after="120" w:line="360" w:lineRule="auto"/>
        <w:ind w:firstLine="708"/>
        <w:jc w:val="both"/>
        <w:rPr>
          <w:bCs/>
          <w:spacing w:val="-3"/>
        </w:rPr>
      </w:pPr>
    </w:p>
    <w:p w14:paraId="77A3287D" w14:textId="77777777" w:rsidR="00D00C0A" w:rsidRPr="00B7385F" w:rsidRDefault="00D00C0A" w:rsidP="00D00C0A">
      <w:pPr>
        <w:spacing w:before="120" w:after="120" w:line="360" w:lineRule="auto"/>
        <w:jc w:val="both"/>
        <w:rPr>
          <w:b/>
          <w:spacing w:val="-3"/>
        </w:rPr>
      </w:pPr>
      <w:r w:rsidRPr="00B7385F">
        <w:rPr>
          <w:b/>
          <w:spacing w:val="-3"/>
        </w:rPr>
        <w:t>COMPAÑÍAS DE ALMACENES GENERALES DE DEPÓSITO</w:t>
      </w:r>
      <w:r>
        <w:rPr>
          <w:b/>
          <w:spacing w:val="-3"/>
        </w:rPr>
        <w:t>.</w:t>
      </w:r>
    </w:p>
    <w:p w14:paraId="49552B30" w14:textId="77777777" w:rsidR="00D00C0A" w:rsidRPr="00C6661B" w:rsidRDefault="00D00C0A" w:rsidP="00D00C0A">
      <w:pPr>
        <w:spacing w:before="120" w:after="120" w:line="360" w:lineRule="auto"/>
        <w:ind w:firstLine="708"/>
        <w:jc w:val="both"/>
        <w:rPr>
          <w:bCs/>
          <w:spacing w:val="-3"/>
        </w:rPr>
      </w:pPr>
      <w:r w:rsidRPr="00C6661B">
        <w:rPr>
          <w:bCs/>
          <w:spacing w:val="-3"/>
        </w:rPr>
        <w:t xml:space="preserve">El depósito en almacenes generales </w:t>
      </w:r>
      <w:r>
        <w:rPr>
          <w:bCs/>
          <w:spacing w:val="-3"/>
        </w:rPr>
        <w:t xml:space="preserve">está regulado por los artículos 193 a 198 del Código de Comercio y por la parte todavía vigente del </w:t>
      </w:r>
      <w:r w:rsidRPr="00C6661B">
        <w:rPr>
          <w:bCs/>
          <w:spacing w:val="-3"/>
        </w:rPr>
        <w:t>R</w:t>
      </w:r>
      <w:r>
        <w:rPr>
          <w:bCs/>
          <w:spacing w:val="-3"/>
        </w:rPr>
        <w:t xml:space="preserve">eal </w:t>
      </w:r>
      <w:r w:rsidRPr="00C6661B">
        <w:rPr>
          <w:bCs/>
          <w:spacing w:val="-3"/>
        </w:rPr>
        <w:t>D</w:t>
      </w:r>
      <w:r>
        <w:rPr>
          <w:bCs/>
          <w:spacing w:val="-3"/>
        </w:rPr>
        <w:t>ecreto-ley de</w:t>
      </w:r>
      <w:r w:rsidRPr="00C6661B">
        <w:rPr>
          <w:bCs/>
          <w:spacing w:val="-3"/>
        </w:rPr>
        <w:t xml:space="preserve"> </w:t>
      </w:r>
      <w:r>
        <w:rPr>
          <w:bCs/>
          <w:spacing w:val="-3"/>
        </w:rPr>
        <w:t>C</w:t>
      </w:r>
      <w:r w:rsidRPr="00C6661B">
        <w:rPr>
          <w:bCs/>
          <w:spacing w:val="-3"/>
        </w:rPr>
        <w:t xml:space="preserve">rédito </w:t>
      </w:r>
      <w:r>
        <w:rPr>
          <w:bCs/>
          <w:spacing w:val="-3"/>
        </w:rPr>
        <w:t>M</w:t>
      </w:r>
      <w:r w:rsidRPr="00C6661B">
        <w:rPr>
          <w:bCs/>
          <w:spacing w:val="-3"/>
        </w:rPr>
        <w:t xml:space="preserve">obiliario </w:t>
      </w:r>
      <w:r>
        <w:rPr>
          <w:bCs/>
          <w:spacing w:val="-3"/>
        </w:rPr>
        <w:t>A</w:t>
      </w:r>
      <w:r w:rsidRPr="00C6661B">
        <w:rPr>
          <w:bCs/>
          <w:spacing w:val="-3"/>
        </w:rPr>
        <w:t>grícola</w:t>
      </w:r>
      <w:r>
        <w:rPr>
          <w:bCs/>
          <w:spacing w:val="-3"/>
        </w:rPr>
        <w:t xml:space="preserve"> </w:t>
      </w:r>
      <w:r w:rsidRPr="00C6661B">
        <w:rPr>
          <w:bCs/>
          <w:spacing w:val="-3"/>
        </w:rPr>
        <w:t xml:space="preserve">de 22 de </w:t>
      </w:r>
      <w:r>
        <w:rPr>
          <w:bCs/>
          <w:spacing w:val="-3"/>
        </w:rPr>
        <w:t>s</w:t>
      </w:r>
      <w:r w:rsidRPr="00C6661B">
        <w:rPr>
          <w:bCs/>
          <w:spacing w:val="-3"/>
        </w:rPr>
        <w:t>eptiembre de 1917</w:t>
      </w:r>
      <w:r>
        <w:rPr>
          <w:bCs/>
          <w:spacing w:val="-3"/>
        </w:rPr>
        <w:t>, y e</w:t>
      </w:r>
      <w:r w:rsidRPr="00C6661B">
        <w:rPr>
          <w:bCs/>
          <w:spacing w:val="-3"/>
        </w:rPr>
        <w:t>s un</w:t>
      </w:r>
      <w:r>
        <w:rPr>
          <w:bCs/>
          <w:spacing w:val="-3"/>
        </w:rPr>
        <w:t xml:space="preserve"> </w:t>
      </w:r>
      <w:r w:rsidRPr="00C6661B">
        <w:rPr>
          <w:bCs/>
          <w:spacing w:val="-3"/>
        </w:rPr>
        <w:t xml:space="preserve">depósito mercantil especial que </w:t>
      </w:r>
      <w:r>
        <w:rPr>
          <w:bCs/>
          <w:spacing w:val="-3"/>
        </w:rPr>
        <w:t xml:space="preserve">se distingue del ordinario por dos </w:t>
      </w:r>
      <w:r w:rsidRPr="00C6661B">
        <w:rPr>
          <w:bCs/>
          <w:spacing w:val="-3"/>
        </w:rPr>
        <w:t>notas</w:t>
      </w:r>
      <w:r>
        <w:rPr>
          <w:bCs/>
          <w:spacing w:val="-3"/>
        </w:rPr>
        <w:t>, a saber:</w:t>
      </w:r>
    </w:p>
    <w:p w14:paraId="636699F1" w14:textId="7C32F823" w:rsidR="00D00C0A" w:rsidRPr="00631C19" w:rsidRDefault="00D00C0A" w:rsidP="00D00C0A">
      <w:pPr>
        <w:pStyle w:val="Prrafodelista"/>
        <w:numPr>
          <w:ilvl w:val="0"/>
          <w:numId w:val="30"/>
        </w:numPr>
        <w:spacing w:before="120" w:after="120" w:line="360" w:lineRule="auto"/>
        <w:ind w:left="993" w:hanging="284"/>
        <w:jc w:val="both"/>
        <w:rPr>
          <w:bCs/>
          <w:spacing w:val="-3"/>
        </w:rPr>
      </w:pPr>
      <w:r w:rsidRPr="00631C19">
        <w:rPr>
          <w:bCs/>
          <w:spacing w:val="-3"/>
        </w:rPr>
        <w:t>El depositario</w:t>
      </w:r>
      <w:r>
        <w:rPr>
          <w:bCs/>
          <w:spacing w:val="-3"/>
        </w:rPr>
        <w:t xml:space="preserve"> debe ser una </w:t>
      </w:r>
      <w:r w:rsidRPr="00C6661B">
        <w:rPr>
          <w:bCs/>
          <w:spacing w:val="-3"/>
        </w:rPr>
        <w:t>compañía general de depósito</w:t>
      </w:r>
      <w:r>
        <w:rPr>
          <w:bCs/>
          <w:spacing w:val="-3"/>
        </w:rPr>
        <w:t xml:space="preserve"> constituida como </w:t>
      </w:r>
      <w:r w:rsidRPr="00C6661B">
        <w:rPr>
          <w:bCs/>
          <w:spacing w:val="-3"/>
        </w:rPr>
        <w:t>sociedad anónima</w:t>
      </w:r>
      <w:r>
        <w:rPr>
          <w:bCs/>
          <w:spacing w:val="-3"/>
        </w:rPr>
        <w:t xml:space="preserve"> cuyo objeto social comprenda el </w:t>
      </w:r>
      <w:r w:rsidRPr="00C6661B">
        <w:rPr>
          <w:bCs/>
          <w:spacing w:val="-3"/>
        </w:rPr>
        <w:t xml:space="preserve">depósito, conservación y custodia de los frutos y mercaderías y </w:t>
      </w:r>
      <w:r>
        <w:rPr>
          <w:bCs/>
          <w:spacing w:val="-3"/>
        </w:rPr>
        <w:t xml:space="preserve">la </w:t>
      </w:r>
      <w:r w:rsidRPr="00C6661B">
        <w:rPr>
          <w:bCs/>
          <w:spacing w:val="-3"/>
        </w:rPr>
        <w:t xml:space="preserve">emisión de </w:t>
      </w:r>
      <w:r>
        <w:rPr>
          <w:bCs/>
          <w:spacing w:val="-3"/>
        </w:rPr>
        <w:t>los resguardos de las mismas.</w:t>
      </w:r>
    </w:p>
    <w:p w14:paraId="722C93A8" w14:textId="77777777" w:rsidR="00D00C0A" w:rsidRPr="00FF65DE" w:rsidRDefault="00D00C0A" w:rsidP="00D00C0A">
      <w:pPr>
        <w:pStyle w:val="Prrafodelista"/>
        <w:numPr>
          <w:ilvl w:val="0"/>
          <w:numId w:val="30"/>
        </w:numPr>
        <w:spacing w:before="120" w:after="120" w:line="360" w:lineRule="auto"/>
        <w:ind w:left="993" w:hanging="284"/>
        <w:jc w:val="both"/>
        <w:rPr>
          <w:bCs/>
          <w:spacing w:val="-3"/>
        </w:rPr>
      </w:pPr>
      <w:r w:rsidRPr="00FF65DE">
        <w:rPr>
          <w:bCs/>
          <w:spacing w:val="-3"/>
        </w:rPr>
        <w:t xml:space="preserve">La posibilidad de la compañía de emitir títulos representativos de las mercancías depositadas, los resguardos, que son documentos que se caracterizan por su función representativa de las mercancías </w:t>
      </w:r>
      <w:r>
        <w:rPr>
          <w:bCs/>
          <w:spacing w:val="-3"/>
        </w:rPr>
        <w:t xml:space="preserve">y están divididos </w:t>
      </w:r>
      <w:r w:rsidRPr="00FF65DE">
        <w:rPr>
          <w:bCs/>
          <w:spacing w:val="-3"/>
        </w:rPr>
        <w:t>en tres partes</w:t>
      </w:r>
      <w:r>
        <w:rPr>
          <w:bCs/>
          <w:spacing w:val="-3"/>
        </w:rPr>
        <w:t xml:space="preserve">: </w:t>
      </w:r>
      <w:r w:rsidRPr="00FF65DE">
        <w:rPr>
          <w:bCs/>
          <w:spacing w:val="-3"/>
        </w:rPr>
        <w:t xml:space="preserve">una matriz, otra cuya entrega transmite la mercancía depositada, y otra que permite constituir una prenda sobre la misma, que es el denominado resguardo de garantía, cédula pignoraticia o </w:t>
      </w:r>
      <w:r w:rsidRPr="00FF65DE">
        <w:rPr>
          <w:bCs/>
          <w:i/>
          <w:iCs/>
          <w:spacing w:val="-3"/>
        </w:rPr>
        <w:t>warrant</w:t>
      </w:r>
      <w:r w:rsidRPr="00FF65DE">
        <w:rPr>
          <w:bCs/>
          <w:spacing w:val="-3"/>
        </w:rPr>
        <w:t>.</w:t>
      </w:r>
    </w:p>
    <w:p w14:paraId="33297D75" w14:textId="77777777" w:rsidR="00D00C0A" w:rsidRPr="00C6661B" w:rsidRDefault="00D00C0A" w:rsidP="00D00C0A">
      <w:pPr>
        <w:spacing w:before="120" w:after="120" w:line="360" w:lineRule="auto"/>
        <w:ind w:firstLine="708"/>
        <w:jc w:val="both"/>
        <w:rPr>
          <w:bCs/>
          <w:spacing w:val="-3"/>
        </w:rPr>
      </w:pPr>
      <w:r>
        <w:rPr>
          <w:bCs/>
          <w:spacing w:val="-3"/>
        </w:rPr>
        <w:t>E</w:t>
      </w:r>
      <w:r w:rsidRPr="00C6661B">
        <w:rPr>
          <w:bCs/>
          <w:spacing w:val="-3"/>
        </w:rPr>
        <w:t>l poseedor de los resguardos tendrá pleno dominio sobre los efectos depositados</w:t>
      </w:r>
      <w:r>
        <w:rPr>
          <w:bCs/>
          <w:spacing w:val="-3"/>
        </w:rPr>
        <w:t>, y e</w:t>
      </w:r>
      <w:r w:rsidRPr="00C6661B">
        <w:rPr>
          <w:bCs/>
          <w:spacing w:val="-3"/>
        </w:rPr>
        <w:t>l acreedor que, teniendo legítimamente en prenda un</w:t>
      </w:r>
      <w:r>
        <w:rPr>
          <w:bCs/>
          <w:spacing w:val="-3"/>
        </w:rPr>
        <w:t xml:space="preserve"> </w:t>
      </w:r>
      <w:r w:rsidRPr="00C6661B">
        <w:rPr>
          <w:bCs/>
          <w:spacing w:val="-3"/>
        </w:rPr>
        <w:t>resguardo, no fuere pagado el día del vencimiento de su crédito</w:t>
      </w:r>
      <w:r>
        <w:rPr>
          <w:bCs/>
          <w:spacing w:val="-3"/>
        </w:rPr>
        <w:t>,</w:t>
      </w:r>
      <w:r w:rsidRPr="00C6661B">
        <w:rPr>
          <w:bCs/>
          <w:spacing w:val="-3"/>
        </w:rPr>
        <w:t xml:space="preserve"> podrá requerir a la compañía para que enajene los</w:t>
      </w:r>
      <w:r>
        <w:rPr>
          <w:bCs/>
          <w:spacing w:val="-3"/>
        </w:rPr>
        <w:t xml:space="preserve"> </w:t>
      </w:r>
      <w:r w:rsidRPr="00C6661B">
        <w:rPr>
          <w:bCs/>
          <w:spacing w:val="-3"/>
        </w:rPr>
        <w:t xml:space="preserve">efectos </w:t>
      </w:r>
      <w:r w:rsidRPr="00C6661B">
        <w:rPr>
          <w:bCs/>
          <w:spacing w:val="-3"/>
        </w:rPr>
        <w:lastRenderedPageBreak/>
        <w:t>depositados, en cantidad bastante para el pago, y tendrá preferencia sobre los demás débitos del depositante.</w:t>
      </w:r>
    </w:p>
    <w:p w14:paraId="54F93640" w14:textId="77777777" w:rsidR="00D00C0A" w:rsidRDefault="00D00C0A" w:rsidP="003B4F3D">
      <w:pPr>
        <w:spacing w:before="120" w:after="120" w:line="360" w:lineRule="auto"/>
        <w:ind w:firstLine="708"/>
        <w:jc w:val="both"/>
        <w:rPr>
          <w:bCs/>
          <w:spacing w:val="-3"/>
        </w:rPr>
      </w:pPr>
    </w:p>
    <w:p w14:paraId="7A17ADF8" w14:textId="77777777" w:rsidR="00753BB2" w:rsidRPr="00CC5993" w:rsidRDefault="00753BB2" w:rsidP="00753BB2">
      <w:pPr>
        <w:spacing w:before="120" w:after="120" w:line="360" w:lineRule="auto"/>
        <w:jc w:val="both"/>
        <w:rPr>
          <w:b/>
          <w:spacing w:val="-3"/>
        </w:rPr>
      </w:pPr>
      <w:r w:rsidRPr="00CC5993">
        <w:rPr>
          <w:b/>
          <w:spacing w:val="-3"/>
        </w:rPr>
        <w:t>LA COMISIÓN MERCANTIL.</w:t>
      </w:r>
    </w:p>
    <w:p w14:paraId="7979FD86" w14:textId="77777777" w:rsidR="00753BB2" w:rsidRPr="008B7820" w:rsidRDefault="00753BB2" w:rsidP="00753BB2">
      <w:pPr>
        <w:spacing w:before="120" w:after="120" w:line="360" w:lineRule="auto"/>
        <w:ind w:firstLine="708"/>
        <w:jc w:val="both"/>
        <w:rPr>
          <w:bCs/>
          <w:spacing w:val="-3"/>
        </w:rPr>
      </w:pPr>
      <w:r w:rsidRPr="008B7820">
        <w:rPr>
          <w:bCs/>
          <w:spacing w:val="-3"/>
        </w:rPr>
        <w:t>La comisión es el contrato en virtud del cual una de las partes, el comisionista, se obliga a realizar por cuenta de otra, el comitente, una o varias operaciones mercantiles.</w:t>
      </w:r>
    </w:p>
    <w:p w14:paraId="57FFF663" w14:textId="77777777" w:rsidR="00753BB2" w:rsidRDefault="00753BB2" w:rsidP="00753BB2">
      <w:pPr>
        <w:spacing w:before="120" w:after="120" w:line="360" w:lineRule="auto"/>
        <w:ind w:firstLine="708"/>
        <w:jc w:val="both"/>
        <w:rPr>
          <w:bCs/>
          <w:spacing w:val="-3"/>
        </w:rPr>
      </w:pPr>
      <w:r w:rsidRPr="008B7820">
        <w:rPr>
          <w:bCs/>
          <w:spacing w:val="-3"/>
        </w:rPr>
        <w:t xml:space="preserve">La comisión </w:t>
      </w:r>
      <w:r>
        <w:rPr>
          <w:bCs/>
          <w:spacing w:val="-3"/>
        </w:rPr>
        <w:t xml:space="preserve">está regulada por los </w:t>
      </w:r>
      <w:r w:rsidRPr="008B7820">
        <w:rPr>
          <w:bCs/>
          <w:spacing w:val="-3"/>
        </w:rPr>
        <w:t>artículos 244 a 280 del Código de Comercio</w:t>
      </w:r>
      <w:r>
        <w:rPr>
          <w:bCs/>
          <w:spacing w:val="-3"/>
        </w:rPr>
        <w:t>, y sus reglas esenciales son las siguientes:</w:t>
      </w:r>
    </w:p>
    <w:p w14:paraId="119C25C9" w14:textId="77777777" w:rsidR="00753BB2" w:rsidRPr="00AB0E73" w:rsidRDefault="00753BB2" w:rsidP="00753BB2">
      <w:pPr>
        <w:pStyle w:val="Prrafodelista"/>
        <w:numPr>
          <w:ilvl w:val="0"/>
          <w:numId w:val="5"/>
        </w:numPr>
        <w:spacing w:before="120" w:after="120" w:line="360" w:lineRule="auto"/>
        <w:ind w:left="993" w:hanging="284"/>
        <w:jc w:val="both"/>
        <w:rPr>
          <w:bCs/>
          <w:spacing w:val="-3"/>
        </w:rPr>
      </w:pPr>
      <w:r w:rsidRPr="00AB0E73">
        <w:rPr>
          <w:bCs/>
          <w:spacing w:val="-3"/>
        </w:rPr>
        <w:t>La comisión es mercantil cuando tenga por objeto un acto u operación de comercio y sea comerciante el comitente o el comisionista.</w:t>
      </w:r>
    </w:p>
    <w:p w14:paraId="2E624020" w14:textId="24C319A9" w:rsidR="00753BB2" w:rsidRPr="00AB0E73" w:rsidRDefault="00753BB2" w:rsidP="00753BB2">
      <w:pPr>
        <w:pStyle w:val="Prrafodelista"/>
        <w:numPr>
          <w:ilvl w:val="0"/>
          <w:numId w:val="5"/>
        </w:numPr>
        <w:spacing w:before="120" w:after="120" w:line="360" w:lineRule="auto"/>
        <w:ind w:left="993" w:hanging="284"/>
        <w:jc w:val="both"/>
        <w:rPr>
          <w:bCs/>
          <w:spacing w:val="-3"/>
        </w:rPr>
      </w:pPr>
      <w:r w:rsidRPr="00AB0E73">
        <w:rPr>
          <w:bCs/>
          <w:spacing w:val="-3"/>
        </w:rPr>
        <w:t xml:space="preserve">El comisionista puede actuar en nombre propio o en el del comitente, produciéndose los efectos típicos de la representación indirecta y directa, respectivamente, estudiados en el tema </w:t>
      </w:r>
      <w:r w:rsidR="00487D2E">
        <w:rPr>
          <w:bCs/>
          <w:spacing w:val="-3"/>
        </w:rPr>
        <w:t>19</w:t>
      </w:r>
      <w:r w:rsidRPr="00AB0E73">
        <w:rPr>
          <w:bCs/>
          <w:spacing w:val="-3"/>
        </w:rPr>
        <w:t xml:space="preserve"> de Derecho Civil del programa, </w:t>
      </w:r>
      <w:r w:rsidR="00456951">
        <w:rPr>
          <w:bCs/>
          <w:spacing w:val="-3"/>
        </w:rPr>
        <w:t xml:space="preserve">exigiendo </w:t>
      </w:r>
      <w:r w:rsidRPr="00AB0E73">
        <w:rPr>
          <w:bCs/>
          <w:spacing w:val="-3"/>
        </w:rPr>
        <w:t xml:space="preserve">el Código de Comercio que se pruebe la </w:t>
      </w:r>
      <w:proofErr w:type="spellStart"/>
      <w:r w:rsidRPr="00AB0E73">
        <w:rPr>
          <w:bCs/>
          <w:i/>
          <w:iCs/>
          <w:spacing w:val="-3"/>
        </w:rPr>
        <w:t>contemplatio</w:t>
      </w:r>
      <w:proofErr w:type="spellEnd"/>
      <w:r w:rsidRPr="00AB0E73">
        <w:rPr>
          <w:bCs/>
          <w:i/>
          <w:iCs/>
          <w:spacing w:val="-3"/>
        </w:rPr>
        <w:t xml:space="preserve"> </w:t>
      </w:r>
      <w:proofErr w:type="spellStart"/>
      <w:r w:rsidRPr="00AB0E73">
        <w:rPr>
          <w:bCs/>
          <w:i/>
          <w:iCs/>
          <w:spacing w:val="-3"/>
        </w:rPr>
        <w:t>domini</w:t>
      </w:r>
      <w:proofErr w:type="spellEnd"/>
      <w:r w:rsidRPr="00AB0E73">
        <w:rPr>
          <w:bCs/>
          <w:spacing w:val="-3"/>
        </w:rPr>
        <w:t>.</w:t>
      </w:r>
    </w:p>
    <w:p w14:paraId="0A42D6A2" w14:textId="77777777" w:rsidR="00753BB2" w:rsidRDefault="00753BB2" w:rsidP="00753BB2">
      <w:pPr>
        <w:pStyle w:val="Prrafodelista"/>
        <w:numPr>
          <w:ilvl w:val="0"/>
          <w:numId w:val="5"/>
        </w:numPr>
        <w:spacing w:before="120" w:after="120" w:line="360" w:lineRule="auto"/>
        <w:ind w:left="993" w:hanging="284"/>
        <w:jc w:val="both"/>
        <w:rPr>
          <w:bCs/>
          <w:spacing w:val="-3"/>
        </w:rPr>
      </w:pPr>
      <w:r w:rsidRPr="00AB0E73">
        <w:rPr>
          <w:bCs/>
          <w:spacing w:val="-3"/>
        </w:rPr>
        <w:t>Las obligaciones del comisionista son las siguientes:</w:t>
      </w:r>
    </w:p>
    <w:p w14:paraId="4130B182" w14:textId="77777777" w:rsidR="00753BB2" w:rsidRPr="009D1DD2" w:rsidRDefault="00753BB2" w:rsidP="00753BB2">
      <w:pPr>
        <w:pStyle w:val="Prrafodelista"/>
        <w:numPr>
          <w:ilvl w:val="0"/>
          <w:numId w:val="6"/>
        </w:numPr>
        <w:spacing w:before="120" w:after="120" w:line="360" w:lineRule="auto"/>
        <w:ind w:left="1276" w:hanging="283"/>
        <w:jc w:val="both"/>
        <w:rPr>
          <w:bCs/>
          <w:spacing w:val="-3"/>
        </w:rPr>
      </w:pPr>
      <w:r w:rsidRPr="009D1DD2">
        <w:rPr>
          <w:bCs/>
          <w:spacing w:val="-3"/>
        </w:rPr>
        <w:t>Se entenderá aceptada la comisión siempre que el comisionista ejecute alguna gestión, en el desempeño del encargo que le hizo el comitente, que no se limite a la custodia y conservación de los efectos que el comitente le haya remitido, hasta que éste designe nuevo comisionista.</w:t>
      </w:r>
      <w:r>
        <w:rPr>
          <w:bCs/>
          <w:spacing w:val="-3"/>
        </w:rPr>
        <w:t xml:space="preserve"> </w:t>
      </w:r>
      <w:r w:rsidRPr="009D1DD2">
        <w:rPr>
          <w:bCs/>
          <w:spacing w:val="-3"/>
        </w:rPr>
        <w:t>El comisionista que no acepte la comisión tiene la obligación de comunicarlo.</w:t>
      </w:r>
    </w:p>
    <w:p w14:paraId="0416ABF6" w14:textId="77777777" w:rsidR="00753BB2" w:rsidRDefault="00753BB2" w:rsidP="00753BB2">
      <w:pPr>
        <w:pStyle w:val="Prrafodelista"/>
        <w:numPr>
          <w:ilvl w:val="0"/>
          <w:numId w:val="6"/>
        </w:numPr>
        <w:spacing w:before="120" w:after="120" w:line="360" w:lineRule="auto"/>
        <w:ind w:left="1276" w:hanging="283"/>
        <w:jc w:val="both"/>
        <w:rPr>
          <w:bCs/>
          <w:spacing w:val="-3"/>
        </w:rPr>
      </w:pPr>
      <w:r w:rsidRPr="00390EA3">
        <w:rPr>
          <w:bCs/>
          <w:spacing w:val="-3"/>
        </w:rPr>
        <w:t>Una vez aceptada la comisión, el comisionista debe</w:t>
      </w:r>
      <w:r>
        <w:rPr>
          <w:bCs/>
          <w:spacing w:val="-3"/>
        </w:rPr>
        <w:t>:</w:t>
      </w:r>
    </w:p>
    <w:p w14:paraId="74CFA6C6" w14:textId="7CE1FC5A" w:rsidR="00753BB2" w:rsidRDefault="00753BB2" w:rsidP="00753BB2">
      <w:pPr>
        <w:pStyle w:val="Prrafodelista"/>
        <w:numPr>
          <w:ilvl w:val="0"/>
          <w:numId w:val="33"/>
        </w:numPr>
        <w:spacing w:before="120" w:after="120" w:line="360" w:lineRule="auto"/>
        <w:ind w:left="1560" w:hanging="284"/>
        <w:jc w:val="both"/>
        <w:rPr>
          <w:bCs/>
          <w:spacing w:val="-3"/>
        </w:rPr>
      </w:pPr>
      <w:r>
        <w:rPr>
          <w:bCs/>
          <w:spacing w:val="-3"/>
        </w:rPr>
        <w:t>D</w:t>
      </w:r>
      <w:r w:rsidRPr="00390EA3">
        <w:rPr>
          <w:bCs/>
          <w:spacing w:val="-3"/>
        </w:rPr>
        <w:t>esempeña</w:t>
      </w:r>
      <w:r w:rsidR="00E26836">
        <w:rPr>
          <w:bCs/>
          <w:spacing w:val="-3"/>
        </w:rPr>
        <w:t>r</w:t>
      </w:r>
      <w:r w:rsidRPr="00390EA3">
        <w:rPr>
          <w:bCs/>
          <w:spacing w:val="-3"/>
        </w:rPr>
        <w:t xml:space="preserve"> el encargo</w:t>
      </w:r>
      <w:r w:rsidR="005E47A8">
        <w:rPr>
          <w:bCs/>
          <w:spacing w:val="-3"/>
        </w:rPr>
        <w:t xml:space="preserve"> </w:t>
      </w:r>
      <w:r w:rsidRPr="00390EA3">
        <w:rPr>
          <w:bCs/>
          <w:spacing w:val="-3"/>
        </w:rPr>
        <w:t>conforme a las instrucciones del comitente</w:t>
      </w:r>
      <w:r>
        <w:rPr>
          <w:bCs/>
          <w:spacing w:val="-3"/>
        </w:rPr>
        <w:t>.</w:t>
      </w:r>
    </w:p>
    <w:p w14:paraId="5D3DF2CA" w14:textId="77777777" w:rsidR="00753BB2" w:rsidRPr="00053BF2" w:rsidRDefault="00753BB2" w:rsidP="00753BB2">
      <w:pPr>
        <w:pStyle w:val="Prrafodelista"/>
        <w:numPr>
          <w:ilvl w:val="0"/>
          <w:numId w:val="33"/>
        </w:numPr>
        <w:spacing w:before="120" w:after="120" w:line="360" w:lineRule="auto"/>
        <w:ind w:left="1560" w:hanging="284"/>
        <w:jc w:val="both"/>
        <w:rPr>
          <w:bCs/>
          <w:spacing w:val="-3"/>
        </w:rPr>
      </w:pPr>
      <w:r>
        <w:rPr>
          <w:bCs/>
          <w:spacing w:val="-3"/>
        </w:rPr>
        <w:t>C</w:t>
      </w:r>
      <w:r w:rsidRPr="00053BF2">
        <w:rPr>
          <w:bCs/>
          <w:spacing w:val="-3"/>
        </w:rPr>
        <w:t>omunica</w:t>
      </w:r>
      <w:r>
        <w:rPr>
          <w:bCs/>
          <w:spacing w:val="-3"/>
        </w:rPr>
        <w:t xml:space="preserve">r </w:t>
      </w:r>
      <w:r w:rsidRPr="00053BF2">
        <w:rPr>
          <w:bCs/>
          <w:spacing w:val="-3"/>
        </w:rPr>
        <w:t>frecuentemente las noticias de interés para la negociación, así como los contratos que hubiera celebrado.</w:t>
      </w:r>
    </w:p>
    <w:p w14:paraId="2C9808C6" w14:textId="056C192D" w:rsidR="00753BB2" w:rsidRPr="009D1DD2" w:rsidRDefault="005E47A8" w:rsidP="00753BB2">
      <w:pPr>
        <w:pStyle w:val="Prrafodelista"/>
        <w:numPr>
          <w:ilvl w:val="0"/>
          <w:numId w:val="33"/>
        </w:numPr>
        <w:spacing w:before="120" w:after="120" w:line="360" w:lineRule="auto"/>
        <w:ind w:left="1560" w:hanging="284"/>
        <w:jc w:val="both"/>
        <w:rPr>
          <w:bCs/>
          <w:spacing w:val="-3"/>
        </w:rPr>
      </w:pPr>
      <w:r>
        <w:rPr>
          <w:bCs/>
          <w:spacing w:val="-3"/>
        </w:rPr>
        <w:t>C</w:t>
      </w:r>
      <w:r w:rsidR="00753BB2" w:rsidRPr="00053BF2">
        <w:rPr>
          <w:bCs/>
          <w:spacing w:val="-3"/>
        </w:rPr>
        <w:t>uida</w:t>
      </w:r>
      <w:r>
        <w:rPr>
          <w:bCs/>
          <w:spacing w:val="-3"/>
        </w:rPr>
        <w:t>r</w:t>
      </w:r>
      <w:r w:rsidR="00753BB2" w:rsidRPr="00053BF2">
        <w:rPr>
          <w:bCs/>
          <w:spacing w:val="-3"/>
        </w:rPr>
        <w:t xml:space="preserve"> el negocio </w:t>
      </w:r>
      <w:r>
        <w:rPr>
          <w:bCs/>
          <w:spacing w:val="-3"/>
        </w:rPr>
        <w:t xml:space="preserve">del comitente </w:t>
      </w:r>
      <w:r w:rsidR="00753BB2" w:rsidRPr="00053BF2">
        <w:rPr>
          <w:bCs/>
          <w:spacing w:val="-3"/>
        </w:rPr>
        <w:t>como propio</w:t>
      </w:r>
      <w:r w:rsidR="00753BB2">
        <w:rPr>
          <w:bCs/>
          <w:spacing w:val="-3"/>
        </w:rPr>
        <w:t>.</w:t>
      </w:r>
    </w:p>
    <w:p w14:paraId="5F956227"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Pr>
          <w:bCs/>
          <w:spacing w:val="-3"/>
        </w:rPr>
        <w:t xml:space="preserve">Se </w:t>
      </w:r>
      <w:r w:rsidRPr="006F602B">
        <w:rPr>
          <w:bCs/>
          <w:spacing w:val="-3"/>
        </w:rPr>
        <w:t>proh</w:t>
      </w:r>
      <w:r>
        <w:rPr>
          <w:bCs/>
          <w:spacing w:val="-3"/>
        </w:rPr>
        <w:t>í</w:t>
      </w:r>
      <w:r w:rsidRPr="006F602B">
        <w:rPr>
          <w:bCs/>
          <w:spacing w:val="-3"/>
        </w:rPr>
        <w:t xml:space="preserve">be expresamente la llamada </w:t>
      </w:r>
      <w:proofErr w:type="spellStart"/>
      <w:r w:rsidRPr="006F602B">
        <w:rPr>
          <w:bCs/>
          <w:i/>
          <w:iCs/>
          <w:spacing w:val="-3"/>
        </w:rPr>
        <w:t>autoentrada</w:t>
      </w:r>
      <w:proofErr w:type="spellEnd"/>
      <w:r w:rsidRPr="006F602B">
        <w:rPr>
          <w:bCs/>
          <w:spacing w:val="-3"/>
        </w:rPr>
        <w:t xml:space="preserve"> del comisionista, al </w:t>
      </w:r>
      <w:r>
        <w:rPr>
          <w:bCs/>
          <w:spacing w:val="-3"/>
        </w:rPr>
        <w:t xml:space="preserve">establecerse que </w:t>
      </w:r>
      <w:r w:rsidRPr="006F602B">
        <w:rPr>
          <w:bCs/>
          <w:spacing w:val="-3"/>
        </w:rPr>
        <w:t>ningún comisionista comprará para sí ni para otro lo que se le haya mandado vender, ni venderá lo que se le haya encargado comprar, sin licencia del comitente</w:t>
      </w:r>
      <w:r>
        <w:rPr>
          <w:bCs/>
          <w:spacing w:val="-3"/>
        </w:rPr>
        <w:t>.</w:t>
      </w:r>
    </w:p>
    <w:p w14:paraId="00E3644A"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sidRPr="00390EA3">
        <w:rPr>
          <w:bCs/>
          <w:spacing w:val="-3"/>
        </w:rPr>
        <w:t xml:space="preserve">En caso de incumplimiento, el comisionista asume la responsabilidad de los daños y perjuicios que sobrevengan al comitente. Se exceptúa que la comisión exija provisión de fondos y no se anticipen por el comitente o cuando un </w:t>
      </w:r>
      <w:r w:rsidRPr="00390EA3">
        <w:rPr>
          <w:bCs/>
          <w:spacing w:val="-3"/>
        </w:rPr>
        <w:lastRenderedPageBreak/>
        <w:t>accidente imprevisto haga perjudicial o arriesgado para el comitente la ejecución de las instrucciones recibidas.</w:t>
      </w:r>
    </w:p>
    <w:p w14:paraId="2E8B1080"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Pr>
          <w:bCs/>
          <w:spacing w:val="-3"/>
        </w:rPr>
        <w:t>E</w:t>
      </w:r>
      <w:r w:rsidRPr="00390EA3">
        <w:rPr>
          <w:bCs/>
          <w:spacing w:val="-3"/>
        </w:rPr>
        <w:t>l comisionista no podrá delegar el encargo sin autorización del comitente.</w:t>
      </w:r>
    </w:p>
    <w:p w14:paraId="2804B906"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sidRPr="00390EA3">
        <w:rPr>
          <w:bCs/>
          <w:spacing w:val="-3"/>
        </w:rPr>
        <w:t>El comisionista debe rendir cuentas de la comisión.</w:t>
      </w:r>
    </w:p>
    <w:p w14:paraId="583AD4D6"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sidRPr="00390EA3">
        <w:rPr>
          <w:bCs/>
          <w:spacing w:val="-3"/>
        </w:rPr>
        <w:t>Como regla general, el comisionista no responde del buen fin de la operación.</w:t>
      </w:r>
    </w:p>
    <w:p w14:paraId="6403FA08" w14:textId="77777777" w:rsidR="00753BB2" w:rsidRPr="00390EA3" w:rsidRDefault="00753BB2" w:rsidP="00753BB2">
      <w:pPr>
        <w:pStyle w:val="Prrafodelista"/>
        <w:numPr>
          <w:ilvl w:val="0"/>
          <w:numId w:val="6"/>
        </w:numPr>
        <w:spacing w:before="120" w:after="120" w:line="360" w:lineRule="auto"/>
        <w:ind w:left="1276" w:hanging="283"/>
        <w:jc w:val="both"/>
        <w:rPr>
          <w:bCs/>
          <w:spacing w:val="-3"/>
        </w:rPr>
      </w:pPr>
      <w:r w:rsidRPr="00390EA3">
        <w:rPr>
          <w:bCs/>
          <w:spacing w:val="-3"/>
        </w:rPr>
        <w:t>En garantía del cumplimiento de las obligaciones del comitente, el comisionista</w:t>
      </w:r>
      <w:r>
        <w:rPr>
          <w:bCs/>
          <w:spacing w:val="-3"/>
        </w:rPr>
        <w:t xml:space="preserve"> tiene</w:t>
      </w:r>
      <w:r w:rsidRPr="00390EA3">
        <w:rPr>
          <w:bCs/>
          <w:spacing w:val="-3"/>
        </w:rPr>
        <w:t xml:space="preserve"> derecho de retención sobre los efectos recibidos.</w:t>
      </w:r>
    </w:p>
    <w:p w14:paraId="079BF6CD" w14:textId="77777777" w:rsidR="00753BB2" w:rsidRPr="008B7820" w:rsidRDefault="00753BB2" w:rsidP="00753BB2">
      <w:pPr>
        <w:pStyle w:val="Prrafodelista"/>
        <w:numPr>
          <w:ilvl w:val="0"/>
          <w:numId w:val="5"/>
        </w:numPr>
        <w:spacing w:before="120" w:after="120" w:line="360" w:lineRule="auto"/>
        <w:ind w:left="993" w:hanging="284"/>
        <w:jc w:val="both"/>
        <w:rPr>
          <w:bCs/>
          <w:spacing w:val="-3"/>
        </w:rPr>
      </w:pPr>
      <w:r>
        <w:rPr>
          <w:bCs/>
          <w:spacing w:val="-3"/>
        </w:rPr>
        <w:t>L</w:t>
      </w:r>
      <w:r w:rsidRPr="008B7820">
        <w:rPr>
          <w:bCs/>
          <w:spacing w:val="-3"/>
        </w:rPr>
        <w:t>as obligaciones del comitente son las siguientes:</w:t>
      </w:r>
    </w:p>
    <w:p w14:paraId="0557CD8D" w14:textId="77777777" w:rsidR="00753BB2" w:rsidRPr="00ED132F" w:rsidRDefault="00753BB2" w:rsidP="00753BB2">
      <w:pPr>
        <w:pStyle w:val="Prrafodelista"/>
        <w:numPr>
          <w:ilvl w:val="0"/>
          <w:numId w:val="7"/>
        </w:numPr>
        <w:spacing w:before="120" w:after="120" w:line="360" w:lineRule="auto"/>
        <w:ind w:left="1276" w:hanging="283"/>
        <w:jc w:val="both"/>
        <w:rPr>
          <w:bCs/>
          <w:spacing w:val="-3"/>
        </w:rPr>
      </w:pPr>
      <w:r w:rsidRPr="00ED132F">
        <w:rPr>
          <w:bCs/>
          <w:spacing w:val="-3"/>
        </w:rPr>
        <w:t>Proveer de fondos al comisionista para que pueda ejecutar la comisión.</w:t>
      </w:r>
    </w:p>
    <w:p w14:paraId="14753ABF" w14:textId="77777777" w:rsidR="00753BB2" w:rsidRPr="00ED132F" w:rsidRDefault="00753BB2" w:rsidP="00753BB2">
      <w:pPr>
        <w:pStyle w:val="Prrafodelista"/>
        <w:numPr>
          <w:ilvl w:val="0"/>
          <w:numId w:val="7"/>
        </w:numPr>
        <w:spacing w:before="120" w:after="120" w:line="360" w:lineRule="auto"/>
        <w:ind w:left="1276" w:hanging="283"/>
        <w:jc w:val="both"/>
        <w:rPr>
          <w:bCs/>
          <w:spacing w:val="-3"/>
        </w:rPr>
      </w:pPr>
      <w:r w:rsidRPr="00ED132F">
        <w:rPr>
          <w:bCs/>
          <w:spacing w:val="-3"/>
        </w:rPr>
        <w:t>Abonar la retribución pactada.</w:t>
      </w:r>
    </w:p>
    <w:p w14:paraId="705B5E6A" w14:textId="77777777" w:rsidR="00753BB2" w:rsidRPr="00ED132F" w:rsidRDefault="00753BB2" w:rsidP="00753BB2">
      <w:pPr>
        <w:pStyle w:val="Prrafodelista"/>
        <w:numPr>
          <w:ilvl w:val="0"/>
          <w:numId w:val="7"/>
        </w:numPr>
        <w:spacing w:before="120" w:after="120" w:line="360" w:lineRule="auto"/>
        <w:ind w:left="1276" w:hanging="283"/>
        <w:jc w:val="both"/>
        <w:rPr>
          <w:bCs/>
          <w:spacing w:val="-3"/>
        </w:rPr>
      </w:pPr>
      <w:r w:rsidRPr="00ED132F">
        <w:rPr>
          <w:bCs/>
          <w:spacing w:val="-3"/>
        </w:rPr>
        <w:t>Reembolsar al comisionista los gastos en que haya incurrido.</w:t>
      </w:r>
    </w:p>
    <w:p w14:paraId="7C420F13" w14:textId="77777777" w:rsidR="00753BB2" w:rsidRPr="002A3A47" w:rsidRDefault="00753BB2" w:rsidP="00753BB2">
      <w:pPr>
        <w:pStyle w:val="Prrafodelista"/>
        <w:numPr>
          <w:ilvl w:val="0"/>
          <w:numId w:val="5"/>
        </w:numPr>
        <w:spacing w:before="120" w:after="120" w:line="360" w:lineRule="auto"/>
        <w:ind w:left="993" w:hanging="284"/>
        <w:jc w:val="both"/>
        <w:rPr>
          <w:bCs/>
          <w:spacing w:val="-3"/>
        </w:rPr>
      </w:pPr>
      <w:r w:rsidRPr="002A3A47">
        <w:rPr>
          <w:bCs/>
          <w:spacing w:val="-3"/>
        </w:rPr>
        <w:t>La comisión se extingue, además de por las causas ordinarias de extinción de los contratos, por la muerte o inhabilitación del comisionista y por la revocación del comitente, si bien se admite el pacto de irrevocabilidad</w:t>
      </w:r>
      <w:r>
        <w:rPr>
          <w:bCs/>
          <w:spacing w:val="-3"/>
        </w:rPr>
        <w:t xml:space="preserve"> durante tiempo determinado</w:t>
      </w:r>
      <w:r w:rsidRPr="002A3A47">
        <w:rPr>
          <w:bCs/>
          <w:spacing w:val="-3"/>
        </w:rPr>
        <w:t>.</w:t>
      </w:r>
    </w:p>
    <w:p w14:paraId="0D4954CD" w14:textId="77777777" w:rsidR="00753BB2" w:rsidRPr="008B7820" w:rsidRDefault="00753BB2" w:rsidP="00753BB2">
      <w:pPr>
        <w:spacing w:before="120" w:after="120" w:line="360" w:lineRule="auto"/>
        <w:ind w:firstLine="708"/>
        <w:jc w:val="both"/>
        <w:rPr>
          <w:bCs/>
          <w:spacing w:val="-3"/>
        </w:rPr>
      </w:pPr>
      <w:r>
        <w:rPr>
          <w:bCs/>
          <w:spacing w:val="-3"/>
        </w:rPr>
        <w:t>Por último, en el Derecho Mercantil existen modalidades especiales de comisión sujetas a normativa específica, como las reguladas por la Ley del Contrato de Agencia de 27 de mayo de 1992 o la Ley de Mediación de Seguros de 17 de julio de 2006.</w:t>
      </w:r>
    </w:p>
    <w:p w14:paraId="2B9E7C6A" w14:textId="77777777" w:rsidR="00753BB2" w:rsidRDefault="00753BB2" w:rsidP="003B4F3D">
      <w:pPr>
        <w:spacing w:before="120" w:after="120" w:line="360" w:lineRule="auto"/>
        <w:ind w:firstLine="708"/>
        <w:jc w:val="both"/>
        <w:rPr>
          <w:bCs/>
          <w:spacing w:val="-3"/>
        </w:rPr>
      </w:pPr>
    </w:p>
    <w:p w14:paraId="031E3258" w14:textId="77777777" w:rsidR="00241DC5" w:rsidRPr="00E57D65" w:rsidRDefault="00241DC5" w:rsidP="00241DC5">
      <w:pPr>
        <w:spacing w:before="120" w:after="120" w:line="360" w:lineRule="auto"/>
        <w:jc w:val="both"/>
        <w:rPr>
          <w:bCs/>
          <w:spacing w:val="-3"/>
        </w:rPr>
      </w:pPr>
      <w:r w:rsidRPr="00CC20F3">
        <w:rPr>
          <w:b/>
          <w:bCs/>
          <w:spacing w:val="-3"/>
        </w:rPr>
        <w:t>EL CONTRATO DE AGENCIA</w:t>
      </w:r>
      <w:r>
        <w:rPr>
          <w:b/>
          <w:bCs/>
          <w:spacing w:val="-3"/>
        </w:rPr>
        <w:t>.</w:t>
      </w:r>
    </w:p>
    <w:p w14:paraId="387E1CA8" w14:textId="63D83155" w:rsidR="00241DC5" w:rsidRDefault="00241DC5" w:rsidP="00241DC5">
      <w:pPr>
        <w:spacing w:before="120" w:after="120" w:line="360" w:lineRule="auto"/>
        <w:ind w:firstLine="708"/>
        <w:jc w:val="both"/>
        <w:rPr>
          <w:bCs/>
          <w:color w:val="000000"/>
        </w:rPr>
      </w:pPr>
      <w:r>
        <w:rPr>
          <w:bCs/>
          <w:color w:val="000000"/>
        </w:rPr>
        <w:t xml:space="preserve">Conforme a </w:t>
      </w:r>
      <w:r w:rsidR="00DD44A8">
        <w:rPr>
          <w:bCs/>
          <w:color w:val="000000"/>
        </w:rPr>
        <w:t>su</w:t>
      </w:r>
      <w:r>
        <w:rPr>
          <w:bCs/>
          <w:color w:val="000000"/>
        </w:rPr>
        <w:t xml:space="preserve"> Ley </w:t>
      </w:r>
      <w:r w:rsidR="00DD44A8">
        <w:rPr>
          <w:bCs/>
          <w:color w:val="000000"/>
        </w:rPr>
        <w:t>reguladora</w:t>
      </w:r>
      <w:r>
        <w:rPr>
          <w:bCs/>
          <w:color w:val="000000"/>
        </w:rPr>
        <w:t>, p</w:t>
      </w:r>
      <w:r w:rsidRPr="00E42E20">
        <w:rPr>
          <w:bCs/>
          <w:color w:val="000000"/>
        </w:rPr>
        <w:t>or el contrato de agencia una persona natural o jurídica, denominada agente, se obliga frente a otra de manera continuada o estable a cambio de una remuneración, a promover actos u operaciones de comercio por cuenta ajena, o a promoverlos y concluirlos por cuenta y en nombre ajenos, como intermediario independiente, sin asumir, salvo pacto en contrario, el riesgo y ventura de tales operaciones</w:t>
      </w:r>
      <w:r>
        <w:rPr>
          <w:bCs/>
          <w:color w:val="000000"/>
        </w:rPr>
        <w:t>.</w:t>
      </w:r>
    </w:p>
    <w:p w14:paraId="591E25D5" w14:textId="77777777" w:rsidR="00241DC5" w:rsidRPr="00D76C74" w:rsidRDefault="00241DC5" w:rsidP="00241DC5">
      <w:pPr>
        <w:spacing w:before="120" w:after="120" w:line="360" w:lineRule="auto"/>
        <w:ind w:firstLine="708"/>
        <w:jc w:val="both"/>
        <w:rPr>
          <w:bCs/>
          <w:color w:val="000000"/>
        </w:rPr>
      </w:pPr>
      <w:r w:rsidRPr="00D76C74">
        <w:rPr>
          <w:bCs/>
          <w:color w:val="000000"/>
        </w:rPr>
        <w:t>La Ley es aplicable a cualquier acto u operación de comercio</w:t>
      </w:r>
      <w:r>
        <w:rPr>
          <w:bCs/>
          <w:color w:val="000000"/>
        </w:rPr>
        <w:t xml:space="preserve"> salvo las que cuenten con legislación específica, como ocurre con los agentes que </w:t>
      </w:r>
      <w:r w:rsidRPr="00D76C74">
        <w:rPr>
          <w:bCs/>
          <w:color w:val="000000"/>
        </w:rPr>
        <w:t xml:space="preserve">actúen en </w:t>
      </w:r>
      <w:r>
        <w:rPr>
          <w:bCs/>
          <w:color w:val="000000"/>
        </w:rPr>
        <w:t xml:space="preserve">mercados </w:t>
      </w:r>
      <w:r w:rsidRPr="00D76C74">
        <w:rPr>
          <w:bCs/>
          <w:color w:val="000000"/>
        </w:rPr>
        <w:t>de valores</w:t>
      </w:r>
      <w:r>
        <w:rPr>
          <w:bCs/>
          <w:color w:val="000000"/>
        </w:rPr>
        <w:t xml:space="preserve"> o </w:t>
      </w:r>
      <w:r w:rsidRPr="00D76C74">
        <w:rPr>
          <w:bCs/>
          <w:color w:val="000000"/>
        </w:rPr>
        <w:t>de seguros</w:t>
      </w:r>
      <w:r>
        <w:rPr>
          <w:bCs/>
          <w:color w:val="000000"/>
        </w:rPr>
        <w:t>, y sus</w:t>
      </w:r>
      <w:r w:rsidRPr="00D76C74">
        <w:rPr>
          <w:bCs/>
          <w:color w:val="000000"/>
        </w:rPr>
        <w:t xml:space="preserve"> disposiciones tienen carácter imperativo a no ser que en ellos se disponga expresamente otra cosa.</w:t>
      </w:r>
    </w:p>
    <w:p w14:paraId="749E5430" w14:textId="77777777" w:rsidR="00241DC5" w:rsidRPr="00E92B04" w:rsidRDefault="00241DC5" w:rsidP="00241DC5">
      <w:pPr>
        <w:spacing w:before="120" w:after="120" w:line="360" w:lineRule="auto"/>
        <w:ind w:firstLine="708"/>
        <w:jc w:val="both"/>
        <w:rPr>
          <w:bCs/>
          <w:color w:val="000000"/>
        </w:rPr>
      </w:pPr>
      <w:r>
        <w:rPr>
          <w:bCs/>
          <w:color w:val="000000"/>
        </w:rPr>
        <w:t>Los derechos y obligaciones de las partes son los siguientes:</w:t>
      </w:r>
    </w:p>
    <w:p w14:paraId="7910A048" w14:textId="77777777" w:rsidR="00241DC5" w:rsidRDefault="00241DC5" w:rsidP="00241DC5">
      <w:pPr>
        <w:pStyle w:val="Prrafodelista"/>
        <w:numPr>
          <w:ilvl w:val="0"/>
          <w:numId w:val="34"/>
        </w:numPr>
        <w:spacing w:before="120" w:after="120" w:line="360" w:lineRule="auto"/>
        <w:ind w:left="993" w:hanging="284"/>
        <w:jc w:val="both"/>
        <w:rPr>
          <w:bCs/>
          <w:color w:val="000000"/>
        </w:rPr>
      </w:pPr>
      <w:r>
        <w:rPr>
          <w:bCs/>
          <w:color w:val="000000"/>
        </w:rPr>
        <w:t>El agente:</w:t>
      </w:r>
    </w:p>
    <w:p w14:paraId="0DE1EB43" w14:textId="5E33B0C5"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lastRenderedPageBreak/>
        <w:t>Deberá realizar la promoción y, en su caso, la conclusión de los actos u operaciones de comercio que se le hubieren encomendado.</w:t>
      </w:r>
    </w:p>
    <w:p w14:paraId="2F0B1B9E" w14:textId="2C27A68F"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t>Salvo autorización expresa, no puede actuar por medio de subagentes</w:t>
      </w:r>
      <w:r w:rsidR="00E5727B">
        <w:rPr>
          <w:bCs/>
          <w:color w:val="000000"/>
        </w:rPr>
        <w:t>, pero sí mediante dependientes</w:t>
      </w:r>
      <w:r w:rsidRPr="00C26035">
        <w:rPr>
          <w:bCs/>
          <w:color w:val="000000"/>
        </w:rPr>
        <w:t>.</w:t>
      </w:r>
    </w:p>
    <w:p w14:paraId="582F51AA" w14:textId="77777777"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t>Sólo puede concluir los actos y operaciones objeto del contrato en nombre del principal cuando este expresamente facultado para ello.</w:t>
      </w:r>
    </w:p>
    <w:p w14:paraId="2A5CDBB9" w14:textId="77777777"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t>Está facultado para exigir en el acto de la entrega el reconocimiento de los bienes vendidos, así como para efectuar el depósito judicial de dichos bienes en el caso de que el tercero rehusara o demorase sin justa causa su recibo.</w:t>
      </w:r>
    </w:p>
    <w:p w14:paraId="47661070" w14:textId="46E0F3E0"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t>Salvo pacto en contrario, el agente puede desarrollar su actividad profesional por cuenta de varios empresarios. En todo caso, necesitará el consentimiento del empresario con quien haya celebrado un contrato de agencia para ejercer por su propia cuenta o por cuenta de otro empresario una actividad profesional concurrente o competitiv</w:t>
      </w:r>
      <w:r w:rsidR="00EC7978">
        <w:rPr>
          <w:bCs/>
          <w:color w:val="000000"/>
        </w:rPr>
        <w:t>a la que sea objeto del contrato</w:t>
      </w:r>
      <w:r w:rsidRPr="00C26035">
        <w:rPr>
          <w:bCs/>
          <w:color w:val="000000"/>
        </w:rPr>
        <w:t>.</w:t>
      </w:r>
    </w:p>
    <w:p w14:paraId="3191766D" w14:textId="23D5F281" w:rsidR="00241DC5" w:rsidRPr="00C26035" w:rsidRDefault="00241DC5" w:rsidP="00241DC5">
      <w:pPr>
        <w:pStyle w:val="Prrafodelista"/>
        <w:numPr>
          <w:ilvl w:val="0"/>
          <w:numId w:val="35"/>
        </w:numPr>
        <w:spacing w:before="120" w:after="120" w:line="360" w:lineRule="auto"/>
        <w:ind w:left="1276" w:hanging="283"/>
        <w:jc w:val="both"/>
        <w:rPr>
          <w:bCs/>
          <w:color w:val="000000"/>
        </w:rPr>
      </w:pPr>
      <w:r w:rsidRPr="00C26035">
        <w:rPr>
          <w:bCs/>
          <w:color w:val="000000"/>
        </w:rPr>
        <w:t>Es válido el pacto que restringe o limita las actividades profesionales a desarrollar por el agente una vez extinguido el contrato de agencia si se cumplen requisitos</w:t>
      </w:r>
      <w:r w:rsidR="00EC7978">
        <w:rPr>
          <w:bCs/>
          <w:color w:val="000000"/>
        </w:rPr>
        <w:t xml:space="preserve"> previstos.</w:t>
      </w:r>
    </w:p>
    <w:p w14:paraId="64A5B71E" w14:textId="77777777" w:rsidR="00241DC5" w:rsidRPr="00E92B04" w:rsidRDefault="00241DC5" w:rsidP="00241DC5">
      <w:pPr>
        <w:pStyle w:val="Prrafodelista"/>
        <w:numPr>
          <w:ilvl w:val="0"/>
          <w:numId w:val="34"/>
        </w:numPr>
        <w:spacing w:before="120" w:after="120" w:line="360" w:lineRule="auto"/>
        <w:ind w:left="993" w:hanging="284"/>
        <w:jc w:val="both"/>
        <w:rPr>
          <w:bCs/>
          <w:color w:val="000000"/>
        </w:rPr>
      </w:pPr>
      <w:r>
        <w:rPr>
          <w:bCs/>
          <w:color w:val="000000"/>
        </w:rPr>
        <w:t>E</w:t>
      </w:r>
      <w:r w:rsidRPr="00E92B04">
        <w:rPr>
          <w:bCs/>
          <w:color w:val="000000"/>
        </w:rPr>
        <w:t xml:space="preserve">l </w:t>
      </w:r>
      <w:r>
        <w:rPr>
          <w:bCs/>
          <w:color w:val="000000"/>
        </w:rPr>
        <w:t>principal</w:t>
      </w:r>
      <w:r w:rsidRPr="00E92B04">
        <w:rPr>
          <w:bCs/>
          <w:color w:val="000000"/>
        </w:rPr>
        <w:t>:</w:t>
      </w:r>
    </w:p>
    <w:p w14:paraId="446EEF76" w14:textId="77777777" w:rsidR="00241DC5" w:rsidRPr="003808EE" w:rsidRDefault="00241DC5" w:rsidP="00241DC5">
      <w:pPr>
        <w:pStyle w:val="Prrafodelista"/>
        <w:numPr>
          <w:ilvl w:val="0"/>
          <w:numId w:val="37"/>
        </w:numPr>
        <w:spacing w:before="120" w:after="120" w:line="360" w:lineRule="auto"/>
        <w:ind w:left="1276" w:hanging="283"/>
        <w:jc w:val="both"/>
        <w:rPr>
          <w:bCs/>
          <w:color w:val="000000"/>
        </w:rPr>
      </w:pPr>
      <w:r w:rsidRPr="003808EE">
        <w:rPr>
          <w:bCs/>
          <w:color w:val="000000"/>
        </w:rPr>
        <w:t>Deberá poner a disposición del agente los muestrarios, catálogos, tarifas y demás elementos necesarios para el ejercicio de su actividad profesional.</w:t>
      </w:r>
    </w:p>
    <w:p w14:paraId="6EE55B7B" w14:textId="05AE95FF" w:rsidR="00241DC5" w:rsidRPr="003808EE" w:rsidRDefault="00241DC5" w:rsidP="00241DC5">
      <w:pPr>
        <w:pStyle w:val="Prrafodelista"/>
        <w:numPr>
          <w:ilvl w:val="0"/>
          <w:numId w:val="37"/>
        </w:numPr>
        <w:spacing w:before="120" w:after="120" w:line="360" w:lineRule="auto"/>
        <w:ind w:left="1276" w:hanging="283"/>
        <w:jc w:val="both"/>
        <w:rPr>
          <w:bCs/>
          <w:color w:val="000000"/>
        </w:rPr>
      </w:pPr>
      <w:r w:rsidRPr="003808EE">
        <w:rPr>
          <w:bCs/>
          <w:color w:val="000000"/>
        </w:rPr>
        <w:t>Procurará al agente la información necesaria para la ejecución del contrato de agencia.</w:t>
      </w:r>
    </w:p>
    <w:p w14:paraId="6FF360D0" w14:textId="77777777" w:rsidR="00241DC5" w:rsidRPr="003808EE" w:rsidRDefault="00241DC5" w:rsidP="00241DC5">
      <w:pPr>
        <w:pStyle w:val="Prrafodelista"/>
        <w:numPr>
          <w:ilvl w:val="0"/>
          <w:numId w:val="37"/>
        </w:numPr>
        <w:spacing w:before="120" w:after="120" w:line="360" w:lineRule="auto"/>
        <w:ind w:left="1276" w:hanging="283"/>
        <w:jc w:val="both"/>
        <w:rPr>
          <w:bCs/>
          <w:color w:val="000000"/>
        </w:rPr>
      </w:pPr>
      <w:r w:rsidRPr="003808EE">
        <w:rPr>
          <w:bCs/>
          <w:color w:val="000000"/>
        </w:rPr>
        <w:t>Comunicará al agente en el plazo de quince días la aceptación o el rechazo de la operación promovida por el agente y le notificará la ejecución o no de la misma.</w:t>
      </w:r>
    </w:p>
    <w:p w14:paraId="66D5F163" w14:textId="15BCFA68" w:rsidR="00241DC5" w:rsidRPr="003808EE" w:rsidRDefault="00241DC5" w:rsidP="00241DC5">
      <w:pPr>
        <w:pStyle w:val="Prrafodelista"/>
        <w:numPr>
          <w:ilvl w:val="0"/>
          <w:numId w:val="37"/>
        </w:numPr>
        <w:spacing w:before="120" w:after="120" w:line="360" w:lineRule="auto"/>
        <w:ind w:left="1276" w:hanging="283"/>
        <w:jc w:val="both"/>
        <w:rPr>
          <w:bCs/>
          <w:color w:val="000000"/>
        </w:rPr>
      </w:pPr>
      <w:r w:rsidRPr="003808EE">
        <w:rPr>
          <w:bCs/>
          <w:color w:val="000000"/>
        </w:rPr>
        <w:t>Satisfará al agente la remuneración pactada.</w:t>
      </w:r>
    </w:p>
    <w:p w14:paraId="389A5D79" w14:textId="77777777" w:rsidR="00241DC5" w:rsidRPr="00E92B04" w:rsidRDefault="00241DC5" w:rsidP="00241DC5">
      <w:pPr>
        <w:spacing w:before="120" w:after="120" w:line="360" w:lineRule="auto"/>
        <w:ind w:firstLine="708"/>
        <w:jc w:val="both"/>
        <w:rPr>
          <w:bCs/>
          <w:color w:val="000000"/>
        </w:rPr>
      </w:pPr>
      <w:r>
        <w:rPr>
          <w:bCs/>
          <w:color w:val="000000"/>
        </w:rPr>
        <w:t>Las reglas esenciales sobre la extinción del contrato son las siguientes:</w:t>
      </w:r>
    </w:p>
    <w:p w14:paraId="1500C420" w14:textId="77777777" w:rsidR="00241DC5" w:rsidRPr="0008604F" w:rsidRDefault="00241DC5" w:rsidP="00241DC5">
      <w:pPr>
        <w:pStyle w:val="Prrafodelista"/>
        <w:numPr>
          <w:ilvl w:val="0"/>
          <w:numId w:val="38"/>
        </w:numPr>
        <w:spacing w:before="120" w:after="120" w:line="360" w:lineRule="auto"/>
        <w:ind w:left="993" w:hanging="284"/>
        <w:jc w:val="both"/>
        <w:rPr>
          <w:bCs/>
          <w:color w:val="000000"/>
        </w:rPr>
      </w:pPr>
      <w:r>
        <w:rPr>
          <w:bCs/>
          <w:color w:val="000000"/>
        </w:rPr>
        <w:t>L</w:t>
      </w:r>
      <w:r w:rsidRPr="0008604F">
        <w:rPr>
          <w:bCs/>
          <w:color w:val="000000"/>
        </w:rPr>
        <w:t xml:space="preserve">os contratos de agencia </w:t>
      </w:r>
      <w:r>
        <w:rPr>
          <w:bCs/>
          <w:color w:val="000000"/>
        </w:rPr>
        <w:t xml:space="preserve">de duración </w:t>
      </w:r>
      <w:r w:rsidRPr="0008604F">
        <w:rPr>
          <w:bCs/>
          <w:color w:val="000000"/>
        </w:rPr>
        <w:t>determinad</w:t>
      </w:r>
      <w:r>
        <w:rPr>
          <w:bCs/>
          <w:color w:val="000000"/>
        </w:rPr>
        <w:t>a</w:t>
      </w:r>
      <w:r w:rsidRPr="0008604F">
        <w:rPr>
          <w:bCs/>
          <w:color w:val="000000"/>
        </w:rPr>
        <w:t xml:space="preserve"> se extingue</w:t>
      </w:r>
      <w:r>
        <w:rPr>
          <w:bCs/>
          <w:color w:val="000000"/>
        </w:rPr>
        <w:t>n</w:t>
      </w:r>
      <w:r w:rsidRPr="0008604F">
        <w:rPr>
          <w:bCs/>
          <w:color w:val="000000"/>
        </w:rPr>
        <w:t xml:space="preserve"> </w:t>
      </w:r>
      <w:r>
        <w:rPr>
          <w:bCs/>
          <w:color w:val="000000"/>
        </w:rPr>
        <w:t>a su vencimiento</w:t>
      </w:r>
      <w:r w:rsidRPr="0008604F">
        <w:rPr>
          <w:bCs/>
          <w:color w:val="000000"/>
        </w:rPr>
        <w:t>, si bien si después de tal vencimiento continúan siendo ejecutados por ambas partes, se transforman en contratos de duración indefinida.</w:t>
      </w:r>
    </w:p>
    <w:p w14:paraId="5970B8F2" w14:textId="77777777" w:rsidR="00241DC5" w:rsidRPr="0008604F" w:rsidRDefault="00241DC5" w:rsidP="00241DC5">
      <w:pPr>
        <w:pStyle w:val="Prrafodelista"/>
        <w:numPr>
          <w:ilvl w:val="0"/>
          <w:numId w:val="38"/>
        </w:numPr>
        <w:spacing w:before="120" w:after="120" w:line="360" w:lineRule="auto"/>
        <w:ind w:left="993" w:hanging="284"/>
        <w:jc w:val="both"/>
        <w:rPr>
          <w:bCs/>
          <w:color w:val="000000"/>
        </w:rPr>
      </w:pPr>
      <w:r>
        <w:rPr>
          <w:bCs/>
          <w:color w:val="000000"/>
        </w:rPr>
        <w:t>L</w:t>
      </w:r>
      <w:r w:rsidRPr="0008604F">
        <w:rPr>
          <w:bCs/>
          <w:color w:val="000000"/>
        </w:rPr>
        <w:t>os contratos de agencia de duración indefinida</w:t>
      </w:r>
      <w:r>
        <w:rPr>
          <w:bCs/>
          <w:color w:val="000000"/>
        </w:rPr>
        <w:t xml:space="preserve"> se extinguen por</w:t>
      </w:r>
      <w:r w:rsidRPr="0008604F">
        <w:rPr>
          <w:bCs/>
          <w:color w:val="000000"/>
        </w:rPr>
        <w:t xml:space="preserve"> denuncia unilateral de cualquiera de las partes</w:t>
      </w:r>
      <w:r>
        <w:rPr>
          <w:bCs/>
          <w:color w:val="000000"/>
        </w:rPr>
        <w:t>, la cual</w:t>
      </w:r>
      <w:r w:rsidRPr="0008604F">
        <w:rPr>
          <w:bCs/>
          <w:color w:val="000000"/>
        </w:rPr>
        <w:t xml:space="preserve"> requiere preaviso por escrito y con </w:t>
      </w:r>
      <w:r w:rsidRPr="0008604F">
        <w:rPr>
          <w:bCs/>
          <w:color w:val="000000"/>
        </w:rPr>
        <w:lastRenderedPageBreak/>
        <w:t xml:space="preserve">una antelación mínima de un mes por cada año de vigencia del contrato, hasta un máximo de seis meses, no siendo necesario el preaviso en caso de incumplimiento </w:t>
      </w:r>
      <w:r>
        <w:rPr>
          <w:bCs/>
          <w:color w:val="000000"/>
        </w:rPr>
        <w:t xml:space="preserve">de </w:t>
      </w:r>
      <w:r w:rsidRPr="0008604F">
        <w:rPr>
          <w:bCs/>
          <w:color w:val="000000"/>
        </w:rPr>
        <w:t>la otra parte o declaración de concurso de la misma.</w:t>
      </w:r>
    </w:p>
    <w:p w14:paraId="5473F407" w14:textId="77777777" w:rsidR="00241DC5" w:rsidRPr="0008604F" w:rsidRDefault="00241DC5" w:rsidP="00241DC5">
      <w:pPr>
        <w:pStyle w:val="Prrafodelista"/>
        <w:numPr>
          <w:ilvl w:val="0"/>
          <w:numId w:val="38"/>
        </w:numPr>
        <w:spacing w:before="120" w:after="120" w:line="360" w:lineRule="auto"/>
        <w:ind w:left="993" w:hanging="284"/>
        <w:jc w:val="both"/>
        <w:rPr>
          <w:bCs/>
          <w:color w:val="000000"/>
        </w:rPr>
      </w:pPr>
      <w:r w:rsidRPr="0008604F">
        <w:rPr>
          <w:bCs/>
          <w:color w:val="000000"/>
        </w:rPr>
        <w:t>La muerte del agente da lugar a la extinción automática del contrato.</w:t>
      </w:r>
    </w:p>
    <w:p w14:paraId="7F65A1C2" w14:textId="77777777" w:rsidR="00241DC5" w:rsidRPr="0008604F" w:rsidRDefault="00241DC5" w:rsidP="00241DC5">
      <w:pPr>
        <w:pStyle w:val="Prrafodelista"/>
        <w:numPr>
          <w:ilvl w:val="0"/>
          <w:numId w:val="38"/>
        </w:numPr>
        <w:spacing w:before="120" w:after="120" w:line="360" w:lineRule="auto"/>
        <w:ind w:left="993" w:hanging="284"/>
        <w:jc w:val="both"/>
        <w:rPr>
          <w:bCs/>
          <w:color w:val="000000"/>
        </w:rPr>
      </w:pPr>
      <w:r w:rsidRPr="0008604F">
        <w:rPr>
          <w:bCs/>
          <w:color w:val="000000"/>
        </w:rPr>
        <w:t xml:space="preserve">La Ley regula especialmente </w:t>
      </w:r>
      <w:r>
        <w:rPr>
          <w:bCs/>
          <w:color w:val="000000"/>
        </w:rPr>
        <w:t>dos</w:t>
      </w:r>
      <w:r w:rsidRPr="0008604F">
        <w:rPr>
          <w:bCs/>
          <w:color w:val="000000"/>
        </w:rPr>
        <w:t xml:space="preserve"> indemnizaciones a la extinción del contrato:</w:t>
      </w:r>
    </w:p>
    <w:p w14:paraId="78FB7AEC" w14:textId="77777777" w:rsidR="00241DC5" w:rsidRPr="0008604F" w:rsidRDefault="00241DC5" w:rsidP="00241DC5">
      <w:pPr>
        <w:pStyle w:val="Prrafodelista"/>
        <w:numPr>
          <w:ilvl w:val="0"/>
          <w:numId w:val="39"/>
        </w:numPr>
        <w:spacing w:before="120" w:after="120" w:line="360" w:lineRule="auto"/>
        <w:ind w:left="1276" w:hanging="283"/>
        <w:jc w:val="both"/>
        <w:rPr>
          <w:bCs/>
          <w:color w:val="000000"/>
        </w:rPr>
      </w:pPr>
      <w:r w:rsidRPr="0008604F">
        <w:rPr>
          <w:bCs/>
          <w:color w:val="000000"/>
        </w:rPr>
        <w:t xml:space="preserve">La indemnización por clientela, cualquiera que sea la causa de extinción, cuando el agente haya aportado nuevos clientes o incrementado </w:t>
      </w:r>
      <w:r>
        <w:rPr>
          <w:bCs/>
          <w:color w:val="000000"/>
        </w:rPr>
        <w:t xml:space="preserve">considerablemente </w:t>
      </w:r>
      <w:r w:rsidRPr="0008604F">
        <w:rPr>
          <w:bCs/>
          <w:color w:val="000000"/>
        </w:rPr>
        <w:t xml:space="preserve">las operaciones </w:t>
      </w:r>
      <w:r>
        <w:rPr>
          <w:bCs/>
          <w:color w:val="000000"/>
        </w:rPr>
        <w:t>comerciales</w:t>
      </w:r>
      <w:r w:rsidRPr="0008604F">
        <w:rPr>
          <w:bCs/>
          <w:color w:val="000000"/>
        </w:rPr>
        <w:t xml:space="preserve"> y </w:t>
      </w:r>
      <w:r>
        <w:rPr>
          <w:bCs/>
          <w:color w:val="000000"/>
        </w:rPr>
        <w:t>su</w:t>
      </w:r>
      <w:r w:rsidRPr="0008604F">
        <w:rPr>
          <w:bCs/>
          <w:color w:val="000000"/>
        </w:rPr>
        <w:t xml:space="preserve"> actividad </w:t>
      </w:r>
      <w:r>
        <w:rPr>
          <w:bCs/>
          <w:color w:val="000000"/>
        </w:rPr>
        <w:t xml:space="preserve">pueda </w:t>
      </w:r>
      <w:r w:rsidRPr="0008604F">
        <w:rPr>
          <w:bCs/>
          <w:color w:val="000000"/>
        </w:rPr>
        <w:t>continuar produciendo ventajas sustanciales al empresario.</w:t>
      </w:r>
    </w:p>
    <w:p w14:paraId="62A79BDB" w14:textId="77777777" w:rsidR="00241DC5" w:rsidRPr="0008604F" w:rsidRDefault="00241DC5" w:rsidP="00241DC5">
      <w:pPr>
        <w:pStyle w:val="Prrafodelista"/>
        <w:numPr>
          <w:ilvl w:val="0"/>
          <w:numId w:val="39"/>
        </w:numPr>
        <w:spacing w:before="120" w:after="120" w:line="360" w:lineRule="auto"/>
        <w:ind w:left="1276" w:hanging="283"/>
        <w:jc w:val="both"/>
        <w:rPr>
          <w:bCs/>
          <w:color w:val="000000"/>
        </w:rPr>
      </w:pPr>
      <w:r w:rsidRPr="0008604F">
        <w:rPr>
          <w:bCs/>
          <w:color w:val="000000"/>
        </w:rPr>
        <w:t>La indemnización por daños y perjuicios cuando el empresario denuncie unilateralmente un contrato de duración indefinida.</w:t>
      </w:r>
    </w:p>
    <w:p w14:paraId="5312FE98" w14:textId="77777777" w:rsidR="00241DC5" w:rsidRPr="00E92B04" w:rsidRDefault="00241DC5" w:rsidP="00241DC5">
      <w:pPr>
        <w:pStyle w:val="Prrafodelista"/>
        <w:spacing w:before="120" w:after="120" w:line="360" w:lineRule="auto"/>
        <w:ind w:left="993" w:firstLine="283"/>
        <w:jc w:val="both"/>
        <w:rPr>
          <w:bCs/>
          <w:color w:val="000000"/>
        </w:rPr>
      </w:pPr>
      <w:r w:rsidRPr="00E92B04">
        <w:rPr>
          <w:bCs/>
          <w:color w:val="000000"/>
        </w:rPr>
        <w:t>En ningún caso procede</w:t>
      </w:r>
      <w:r>
        <w:rPr>
          <w:bCs/>
          <w:color w:val="000000"/>
        </w:rPr>
        <w:t xml:space="preserve">n estas </w:t>
      </w:r>
      <w:r w:rsidRPr="00E92B04">
        <w:rPr>
          <w:bCs/>
          <w:color w:val="000000"/>
        </w:rPr>
        <w:t>indemnizaci</w:t>
      </w:r>
      <w:r>
        <w:rPr>
          <w:bCs/>
          <w:color w:val="000000"/>
        </w:rPr>
        <w:t>ones</w:t>
      </w:r>
    </w:p>
    <w:p w14:paraId="1ABDE57D" w14:textId="77777777" w:rsidR="00241DC5" w:rsidRPr="0008604F" w:rsidRDefault="00241DC5" w:rsidP="00241DC5">
      <w:pPr>
        <w:pStyle w:val="Prrafodelista"/>
        <w:numPr>
          <w:ilvl w:val="0"/>
          <w:numId w:val="40"/>
        </w:numPr>
        <w:spacing w:before="120" w:after="120" w:line="360" w:lineRule="auto"/>
        <w:ind w:left="1276" w:hanging="283"/>
        <w:jc w:val="both"/>
        <w:rPr>
          <w:bCs/>
          <w:color w:val="000000"/>
        </w:rPr>
      </w:pPr>
      <w:r w:rsidRPr="0008604F">
        <w:rPr>
          <w:bCs/>
          <w:color w:val="000000"/>
        </w:rPr>
        <w:t xml:space="preserve">Cuando el </w:t>
      </w:r>
      <w:r>
        <w:rPr>
          <w:bCs/>
          <w:color w:val="000000"/>
        </w:rPr>
        <w:t xml:space="preserve">contrato se extinga </w:t>
      </w:r>
      <w:r w:rsidRPr="0008604F">
        <w:rPr>
          <w:bCs/>
          <w:color w:val="000000"/>
        </w:rPr>
        <w:t>por incumplimiento del agente.</w:t>
      </w:r>
    </w:p>
    <w:p w14:paraId="02199ED7" w14:textId="77777777" w:rsidR="00241DC5" w:rsidRPr="0008604F" w:rsidRDefault="00241DC5" w:rsidP="00241DC5">
      <w:pPr>
        <w:pStyle w:val="Prrafodelista"/>
        <w:numPr>
          <w:ilvl w:val="0"/>
          <w:numId w:val="40"/>
        </w:numPr>
        <w:spacing w:before="120" w:after="120" w:line="360" w:lineRule="auto"/>
        <w:ind w:left="1276" w:hanging="283"/>
        <w:jc w:val="both"/>
        <w:rPr>
          <w:bCs/>
          <w:color w:val="000000"/>
        </w:rPr>
      </w:pPr>
      <w:r w:rsidRPr="0008604F">
        <w:rPr>
          <w:bCs/>
          <w:color w:val="000000"/>
        </w:rPr>
        <w:t>Cuando el agente hubiese denunciado el contrato, salvo que la denuncia tuviera como causa circunstancias imputables al empresario, o se fundara en la edad, la invalidez o la enfermedad del agente.</w:t>
      </w:r>
    </w:p>
    <w:p w14:paraId="2BEF5AF3" w14:textId="77777777" w:rsidR="00241DC5" w:rsidRPr="0008604F" w:rsidRDefault="00241DC5" w:rsidP="00241DC5">
      <w:pPr>
        <w:pStyle w:val="Prrafodelista"/>
        <w:numPr>
          <w:ilvl w:val="0"/>
          <w:numId w:val="40"/>
        </w:numPr>
        <w:spacing w:before="120" w:after="120" w:line="360" w:lineRule="auto"/>
        <w:ind w:left="1276" w:hanging="283"/>
        <w:jc w:val="both"/>
        <w:rPr>
          <w:bCs/>
          <w:color w:val="000000"/>
        </w:rPr>
      </w:pPr>
      <w:r w:rsidRPr="0008604F">
        <w:rPr>
          <w:bCs/>
          <w:color w:val="000000"/>
        </w:rPr>
        <w:t xml:space="preserve">Cuando, con el consentimiento del empresario, el agente hubiese cedido a un tercero </w:t>
      </w:r>
      <w:r>
        <w:rPr>
          <w:bCs/>
          <w:color w:val="000000"/>
        </w:rPr>
        <w:t>el contrato</w:t>
      </w:r>
      <w:r w:rsidRPr="0008604F">
        <w:rPr>
          <w:bCs/>
          <w:color w:val="000000"/>
        </w:rPr>
        <w:t>.</w:t>
      </w:r>
    </w:p>
    <w:p w14:paraId="1880E2A4" w14:textId="77777777" w:rsidR="00241DC5" w:rsidRDefault="00241DC5" w:rsidP="00241DC5">
      <w:pPr>
        <w:pStyle w:val="Prrafodelista"/>
        <w:spacing w:before="120" w:after="120" w:line="360" w:lineRule="auto"/>
        <w:ind w:left="993" w:firstLine="283"/>
        <w:jc w:val="both"/>
        <w:rPr>
          <w:bCs/>
          <w:color w:val="000000"/>
        </w:rPr>
      </w:pPr>
      <w:r>
        <w:rPr>
          <w:bCs/>
          <w:color w:val="000000"/>
        </w:rPr>
        <w:t>L</w:t>
      </w:r>
      <w:r w:rsidRPr="00E92B04">
        <w:rPr>
          <w:bCs/>
          <w:color w:val="000000"/>
        </w:rPr>
        <w:t xml:space="preserve">a acción para reclamar </w:t>
      </w:r>
      <w:r>
        <w:rPr>
          <w:bCs/>
          <w:color w:val="000000"/>
        </w:rPr>
        <w:t>estas indemnizaciones</w:t>
      </w:r>
      <w:r w:rsidRPr="00E92B04">
        <w:rPr>
          <w:bCs/>
          <w:color w:val="000000"/>
        </w:rPr>
        <w:t xml:space="preserve"> prescribirá al año de la extinción del contrato.</w:t>
      </w:r>
    </w:p>
    <w:p w14:paraId="13C17836" w14:textId="77777777" w:rsidR="00B67BF2" w:rsidRDefault="00B67BF2" w:rsidP="00B67BF2">
      <w:pPr>
        <w:spacing w:before="120" w:after="120" w:line="360" w:lineRule="auto"/>
        <w:ind w:firstLine="708"/>
        <w:jc w:val="both"/>
        <w:rPr>
          <w:bCs/>
          <w:spacing w:val="-3"/>
        </w:rPr>
      </w:pPr>
    </w:p>
    <w:p w14:paraId="7E9F4102" w14:textId="77777777" w:rsidR="00666FF8" w:rsidRPr="001A1FA7" w:rsidRDefault="00666FF8" w:rsidP="00666FF8">
      <w:pPr>
        <w:spacing w:before="120" w:after="120" w:line="360" w:lineRule="auto"/>
        <w:jc w:val="both"/>
        <w:rPr>
          <w:b/>
          <w:spacing w:val="-3"/>
        </w:rPr>
      </w:pPr>
      <w:r w:rsidRPr="001A1FA7">
        <w:rPr>
          <w:b/>
          <w:spacing w:val="-3"/>
        </w:rPr>
        <w:t>EL CONTRATO DE MEDIACIÓN O CORRETAJE.</w:t>
      </w:r>
    </w:p>
    <w:p w14:paraId="3E8DD2C7" w14:textId="77777777" w:rsidR="00666FF8" w:rsidRDefault="00666FF8" w:rsidP="00666FF8">
      <w:pPr>
        <w:spacing w:before="120" w:after="120" w:line="360" w:lineRule="auto"/>
        <w:ind w:firstLine="708"/>
        <w:jc w:val="both"/>
        <w:rPr>
          <w:spacing w:val="-3"/>
        </w:rPr>
      </w:pPr>
      <w:r>
        <w:rPr>
          <w:spacing w:val="-3"/>
        </w:rPr>
        <w:t>E</w:t>
      </w:r>
      <w:r w:rsidRPr="001A1FA7">
        <w:rPr>
          <w:spacing w:val="-3"/>
        </w:rPr>
        <w:t xml:space="preserve">l contrato de </w:t>
      </w:r>
      <w:r>
        <w:rPr>
          <w:spacing w:val="-3"/>
        </w:rPr>
        <w:t xml:space="preserve">mediación </w:t>
      </w:r>
      <w:r w:rsidRPr="001A1FA7">
        <w:rPr>
          <w:spacing w:val="-3"/>
        </w:rPr>
        <w:t xml:space="preserve">corretaje es aquel </w:t>
      </w:r>
      <w:r w:rsidRPr="001B566F">
        <w:rPr>
          <w:spacing w:val="-3"/>
        </w:rPr>
        <w:t xml:space="preserve">por el cual </w:t>
      </w:r>
      <w:r>
        <w:rPr>
          <w:spacing w:val="-3"/>
        </w:rPr>
        <w:t xml:space="preserve">el comitente </w:t>
      </w:r>
      <w:r w:rsidRPr="001B566F">
        <w:rPr>
          <w:spacing w:val="-3"/>
        </w:rPr>
        <w:t>encarga a</w:t>
      </w:r>
      <w:r>
        <w:rPr>
          <w:spacing w:val="-3"/>
        </w:rPr>
        <w:t xml:space="preserve">l </w:t>
      </w:r>
      <w:r w:rsidRPr="001B566F">
        <w:rPr>
          <w:spacing w:val="-3"/>
        </w:rPr>
        <w:t>corredor o mediador que le informe acerca</w:t>
      </w:r>
      <w:r>
        <w:rPr>
          <w:spacing w:val="-3"/>
        </w:rPr>
        <w:t xml:space="preserve"> </w:t>
      </w:r>
      <w:r w:rsidRPr="001B566F">
        <w:rPr>
          <w:spacing w:val="-3"/>
        </w:rPr>
        <w:t>de la oportunidad de concluir un negocio jurídico con un tercero o que le</w:t>
      </w:r>
      <w:r>
        <w:rPr>
          <w:spacing w:val="-3"/>
        </w:rPr>
        <w:t xml:space="preserve"> </w:t>
      </w:r>
      <w:r w:rsidRPr="001B566F">
        <w:rPr>
          <w:spacing w:val="-3"/>
        </w:rPr>
        <w:t>sirva de intermediario, realizando las oportunas gestiones para conseguir</w:t>
      </w:r>
      <w:r>
        <w:rPr>
          <w:spacing w:val="-3"/>
        </w:rPr>
        <w:t xml:space="preserve"> </w:t>
      </w:r>
      <w:r w:rsidRPr="001B566F">
        <w:rPr>
          <w:spacing w:val="-3"/>
        </w:rPr>
        <w:t>el acuerdo de voluntades encaminado a su realización, a cambio de una</w:t>
      </w:r>
      <w:r>
        <w:rPr>
          <w:spacing w:val="-3"/>
        </w:rPr>
        <w:t xml:space="preserve"> </w:t>
      </w:r>
      <w:r w:rsidRPr="001B566F">
        <w:rPr>
          <w:spacing w:val="-3"/>
        </w:rPr>
        <w:t>comisión</w:t>
      </w:r>
      <w:r>
        <w:rPr>
          <w:spacing w:val="-3"/>
        </w:rPr>
        <w:t>.</w:t>
      </w:r>
    </w:p>
    <w:p w14:paraId="61DBE93E" w14:textId="77777777" w:rsidR="00666FF8" w:rsidRPr="001A1FA7" w:rsidRDefault="00666FF8" w:rsidP="00666FF8">
      <w:pPr>
        <w:spacing w:before="120" w:after="120" w:line="360" w:lineRule="auto"/>
        <w:ind w:firstLine="708"/>
        <w:jc w:val="both"/>
        <w:rPr>
          <w:spacing w:val="-3"/>
        </w:rPr>
      </w:pPr>
      <w:r>
        <w:rPr>
          <w:spacing w:val="-3"/>
        </w:rPr>
        <w:t xml:space="preserve">Por ende, el corredor </w:t>
      </w:r>
      <w:r w:rsidRPr="001B566F">
        <w:rPr>
          <w:spacing w:val="-3"/>
        </w:rPr>
        <w:t>poner en relación a</w:t>
      </w:r>
      <w:r>
        <w:rPr>
          <w:spacing w:val="-3"/>
        </w:rPr>
        <w:t xml:space="preserve"> </w:t>
      </w:r>
      <w:r w:rsidRPr="001B566F">
        <w:rPr>
          <w:spacing w:val="-3"/>
        </w:rPr>
        <w:t>dos o más partes para la conclusión de un negocio jurídico</w:t>
      </w:r>
      <w:r>
        <w:rPr>
          <w:spacing w:val="-3"/>
        </w:rPr>
        <w:t>, pero a diferencia del mandato no contrata con terceros.</w:t>
      </w:r>
    </w:p>
    <w:p w14:paraId="4C8FDE44" w14:textId="77777777" w:rsidR="00666FF8" w:rsidRDefault="00666FF8" w:rsidP="00666FF8">
      <w:pPr>
        <w:spacing w:before="120" w:after="120" w:line="360" w:lineRule="auto"/>
        <w:ind w:firstLine="708"/>
        <w:jc w:val="both"/>
        <w:rPr>
          <w:spacing w:val="-3"/>
        </w:rPr>
      </w:pPr>
      <w:r w:rsidRPr="001B566F">
        <w:rPr>
          <w:spacing w:val="-3"/>
        </w:rPr>
        <w:t xml:space="preserve">Afirma la jurisprudencia que la mediación es un contrato atípico, consensual, bilateral y aleatorio, puesto que </w:t>
      </w:r>
      <w:r>
        <w:rPr>
          <w:spacing w:val="-3"/>
        </w:rPr>
        <w:t>se desconoce si el negocio mediado por el corredor se concluirá y, por ende, si el corredor percibirá su comisión.</w:t>
      </w:r>
    </w:p>
    <w:p w14:paraId="464EC260" w14:textId="77777777" w:rsidR="00666FF8" w:rsidRPr="001A1FA7" w:rsidRDefault="00666FF8" w:rsidP="00666FF8">
      <w:pPr>
        <w:spacing w:before="120" w:after="120" w:line="360" w:lineRule="auto"/>
        <w:ind w:firstLine="708"/>
        <w:jc w:val="both"/>
        <w:rPr>
          <w:spacing w:val="-3"/>
        </w:rPr>
      </w:pPr>
      <w:r>
        <w:rPr>
          <w:spacing w:val="-3"/>
        </w:rPr>
        <w:lastRenderedPageBreak/>
        <w:t>Y es que, en</w:t>
      </w:r>
      <w:r w:rsidRPr="001A1FA7">
        <w:rPr>
          <w:spacing w:val="-3"/>
        </w:rPr>
        <w:t xml:space="preserve"> este contrato, el derecho a la retribución </w:t>
      </w:r>
      <w:r>
        <w:rPr>
          <w:spacing w:val="-3"/>
        </w:rPr>
        <w:t xml:space="preserve">del corredor </w:t>
      </w:r>
      <w:r w:rsidRPr="001A1FA7">
        <w:rPr>
          <w:spacing w:val="-3"/>
        </w:rPr>
        <w:t>se produce, no por la mera actividad mediadora, sino por la perfección del negocio principal, si</w:t>
      </w:r>
      <w:r>
        <w:rPr>
          <w:spacing w:val="-3"/>
        </w:rPr>
        <w:t xml:space="preserve"> bien no es </w:t>
      </w:r>
      <w:r w:rsidRPr="001A1FA7">
        <w:rPr>
          <w:spacing w:val="-3"/>
        </w:rPr>
        <w:t xml:space="preserve">necesario esperar a su ejecución </w:t>
      </w:r>
      <w:r>
        <w:rPr>
          <w:spacing w:val="-3"/>
        </w:rPr>
        <w:t>o consumación</w:t>
      </w:r>
      <w:r w:rsidRPr="001A1FA7">
        <w:rPr>
          <w:spacing w:val="-3"/>
        </w:rPr>
        <w:t>, salvo pacto en contrario</w:t>
      </w:r>
      <w:r>
        <w:rPr>
          <w:spacing w:val="-3"/>
        </w:rPr>
        <w:t>. Además, para que el corredor tenga derecho a la comisión es preciso que desarrolle una efectiva actividad mediadora, contribuyendo eficazmente a la celebración del negocio.</w:t>
      </w:r>
    </w:p>
    <w:p w14:paraId="5683B763" w14:textId="77777777" w:rsidR="00666FF8" w:rsidRDefault="00666FF8" w:rsidP="00666FF8">
      <w:pPr>
        <w:spacing w:before="120" w:after="120" w:line="360" w:lineRule="auto"/>
        <w:ind w:firstLine="708"/>
        <w:jc w:val="both"/>
        <w:rPr>
          <w:spacing w:val="-3"/>
        </w:rPr>
      </w:pPr>
      <w:r w:rsidRPr="001A1FA7">
        <w:rPr>
          <w:spacing w:val="-3"/>
        </w:rPr>
        <w:t>E</w:t>
      </w:r>
      <w:r>
        <w:rPr>
          <w:spacing w:val="-3"/>
        </w:rPr>
        <w:t>s esencial que e</w:t>
      </w:r>
      <w:r w:rsidRPr="001A1FA7">
        <w:rPr>
          <w:spacing w:val="-3"/>
        </w:rPr>
        <w:t>l mediador no est</w:t>
      </w:r>
      <w:r>
        <w:rPr>
          <w:spacing w:val="-3"/>
        </w:rPr>
        <w:t>é</w:t>
      </w:r>
      <w:r w:rsidRPr="001A1FA7">
        <w:rPr>
          <w:spacing w:val="-3"/>
        </w:rPr>
        <w:t xml:space="preserve"> ligado a ninguna de las partes por vínculos de dependencia</w:t>
      </w:r>
      <w:r>
        <w:rPr>
          <w:spacing w:val="-3"/>
        </w:rPr>
        <w:t>, ya que en tal caso la relación sería laboral.</w:t>
      </w:r>
    </w:p>
    <w:p w14:paraId="161F3AFE" w14:textId="77777777" w:rsidR="00666FF8" w:rsidRDefault="00666FF8" w:rsidP="00666FF8">
      <w:pPr>
        <w:spacing w:before="120" w:after="120" w:line="360" w:lineRule="auto"/>
        <w:ind w:firstLine="708"/>
        <w:jc w:val="both"/>
        <w:rPr>
          <w:spacing w:val="-3"/>
        </w:rPr>
      </w:pPr>
      <w:r>
        <w:rPr>
          <w:spacing w:val="-3"/>
        </w:rPr>
        <w:t>Tampoco el mediador debe ser mandatario de una de las partes, de forma que s</w:t>
      </w:r>
      <w:r w:rsidRPr="001A1FA7">
        <w:rPr>
          <w:spacing w:val="-3"/>
        </w:rPr>
        <w:t xml:space="preserve">ólo después de la conclusión del negocio puede asumir </w:t>
      </w:r>
      <w:r>
        <w:rPr>
          <w:spacing w:val="-3"/>
        </w:rPr>
        <w:t>la actuación por cuenta de las mismas con relación a</w:t>
      </w:r>
      <w:r w:rsidRPr="001A1FA7">
        <w:rPr>
          <w:spacing w:val="-3"/>
        </w:rPr>
        <w:t xml:space="preserve"> los actos de ejecución del </w:t>
      </w:r>
      <w:r>
        <w:rPr>
          <w:spacing w:val="-3"/>
        </w:rPr>
        <w:t>negocio concluido</w:t>
      </w:r>
      <w:r w:rsidRPr="001A1FA7">
        <w:rPr>
          <w:spacing w:val="-3"/>
        </w:rPr>
        <w:t>, entrando ya esta actividad en el campo del mandato.</w:t>
      </w:r>
    </w:p>
    <w:p w14:paraId="5667AD6C" w14:textId="77777777" w:rsidR="00666FF8" w:rsidRDefault="00666FF8" w:rsidP="00666FF8">
      <w:pPr>
        <w:spacing w:before="120" w:after="120" w:line="360" w:lineRule="auto"/>
        <w:ind w:firstLine="708"/>
        <w:jc w:val="both"/>
        <w:rPr>
          <w:spacing w:val="-3"/>
        </w:rPr>
      </w:pPr>
      <w:r w:rsidRPr="00FB69F9">
        <w:rPr>
          <w:spacing w:val="-3"/>
        </w:rPr>
        <w:t xml:space="preserve">La acción </w:t>
      </w:r>
      <w:r>
        <w:rPr>
          <w:spacing w:val="-3"/>
        </w:rPr>
        <w:t xml:space="preserve">del mediador </w:t>
      </w:r>
      <w:r w:rsidRPr="00FB69F9">
        <w:rPr>
          <w:spacing w:val="-3"/>
        </w:rPr>
        <w:t xml:space="preserve">para exigir el cobro </w:t>
      </w:r>
      <w:r>
        <w:rPr>
          <w:spacing w:val="-3"/>
        </w:rPr>
        <w:t xml:space="preserve">al comitente </w:t>
      </w:r>
      <w:r w:rsidRPr="00FB69F9">
        <w:rPr>
          <w:spacing w:val="-3"/>
        </w:rPr>
        <w:t>prescribe a los cinco años, por tratarse de</w:t>
      </w:r>
      <w:r>
        <w:rPr>
          <w:spacing w:val="-3"/>
        </w:rPr>
        <w:t xml:space="preserve"> </w:t>
      </w:r>
      <w:r w:rsidRPr="00FB69F9">
        <w:rPr>
          <w:spacing w:val="-3"/>
        </w:rPr>
        <w:t xml:space="preserve">una acción personal que no tiene señalado un plazo especial </w:t>
      </w:r>
      <w:r>
        <w:rPr>
          <w:spacing w:val="-3"/>
        </w:rPr>
        <w:t xml:space="preserve">y por aplicación del </w:t>
      </w:r>
      <w:r w:rsidRPr="00FB69F9">
        <w:rPr>
          <w:spacing w:val="-3"/>
        </w:rPr>
        <w:t>art</w:t>
      </w:r>
      <w:r>
        <w:rPr>
          <w:spacing w:val="-3"/>
        </w:rPr>
        <w:t>ículo</w:t>
      </w:r>
      <w:r w:rsidRPr="00FB69F9">
        <w:rPr>
          <w:spacing w:val="-3"/>
        </w:rPr>
        <w:t xml:space="preserve"> 1964 </w:t>
      </w:r>
      <w:r>
        <w:rPr>
          <w:spacing w:val="-3"/>
        </w:rPr>
        <w:t>del Código Civil, excepto si el mediador</w:t>
      </w:r>
      <w:r w:rsidRPr="00FB69F9">
        <w:rPr>
          <w:spacing w:val="-3"/>
        </w:rPr>
        <w:t xml:space="preserve"> es un profesional de la mediación</w:t>
      </w:r>
      <w:r>
        <w:rPr>
          <w:spacing w:val="-3"/>
        </w:rPr>
        <w:t xml:space="preserve"> como un agente de la propiedad inmobiliaria, en cuyo caso</w:t>
      </w:r>
      <w:r w:rsidRPr="00FB69F9">
        <w:rPr>
          <w:spacing w:val="-3"/>
        </w:rPr>
        <w:t xml:space="preserve"> se debe aplicar el plazo de prescripción de tres años </w:t>
      </w:r>
      <w:r>
        <w:rPr>
          <w:spacing w:val="-3"/>
        </w:rPr>
        <w:t>previsto por el artículo 1967 del Código Civil.</w:t>
      </w:r>
    </w:p>
    <w:p w14:paraId="6274DA94" w14:textId="77777777" w:rsidR="00666FF8" w:rsidRDefault="00666FF8" w:rsidP="00666FF8">
      <w:pPr>
        <w:spacing w:before="120" w:after="120" w:line="360" w:lineRule="auto"/>
        <w:ind w:firstLine="708"/>
        <w:jc w:val="both"/>
        <w:rPr>
          <w:spacing w:val="-3"/>
        </w:rPr>
      </w:pPr>
      <w:r>
        <w:rPr>
          <w:spacing w:val="-3"/>
        </w:rPr>
        <w:t>E</w:t>
      </w:r>
      <w:r w:rsidRPr="001A1FA7">
        <w:rPr>
          <w:spacing w:val="-3"/>
        </w:rPr>
        <w:t xml:space="preserve">l contrato se extingue, además de por las causas generales </w:t>
      </w:r>
      <w:r>
        <w:rPr>
          <w:spacing w:val="-3"/>
        </w:rPr>
        <w:t>del artículo 1156 del Código Civil, por las siguientes:</w:t>
      </w:r>
    </w:p>
    <w:p w14:paraId="37F25182" w14:textId="77777777" w:rsidR="00666FF8" w:rsidRDefault="00666FF8" w:rsidP="00666FF8">
      <w:pPr>
        <w:pStyle w:val="Prrafodelista"/>
        <w:numPr>
          <w:ilvl w:val="0"/>
          <w:numId w:val="41"/>
        </w:numPr>
        <w:spacing w:before="120" w:after="120" w:line="360" w:lineRule="auto"/>
        <w:ind w:left="993" w:hanging="284"/>
        <w:jc w:val="both"/>
        <w:rPr>
          <w:spacing w:val="-3"/>
        </w:rPr>
      </w:pPr>
      <w:r w:rsidRPr="00DB0A21">
        <w:rPr>
          <w:spacing w:val="-3"/>
        </w:rPr>
        <w:t>Por la conclusión del negocio.</w:t>
      </w:r>
    </w:p>
    <w:p w14:paraId="662DB7B9" w14:textId="77777777" w:rsidR="00666FF8" w:rsidRPr="00DB0A21" w:rsidRDefault="00666FF8" w:rsidP="00666FF8">
      <w:pPr>
        <w:pStyle w:val="Prrafodelista"/>
        <w:numPr>
          <w:ilvl w:val="0"/>
          <w:numId w:val="41"/>
        </w:numPr>
        <w:spacing w:before="120" w:after="120" w:line="360" w:lineRule="auto"/>
        <w:ind w:left="993" w:hanging="284"/>
        <w:jc w:val="both"/>
        <w:rPr>
          <w:spacing w:val="-3"/>
        </w:rPr>
      </w:pPr>
      <w:r w:rsidRPr="00DB0A21">
        <w:rPr>
          <w:spacing w:val="-3"/>
        </w:rPr>
        <w:t xml:space="preserve">Por la expiración del plazo, que </w:t>
      </w:r>
      <w:r>
        <w:rPr>
          <w:spacing w:val="-3"/>
        </w:rPr>
        <w:t>no puede ser indefinido, por lo que si no se ha fijado las partes podrán dar por concluido el contrato unilateralmente en cualquier momento.</w:t>
      </w:r>
    </w:p>
    <w:p w14:paraId="02EE29B3" w14:textId="77777777" w:rsidR="00666FF8" w:rsidRPr="00DB0A21" w:rsidRDefault="00666FF8" w:rsidP="00666FF8">
      <w:pPr>
        <w:pStyle w:val="Prrafodelista"/>
        <w:numPr>
          <w:ilvl w:val="0"/>
          <w:numId w:val="41"/>
        </w:numPr>
        <w:spacing w:before="120" w:after="120" w:line="360" w:lineRule="auto"/>
        <w:ind w:left="993" w:hanging="284"/>
        <w:jc w:val="both"/>
        <w:rPr>
          <w:spacing w:val="-3"/>
        </w:rPr>
      </w:pPr>
      <w:r w:rsidRPr="00DB0A21">
        <w:rPr>
          <w:spacing w:val="-3"/>
        </w:rPr>
        <w:t>Por la revocación del encargo, si bien el comitente no puede aprovecharse de las gestiones realizadas por el mediador antes de la revocación y concluir el negocio por sí mismo sin pagar retribución.</w:t>
      </w:r>
    </w:p>
    <w:p w14:paraId="05C26450" w14:textId="77777777" w:rsidR="00666FF8" w:rsidRPr="00DB0A21" w:rsidRDefault="00666FF8" w:rsidP="00666FF8">
      <w:pPr>
        <w:pStyle w:val="Prrafodelista"/>
        <w:numPr>
          <w:ilvl w:val="0"/>
          <w:numId w:val="41"/>
        </w:numPr>
        <w:spacing w:before="120" w:after="120" w:line="360" w:lineRule="auto"/>
        <w:ind w:left="993" w:hanging="284"/>
        <w:jc w:val="both"/>
        <w:rPr>
          <w:spacing w:val="-3"/>
        </w:rPr>
      </w:pPr>
      <w:r w:rsidRPr="00DB0A21">
        <w:rPr>
          <w:spacing w:val="-3"/>
        </w:rPr>
        <w:t>Por la renuncia del mediador.</w:t>
      </w:r>
    </w:p>
    <w:p w14:paraId="518B3AD0" w14:textId="655C1AD9" w:rsidR="000A423B" w:rsidRDefault="000A423B" w:rsidP="001F4CD2">
      <w:pPr>
        <w:spacing w:before="120" w:after="120" w:line="360" w:lineRule="auto"/>
        <w:ind w:firstLine="708"/>
        <w:jc w:val="both"/>
        <w:rPr>
          <w:bCs/>
          <w:spacing w:val="-3"/>
        </w:rPr>
      </w:pPr>
    </w:p>
    <w:p w14:paraId="197EE19C" w14:textId="77777777" w:rsidR="000A423B" w:rsidRDefault="000A423B" w:rsidP="001F4CD2">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17F443FF" w:rsidR="005726E8" w:rsidRPr="00FF4CC7" w:rsidRDefault="00EE5519" w:rsidP="003B1331">
      <w:pPr>
        <w:spacing w:before="120" w:after="120" w:line="360" w:lineRule="auto"/>
        <w:ind w:firstLine="708"/>
        <w:jc w:val="right"/>
        <w:rPr>
          <w:spacing w:val="-3"/>
        </w:rPr>
      </w:pPr>
      <w:r>
        <w:rPr>
          <w:spacing w:val="-3"/>
        </w:rPr>
        <w:t>22</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C5011" w14:textId="77777777" w:rsidR="00617B76" w:rsidRDefault="00617B76" w:rsidP="00DB250B">
      <w:r>
        <w:separator/>
      </w:r>
    </w:p>
  </w:endnote>
  <w:endnote w:type="continuationSeparator" w:id="0">
    <w:p w14:paraId="2D3EE68E" w14:textId="77777777" w:rsidR="00617B76" w:rsidRDefault="00617B76" w:rsidP="00DB250B">
      <w:r>
        <w:continuationSeparator/>
      </w:r>
    </w:p>
  </w:endnote>
  <w:endnote w:type="continuationNotice" w:id="1">
    <w:p w14:paraId="17ADD95E" w14:textId="77777777" w:rsidR="00617B76" w:rsidRDefault="00617B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282B560A" w14:textId="76541A7E" w:rsidR="00C8259D" w:rsidRDefault="001E237F" w:rsidP="000E3935">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B49289" w14:textId="77777777" w:rsidR="00617B76" w:rsidRDefault="00617B76" w:rsidP="00DB250B">
      <w:r>
        <w:separator/>
      </w:r>
    </w:p>
  </w:footnote>
  <w:footnote w:type="continuationSeparator" w:id="0">
    <w:p w14:paraId="2B72316B" w14:textId="77777777" w:rsidR="00617B76" w:rsidRDefault="00617B76" w:rsidP="00DB250B">
      <w:r>
        <w:continuationSeparator/>
      </w:r>
    </w:p>
  </w:footnote>
  <w:footnote w:type="continuationNotice" w:id="1">
    <w:p w14:paraId="35E59A5D" w14:textId="77777777" w:rsidR="00617B76" w:rsidRDefault="00617B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427F3" w14:textId="4D6A6529" w:rsidR="00C8259D" w:rsidRDefault="0094606F" w:rsidP="000E3935">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C0C22"/>
    <w:multiLevelType w:val="multilevel"/>
    <w:tmpl w:val="65DAFCA0"/>
    <w:lvl w:ilvl="0">
      <w:start w:val="1"/>
      <w:numFmt w:val="bullet"/>
      <w:lvlText w:val=""/>
      <w:lvlJc w:val="left"/>
      <w:pPr>
        <w:ind w:left="1428" w:hanging="360"/>
      </w:pPr>
      <w:rPr>
        <w:rFonts w:ascii="Symbol" w:hAnsi="Symbol" w:hint="default"/>
      </w:rPr>
    </w:lvl>
    <w:lvl w:ilvl="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07A9161F"/>
    <w:multiLevelType w:val="hybridMultilevel"/>
    <w:tmpl w:val="D58E4E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6541AD"/>
    <w:multiLevelType w:val="hybridMultilevel"/>
    <w:tmpl w:val="9DFE822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1F801F3"/>
    <w:multiLevelType w:val="hybridMultilevel"/>
    <w:tmpl w:val="F95E24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64451B"/>
    <w:multiLevelType w:val="multilevel"/>
    <w:tmpl w:val="1F30FEE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81063F9"/>
    <w:multiLevelType w:val="hybridMultilevel"/>
    <w:tmpl w:val="272292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8176922"/>
    <w:multiLevelType w:val="hybridMultilevel"/>
    <w:tmpl w:val="F806ABC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9C8567E"/>
    <w:multiLevelType w:val="hybridMultilevel"/>
    <w:tmpl w:val="C5C480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9FF7624"/>
    <w:multiLevelType w:val="hybridMultilevel"/>
    <w:tmpl w:val="1F30FE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AC06A42"/>
    <w:multiLevelType w:val="hybridMultilevel"/>
    <w:tmpl w:val="5E4014E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C6F06AC"/>
    <w:multiLevelType w:val="hybridMultilevel"/>
    <w:tmpl w:val="69AA327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1EC64DB3"/>
    <w:multiLevelType w:val="hybridMultilevel"/>
    <w:tmpl w:val="0B4253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2BA7342"/>
    <w:multiLevelType w:val="hybridMultilevel"/>
    <w:tmpl w:val="0D0CE04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7940E18"/>
    <w:multiLevelType w:val="hybridMultilevel"/>
    <w:tmpl w:val="E222BADE"/>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2A942AC8"/>
    <w:multiLevelType w:val="hybridMultilevel"/>
    <w:tmpl w:val="D73EECB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6" w15:restartNumberingAfterBreak="0">
    <w:nsid w:val="2C4C1137"/>
    <w:multiLevelType w:val="hybridMultilevel"/>
    <w:tmpl w:val="27B0DB7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F615FC3"/>
    <w:multiLevelType w:val="hybridMultilevel"/>
    <w:tmpl w:val="33E672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0D92D91"/>
    <w:multiLevelType w:val="hybridMultilevel"/>
    <w:tmpl w:val="AA4E0BD4"/>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15:restartNumberingAfterBreak="0">
    <w:nsid w:val="36D12A5F"/>
    <w:multiLevelType w:val="hybridMultilevel"/>
    <w:tmpl w:val="66B807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AA33A5A"/>
    <w:multiLevelType w:val="hybridMultilevel"/>
    <w:tmpl w:val="BA1EC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CA424A5"/>
    <w:multiLevelType w:val="hybridMultilevel"/>
    <w:tmpl w:val="049058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E6901C0"/>
    <w:multiLevelType w:val="hybridMultilevel"/>
    <w:tmpl w:val="AA68E99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23" w15:restartNumberingAfterBreak="0">
    <w:nsid w:val="409A068F"/>
    <w:multiLevelType w:val="hybridMultilevel"/>
    <w:tmpl w:val="B55E6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40F36D7D"/>
    <w:multiLevelType w:val="hybridMultilevel"/>
    <w:tmpl w:val="5B8461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23D5A83"/>
    <w:multiLevelType w:val="multilevel"/>
    <w:tmpl w:val="D7464666"/>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460B4DFC"/>
    <w:multiLevelType w:val="hybridMultilevel"/>
    <w:tmpl w:val="EE1C2FF2"/>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27" w15:restartNumberingAfterBreak="0">
    <w:nsid w:val="4A1A7BAC"/>
    <w:multiLevelType w:val="hybridMultilevel"/>
    <w:tmpl w:val="B57258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FA774BA"/>
    <w:multiLevelType w:val="hybridMultilevel"/>
    <w:tmpl w:val="CE90F00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0FF036B"/>
    <w:multiLevelType w:val="hybridMultilevel"/>
    <w:tmpl w:val="967A721C"/>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0" w15:restartNumberingAfterBreak="0">
    <w:nsid w:val="594A2780"/>
    <w:multiLevelType w:val="hybridMultilevel"/>
    <w:tmpl w:val="0E4032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1110DE9"/>
    <w:multiLevelType w:val="hybridMultilevel"/>
    <w:tmpl w:val="C4D847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61CE5A3F"/>
    <w:multiLevelType w:val="hybridMultilevel"/>
    <w:tmpl w:val="DF007FE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62313E09"/>
    <w:multiLevelType w:val="hybridMultilevel"/>
    <w:tmpl w:val="405A380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64AF6144"/>
    <w:multiLevelType w:val="hybridMultilevel"/>
    <w:tmpl w:val="8C4E38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72A7589"/>
    <w:multiLevelType w:val="multilevel"/>
    <w:tmpl w:val="0B42531C"/>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6" w15:restartNumberingAfterBreak="0">
    <w:nsid w:val="6B7835CD"/>
    <w:multiLevelType w:val="hybridMultilevel"/>
    <w:tmpl w:val="7158A2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F537F9E"/>
    <w:multiLevelType w:val="hybridMultilevel"/>
    <w:tmpl w:val="46FC88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7C42348E"/>
    <w:multiLevelType w:val="hybridMultilevel"/>
    <w:tmpl w:val="E76A65BC"/>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7D5756FE"/>
    <w:multiLevelType w:val="hybridMultilevel"/>
    <w:tmpl w:val="4BE86A6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E9608DF"/>
    <w:multiLevelType w:val="hybridMultilevel"/>
    <w:tmpl w:val="242AE55C"/>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029917269">
    <w:abstractNumId w:val="0"/>
  </w:num>
  <w:num w:numId="2" w16cid:durableId="2079739585">
    <w:abstractNumId w:val="19"/>
  </w:num>
  <w:num w:numId="3" w16cid:durableId="38752377">
    <w:abstractNumId w:val="31"/>
  </w:num>
  <w:num w:numId="4" w16cid:durableId="270819339">
    <w:abstractNumId w:val="30"/>
  </w:num>
  <w:num w:numId="5" w16cid:durableId="551383226">
    <w:abstractNumId w:val="23"/>
  </w:num>
  <w:num w:numId="6" w16cid:durableId="1366565270">
    <w:abstractNumId w:val="36"/>
  </w:num>
  <w:num w:numId="7" w16cid:durableId="707410533">
    <w:abstractNumId w:val="34"/>
  </w:num>
  <w:num w:numId="8" w16cid:durableId="294138177">
    <w:abstractNumId w:val="6"/>
  </w:num>
  <w:num w:numId="9" w16cid:durableId="125970603">
    <w:abstractNumId w:val="37"/>
  </w:num>
  <w:num w:numId="10" w16cid:durableId="1881622981">
    <w:abstractNumId w:val="9"/>
  </w:num>
  <w:num w:numId="11" w16cid:durableId="598293932">
    <w:abstractNumId w:val="5"/>
  </w:num>
  <w:num w:numId="12" w16cid:durableId="144132968">
    <w:abstractNumId w:val="1"/>
  </w:num>
  <w:num w:numId="13" w16cid:durableId="974870269">
    <w:abstractNumId w:val="40"/>
  </w:num>
  <w:num w:numId="14" w16cid:durableId="2085058955">
    <w:abstractNumId w:val="18"/>
  </w:num>
  <w:num w:numId="15" w16cid:durableId="464396631">
    <w:abstractNumId w:val="27"/>
  </w:num>
  <w:num w:numId="16" w16cid:durableId="1687708520">
    <w:abstractNumId w:val="20"/>
  </w:num>
  <w:num w:numId="17" w16cid:durableId="963344277">
    <w:abstractNumId w:val="21"/>
  </w:num>
  <w:num w:numId="18" w16cid:durableId="1009332927">
    <w:abstractNumId w:val="24"/>
  </w:num>
  <w:num w:numId="19" w16cid:durableId="523327983">
    <w:abstractNumId w:val="17"/>
  </w:num>
  <w:num w:numId="20" w16cid:durableId="1717121132">
    <w:abstractNumId w:val="22"/>
  </w:num>
  <w:num w:numId="21" w16cid:durableId="12656365">
    <w:abstractNumId w:val="13"/>
  </w:num>
  <w:num w:numId="22" w16cid:durableId="362899489">
    <w:abstractNumId w:val="11"/>
  </w:num>
  <w:num w:numId="23" w16cid:durableId="1698310059">
    <w:abstractNumId w:val="4"/>
  </w:num>
  <w:num w:numId="24" w16cid:durableId="1302809042">
    <w:abstractNumId w:val="12"/>
  </w:num>
  <w:num w:numId="25" w16cid:durableId="432477765">
    <w:abstractNumId w:val="29"/>
  </w:num>
  <w:num w:numId="26" w16cid:durableId="798498178">
    <w:abstractNumId w:val="14"/>
  </w:num>
  <w:num w:numId="27" w16cid:durableId="1290933548">
    <w:abstractNumId w:val="33"/>
  </w:num>
  <w:num w:numId="28" w16cid:durableId="1627002816">
    <w:abstractNumId w:val="39"/>
  </w:num>
  <w:num w:numId="29" w16cid:durableId="1132790357">
    <w:abstractNumId w:val="28"/>
  </w:num>
  <w:num w:numId="30" w16cid:durableId="473331964">
    <w:abstractNumId w:val="7"/>
  </w:num>
  <w:num w:numId="31" w16cid:durableId="524753438">
    <w:abstractNumId w:val="8"/>
  </w:num>
  <w:num w:numId="32" w16cid:durableId="138495113">
    <w:abstractNumId w:val="35"/>
  </w:num>
  <w:num w:numId="33" w16cid:durableId="1428690367">
    <w:abstractNumId w:val="38"/>
  </w:num>
  <w:num w:numId="34" w16cid:durableId="1294218012">
    <w:abstractNumId w:val="25"/>
  </w:num>
  <w:num w:numId="35" w16cid:durableId="1497263064">
    <w:abstractNumId w:val="10"/>
  </w:num>
  <w:num w:numId="36" w16cid:durableId="267128685">
    <w:abstractNumId w:val="15"/>
  </w:num>
  <w:num w:numId="37" w16cid:durableId="1325469543">
    <w:abstractNumId w:val="26"/>
  </w:num>
  <w:num w:numId="38" w16cid:durableId="929194746">
    <w:abstractNumId w:val="16"/>
  </w:num>
  <w:num w:numId="39" w16cid:durableId="409280571">
    <w:abstractNumId w:val="3"/>
  </w:num>
  <w:num w:numId="40" w16cid:durableId="1187795417">
    <w:abstractNumId w:val="2"/>
  </w:num>
  <w:num w:numId="41" w16cid:durableId="1333558708">
    <w:abstractNumId w:val="3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0C64"/>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49E"/>
    <w:rsid w:val="000427C5"/>
    <w:rsid w:val="00042E4F"/>
    <w:rsid w:val="00043944"/>
    <w:rsid w:val="00043D4B"/>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037"/>
    <w:rsid w:val="00062141"/>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E6F"/>
    <w:rsid w:val="00067B48"/>
    <w:rsid w:val="000703EC"/>
    <w:rsid w:val="00070426"/>
    <w:rsid w:val="0007056F"/>
    <w:rsid w:val="0007077C"/>
    <w:rsid w:val="000707D9"/>
    <w:rsid w:val="000708C3"/>
    <w:rsid w:val="00070939"/>
    <w:rsid w:val="00070E43"/>
    <w:rsid w:val="0007138A"/>
    <w:rsid w:val="0007140C"/>
    <w:rsid w:val="000717DA"/>
    <w:rsid w:val="000718B3"/>
    <w:rsid w:val="00071DEF"/>
    <w:rsid w:val="00072964"/>
    <w:rsid w:val="00072DE7"/>
    <w:rsid w:val="00073151"/>
    <w:rsid w:val="0007320C"/>
    <w:rsid w:val="000734D6"/>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6A2"/>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028"/>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23B"/>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5C"/>
    <w:rsid w:val="000D13E1"/>
    <w:rsid w:val="000D1AB8"/>
    <w:rsid w:val="000D1AB9"/>
    <w:rsid w:val="000D1AF8"/>
    <w:rsid w:val="000D1BD8"/>
    <w:rsid w:val="000D1F35"/>
    <w:rsid w:val="000D2388"/>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8BA"/>
    <w:rsid w:val="000E1EAA"/>
    <w:rsid w:val="000E1F14"/>
    <w:rsid w:val="000E2644"/>
    <w:rsid w:val="000E27B9"/>
    <w:rsid w:val="000E2BA0"/>
    <w:rsid w:val="000E3935"/>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0D3"/>
    <w:rsid w:val="000E72F0"/>
    <w:rsid w:val="000E7581"/>
    <w:rsid w:val="000E76A4"/>
    <w:rsid w:val="000E79A2"/>
    <w:rsid w:val="000E79C0"/>
    <w:rsid w:val="000E7B5C"/>
    <w:rsid w:val="000E7B75"/>
    <w:rsid w:val="000E7C0E"/>
    <w:rsid w:val="000E7E10"/>
    <w:rsid w:val="000E7EE2"/>
    <w:rsid w:val="000F03E5"/>
    <w:rsid w:val="000F05A6"/>
    <w:rsid w:val="000F06AD"/>
    <w:rsid w:val="000F06D0"/>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0EA6"/>
    <w:rsid w:val="0010109B"/>
    <w:rsid w:val="00101419"/>
    <w:rsid w:val="00101CF9"/>
    <w:rsid w:val="00101D4A"/>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191B"/>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48"/>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8B3"/>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28D8"/>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485"/>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66E"/>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681F"/>
    <w:rsid w:val="001E73F6"/>
    <w:rsid w:val="001E76B6"/>
    <w:rsid w:val="001E78C6"/>
    <w:rsid w:val="001E7990"/>
    <w:rsid w:val="001E7A95"/>
    <w:rsid w:val="001E7E5D"/>
    <w:rsid w:val="001E7E6B"/>
    <w:rsid w:val="001F028A"/>
    <w:rsid w:val="001F0422"/>
    <w:rsid w:val="001F1291"/>
    <w:rsid w:val="001F1974"/>
    <w:rsid w:val="001F1EC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CD2"/>
    <w:rsid w:val="001F4E26"/>
    <w:rsid w:val="001F4F91"/>
    <w:rsid w:val="001F505E"/>
    <w:rsid w:val="001F5410"/>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C11"/>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83E"/>
    <w:rsid w:val="002148DE"/>
    <w:rsid w:val="00214BBB"/>
    <w:rsid w:val="00214CCA"/>
    <w:rsid w:val="00214F2D"/>
    <w:rsid w:val="00215179"/>
    <w:rsid w:val="002155BE"/>
    <w:rsid w:val="00215778"/>
    <w:rsid w:val="0021590E"/>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798"/>
    <w:rsid w:val="00237E2A"/>
    <w:rsid w:val="0024014F"/>
    <w:rsid w:val="00240872"/>
    <w:rsid w:val="002408ED"/>
    <w:rsid w:val="00240970"/>
    <w:rsid w:val="00240BA9"/>
    <w:rsid w:val="0024122E"/>
    <w:rsid w:val="002417D5"/>
    <w:rsid w:val="00241800"/>
    <w:rsid w:val="002419D0"/>
    <w:rsid w:val="00241A1E"/>
    <w:rsid w:val="00241DC5"/>
    <w:rsid w:val="00241FE2"/>
    <w:rsid w:val="002429AB"/>
    <w:rsid w:val="00242B93"/>
    <w:rsid w:val="00242C40"/>
    <w:rsid w:val="00242CC7"/>
    <w:rsid w:val="00242DA1"/>
    <w:rsid w:val="00243081"/>
    <w:rsid w:val="00243746"/>
    <w:rsid w:val="0024392F"/>
    <w:rsid w:val="002439C4"/>
    <w:rsid w:val="00243C6C"/>
    <w:rsid w:val="00243D3B"/>
    <w:rsid w:val="002446DE"/>
    <w:rsid w:val="0024495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3"/>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3B51"/>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530"/>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18D"/>
    <w:rsid w:val="002853BD"/>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28C7"/>
    <w:rsid w:val="00293075"/>
    <w:rsid w:val="002937A7"/>
    <w:rsid w:val="0029384F"/>
    <w:rsid w:val="00293AD8"/>
    <w:rsid w:val="00293C20"/>
    <w:rsid w:val="00294484"/>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62F"/>
    <w:rsid w:val="002B5C3F"/>
    <w:rsid w:val="002B61AC"/>
    <w:rsid w:val="002B6714"/>
    <w:rsid w:val="002B6EC4"/>
    <w:rsid w:val="002B73ED"/>
    <w:rsid w:val="002B744F"/>
    <w:rsid w:val="002B751A"/>
    <w:rsid w:val="002C03C1"/>
    <w:rsid w:val="002C05B2"/>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F8B"/>
    <w:rsid w:val="002D7498"/>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9F6"/>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26C"/>
    <w:rsid w:val="002F73A5"/>
    <w:rsid w:val="002F74C5"/>
    <w:rsid w:val="002F761C"/>
    <w:rsid w:val="002F79EA"/>
    <w:rsid w:val="002F7DD8"/>
    <w:rsid w:val="003003AB"/>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70E"/>
    <w:rsid w:val="00305CEC"/>
    <w:rsid w:val="00306084"/>
    <w:rsid w:val="00306640"/>
    <w:rsid w:val="003067AF"/>
    <w:rsid w:val="003069D7"/>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6A5"/>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6D2"/>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74E"/>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189A"/>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AA0"/>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4E01"/>
    <w:rsid w:val="00395044"/>
    <w:rsid w:val="0039525B"/>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1C3"/>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01B"/>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6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2FF"/>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1AB"/>
    <w:rsid w:val="00401271"/>
    <w:rsid w:val="00401333"/>
    <w:rsid w:val="00401C21"/>
    <w:rsid w:val="00401D53"/>
    <w:rsid w:val="00401E69"/>
    <w:rsid w:val="004024B5"/>
    <w:rsid w:val="00402B01"/>
    <w:rsid w:val="0040314D"/>
    <w:rsid w:val="004032A1"/>
    <w:rsid w:val="004039F5"/>
    <w:rsid w:val="00403CF5"/>
    <w:rsid w:val="00403D2E"/>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5B"/>
    <w:rsid w:val="00414993"/>
    <w:rsid w:val="00414999"/>
    <w:rsid w:val="0041581B"/>
    <w:rsid w:val="004158BB"/>
    <w:rsid w:val="0041599C"/>
    <w:rsid w:val="00415A97"/>
    <w:rsid w:val="00415B6B"/>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9C9"/>
    <w:rsid w:val="004229A0"/>
    <w:rsid w:val="00422CCD"/>
    <w:rsid w:val="00422D42"/>
    <w:rsid w:val="00422DC6"/>
    <w:rsid w:val="00422F5A"/>
    <w:rsid w:val="00423101"/>
    <w:rsid w:val="00423145"/>
    <w:rsid w:val="00423275"/>
    <w:rsid w:val="00423590"/>
    <w:rsid w:val="00423A17"/>
    <w:rsid w:val="00423C09"/>
    <w:rsid w:val="004241D1"/>
    <w:rsid w:val="00424394"/>
    <w:rsid w:val="004244B0"/>
    <w:rsid w:val="004246BA"/>
    <w:rsid w:val="00424833"/>
    <w:rsid w:val="004249EE"/>
    <w:rsid w:val="00424AF1"/>
    <w:rsid w:val="00424B7C"/>
    <w:rsid w:val="0042501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2EE0"/>
    <w:rsid w:val="00443528"/>
    <w:rsid w:val="00443C4C"/>
    <w:rsid w:val="00444758"/>
    <w:rsid w:val="0044497B"/>
    <w:rsid w:val="00444DC1"/>
    <w:rsid w:val="00444ECA"/>
    <w:rsid w:val="0044501F"/>
    <w:rsid w:val="00446037"/>
    <w:rsid w:val="00446228"/>
    <w:rsid w:val="00446C00"/>
    <w:rsid w:val="00447172"/>
    <w:rsid w:val="00447388"/>
    <w:rsid w:val="00447409"/>
    <w:rsid w:val="004477C8"/>
    <w:rsid w:val="00450BBE"/>
    <w:rsid w:val="00450FBB"/>
    <w:rsid w:val="00451419"/>
    <w:rsid w:val="00451604"/>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951"/>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3D2"/>
    <w:rsid w:val="004636E8"/>
    <w:rsid w:val="004639A6"/>
    <w:rsid w:val="00463A01"/>
    <w:rsid w:val="00463B51"/>
    <w:rsid w:val="00464361"/>
    <w:rsid w:val="004647B7"/>
    <w:rsid w:val="00464AF1"/>
    <w:rsid w:val="00464E4A"/>
    <w:rsid w:val="00464EFB"/>
    <w:rsid w:val="00464F3F"/>
    <w:rsid w:val="004654BA"/>
    <w:rsid w:val="00465774"/>
    <w:rsid w:val="00466632"/>
    <w:rsid w:val="00466BED"/>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12"/>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D2E"/>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A33"/>
    <w:rsid w:val="004A6B76"/>
    <w:rsid w:val="004A6EF2"/>
    <w:rsid w:val="004A6F7A"/>
    <w:rsid w:val="004A730B"/>
    <w:rsid w:val="004A7DCD"/>
    <w:rsid w:val="004B0B18"/>
    <w:rsid w:val="004B1415"/>
    <w:rsid w:val="004B1623"/>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1E5D"/>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C64"/>
    <w:rsid w:val="004E255B"/>
    <w:rsid w:val="004E25F8"/>
    <w:rsid w:val="004E2AAD"/>
    <w:rsid w:val="004E2AF4"/>
    <w:rsid w:val="004E2B29"/>
    <w:rsid w:val="004E3200"/>
    <w:rsid w:val="004E33F4"/>
    <w:rsid w:val="004E3702"/>
    <w:rsid w:val="004E3BBE"/>
    <w:rsid w:val="004E45C5"/>
    <w:rsid w:val="004E4923"/>
    <w:rsid w:val="004E4956"/>
    <w:rsid w:val="004E4A1D"/>
    <w:rsid w:val="004E56DA"/>
    <w:rsid w:val="004E5893"/>
    <w:rsid w:val="004E5903"/>
    <w:rsid w:val="004E5C1C"/>
    <w:rsid w:val="004E607D"/>
    <w:rsid w:val="004E60AC"/>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5F48"/>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6CC9"/>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106"/>
    <w:rsid w:val="00520221"/>
    <w:rsid w:val="00520338"/>
    <w:rsid w:val="005205E2"/>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731A"/>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CBB"/>
    <w:rsid w:val="005534F1"/>
    <w:rsid w:val="0055365D"/>
    <w:rsid w:val="00553946"/>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577A4"/>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3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67B"/>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4E1B"/>
    <w:rsid w:val="005D5414"/>
    <w:rsid w:val="005D55BF"/>
    <w:rsid w:val="005D5B16"/>
    <w:rsid w:val="005D5D96"/>
    <w:rsid w:val="005D6123"/>
    <w:rsid w:val="005D6492"/>
    <w:rsid w:val="005D6ADE"/>
    <w:rsid w:val="005D6BDC"/>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A8"/>
    <w:rsid w:val="005E47E5"/>
    <w:rsid w:val="005E4B64"/>
    <w:rsid w:val="005E514E"/>
    <w:rsid w:val="005E52F1"/>
    <w:rsid w:val="005E5667"/>
    <w:rsid w:val="005E56BB"/>
    <w:rsid w:val="005E5AAC"/>
    <w:rsid w:val="005E5D86"/>
    <w:rsid w:val="005E61D2"/>
    <w:rsid w:val="005E62A0"/>
    <w:rsid w:val="005E63F3"/>
    <w:rsid w:val="005E6746"/>
    <w:rsid w:val="005E6D81"/>
    <w:rsid w:val="005E72CE"/>
    <w:rsid w:val="005E751E"/>
    <w:rsid w:val="005E7AAD"/>
    <w:rsid w:val="005E7C33"/>
    <w:rsid w:val="005F0853"/>
    <w:rsid w:val="005F0924"/>
    <w:rsid w:val="005F0B0F"/>
    <w:rsid w:val="005F0B7C"/>
    <w:rsid w:val="005F0F08"/>
    <w:rsid w:val="005F1004"/>
    <w:rsid w:val="005F1157"/>
    <w:rsid w:val="005F116F"/>
    <w:rsid w:val="005F1400"/>
    <w:rsid w:val="005F1FCD"/>
    <w:rsid w:val="005F20D5"/>
    <w:rsid w:val="005F230E"/>
    <w:rsid w:val="005F2BA1"/>
    <w:rsid w:val="005F2E70"/>
    <w:rsid w:val="005F3048"/>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0F"/>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B76"/>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E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1C19"/>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20C"/>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66FF8"/>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789"/>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1E07"/>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B91"/>
    <w:rsid w:val="006A5C04"/>
    <w:rsid w:val="006A5C9D"/>
    <w:rsid w:val="006A5D15"/>
    <w:rsid w:val="006A6110"/>
    <w:rsid w:val="006A61C0"/>
    <w:rsid w:val="006A6430"/>
    <w:rsid w:val="006A643A"/>
    <w:rsid w:val="006A6463"/>
    <w:rsid w:val="006A646C"/>
    <w:rsid w:val="006A6BAA"/>
    <w:rsid w:val="006A6C59"/>
    <w:rsid w:val="006A6CA8"/>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70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4075"/>
    <w:rsid w:val="006D427E"/>
    <w:rsid w:val="006D42E8"/>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044"/>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D27"/>
    <w:rsid w:val="006F2D6C"/>
    <w:rsid w:val="006F33FD"/>
    <w:rsid w:val="006F380C"/>
    <w:rsid w:val="006F410A"/>
    <w:rsid w:val="006F412F"/>
    <w:rsid w:val="006F439F"/>
    <w:rsid w:val="006F44D4"/>
    <w:rsid w:val="006F4876"/>
    <w:rsid w:val="006F4996"/>
    <w:rsid w:val="006F4E24"/>
    <w:rsid w:val="006F521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CB2"/>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013"/>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3BB2"/>
    <w:rsid w:val="0075405B"/>
    <w:rsid w:val="0075425D"/>
    <w:rsid w:val="00754543"/>
    <w:rsid w:val="00754818"/>
    <w:rsid w:val="00754A3D"/>
    <w:rsid w:val="00754AC1"/>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3C3"/>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663"/>
    <w:rsid w:val="007649E3"/>
    <w:rsid w:val="00764AF6"/>
    <w:rsid w:val="00764D37"/>
    <w:rsid w:val="00764F83"/>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917"/>
    <w:rsid w:val="00776A72"/>
    <w:rsid w:val="00776B04"/>
    <w:rsid w:val="00776E2E"/>
    <w:rsid w:val="00776EF9"/>
    <w:rsid w:val="0077701B"/>
    <w:rsid w:val="0077701C"/>
    <w:rsid w:val="007773E5"/>
    <w:rsid w:val="00777433"/>
    <w:rsid w:val="00777694"/>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5BF"/>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0EF7"/>
    <w:rsid w:val="007912E6"/>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10E9"/>
    <w:rsid w:val="007A125A"/>
    <w:rsid w:val="007A1392"/>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70B"/>
    <w:rsid w:val="007A7954"/>
    <w:rsid w:val="007A7B49"/>
    <w:rsid w:val="007A7C0F"/>
    <w:rsid w:val="007A7EDE"/>
    <w:rsid w:val="007B00F4"/>
    <w:rsid w:val="007B0382"/>
    <w:rsid w:val="007B0709"/>
    <w:rsid w:val="007B099E"/>
    <w:rsid w:val="007B11AE"/>
    <w:rsid w:val="007B17B5"/>
    <w:rsid w:val="007B18BC"/>
    <w:rsid w:val="007B23B6"/>
    <w:rsid w:val="007B23ED"/>
    <w:rsid w:val="007B2B8C"/>
    <w:rsid w:val="007B2CF7"/>
    <w:rsid w:val="007B3A18"/>
    <w:rsid w:val="007B43EA"/>
    <w:rsid w:val="007B455C"/>
    <w:rsid w:val="007B4A52"/>
    <w:rsid w:val="007B4AA8"/>
    <w:rsid w:val="007B4F90"/>
    <w:rsid w:val="007B5492"/>
    <w:rsid w:val="007B577A"/>
    <w:rsid w:val="007B57FA"/>
    <w:rsid w:val="007B69B0"/>
    <w:rsid w:val="007B6CA5"/>
    <w:rsid w:val="007B6D6D"/>
    <w:rsid w:val="007B7051"/>
    <w:rsid w:val="007B743D"/>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A30"/>
    <w:rsid w:val="007C3B82"/>
    <w:rsid w:val="007C3B99"/>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54B"/>
    <w:rsid w:val="007D294B"/>
    <w:rsid w:val="007D2B59"/>
    <w:rsid w:val="007D384B"/>
    <w:rsid w:val="007D3D43"/>
    <w:rsid w:val="007D3E58"/>
    <w:rsid w:val="007D41FF"/>
    <w:rsid w:val="007D45D8"/>
    <w:rsid w:val="007D4684"/>
    <w:rsid w:val="007D47C2"/>
    <w:rsid w:val="007D49B3"/>
    <w:rsid w:val="007D4B8F"/>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96"/>
    <w:rsid w:val="007E1AD4"/>
    <w:rsid w:val="007E1CF0"/>
    <w:rsid w:val="007E29FE"/>
    <w:rsid w:val="007E2CDD"/>
    <w:rsid w:val="007E2D97"/>
    <w:rsid w:val="007E3077"/>
    <w:rsid w:val="007E31B3"/>
    <w:rsid w:val="007E320A"/>
    <w:rsid w:val="007E3422"/>
    <w:rsid w:val="007E3447"/>
    <w:rsid w:val="007E40B2"/>
    <w:rsid w:val="007E49A8"/>
    <w:rsid w:val="007E4E72"/>
    <w:rsid w:val="007E560F"/>
    <w:rsid w:val="007E57A3"/>
    <w:rsid w:val="007E582F"/>
    <w:rsid w:val="007E5BCD"/>
    <w:rsid w:val="007E5CDF"/>
    <w:rsid w:val="007E5D21"/>
    <w:rsid w:val="007E6237"/>
    <w:rsid w:val="007E65BC"/>
    <w:rsid w:val="007E67CB"/>
    <w:rsid w:val="007E6DE2"/>
    <w:rsid w:val="007E6EB2"/>
    <w:rsid w:val="007E780F"/>
    <w:rsid w:val="007E798E"/>
    <w:rsid w:val="007E7A57"/>
    <w:rsid w:val="007F0423"/>
    <w:rsid w:val="007F06B4"/>
    <w:rsid w:val="007F093E"/>
    <w:rsid w:val="007F0D68"/>
    <w:rsid w:val="007F1E25"/>
    <w:rsid w:val="007F2AC5"/>
    <w:rsid w:val="007F2F77"/>
    <w:rsid w:val="007F328E"/>
    <w:rsid w:val="007F35B9"/>
    <w:rsid w:val="007F3EDD"/>
    <w:rsid w:val="007F4059"/>
    <w:rsid w:val="007F48AB"/>
    <w:rsid w:val="007F4B6F"/>
    <w:rsid w:val="007F543E"/>
    <w:rsid w:val="007F57EC"/>
    <w:rsid w:val="007F63C6"/>
    <w:rsid w:val="007F694A"/>
    <w:rsid w:val="007F6C10"/>
    <w:rsid w:val="007F6CE5"/>
    <w:rsid w:val="007F78B7"/>
    <w:rsid w:val="007F7B42"/>
    <w:rsid w:val="007F7F09"/>
    <w:rsid w:val="007F7F18"/>
    <w:rsid w:val="00800320"/>
    <w:rsid w:val="008009C0"/>
    <w:rsid w:val="00800B06"/>
    <w:rsid w:val="00800D60"/>
    <w:rsid w:val="00800D79"/>
    <w:rsid w:val="0080137E"/>
    <w:rsid w:val="0080186E"/>
    <w:rsid w:val="00801E17"/>
    <w:rsid w:val="00802366"/>
    <w:rsid w:val="00802D5D"/>
    <w:rsid w:val="00802DC9"/>
    <w:rsid w:val="00803231"/>
    <w:rsid w:val="008032EA"/>
    <w:rsid w:val="00803336"/>
    <w:rsid w:val="0080345E"/>
    <w:rsid w:val="0080371D"/>
    <w:rsid w:val="00803B34"/>
    <w:rsid w:val="008044F7"/>
    <w:rsid w:val="008047D5"/>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4F7"/>
    <w:rsid w:val="00834AD2"/>
    <w:rsid w:val="00834B6E"/>
    <w:rsid w:val="00834CD6"/>
    <w:rsid w:val="00835232"/>
    <w:rsid w:val="008352CA"/>
    <w:rsid w:val="008355B2"/>
    <w:rsid w:val="008372ED"/>
    <w:rsid w:val="0083795E"/>
    <w:rsid w:val="00837E45"/>
    <w:rsid w:val="0084023A"/>
    <w:rsid w:val="008408E1"/>
    <w:rsid w:val="0084098A"/>
    <w:rsid w:val="00840D22"/>
    <w:rsid w:val="00840D79"/>
    <w:rsid w:val="00840FA6"/>
    <w:rsid w:val="00841298"/>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058"/>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32E"/>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3AE"/>
    <w:rsid w:val="008859E4"/>
    <w:rsid w:val="00885B43"/>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3BF"/>
    <w:rsid w:val="008934E4"/>
    <w:rsid w:val="008936B8"/>
    <w:rsid w:val="00893A0A"/>
    <w:rsid w:val="00893A4D"/>
    <w:rsid w:val="00893ADB"/>
    <w:rsid w:val="00893C3B"/>
    <w:rsid w:val="00893F88"/>
    <w:rsid w:val="00894337"/>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0F9"/>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12B"/>
    <w:rsid w:val="008B6743"/>
    <w:rsid w:val="008B6772"/>
    <w:rsid w:val="008B680E"/>
    <w:rsid w:val="008B6AF8"/>
    <w:rsid w:val="008B6D87"/>
    <w:rsid w:val="008B6E08"/>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6525"/>
    <w:rsid w:val="008D71E4"/>
    <w:rsid w:val="008D7211"/>
    <w:rsid w:val="008D7239"/>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A7"/>
    <w:rsid w:val="008F55D0"/>
    <w:rsid w:val="008F5879"/>
    <w:rsid w:val="008F5BCF"/>
    <w:rsid w:val="008F5E9E"/>
    <w:rsid w:val="008F6050"/>
    <w:rsid w:val="008F643D"/>
    <w:rsid w:val="008F6773"/>
    <w:rsid w:val="008F68BE"/>
    <w:rsid w:val="008F6B45"/>
    <w:rsid w:val="008F704F"/>
    <w:rsid w:val="008F7709"/>
    <w:rsid w:val="008F7DDE"/>
    <w:rsid w:val="008F7DF2"/>
    <w:rsid w:val="00900504"/>
    <w:rsid w:val="00900950"/>
    <w:rsid w:val="00900B70"/>
    <w:rsid w:val="00900CFF"/>
    <w:rsid w:val="00900DA8"/>
    <w:rsid w:val="00901098"/>
    <w:rsid w:val="00901C87"/>
    <w:rsid w:val="009022A4"/>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2016B"/>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2F52"/>
    <w:rsid w:val="00923A2C"/>
    <w:rsid w:val="00924556"/>
    <w:rsid w:val="00924596"/>
    <w:rsid w:val="0092487C"/>
    <w:rsid w:val="00924BAB"/>
    <w:rsid w:val="00924EC4"/>
    <w:rsid w:val="00925373"/>
    <w:rsid w:val="009255A2"/>
    <w:rsid w:val="009255A8"/>
    <w:rsid w:val="0092568C"/>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3C61"/>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69BD"/>
    <w:rsid w:val="009570B8"/>
    <w:rsid w:val="009574ED"/>
    <w:rsid w:val="00957651"/>
    <w:rsid w:val="00957683"/>
    <w:rsid w:val="00957E5D"/>
    <w:rsid w:val="00957F1F"/>
    <w:rsid w:val="00957FF0"/>
    <w:rsid w:val="009600AF"/>
    <w:rsid w:val="009601F3"/>
    <w:rsid w:val="0096042F"/>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626"/>
    <w:rsid w:val="009866E5"/>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6AF"/>
    <w:rsid w:val="009957C2"/>
    <w:rsid w:val="009963DF"/>
    <w:rsid w:val="009966EC"/>
    <w:rsid w:val="00996775"/>
    <w:rsid w:val="009967B6"/>
    <w:rsid w:val="0099684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3E3D"/>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278"/>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11F"/>
    <w:rsid w:val="009D7350"/>
    <w:rsid w:val="009D7AFC"/>
    <w:rsid w:val="009D7CA5"/>
    <w:rsid w:val="009E0525"/>
    <w:rsid w:val="009E096B"/>
    <w:rsid w:val="009E09B1"/>
    <w:rsid w:val="009E0A6D"/>
    <w:rsid w:val="009E1002"/>
    <w:rsid w:val="009E1200"/>
    <w:rsid w:val="009E1229"/>
    <w:rsid w:val="009E12F0"/>
    <w:rsid w:val="009E1B82"/>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7FA"/>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3B6"/>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5C19"/>
    <w:rsid w:val="00A25EA9"/>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753"/>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37E"/>
    <w:rsid w:val="00A43556"/>
    <w:rsid w:val="00A438B8"/>
    <w:rsid w:val="00A43C2F"/>
    <w:rsid w:val="00A43F60"/>
    <w:rsid w:val="00A441BA"/>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818"/>
    <w:rsid w:val="00A75910"/>
    <w:rsid w:val="00A75D35"/>
    <w:rsid w:val="00A762BC"/>
    <w:rsid w:val="00A76557"/>
    <w:rsid w:val="00A767CB"/>
    <w:rsid w:val="00A7693D"/>
    <w:rsid w:val="00A76D5B"/>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7F0"/>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815"/>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145"/>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683"/>
    <w:rsid w:val="00AF298F"/>
    <w:rsid w:val="00AF2A87"/>
    <w:rsid w:val="00AF2AEC"/>
    <w:rsid w:val="00AF2B1B"/>
    <w:rsid w:val="00AF2B2B"/>
    <w:rsid w:val="00AF300D"/>
    <w:rsid w:val="00AF331B"/>
    <w:rsid w:val="00AF371F"/>
    <w:rsid w:val="00AF3B78"/>
    <w:rsid w:val="00AF40CE"/>
    <w:rsid w:val="00AF41E3"/>
    <w:rsid w:val="00AF468E"/>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59C"/>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056"/>
    <w:rsid w:val="00B176B7"/>
    <w:rsid w:val="00B17B35"/>
    <w:rsid w:val="00B17B7B"/>
    <w:rsid w:val="00B17DE7"/>
    <w:rsid w:val="00B200B8"/>
    <w:rsid w:val="00B202A0"/>
    <w:rsid w:val="00B20465"/>
    <w:rsid w:val="00B20973"/>
    <w:rsid w:val="00B20B45"/>
    <w:rsid w:val="00B211D6"/>
    <w:rsid w:val="00B2161F"/>
    <w:rsid w:val="00B21A37"/>
    <w:rsid w:val="00B21A5B"/>
    <w:rsid w:val="00B21DAE"/>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4E"/>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0D0B"/>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0E5"/>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D9D"/>
    <w:rsid w:val="00B5117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1A6"/>
    <w:rsid w:val="00B616DD"/>
    <w:rsid w:val="00B62028"/>
    <w:rsid w:val="00B62079"/>
    <w:rsid w:val="00B62423"/>
    <w:rsid w:val="00B6253B"/>
    <w:rsid w:val="00B62B6C"/>
    <w:rsid w:val="00B62D5F"/>
    <w:rsid w:val="00B630B3"/>
    <w:rsid w:val="00B63655"/>
    <w:rsid w:val="00B63A43"/>
    <w:rsid w:val="00B63DF3"/>
    <w:rsid w:val="00B6400A"/>
    <w:rsid w:val="00B64032"/>
    <w:rsid w:val="00B6428D"/>
    <w:rsid w:val="00B645D6"/>
    <w:rsid w:val="00B648D0"/>
    <w:rsid w:val="00B64C9E"/>
    <w:rsid w:val="00B65A40"/>
    <w:rsid w:val="00B65E4F"/>
    <w:rsid w:val="00B66927"/>
    <w:rsid w:val="00B66A69"/>
    <w:rsid w:val="00B66D4D"/>
    <w:rsid w:val="00B66E63"/>
    <w:rsid w:val="00B671F2"/>
    <w:rsid w:val="00B672B6"/>
    <w:rsid w:val="00B67BF2"/>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85F"/>
    <w:rsid w:val="00B73A73"/>
    <w:rsid w:val="00B73E18"/>
    <w:rsid w:val="00B741D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3E6F"/>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879"/>
    <w:rsid w:val="00BA7B3F"/>
    <w:rsid w:val="00BB088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71B"/>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6F7"/>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0C18"/>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3B3"/>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15A"/>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35F"/>
    <w:rsid w:val="00C04543"/>
    <w:rsid w:val="00C045BA"/>
    <w:rsid w:val="00C04673"/>
    <w:rsid w:val="00C04C45"/>
    <w:rsid w:val="00C04D57"/>
    <w:rsid w:val="00C04E61"/>
    <w:rsid w:val="00C0529A"/>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EA3"/>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086"/>
    <w:rsid w:val="00C357D3"/>
    <w:rsid w:val="00C359B6"/>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5E4"/>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6A5"/>
    <w:rsid w:val="00C477ED"/>
    <w:rsid w:val="00C5014A"/>
    <w:rsid w:val="00C501BC"/>
    <w:rsid w:val="00C503AB"/>
    <w:rsid w:val="00C50D24"/>
    <w:rsid w:val="00C50E79"/>
    <w:rsid w:val="00C5101B"/>
    <w:rsid w:val="00C51805"/>
    <w:rsid w:val="00C51C9B"/>
    <w:rsid w:val="00C5215D"/>
    <w:rsid w:val="00C52341"/>
    <w:rsid w:val="00C52376"/>
    <w:rsid w:val="00C528EF"/>
    <w:rsid w:val="00C52A8A"/>
    <w:rsid w:val="00C52E2F"/>
    <w:rsid w:val="00C52F1A"/>
    <w:rsid w:val="00C52F33"/>
    <w:rsid w:val="00C530F1"/>
    <w:rsid w:val="00C53211"/>
    <w:rsid w:val="00C5325F"/>
    <w:rsid w:val="00C53486"/>
    <w:rsid w:val="00C5372A"/>
    <w:rsid w:val="00C53921"/>
    <w:rsid w:val="00C545B8"/>
    <w:rsid w:val="00C5469C"/>
    <w:rsid w:val="00C54F3A"/>
    <w:rsid w:val="00C5527F"/>
    <w:rsid w:val="00C553AB"/>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61B"/>
    <w:rsid w:val="00C66D09"/>
    <w:rsid w:val="00C66E8A"/>
    <w:rsid w:val="00C66ED6"/>
    <w:rsid w:val="00C67268"/>
    <w:rsid w:val="00C67843"/>
    <w:rsid w:val="00C67BB5"/>
    <w:rsid w:val="00C67E74"/>
    <w:rsid w:val="00C70494"/>
    <w:rsid w:val="00C70857"/>
    <w:rsid w:val="00C7087D"/>
    <w:rsid w:val="00C70AD2"/>
    <w:rsid w:val="00C70F0B"/>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0CAB"/>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77"/>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23F"/>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01"/>
    <w:rsid w:val="00CC70FC"/>
    <w:rsid w:val="00CC74F4"/>
    <w:rsid w:val="00CC7C05"/>
    <w:rsid w:val="00CC7CA2"/>
    <w:rsid w:val="00CC7E8A"/>
    <w:rsid w:val="00CD0299"/>
    <w:rsid w:val="00CD0314"/>
    <w:rsid w:val="00CD0890"/>
    <w:rsid w:val="00CD0CC7"/>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981"/>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843"/>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C0A"/>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8E8"/>
    <w:rsid w:val="00D03A59"/>
    <w:rsid w:val="00D03BEC"/>
    <w:rsid w:val="00D03D02"/>
    <w:rsid w:val="00D03E0C"/>
    <w:rsid w:val="00D0468F"/>
    <w:rsid w:val="00D0488A"/>
    <w:rsid w:val="00D053BE"/>
    <w:rsid w:val="00D054D8"/>
    <w:rsid w:val="00D05A55"/>
    <w:rsid w:val="00D05D8F"/>
    <w:rsid w:val="00D06607"/>
    <w:rsid w:val="00D06FA4"/>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1D5"/>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BA8"/>
    <w:rsid w:val="00D25FA2"/>
    <w:rsid w:val="00D26356"/>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380"/>
    <w:rsid w:val="00D36468"/>
    <w:rsid w:val="00D36AE0"/>
    <w:rsid w:val="00D36DFB"/>
    <w:rsid w:val="00D36F67"/>
    <w:rsid w:val="00D3796D"/>
    <w:rsid w:val="00D37C0F"/>
    <w:rsid w:val="00D37D73"/>
    <w:rsid w:val="00D40210"/>
    <w:rsid w:val="00D4048C"/>
    <w:rsid w:val="00D40607"/>
    <w:rsid w:val="00D4063A"/>
    <w:rsid w:val="00D40A4D"/>
    <w:rsid w:val="00D40A91"/>
    <w:rsid w:val="00D412C4"/>
    <w:rsid w:val="00D416FD"/>
    <w:rsid w:val="00D418E7"/>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7D6"/>
    <w:rsid w:val="00D75A50"/>
    <w:rsid w:val="00D75A6B"/>
    <w:rsid w:val="00D75FBB"/>
    <w:rsid w:val="00D764F0"/>
    <w:rsid w:val="00D7658A"/>
    <w:rsid w:val="00D767BF"/>
    <w:rsid w:val="00D767FE"/>
    <w:rsid w:val="00D768E0"/>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683"/>
    <w:rsid w:val="00D85800"/>
    <w:rsid w:val="00D859B1"/>
    <w:rsid w:val="00D85A24"/>
    <w:rsid w:val="00D85A8D"/>
    <w:rsid w:val="00D8629C"/>
    <w:rsid w:val="00D865C8"/>
    <w:rsid w:val="00D86B2E"/>
    <w:rsid w:val="00D86DDA"/>
    <w:rsid w:val="00D871AC"/>
    <w:rsid w:val="00D87380"/>
    <w:rsid w:val="00D87660"/>
    <w:rsid w:val="00D9015C"/>
    <w:rsid w:val="00D9024C"/>
    <w:rsid w:val="00D90B9E"/>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4C1F"/>
    <w:rsid w:val="00D94FB2"/>
    <w:rsid w:val="00D9507C"/>
    <w:rsid w:val="00D95FE7"/>
    <w:rsid w:val="00D96342"/>
    <w:rsid w:val="00D964A6"/>
    <w:rsid w:val="00D96677"/>
    <w:rsid w:val="00D966B9"/>
    <w:rsid w:val="00D966E6"/>
    <w:rsid w:val="00D96B78"/>
    <w:rsid w:val="00D96D28"/>
    <w:rsid w:val="00D96E02"/>
    <w:rsid w:val="00D96F85"/>
    <w:rsid w:val="00D9707E"/>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C8C"/>
    <w:rsid w:val="00DB4EDA"/>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3B7"/>
    <w:rsid w:val="00DD24C5"/>
    <w:rsid w:val="00DD24E0"/>
    <w:rsid w:val="00DD29E9"/>
    <w:rsid w:val="00DD2B07"/>
    <w:rsid w:val="00DD3460"/>
    <w:rsid w:val="00DD3505"/>
    <w:rsid w:val="00DD39C4"/>
    <w:rsid w:val="00DD44A8"/>
    <w:rsid w:val="00DD44FD"/>
    <w:rsid w:val="00DD47E0"/>
    <w:rsid w:val="00DD4CB2"/>
    <w:rsid w:val="00DD537D"/>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AE8"/>
    <w:rsid w:val="00E03CDA"/>
    <w:rsid w:val="00E041DB"/>
    <w:rsid w:val="00E0451A"/>
    <w:rsid w:val="00E04613"/>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998"/>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0C5"/>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5966"/>
    <w:rsid w:val="00E25CB2"/>
    <w:rsid w:val="00E262FF"/>
    <w:rsid w:val="00E2635F"/>
    <w:rsid w:val="00E266A5"/>
    <w:rsid w:val="00E26836"/>
    <w:rsid w:val="00E26BC5"/>
    <w:rsid w:val="00E26EA0"/>
    <w:rsid w:val="00E270CC"/>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1FA"/>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6D03"/>
    <w:rsid w:val="00E374FF"/>
    <w:rsid w:val="00E37761"/>
    <w:rsid w:val="00E37878"/>
    <w:rsid w:val="00E37A7A"/>
    <w:rsid w:val="00E40C6E"/>
    <w:rsid w:val="00E40D81"/>
    <w:rsid w:val="00E41299"/>
    <w:rsid w:val="00E41ADF"/>
    <w:rsid w:val="00E41D65"/>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27B"/>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46"/>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14F"/>
    <w:rsid w:val="00E8126E"/>
    <w:rsid w:val="00E812EB"/>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0E30"/>
    <w:rsid w:val="00EB1BFA"/>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C3"/>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BB1"/>
    <w:rsid w:val="00EB7F65"/>
    <w:rsid w:val="00EC02A2"/>
    <w:rsid w:val="00EC0C06"/>
    <w:rsid w:val="00EC0C94"/>
    <w:rsid w:val="00EC0E91"/>
    <w:rsid w:val="00EC0E9F"/>
    <w:rsid w:val="00EC0F60"/>
    <w:rsid w:val="00EC0FFE"/>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B82"/>
    <w:rsid w:val="00EC6D15"/>
    <w:rsid w:val="00EC6FA7"/>
    <w:rsid w:val="00EC7341"/>
    <w:rsid w:val="00EC761C"/>
    <w:rsid w:val="00EC7978"/>
    <w:rsid w:val="00EC7A2A"/>
    <w:rsid w:val="00EC7A2B"/>
    <w:rsid w:val="00ED02FB"/>
    <w:rsid w:val="00ED05ED"/>
    <w:rsid w:val="00ED132F"/>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19"/>
    <w:rsid w:val="00EE553F"/>
    <w:rsid w:val="00EE59EB"/>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876"/>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1000"/>
    <w:rsid w:val="00F313CB"/>
    <w:rsid w:val="00F315B4"/>
    <w:rsid w:val="00F3163F"/>
    <w:rsid w:val="00F317C1"/>
    <w:rsid w:val="00F31869"/>
    <w:rsid w:val="00F31896"/>
    <w:rsid w:val="00F31DA5"/>
    <w:rsid w:val="00F31DCF"/>
    <w:rsid w:val="00F31E12"/>
    <w:rsid w:val="00F3259C"/>
    <w:rsid w:val="00F3292E"/>
    <w:rsid w:val="00F32BC7"/>
    <w:rsid w:val="00F32D88"/>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1C5"/>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71"/>
    <w:rsid w:val="00F738A1"/>
    <w:rsid w:val="00F73A3D"/>
    <w:rsid w:val="00F73B86"/>
    <w:rsid w:val="00F73CBD"/>
    <w:rsid w:val="00F73E45"/>
    <w:rsid w:val="00F74267"/>
    <w:rsid w:val="00F7466F"/>
    <w:rsid w:val="00F74687"/>
    <w:rsid w:val="00F74FC1"/>
    <w:rsid w:val="00F7534D"/>
    <w:rsid w:val="00F753B7"/>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A1"/>
    <w:rsid w:val="00F803F4"/>
    <w:rsid w:val="00F80C4F"/>
    <w:rsid w:val="00F81389"/>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3BD"/>
    <w:rsid w:val="00FA0928"/>
    <w:rsid w:val="00FA0D16"/>
    <w:rsid w:val="00FA0F87"/>
    <w:rsid w:val="00FA11E6"/>
    <w:rsid w:val="00FA153B"/>
    <w:rsid w:val="00FA1710"/>
    <w:rsid w:val="00FA1A5C"/>
    <w:rsid w:val="00FA1AD3"/>
    <w:rsid w:val="00FA24A3"/>
    <w:rsid w:val="00FA27BB"/>
    <w:rsid w:val="00FA2AFA"/>
    <w:rsid w:val="00FA2BD0"/>
    <w:rsid w:val="00FA2C4E"/>
    <w:rsid w:val="00FA3140"/>
    <w:rsid w:val="00FA3154"/>
    <w:rsid w:val="00FA328A"/>
    <w:rsid w:val="00FA3D40"/>
    <w:rsid w:val="00FA3DC5"/>
    <w:rsid w:val="00FA40B7"/>
    <w:rsid w:val="00FA41D4"/>
    <w:rsid w:val="00FA468A"/>
    <w:rsid w:val="00FA48A7"/>
    <w:rsid w:val="00FA48D1"/>
    <w:rsid w:val="00FA49CA"/>
    <w:rsid w:val="00FA4E3F"/>
    <w:rsid w:val="00FA5E02"/>
    <w:rsid w:val="00FA6506"/>
    <w:rsid w:val="00FA674F"/>
    <w:rsid w:val="00FA6820"/>
    <w:rsid w:val="00FA6991"/>
    <w:rsid w:val="00FA6A7D"/>
    <w:rsid w:val="00FA7258"/>
    <w:rsid w:val="00FA7727"/>
    <w:rsid w:val="00FA7772"/>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4EFD"/>
    <w:rsid w:val="00FB5061"/>
    <w:rsid w:val="00FB5923"/>
    <w:rsid w:val="00FB5B60"/>
    <w:rsid w:val="00FB5CD9"/>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E11"/>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8BD"/>
    <w:rsid w:val="00FF4997"/>
    <w:rsid w:val="00FF49DC"/>
    <w:rsid w:val="00FF4B11"/>
    <w:rsid w:val="00FF4F23"/>
    <w:rsid w:val="00FF4F31"/>
    <w:rsid w:val="00FF5154"/>
    <w:rsid w:val="00FF52CA"/>
    <w:rsid w:val="00FF5A76"/>
    <w:rsid w:val="00FF5B6F"/>
    <w:rsid w:val="00FF5F78"/>
    <w:rsid w:val="00FF613B"/>
    <w:rsid w:val="00FF65DE"/>
    <w:rsid w:val="00FF66AF"/>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8</Pages>
  <Words>2330</Words>
  <Characters>12819</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198</cp:revision>
  <cp:lastPrinted>2022-11-15T11:56:00Z</cp:lastPrinted>
  <dcterms:created xsi:type="dcterms:W3CDTF">2022-12-11T12:24:00Z</dcterms:created>
  <dcterms:modified xsi:type="dcterms:W3CDTF">2024-07-22T07:54:00Z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