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9511E2A"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045E43B7"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FC05E3">
        <w:rPr>
          <w:b/>
          <w:bCs/>
          <w:sz w:val="28"/>
          <w:szCs w:val="28"/>
        </w:rPr>
        <w:t>6</w:t>
      </w:r>
      <w:r w:rsidR="0019519A">
        <w:rPr>
          <w:b/>
          <w:bCs/>
          <w:sz w:val="28"/>
          <w:szCs w:val="28"/>
        </w:rPr>
        <w:t>7</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4B5C6DAB" w14:textId="51A6E0B7" w:rsidR="0085735E" w:rsidRPr="00D84EB6" w:rsidRDefault="00B261C2" w:rsidP="00D84EB6">
      <w:pPr>
        <w:spacing w:before="120" w:after="120" w:line="360" w:lineRule="auto"/>
        <w:jc w:val="both"/>
        <w:rPr>
          <w:rFonts w:eastAsiaTheme="minorHAnsi"/>
          <w:b/>
          <w:bCs/>
          <w:color w:val="000000"/>
          <w:sz w:val="28"/>
          <w:szCs w:val="28"/>
          <w:lang w:eastAsia="en-US"/>
        </w:rPr>
      </w:pPr>
      <w:bookmarkStart w:id="0" w:name="_Hlk99107637"/>
      <w:r w:rsidRPr="00B261C2">
        <w:rPr>
          <w:rFonts w:eastAsiaTheme="minorHAnsi"/>
          <w:b/>
          <w:bCs/>
          <w:color w:val="000000"/>
          <w:sz w:val="28"/>
          <w:szCs w:val="28"/>
          <w:lang w:eastAsia="en-US"/>
        </w:rPr>
        <w:t>RECURSOS EN EL PROCESO CONTENCIOSO-ADMINISTRATIVO (II)</w:t>
      </w:r>
      <w:r>
        <w:rPr>
          <w:rFonts w:eastAsiaTheme="minorHAnsi"/>
          <w:b/>
          <w:bCs/>
          <w:color w:val="000000"/>
          <w:sz w:val="28"/>
          <w:szCs w:val="28"/>
          <w:lang w:eastAsia="en-US"/>
        </w:rPr>
        <w:t>:</w:t>
      </w:r>
      <w:r w:rsidRPr="00B261C2">
        <w:rPr>
          <w:rFonts w:eastAsiaTheme="minorHAnsi"/>
          <w:b/>
          <w:bCs/>
          <w:color w:val="000000"/>
          <w:sz w:val="28"/>
          <w:szCs w:val="28"/>
          <w:lang w:eastAsia="en-US"/>
        </w:rPr>
        <w:t xml:space="preserve"> RECURSO DE CASACIÓN. RESOLUCIONES CONTRA LAS QUE PROCEDE Y MOTIVOS DEL RECURSO. PROCEDIMIENTO. CONTENIDO Y EFECTOS DE LA SENTENCIA.</w:t>
      </w:r>
      <w:bookmarkEnd w:id="0"/>
    </w:p>
    <w:p w14:paraId="36761225" w14:textId="77777777" w:rsidR="00D84EB6" w:rsidRPr="0085735E" w:rsidRDefault="00D84EB6" w:rsidP="00D84EB6">
      <w:pPr>
        <w:spacing w:before="120" w:after="120" w:line="360" w:lineRule="auto"/>
        <w:jc w:val="both"/>
        <w:rPr>
          <w:rFonts w:eastAsiaTheme="minorHAnsi"/>
          <w:color w:val="000000"/>
          <w:lang w:eastAsia="en-US"/>
        </w:rPr>
      </w:pPr>
    </w:p>
    <w:p w14:paraId="3CC65CF6" w14:textId="305E8DCA" w:rsidR="00C35A6D" w:rsidRPr="007B1C43" w:rsidRDefault="00B261C2" w:rsidP="00AB080F">
      <w:pPr>
        <w:spacing w:before="120" w:after="120" w:line="360" w:lineRule="auto"/>
        <w:jc w:val="both"/>
        <w:rPr>
          <w:spacing w:val="-3"/>
        </w:rPr>
      </w:pPr>
      <w:r w:rsidRPr="00B261C2">
        <w:rPr>
          <w:b/>
          <w:bCs/>
          <w:spacing w:val="-3"/>
        </w:rPr>
        <w:t>RECURSOS EN EL PROCESO CONTENCIOSO-ADMINISTRATIVO (II): RECURSO DE CASACIÓN</w:t>
      </w:r>
      <w:r w:rsidR="00613E75" w:rsidRPr="00613E75">
        <w:rPr>
          <w:b/>
          <w:bCs/>
          <w:spacing w:val="-3"/>
        </w:rPr>
        <w:t>.</w:t>
      </w:r>
    </w:p>
    <w:p w14:paraId="1E2154FC" w14:textId="7D5F465A" w:rsidR="00D30C37" w:rsidRPr="00D30C37" w:rsidRDefault="0033150E" w:rsidP="00D30C37">
      <w:pPr>
        <w:spacing w:before="120" w:after="120" w:line="360" w:lineRule="auto"/>
        <w:ind w:firstLine="708"/>
        <w:jc w:val="both"/>
        <w:rPr>
          <w:spacing w:val="-3"/>
        </w:rPr>
      </w:pPr>
      <w:r>
        <w:rPr>
          <w:spacing w:val="-3"/>
        </w:rPr>
        <w:t xml:space="preserve">El recurso de casación fue introducido en el proceso contencioso-administrativo en 1992, </w:t>
      </w:r>
      <w:r w:rsidR="00D30C37" w:rsidRPr="00D30C37">
        <w:rPr>
          <w:spacing w:val="-3"/>
        </w:rPr>
        <w:t>regul</w:t>
      </w:r>
      <w:r>
        <w:rPr>
          <w:spacing w:val="-3"/>
        </w:rPr>
        <w:t>ándose</w:t>
      </w:r>
      <w:r w:rsidR="00D30C37" w:rsidRPr="00D30C37">
        <w:rPr>
          <w:spacing w:val="-3"/>
        </w:rPr>
        <w:t xml:space="preserve"> </w:t>
      </w:r>
      <w:r w:rsidR="00EA762C">
        <w:rPr>
          <w:spacing w:val="-3"/>
        </w:rPr>
        <w:t>un</w:t>
      </w:r>
      <w:r w:rsidR="00D30C37" w:rsidRPr="00D30C37">
        <w:rPr>
          <w:spacing w:val="-3"/>
        </w:rPr>
        <w:t xml:space="preserve"> recurso de casación ordinario junto a </w:t>
      </w:r>
      <w:r w:rsidR="00015907">
        <w:rPr>
          <w:spacing w:val="-3"/>
        </w:rPr>
        <w:t xml:space="preserve">dos modalidades especiales, </w:t>
      </w:r>
      <w:r w:rsidR="00994C5D">
        <w:rPr>
          <w:spacing w:val="-3"/>
        </w:rPr>
        <w:t>los</w:t>
      </w:r>
      <w:r w:rsidR="00D30C37" w:rsidRPr="00D30C37">
        <w:rPr>
          <w:spacing w:val="-3"/>
        </w:rPr>
        <w:t xml:space="preserve"> recurso</w:t>
      </w:r>
      <w:r w:rsidR="00994C5D">
        <w:rPr>
          <w:spacing w:val="-3"/>
        </w:rPr>
        <w:t>s</w:t>
      </w:r>
      <w:r w:rsidR="00D30C37" w:rsidRPr="00D30C37">
        <w:rPr>
          <w:spacing w:val="-3"/>
        </w:rPr>
        <w:t xml:space="preserve"> de casación para </w:t>
      </w:r>
      <w:r w:rsidR="00994C5D">
        <w:rPr>
          <w:spacing w:val="-3"/>
        </w:rPr>
        <w:t xml:space="preserve">la </w:t>
      </w:r>
      <w:r w:rsidR="00D30C37" w:rsidRPr="00D30C37">
        <w:rPr>
          <w:spacing w:val="-3"/>
        </w:rPr>
        <w:t>unificación de doctrina y en interés de Ley.</w:t>
      </w:r>
    </w:p>
    <w:p w14:paraId="7FC5F879" w14:textId="6730B6E5" w:rsidR="008D3299" w:rsidRPr="00D30C37" w:rsidRDefault="00015907" w:rsidP="008D3299">
      <w:pPr>
        <w:spacing w:before="120" w:after="120" w:line="360" w:lineRule="auto"/>
        <w:ind w:firstLine="708"/>
        <w:jc w:val="both"/>
        <w:rPr>
          <w:spacing w:val="-3"/>
        </w:rPr>
      </w:pPr>
      <w:r>
        <w:rPr>
          <w:spacing w:val="-3"/>
        </w:rPr>
        <w:t xml:space="preserve">Sin embargo, la </w:t>
      </w:r>
      <w:r w:rsidR="00171394" w:rsidRPr="00D30C37">
        <w:rPr>
          <w:spacing w:val="-3"/>
        </w:rPr>
        <w:t xml:space="preserve">Ley Orgánica de 21 de julio </w:t>
      </w:r>
      <w:r w:rsidR="00171394">
        <w:rPr>
          <w:spacing w:val="-3"/>
        </w:rPr>
        <w:t xml:space="preserve">de 2015 </w:t>
      </w:r>
      <w:r w:rsidR="008D3299">
        <w:rPr>
          <w:spacing w:val="-3"/>
        </w:rPr>
        <w:t>realizó una profunda reforma</w:t>
      </w:r>
      <w:r w:rsidR="00171394">
        <w:rPr>
          <w:spacing w:val="-3"/>
        </w:rPr>
        <w:t xml:space="preserve"> </w:t>
      </w:r>
      <w:r w:rsidR="008D3299">
        <w:rPr>
          <w:spacing w:val="-3"/>
        </w:rPr>
        <w:t>d</w:t>
      </w:r>
      <w:r w:rsidR="00171394">
        <w:rPr>
          <w:spacing w:val="-3"/>
        </w:rPr>
        <w:t>el sistema casacional contencioso-administrativo</w:t>
      </w:r>
      <w:r w:rsidR="00770B12">
        <w:rPr>
          <w:spacing w:val="-3"/>
        </w:rPr>
        <w:t>,</w:t>
      </w:r>
      <w:r w:rsidR="008D3299">
        <w:rPr>
          <w:spacing w:val="-3"/>
        </w:rPr>
        <w:t xml:space="preserve"> cuyas líneas maestras fueron las siguientes:</w:t>
      </w:r>
    </w:p>
    <w:p w14:paraId="68DA2B3F" w14:textId="7F76FC02" w:rsidR="00D30C37" w:rsidRPr="005553A6" w:rsidRDefault="008D3299" w:rsidP="005553A6">
      <w:pPr>
        <w:pStyle w:val="Prrafodelista"/>
        <w:numPr>
          <w:ilvl w:val="0"/>
          <w:numId w:val="19"/>
        </w:numPr>
        <w:spacing w:before="120" w:after="120" w:line="360" w:lineRule="auto"/>
        <w:ind w:left="993" w:hanging="284"/>
        <w:jc w:val="both"/>
        <w:rPr>
          <w:spacing w:val="-3"/>
        </w:rPr>
      </w:pPr>
      <w:r w:rsidRPr="005553A6">
        <w:rPr>
          <w:spacing w:val="-3"/>
        </w:rPr>
        <w:t>Suprime las modalidades especiales, de forma que actualmente sólo existe el recurso de casación ordinario</w:t>
      </w:r>
      <w:r w:rsidR="00D30C37" w:rsidRPr="005553A6">
        <w:rPr>
          <w:spacing w:val="-3"/>
        </w:rPr>
        <w:t>.</w:t>
      </w:r>
    </w:p>
    <w:p w14:paraId="6EC2A617" w14:textId="77777777" w:rsidR="00E3665C" w:rsidRPr="005553A6" w:rsidRDefault="008D3299" w:rsidP="005553A6">
      <w:pPr>
        <w:pStyle w:val="Prrafodelista"/>
        <w:numPr>
          <w:ilvl w:val="0"/>
          <w:numId w:val="19"/>
        </w:numPr>
        <w:spacing w:before="120" w:after="120" w:line="360" w:lineRule="auto"/>
        <w:ind w:left="993" w:hanging="284"/>
        <w:jc w:val="both"/>
        <w:rPr>
          <w:spacing w:val="-3"/>
        </w:rPr>
      </w:pPr>
      <w:r w:rsidRPr="005553A6">
        <w:rPr>
          <w:spacing w:val="-3"/>
        </w:rPr>
        <w:t>Amplía el ámbito de las resoluciones recurribles en casación.</w:t>
      </w:r>
    </w:p>
    <w:p w14:paraId="14BA024E" w14:textId="706AB215" w:rsidR="00D30C37" w:rsidRPr="005553A6" w:rsidRDefault="00E3665C" w:rsidP="005553A6">
      <w:pPr>
        <w:pStyle w:val="Prrafodelista"/>
        <w:numPr>
          <w:ilvl w:val="0"/>
          <w:numId w:val="19"/>
        </w:numPr>
        <w:spacing w:before="120" w:after="120" w:line="360" w:lineRule="auto"/>
        <w:ind w:left="993" w:hanging="284"/>
        <w:jc w:val="both"/>
        <w:rPr>
          <w:spacing w:val="-3"/>
        </w:rPr>
      </w:pPr>
      <w:r w:rsidRPr="005553A6">
        <w:rPr>
          <w:spacing w:val="-3"/>
        </w:rPr>
        <w:t xml:space="preserve">Acentúa la finalidad estrictamente nomofiláctica de la casación, </w:t>
      </w:r>
      <w:r w:rsidR="006A0548" w:rsidRPr="005553A6">
        <w:rPr>
          <w:spacing w:val="-3"/>
        </w:rPr>
        <w:t>diseñando un sistema de admisión del recurso que pivota sobre el conce</w:t>
      </w:r>
      <w:r w:rsidR="00CD0B88" w:rsidRPr="005553A6">
        <w:rPr>
          <w:spacing w:val="-3"/>
        </w:rPr>
        <w:t>p</w:t>
      </w:r>
      <w:r w:rsidR="006A0548" w:rsidRPr="005553A6">
        <w:rPr>
          <w:spacing w:val="-3"/>
        </w:rPr>
        <w:t>to de</w:t>
      </w:r>
      <w:r w:rsidR="00CD0B88" w:rsidRPr="005553A6">
        <w:rPr>
          <w:spacing w:val="-3"/>
        </w:rPr>
        <w:t>l</w:t>
      </w:r>
      <w:r w:rsidR="006A0548" w:rsidRPr="005553A6">
        <w:rPr>
          <w:spacing w:val="-3"/>
        </w:rPr>
        <w:t xml:space="preserve"> </w:t>
      </w:r>
      <w:r w:rsidR="006A0548" w:rsidRPr="005553A6">
        <w:rPr>
          <w:i/>
          <w:iCs/>
          <w:spacing w:val="-3"/>
        </w:rPr>
        <w:t>interés casacional</w:t>
      </w:r>
      <w:r w:rsidR="00CD0B88" w:rsidRPr="005553A6">
        <w:rPr>
          <w:i/>
          <w:iCs/>
          <w:spacing w:val="-3"/>
        </w:rPr>
        <w:t xml:space="preserve"> objetivo</w:t>
      </w:r>
      <w:r w:rsidR="006A0548" w:rsidRPr="005553A6">
        <w:rPr>
          <w:spacing w:val="-3"/>
        </w:rPr>
        <w:t>.</w:t>
      </w:r>
    </w:p>
    <w:p w14:paraId="0106F653" w14:textId="1197BC96" w:rsidR="00587171" w:rsidRDefault="005A2630" w:rsidP="005553A6">
      <w:pPr>
        <w:pStyle w:val="Prrafodelista"/>
        <w:numPr>
          <w:ilvl w:val="0"/>
          <w:numId w:val="19"/>
        </w:numPr>
        <w:spacing w:before="120" w:after="120" w:line="360" w:lineRule="auto"/>
        <w:ind w:left="993" w:hanging="284"/>
        <w:jc w:val="both"/>
        <w:rPr>
          <w:spacing w:val="-3"/>
        </w:rPr>
      </w:pPr>
      <w:r>
        <w:rPr>
          <w:spacing w:val="-3"/>
        </w:rPr>
        <w:t xml:space="preserve">La admisión del recurso </w:t>
      </w:r>
      <w:r w:rsidR="00587171">
        <w:rPr>
          <w:spacing w:val="-3"/>
        </w:rPr>
        <w:t>pasa</w:t>
      </w:r>
      <w:r w:rsidR="00587171" w:rsidRPr="00587171">
        <w:rPr>
          <w:spacing w:val="-3"/>
        </w:rPr>
        <w:t xml:space="preserve"> de ser reglad</w:t>
      </w:r>
      <w:r>
        <w:rPr>
          <w:spacing w:val="-3"/>
        </w:rPr>
        <w:t>a</w:t>
      </w:r>
      <w:r w:rsidR="00587171" w:rsidRPr="00587171">
        <w:rPr>
          <w:spacing w:val="-3"/>
        </w:rPr>
        <w:t xml:space="preserve"> a </w:t>
      </w:r>
      <w:r w:rsidR="0023187B">
        <w:rPr>
          <w:spacing w:val="-3"/>
        </w:rPr>
        <w:t>esencial</w:t>
      </w:r>
      <w:r w:rsidR="00746DEA">
        <w:rPr>
          <w:spacing w:val="-3"/>
        </w:rPr>
        <w:t xml:space="preserve">mente </w:t>
      </w:r>
      <w:r w:rsidR="00587171" w:rsidRPr="00587171">
        <w:rPr>
          <w:spacing w:val="-3"/>
        </w:rPr>
        <w:t>discrecional.</w:t>
      </w:r>
    </w:p>
    <w:p w14:paraId="2B590E0D" w14:textId="4CF57E9C" w:rsidR="00D30C37" w:rsidRPr="005553A6" w:rsidRDefault="005553A6" w:rsidP="005553A6">
      <w:pPr>
        <w:pStyle w:val="Prrafodelista"/>
        <w:numPr>
          <w:ilvl w:val="0"/>
          <w:numId w:val="19"/>
        </w:numPr>
        <w:spacing w:before="120" w:after="120" w:line="360" w:lineRule="auto"/>
        <w:ind w:left="993" w:hanging="284"/>
        <w:jc w:val="both"/>
        <w:rPr>
          <w:spacing w:val="-3"/>
        </w:rPr>
      </w:pPr>
      <w:r w:rsidRPr="005553A6">
        <w:rPr>
          <w:spacing w:val="-3"/>
        </w:rPr>
        <w:t>Exige que el Tribunal Supremo fije su doctrina legal sobre la interpretación y aplicación de la norma controvertida de forma expresa y concreta.</w:t>
      </w:r>
    </w:p>
    <w:p w14:paraId="13C3388E" w14:textId="2EC4A381" w:rsidR="00994C5D" w:rsidRDefault="002B51EE" w:rsidP="00994C5D">
      <w:pPr>
        <w:spacing w:before="120" w:after="120" w:line="360" w:lineRule="auto"/>
        <w:ind w:firstLine="708"/>
        <w:jc w:val="both"/>
        <w:rPr>
          <w:spacing w:val="-3"/>
        </w:rPr>
      </w:pPr>
      <w:r>
        <w:rPr>
          <w:spacing w:val="-3"/>
        </w:rPr>
        <w:t>Está regulado por los artículos 86 a 93 de la</w:t>
      </w:r>
      <w:r w:rsidRPr="00D30C37">
        <w:rPr>
          <w:spacing w:val="-3"/>
        </w:rPr>
        <w:t xml:space="preserve"> Ley de la Jurisdicción Contencioso-</w:t>
      </w:r>
      <w:r>
        <w:rPr>
          <w:spacing w:val="-3"/>
        </w:rPr>
        <w:t>A</w:t>
      </w:r>
      <w:r w:rsidRPr="00D30C37">
        <w:rPr>
          <w:spacing w:val="-3"/>
        </w:rPr>
        <w:t>dministrativa</w:t>
      </w:r>
      <w:r>
        <w:rPr>
          <w:spacing w:val="-3"/>
        </w:rPr>
        <w:t xml:space="preserve"> de 13 de julio de 1998, </w:t>
      </w:r>
      <w:r w:rsidR="00673C9D">
        <w:rPr>
          <w:spacing w:val="-3"/>
        </w:rPr>
        <w:t xml:space="preserve">teniendo trascendencia </w:t>
      </w:r>
      <w:r w:rsidR="00EE2ED1">
        <w:rPr>
          <w:spacing w:val="-3"/>
        </w:rPr>
        <w:t xml:space="preserve">también </w:t>
      </w:r>
      <w:r w:rsidR="00673C9D">
        <w:rPr>
          <w:spacing w:val="-3"/>
        </w:rPr>
        <w:t xml:space="preserve">el acuerdo de la </w:t>
      </w:r>
      <w:r w:rsidR="00673C9D" w:rsidRPr="00673C9D">
        <w:rPr>
          <w:spacing w:val="-3"/>
        </w:rPr>
        <w:t xml:space="preserve">Sala </w:t>
      </w:r>
      <w:r w:rsidR="00673C9D" w:rsidRPr="00673C9D">
        <w:rPr>
          <w:spacing w:val="-3"/>
        </w:rPr>
        <w:lastRenderedPageBreak/>
        <w:t xml:space="preserve">de Gobierno del Tribunal Supremo de 20 de abril de 2016, sobre la extensión máxima y otras condiciones extrínsecas de los escritos procesales </w:t>
      </w:r>
      <w:r w:rsidR="00AA5F2C">
        <w:rPr>
          <w:spacing w:val="-3"/>
        </w:rPr>
        <w:t>de este recurso.</w:t>
      </w:r>
    </w:p>
    <w:p w14:paraId="6EAECC68" w14:textId="77777777" w:rsidR="00AA5F2C" w:rsidRDefault="00AA5F2C" w:rsidP="00994C5D">
      <w:pPr>
        <w:spacing w:before="120" w:after="120" w:line="360" w:lineRule="auto"/>
        <w:ind w:firstLine="708"/>
        <w:jc w:val="both"/>
        <w:rPr>
          <w:spacing w:val="-3"/>
        </w:rPr>
      </w:pPr>
    </w:p>
    <w:p w14:paraId="127CDEBE" w14:textId="571D8662" w:rsidR="00D30C37" w:rsidRPr="000950B8" w:rsidRDefault="00D30C37" w:rsidP="00994C5D">
      <w:pPr>
        <w:spacing w:before="120" w:after="120" w:line="360" w:lineRule="auto"/>
        <w:jc w:val="both"/>
        <w:rPr>
          <w:b/>
          <w:bCs/>
          <w:spacing w:val="-3"/>
        </w:rPr>
      </w:pPr>
      <w:r w:rsidRPr="000950B8">
        <w:rPr>
          <w:b/>
          <w:bCs/>
          <w:spacing w:val="-3"/>
        </w:rPr>
        <w:t>RESOLUCIONES CONTRA LAS QUE PROCEDE Y MOTIVOS DEL RECURSO.</w:t>
      </w:r>
    </w:p>
    <w:p w14:paraId="5B79E694" w14:textId="5F19BEA9" w:rsidR="00D30C37" w:rsidRPr="000950B8" w:rsidRDefault="000950B8" w:rsidP="00D30C37">
      <w:pPr>
        <w:spacing w:before="120" w:after="120" w:line="360" w:lineRule="auto"/>
        <w:ind w:firstLine="708"/>
        <w:jc w:val="both"/>
        <w:rPr>
          <w:b/>
          <w:bCs/>
          <w:spacing w:val="-3"/>
        </w:rPr>
      </w:pPr>
      <w:r w:rsidRPr="000950B8">
        <w:rPr>
          <w:b/>
          <w:bCs/>
          <w:spacing w:val="-3"/>
        </w:rPr>
        <w:t>Resoluciones contra las que procede.</w:t>
      </w:r>
    </w:p>
    <w:p w14:paraId="500E4A52" w14:textId="39AC9A5C" w:rsidR="00D30C37" w:rsidRPr="00D30C37" w:rsidRDefault="00264044" w:rsidP="00D30C37">
      <w:pPr>
        <w:spacing w:before="120" w:after="120" w:line="360" w:lineRule="auto"/>
        <w:ind w:firstLine="708"/>
        <w:jc w:val="both"/>
        <w:rPr>
          <w:spacing w:val="-3"/>
        </w:rPr>
      </w:pPr>
      <w:r>
        <w:rPr>
          <w:spacing w:val="-3"/>
        </w:rPr>
        <w:t>Dispone el a</w:t>
      </w:r>
      <w:r w:rsidR="00D30C37" w:rsidRPr="00D30C37">
        <w:rPr>
          <w:spacing w:val="-3"/>
        </w:rPr>
        <w:t>rtículo 86</w:t>
      </w:r>
      <w:r>
        <w:rPr>
          <w:spacing w:val="-3"/>
        </w:rPr>
        <w:t xml:space="preserve"> de la Ley Jurisdiccional que son recurribles en casación</w:t>
      </w:r>
      <w:r w:rsidR="005C444F">
        <w:rPr>
          <w:spacing w:val="-3"/>
        </w:rPr>
        <w:t xml:space="preserve"> l</w:t>
      </w:r>
      <w:r w:rsidR="00D30C37" w:rsidRPr="00D30C37">
        <w:rPr>
          <w:spacing w:val="-3"/>
        </w:rPr>
        <w:t xml:space="preserve">as sentencias dictadas en única instancia por los Juzgados </w:t>
      </w:r>
      <w:r w:rsidR="00D11CA7">
        <w:rPr>
          <w:spacing w:val="-3"/>
        </w:rPr>
        <w:t xml:space="preserve">y Juzgados Centrales </w:t>
      </w:r>
      <w:r w:rsidR="00D30C37" w:rsidRPr="00D30C37">
        <w:rPr>
          <w:spacing w:val="-3"/>
        </w:rPr>
        <w:t>de lo Contencioso-</w:t>
      </w:r>
      <w:r w:rsidR="005C444F">
        <w:rPr>
          <w:spacing w:val="-3"/>
        </w:rPr>
        <w:t>A</w:t>
      </w:r>
      <w:r w:rsidR="00D30C37" w:rsidRPr="00D30C37">
        <w:rPr>
          <w:spacing w:val="-3"/>
        </w:rPr>
        <w:t>dministrativo y las dictadas en única instancia o en apelación por la</w:t>
      </w:r>
      <w:r w:rsidR="00D11CA7">
        <w:rPr>
          <w:spacing w:val="-3"/>
        </w:rPr>
        <w:t>s</w:t>
      </w:r>
      <w:r w:rsidR="00D30C37" w:rsidRPr="00D30C37">
        <w:rPr>
          <w:spacing w:val="-3"/>
        </w:rPr>
        <w:t xml:space="preserve"> Sala</w:t>
      </w:r>
      <w:r w:rsidR="00D11CA7">
        <w:rPr>
          <w:spacing w:val="-3"/>
        </w:rPr>
        <w:t>s</w:t>
      </w:r>
      <w:r w:rsidR="00D30C37" w:rsidRPr="00D30C37">
        <w:rPr>
          <w:spacing w:val="-3"/>
        </w:rPr>
        <w:t xml:space="preserve"> de lo Contencioso-</w:t>
      </w:r>
      <w:r w:rsidR="005C444F">
        <w:rPr>
          <w:spacing w:val="-3"/>
        </w:rPr>
        <w:t>A</w:t>
      </w:r>
      <w:r w:rsidR="00D30C37" w:rsidRPr="00D30C37">
        <w:rPr>
          <w:spacing w:val="-3"/>
        </w:rPr>
        <w:t>dministrativo de la Audiencia Nacional y de los Tribunales Superiores de Justicia.</w:t>
      </w:r>
    </w:p>
    <w:p w14:paraId="7C574A6A" w14:textId="77777777" w:rsidR="00E379D1" w:rsidRDefault="00373098" w:rsidP="00D30C37">
      <w:pPr>
        <w:spacing w:before="120" w:after="120" w:line="360" w:lineRule="auto"/>
        <w:ind w:firstLine="708"/>
        <w:jc w:val="both"/>
        <w:rPr>
          <w:spacing w:val="-3"/>
        </w:rPr>
      </w:pPr>
      <w:r>
        <w:rPr>
          <w:spacing w:val="-3"/>
        </w:rPr>
        <w:t>No obstante</w:t>
      </w:r>
      <w:r w:rsidR="00E379D1">
        <w:rPr>
          <w:spacing w:val="-3"/>
        </w:rPr>
        <w:t>:</w:t>
      </w:r>
    </w:p>
    <w:p w14:paraId="364151C5" w14:textId="77777777" w:rsidR="0084554E" w:rsidRDefault="00E379D1" w:rsidP="00CB334D">
      <w:pPr>
        <w:pStyle w:val="Prrafodelista"/>
        <w:numPr>
          <w:ilvl w:val="0"/>
          <w:numId w:val="20"/>
        </w:numPr>
        <w:spacing w:before="120" w:after="120" w:line="360" w:lineRule="auto"/>
        <w:ind w:left="993" w:hanging="284"/>
        <w:jc w:val="both"/>
        <w:rPr>
          <w:spacing w:val="-3"/>
        </w:rPr>
      </w:pPr>
      <w:r w:rsidRPr="00CB334D">
        <w:rPr>
          <w:spacing w:val="-3"/>
        </w:rPr>
        <w:t>La</w:t>
      </w:r>
      <w:r w:rsidR="00D30C37" w:rsidRPr="00CB334D">
        <w:rPr>
          <w:spacing w:val="-3"/>
        </w:rPr>
        <w:t xml:space="preserve">s sentencias dictadas en única instancia por los Juzgados </w:t>
      </w:r>
      <w:r w:rsidR="00D11CA7">
        <w:rPr>
          <w:spacing w:val="-3"/>
        </w:rPr>
        <w:t xml:space="preserve">y Juzgados Centrales </w:t>
      </w:r>
      <w:r w:rsidR="00D30C37" w:rsidRPr="00CB334D">
        <w:rPr>
          <w:spacing w:val="-3"/>
        </w:rPr>
        <w:t>de lo Contencioso-</w:t>
      </w:r>
      <w:r w:rsidR="005C444F" w:rsidRPr="00CB334D">
        <w:rPr>
          <w:spacing w:val="-3"/>
        </w:rPr>
        <w:t>A</w:t>
      </w:r>
      <w:r w:rsidR="00D30C37" w:rsidRPr="00CB334D">
        <w:rPr>
          <w:spacing w:val="-3"/>
        </w:rPr>
        <w:t xml:space="preserve">dministrativo únicamente serán </w:t>
      </w:r>
      <w:r w:rsidR="00373098" w:rsidRPr="00CB334D">
        <w:rPr>
          <w:spacing w:val="-3"/>
        </w:rPr>
        <w:t>recurribles si</w:t>
      </w:r>
      <w:r w:rsidR="0084554E">
        <w:rPr>
          <w:spacing w:val="-3"/>
        </w:rPr>
        <w:t xml:space="preserve"> concurren los dos siguientes requisitos:</w:t>
      </w:r>
    </w:p>
    <w:p w14:paraId="4BFD8374" w14:textId="77777777" w:rsidR="0084554E" w:rsidRDefault="0084554E" w:rsidP="0084554E">
      <w:pPr>
        <w:pStyle w:val="Prrafodelista"/>
        <w:numPr>
          <w:ilvl w:val="0"/>
          <w:numId w:val="23"/>
        </w:numPr>
        <w:spacing w:before="120" w:after="120" w:line="360" w:lineRule="auto"/>
        <w:ind w:left="1276" w:hanging="283"/>
        <w:jc w:val="both"/>
        <w:rPr>
          <w:spacing w:val="-3"/>
        </w:rPr>
      </w:pPr>
      <w:r>
        <w:rPr>
          <w:spacing w:val="-3"/>
        </w:rPr>
        <w:t>Que c</w:t>
      </w:r>
      <w:r w:rsidR="00D30C37" w:rsidRPr="00CB334D">
        <w:rPr>
          <w:spacing w:val="-3"/>
        </w:rPr>
        <w:t>ont</w:t>
      </w:r>
      <w:r>
        <w:rPr>
          <w:spacing w:val="-3"/>
        </w:rPr>
        <w:t>engan</w:t>
      </w:r>
      <w:r w:rsidR="00D30C37" w:rsidRPr="00CB334D">
        <w:rPr>
          <w:spacing w:val="-3"/>
        </w:rPr>
        <w:t xml:space="preserve"> doctrina gravemente dañosa para los intereses generales</w:t>
      </w:r>
      <w:r>
        <w:rPr>
          <w:spacing w:val="-3"/>
        </w:rPr>
        <w:t>.</w:t>
      </w:r>
    </w:p>
    <w:p w14:paraId="4F461058" w14:textId="0E1BC05A" w:rsidR="00D30C37" w:rsidRPr="00CB334D" w:rsidRDefault="0084554E" w:rsidP="0084554E">
      <w:pPr>
        <w:pStyle w:val="Prrafodelista"/>
        <w:numPr>
          <w:ilvl w:val="0"/>
          <w:numId w:val="23"/>
        </w:numPr>
        <w:spacing w:before="120" w:after="120" w:line="360" w:lineRule="auto"/>
        <w:ind w:left="1276" w:hanging="283"/>
        <w:jc w:val="both"/>
        <w:rPr>
          <w:spacing w:val="-3"/>
        </w:rPr>
      </w:pPr>
      <w:r>
        <w:rPr>
          <w:spacing w:val="-3"/>
        </w:rPr>
        <w:t xml:space="preserve">Que hayan recaído en </w:t>
      </w:r>
      <w:r w:rsidRPr="0084554E">
        <w:rPr>
          <w:spacing w:val="-3"/>
        </w:rPr>
        <w:t>materia tributaria, de personal o de unidad de mercado</w:t>
      </w:r>
      <w:r w:rsidR="00D30C37" w:rsidRPr="00CB334D">
        <w:rPr>
          <w:spacing w:val="-3"/>
        </w:rPr>
        <w:t xml:space="preserve"> y sean susceptibles de extensión de efectos</w:t>
      </w:r>
      <w:r>
        <w:rPr>
          <w:spacing w:val="-3"/>
        </w:rPr>
        <w:t xml:space="preserve"> conforme al artículo 110</w:t>
      </w:r>
      <w:r w:rsidR="00E379D1" w:rsidRPr="00CB334D">
        <w:rPr>
          <w:spacing w:val="-3"/>
        </w:rPr>
        <w:t>.</w:t>
      </w:r>
    </w:p>
    <w:p w14:paraId="4DEDD0AA" w14:textId="6E8BBA24" w:rsidR="00D30C37" w:rsidRPr="00CB334D" w:rsidRDefault="00E379D1" w:rsidP="00CB334D">
      <w:pPr>
        <w:pStyle w:val="Prrafodelista"/>
        <w:numPr>
          <w:ilvl w:val="0"/>
          <w:numId w:val="20"/>
        </w:numPr>
        <w:spacing w:before="120" w:after="120" w:line="360" w:lineRule="auto"/>
        <w:ind w:left="993" w:hanging="284"/>
        <w:jc w:val="both"/>
        <w:rPr>
          <w:spacing w:val="-3"/>
        </w:rPr>
      </w:pPr>
      <w:r w:rsidRPr="00CB334D">
        <w:rPr>
          <w:spacing w:val="-3"/>
        </w:rPr>
        <w:t>L</w:t>
      </w:r>
      <w:r w:rsidR="00D30C37" w:rsidRPr="00CB334D">
        <w:rPr>
          <w:spacing w:val="-3"/>
        </w:rPr>
        <w:t>as sentencias dictadas en el procedimiento para la protección del derecho fundamental de reunión y en los procesos contencioso-electorales</w:t>
      </w:r>
      <w:r w:rsidR="00CB334D" w:rsidRPr="00CB334D">
        <w:rPr>
          <w:spacing w:val="-3"/>
        </w:rPr>
        <w:t xml:space="preserve"> no serán recurribles.</w:t>
      </w:r>
    </w:p>
    <w:p w14:paraId="0415FE86" w14:textId="46F379AD" w:rsidR="00E364C7" w:rsidRDefault="00334358" w:rsidP="00D30C37">
      <w:pPr>
        <w:spacing w:before="120" w:after="120" w:line="360" w:lineRule="auto"/>
        <w:ind w:firstLine="708"/>
        <w:jc w:val="both"/>
        <w:rPr>
          <w:spacing w:val="-3"/>
        </w:rPr>
      </w:pPr>
      <w:r>
        <w:rPr>
          <w:spacing w:val="-3"/>
        </w:rPr>
        <w:t>Además, l</w:t>
      </w:r>
      <w:r w:rsidR="00D30C37" w:rsidRPr="00D30C37">
        <w:rPr>
          <w:spacing w:val="-3"/>
        </w:rPr>
        <w:t>as sentencias las Salas de lo Contencioso-</w:t>
      </w:r>
      <w:r w:rsidR="00464832">
        <w:rPr>
          <w:spacing w:val="-3"/>
        </w:rPr>
        <w:t>A</w:t>
      </w:r>
      <w:r w:rsidR="00D30C37" w:rsidRPr="00D30C37">
        <w:rPr>
          <w:spacing w:val="-3"/>
        </w:rPr>
        <w:t>dministrativo de los Tribunales Superiores de Justicia sólo serán recurribles ante la Sala de lo Contencioso-</w:t>
      </w:r>
      <w:r w:rsidR="00464832">
        <w:rPr>
          <w:spacing w:val="-3"/>
        </w:rPr>
        <w:t>A</w:t>
      </w:r>
      <w:r w:rsidR="00D30C37" w:rsidRPr="00D30C37">
        <w:rPr>
          <w:spacing w:val="-3"/>
        </w:rPr>
        <w:t xml:space="preserve">dministrativo del Tribunal Supremo si </w:t>
      </w:r>
      <w:r w:rsidR="00E364C7">
        <w:rPr>
          <w:spacing w:val="-3"/>
        </w:rPr>
        <w:t>se cumplen los siguientes requisitos:</w:t>
      </w:r>
    </w:p>
    <w:p w14:paraId="637817B1" w14:textId="77777777" w:rsidR="00E364C7" w:rsidRPr="00574E39" w:rsidRDefault="00E364C7" w:rsidP="00574E39">
      <w:pPr>
        <w:pStyle w:val="Prrafodelista"/>
        <w:numPr>
          <w:ilvl w:val="0"/>
          <w:numId w:val="21"/>
        </w:numPr>
        <w:spacing w:before="120" w:after="120" w:line="360" w:lineRule="auto"/>
        <w:ind w:left="993" w:hanging="284"/>
        <w:jc w:val="both"/>
        <w:rPr>
          <w:spacing w:val="-3"/>
        </w:rPr>
      </w:pPr>
      <w:r w:rsidRPr="00574E39">
        <w:rPr>
          <w:spacing w:val="-3"/>
        </w:rPr>
        <w:t>Que el</w:t>
      </w:r>
      <w:r w:rsidR="00D30C37" w:rsidRPr="00574E39">
        <w:rPr>
          <w:spacing w:val="-3"/>
        </w:rPr>
        <w:t xml:space="preserve"> recurso </w:t>
      </w:r>
      <w:r w:rsidRPr="00574E39">
        <w:rPr>
          <w:spacing w:val="-3"/>
        </w:rPr>
        <w:t xml:space="preserve">se </w:t>
      </w:r>
      <w:r w:rsidR="00D30C37" w:rsidRPr="00574E39">
        <w:rPr>
          <w:spacing w:val="-3"/>
        </w:rPr>
        <w:t>fund</w:t>
      </w:r>
      <w:r w:rsidRPr="00574E39">
        <w:rPr>
          <w:spacing w:val="-3"/>
        </w:rPr>
        <w:t>e</w:t>
      </w:r>
      <w:r w:rsidR="00D30C37" w:rsidRPr="00574E39">
        <w:rPr>
          <w:spacing w:val="-3"/>
        </w:rPr>
        <w:t xml:space="preserve"> en infracción de normas de </w:t>
      </w:r>
      <w:r w:rsidR="00B67FBD" w:rsidRPr="00574E39">
        <w:rPr>
          <w:spacing w:val="-3"/>
        </w:rPr>
        <w:t>d</w:t>
      </w:r>
      <w:r w:rsidR="00D30C37" w:rsidRPr="00574E39">
        <w:rPr>
          <w:spacing w:val="-3"/>
        </w:rPr>
        <w:t>erecho estatal o de la Unión Europea que sea relevante y determinante del fallo</w:t>
      </w:r>
      <w:r w:rsidRPr="00574E39">
        <w:rPr>
          <w:spacing w:val="-3"/>
        </w:rPr>
        <w:t>.</w:t>
      </w:r>
    </w:p>
    <w:p w14:paraId="376AFBA6" w14:textId="741843FC" w:rsidR="00D30C37" w:rsidRPr="00574E39" w:rsidRDefault="00E364C7" w:rsidP="00574E39">
      <w:pPr>
        <w:pStyle w:val="Prrafodelista"/>
        <w:numPr>
          <w:ilvl w:val="0"/>
          <w:numId w:val="21"/>
        </w:numPr>
        <w:spacing w:before="120" w:after="120" w:line="360" w:lineRule="auto"/>
        <w:ind w:left="993" w:hanging="284"/>
        <w:jc w:val="both"/>
        <w:rPr>
          <w:spacing w:val="-3"/>
        </w:rPr>
      </w:pPr>
      <w:r w:rsidRPr="00574E39">
        <w:rPr>
          <w:spacing w:val="-3"/>
        </w:rPr>
        <w:t xml:space="preserve">Que tales normas </w:t>
      </w:r>
      <w:r w:rsidR="00D30C37" w:rsidRPr="00574E39">
        <w:rPr>
          <w:spacing w:val="-3"/>
        </w:rPr>
        <w:t>hubieran sido invocadas en el proceso o consideradas por la Sala sentenciadora.</w:t>
      </w:r>
    </w:p>
    <w:p w14:paraId="1E44ECBE" w14:textId="4D1D6467" w:rsidR="00D30C37" w:rsidRPr="00D30C37" w:rsidRDefault="00D30C37" w:rsidP="00D30C37">
      <w:pPr>
        <w:spacing w:before="120" w:after="120" w:line="360" w:lineRule="auto"/>
        <w:ind w:firstLine="708"/>
        <w:jc w:val="both"/>
        <w:rPr>
          <w:spacing w:val="-3"/>
        </w:rPr>
      </w:pPr>
      <w:r w:rsidRPr="00D30C37">
        <w:rPr>
          <w:spacing w:val="-3"/>
        </w:rPr>
        <w:t xml:space="preserve">Cuando el recurso se fundare en infracción de normas </w:t>
      </w:r>
      <w:r w:rsidR="00E32ED3">
        <w:rPr>
          <w:spacing w:val="-3"/>
        </w:rPr>
        <w:t xml:space="preserve">autonómicas, </w:t>
      </w:r>
      <w:r w:rsidR="001842A7">
        <w:rPr>
          <w:spacing w:val="-3"/>
        </w:rPr>
        <w:t xml:space="preserve">no será competente el Tribunal Supremo, sino </w:t>
      </w:r>
      <w:r w:rsidRPr="00D30C37">
        <w:rPr>
          <w:spacing w:val="-3"/>
        </w:rPr>
        <w:t>una Sección de la Sala de lo Contencioso-</w:t>
      </w:r>
      <w:r w:rsidR="00B67FBD">
        <w:rPr>
          <w:spacing w:val="-3"/>
        </w:rPr>
        <w:t>A</w:t>
      </w:r>
      <w:r w:rsidRPr="00D30C37">
        <w:rPr>
          <w:spacing w:val="-3"/>
        </w:rPr>
        <w:t xml:space="preserve">dministrativo </w:t>
      </w:r>
      <w:r w:rsidR="001842A7">
        <w:rPr>
          <w:spacing w:val="-3"/>
        </w:rPr>
        <w:t xml:space="preserve">del Tribunal Superior de Justicia </w:t>
      </w:r>
      <w:r w:rsidR="004C7F0A">
        <w:rPr>
          <w:spacing w:val="-3"/>
        </w:rPr>
        <w:t>de composición especial.</w:t>
      </w:r>
    </w:p>
    <w:p w14:paraId="52DEC6AD" w14:textId="45DBE9DA" w:rsidR="00D30C37" w:rsidRPr="00D30C37" w:rsidRDefault="00D30C37" w:rsidP="00D30C37">
      <w:pPr>
        <w:spacing w:before="120" w:after="120" w:line="360" w:lineRule="auto"/>
        <w:ind w:firstLine="708"/>
        <w:jc w:val="both"/>
        <w:rPr>
          <w:spacing w:val="-3"/>
        </w:rPr>
      </w:pPr>
      <w:r w:rsidRPr="00D30C37">
        <w:rPr>
          <w:spacing w:val="-3"/>
        </w:rPr>
        <w:lastRenderedPageBreak/>
        <w:t xml:space="preserve">Las </w:t>
      </w:r>
      <w:r w:rsidR="00570868">
        <w:rPr>
          <w:spacing w:val="-3"/>
        </w:rPr>
        <w:t xml:space="preserve">sentencias de la Sala de Justicia </w:t>
      </w:r>
      <w:r w:rsidRPr="00D30C37">
        <w:rPr>
          <w:spacing w:val="-3"/>
        </w:rPr>
        <w:t xml:space="preserve">del Tribunal de Cuentas en materia de responsabilidad contable </w:t>
      </w:r>
      <w:r w:rsidR="003C7626">
        <w:rPr>
          <w:spacing w:val="-3"/>
        </w:rPr>
        <w:t xml:space="preserve">también </w:t>
      </w:r>
      <w:r w:rsidR="00570868">
        <w:rPr>
          <w:spacing w:val="-3"/>
        </w:rPr>
        <w:t>son recurribles en</w:t>
      </w:r>
      <w:r w:rsidRPr="00D30C37">
        <w:rPr>
          <w:spacing w:val="-3"/>
        </w:rPr>
        <w:t xml:space="preserve"> casación</w:t>
      </w:r>
      <w:r w:rsidR="003C7626">
        <w:rPr>
          <w:spacing w:val="-3"/>
        </w:rPr>
        <w:t>, habiendo entendido el Tribunal Supremo</w:t>
      </w:r>
      <w:r w:rsidR="00297D39">
        <w:rPr>
          <w:spacing w:val="-3"/>
        </w:rPr>
        <w:t xml:space="preserve"> que se aplica el nuevo sistema, y no el sistema casacional previsto por la Ley de Funcionamiento del Tribunal de Cuentas</w:t>
      </w:r>
      <w:r w:rsidR="00E91EAA">
        <w:rPr>
          <w:spacing w:val="-3"/>
        </w:rPr>
        <w:t xml:space="preserve"> de 5 de abril de 1988.</w:t>
      </w:r>
    </w:p>
    <w:p w14:paraId="2977784C" w14:textId="3889DDF5" w:rsidR="00A90509" w:rsidRDefault="00D11CA7" w:rsidP="00A90509">
      <w:pPr>
        <w:spacing w:before="120" w:after="120" w:line="360" w:lineRule="auto"/>
        <w:ind w:firstLine="708"/>
        <w:jc w:val="both"/>
        <w:rPr>
          <w:spacing w:val="-3"/>
        </w:rPr>
      </w:pPr>
      <w:r>
        <w:rPr>
          <w:spacing w:val="-3"/>
        </w:rPr>
        <w:t xml:space="preserve">Por su parte, el artículo 87 </w:t>
      </w:r>
      <w:r w:rsidR="00C8398F">
        <w:rPr>
          <w:spacing w:val="-3"/>
        </w:rPr>
        <w:t>de la Ley Jurisdiccional prevé que</w:t>
      </w:r>
      <w:r w:rsidR="00A90509">
        <w:rPr>
          <w:spacing w:val="-3"/>
        </w:rPr>
        <w:t>, previa interposición de recurso de reposición,</w:t>
      </w:r>
      <w:r w:rsidR="00A90509" w:rsidRPr="00D30C37">
        <w:rPr>
          <w:spacing w:val="-3"/>
        </w:rPr>
        <w:t xml:space="preserve"> son</w:t>
      </w:r>
      <w:r w:rsidR="00C8398F">
        <w:rPr>
          <w:spacing w:val="-3"/>
        </w:rPr>
        <w:t xml:space="preserve"> t</w:t>
      </w:r>
      <w:r w:rsidR="00D30C37" w:rsidRPr="00D30C37">
        <w:rPr>
          <w:spacing w:val="-3"/>
        </w:rPr>
        <w:t>ambién recur</w:t>
      </w:r>
      <w:r w:rsidR="00A90509">
        <w:rPr>
          <w:spacing w:val="-3"/>
        </w:rPr>
        <w:t>ribles</w:t>
      </w:r>
      <w:r w:rsidR="00D30C37" w:rsidRPr="00D30C37">
        <w:rPr>
          <w:spacing w:val="-3"/>
        </w:rPr>
        <w:t xml:space="preserve"> </w:t>
      </w:r>
      <w:r w:rsidR="00A90509">
        <w:rPr>
          <w:spacing w:val="-3"/>
        </w:rPr>
        <w:t>en</w:t>
      </w:r>
      <w:r w:rsidR="00D30C37" w:rsidRPr="00D30C37">
        <w:rPr>
          <w:spacing w:val="-3"/>
        </w:rPr>
        <w:t xml:space="preserve"> casación los siguientes autos dictados por la</w:t>
      </w:r>
      <w:r w:rsidR="00C8398F">
        <w:rPr>
          <w:spacing w:val="-3"/>
        </w:rPr>
        <w:t>s</w:t>
      </w:r>
      <w:r w:rsidR="00D30C37" w:rsidRPr="00D30C37">
        <w:rPr>
          <w:spacing w:val="-3"/>
        </w:rPr>
        <w:t xml:space="preserve"> Sala</w:t>
      </w:r>
      <w:r w:rsidR="00C8398F">
        <w:rPr>
          <w:spacing w:val="-3"/>
        </w:rPr>
        <w:t>s</w:t>
      </w:r>
      <w:r w:rsidR="00D30C37" w:rsidRPr="00D30C37">
        <w:rPr>
          <w:spacing w:val="-3"/>
        </w:rPr>
        <w:t xml:space="preserve"> de lo Contencioso-administrativo de la Audiencia Nacional </w:t>
      </w:r>
      <w:r w:rsidR="00C8398F">
        <w:rPr>
          <w:spacing w:val="-3"/>
        </w:rPr>
        <w:t xml:space="preserve">y </w:t>
      </w:r>
      <w:r w:rsidR="00D30C37" w:rsidRPr="00D30C37">
        <w:rPr>
          <w:spacing w:val="-3"/>
        </w:rPr>
        <w:t>de los Tribunales Superiores de Justicia</w:t>
      </w:r>
      <w:r w:rsidR="00A90509">
        <w:rPr>
          <w:spacing w:val="-3"/>
        </w:rPr>
        <w:t>:</w:t>
      </w:r>
    </w:p>
    <w:p w14:paraId="2BFFE491" w14:textId="0258F339" w:rsidR="00D30C37" w:rsidRPr="00C975A6" w:rsidRDefault="00D30C37" w:rsidP="00A90509">
      <w:pPr>
        <w:pStyle w:val="Prrafodelista"/>
        <w:numPr>
          <w:ilvl w:val="0"/>
          <w:numId w:val="22"/>
        </w:numPr>
        <w:spacing w:before="120" w:after="120" w:line="360" w:lineRule="auto"/>
        <w:ind w:left="993" w:hanging="284"/>
        <w:jc w:val="both"/>
        <w:rPr>
          <w:spacing w:val="-3"/>
        </w:rPr>
      </w:pPr>
      <w:r w:rsidRPr="00C975A6">
        <w:rPr>
          <w:spacing w:val="-3"/>
        </w:rPr>
        <w:t xml:space="preserve">Los </w:t>
      </w:r>
      <w:r w:rsidR="001623C3" w:rsidRPr="00C975A6">
        <w:rPr>
          <w:spacing w:val="-3"/>
        </w:rPr>
        <w:t xml:space="preserve">que </w:t>
      </w:r>
      <w:r w:rsidRPr="00C975A6">
        <w:rPr>
          <w:spacing w:val="-3"/>
        </w:rPr>
        <w:t>inadmi</w:t>
      </w:r>
      <w:r w:rsidR="001623C3" w:rsidRPr="00C975A6">
        <w:rPr>
          <w:spacing w:val="-3"/>
        </w:rPr>
        <w:t>tan</w:t>
      </w:r>
      <w:r w:rsidRPr="00C975A6">
        <w:rPr>
          <w:spacing w:val="-3"/>
        </w:rPr>
        <w:t xml:space="preserve"> el recurso contencioso-administrativo o hagan imposible su continuación.</w:t>
      </w:r>
    </w:p>
    <w:p w14:paraId="12F066A5" w14:textId="40F8D633" w:rsidR="00D30C37" w:rsidRPr="00C975A6" w:rsidRDefault="00D30C37" w:rsidP="00C975A6">
      <w:pPr>
        <w:pStyle w:val="Prrafodelista"/>
        <w:numPr>
          <w:ilvl w:val="0"/>
          <w:numId w:val="22"/>
        </w:numPr>
        <w:spacing w:before="120" w:after="120" w:line="360" w:lineRule="auto"/>
        <w:ind w:left="993" w:hanging="284"/>
        <w:jc w:val="both"/>
        <w:rPr>
          <w:spacing w:val="-3"/>
        </w:rPr>
      </w:pPr>
      <w:r w:rsidRPr="00C975A6">
        <w:rPr>
          <w:spacing w:val="-3"/>
        </w:rPr>
        <w:t xml:space="preserve">Los </w:t>
      </w:r>
      <w:r w:rsidR="004050C8" w:rsidRPr="00C975A6">
        <w:rPr>
          <w:spacing w:val="-3"/>
        </w:rPr>
        <w:t xml:space="preserve">recaídos en la </w:t>
      </w:r>
      <w:r w:rsidRPr="00C975A6">
        <w:rPr>
          <w:spacing w:val="-3"/>
        </w:rPr>
        <w:t>pieza separada de medidas cautelares.</w:t>
      </w:r>
    </w:p>
    <w:p w14:paraId="2B9E84DC" w14:textId="1F8ADD83" w:rsidR="00D30C37" w:rsidRPr="00C975A6" w:rsidRDefault="00D30C37" w:rsidP="00C975A6">
      <w:pPr>
        <w:pStyle w:val="Prrafodelista"/>
        <w:numPr>
          <w:ilvl w:val="0"/>
          <w:numId w:val="22"/>
        </w:numPr>
        <w:spacing w:before="120" w:after="120" w:line="360" w:lineRule="auto"/>
        <w:ind w:left="993" w:hanging="284"/>
        <w:jc w:val="both"/>
        <w:rPr>
          <w:spacing w:val="-3"/>
        </w:rPr>
      </w:pPr>
      <w:r w:rsidRPr="00C975A6">
        <w:rPr>
          <w:spacing w:val="-3"/>
        </w:rPr>
        <w:t>Los recaídos en ejecución de sentencia, siempre que resuelvan cuestiones no decididas en aquélla o que contradigan los términos del fallo.</w:t>
      </w:r>
    </w:p>
    <w:p w14:paraId="7B5BB93F" w14:textId="6E674387" w:rsidR="00D30C37" w:rsidRPr="00C975A6" w:rsidRDefault="00D30C37" w:rsidP="00C975A6">
      <w:pPr>
        <w:pStyle w:val="Prrafodelista"/>
        <w:numPr>
          <w:ilvl w:val="0"/>
          <w:numId w:val="22"/>
        </w:numPr>
        <w:spacing w:before="120" w:after="120" w:line="360" w:lineRule="auto"/>
        <w:ind w:left="993" w:hanging="284"/>
        <w:jc w:val="both"/>
        <w:rPr>
          <w:spacing w:val="-3"/>
        </w:rPr>
      </w:pPr>
      <w:r w:rsidRPr="00C975A6">
        <w:rPr>
          <w:spacing w:val="-3"/>
        </w:rPr>
        <w:t xml:space="preserve">Los dictados en </w:t>
      </w:r>
      <w:r w:rsidR="004050C8" w:rsidRPr="00C975A6">
        <w:rPr>
          <w:spacing w:val="-3"/>
        </w:rPr>
        <w:t>materia de ejecución provisional de sentencia.</w:t>
      </w:r>
    </w:p>
    <w:p w14:paraId="08DE911D" w14:textId="5A070612" w:rsidR="00D30C37" w:rsidRPr="00C975A6" w:rsidRDefault="004050C8" w:rsidP="00C975A6">
      <w:pPr>
        <w:pStyle w:val="Prrafodelista"/>
        <w:numPr>
          <w:ilvl w:val="0"/>
          <w:numId w:val="22"/>
        </w:numPr>
        <w:spacing w:before="120" w:after="120" w:line="360" w:lineRule="auto"/>
        <w:ind w:left="993" w:hanging="284"/>
        <w:jc w:val="both"/>
        <w:rPr>
          <w:spacing w:val="-3"/>
        </w:rPr>
      </w:pPr>
      <w:r w:rsidRPr="00C975A6">
        <w:rPr>
          <w:spacing w:val="-3"/>
        </w:rPr>
        <w:t xml:space="preserve">Los </w:t>
      </w:r>
      <w:r w:rsidR="00D30C37" w:rsidRPr="00C975A6">
        <w:rPr>
          <w:spacing w:val="-3"/>
        </w:rPr>
        <w:t xml:space="preserve">de extensión de efectos de la </w:t>
      </w:r>
      <w:r w:rsidR="00DC06E8" w:rsidRPr="00C975A6">
        <w:rPr>
          <w:spacing w:val="-3"/>
        </w:rPr>
        <w:t>s</w:t>
      </w:r>
      <w:r w:rsidR="00D30C37" w:rsidRPr="00C975A6">
        <w:rPr>
          <w:spacing w:val="-3"/>
        </w:rPr>
        <w:t xml:space="preserve">entencia </w:t>
      </w:r>
      <w:r w:rsidR="00C975A6" w:rsidRPr="00C975A6">
        <w:rPr>
          <w:spacing w:val="-3"/>
        </w:rPr>
        <w:t xml:space="preserve">en materia tributaria, de personal y de unidad de mercado o </w:t>
      </w:r>
      <w:r w:rsidR="00D30C37" w:rsidRPr="00C975A6">
        <w:rPr>
          <w:spacing w:val="-3"/>
        </w:rPr>
        <w:t>de pleito</w:t>
      </w:r>
      <w:r w:rsidR="00C975A6" w:rsidRPr="00C975A6">
        <w:rPr>
          <w:spacing w:val="-3"/>
        </w:rPr>
        <w:t>s</w:t>
      </w:r>
      <w:r w:rsidR="00D30C37" w:rsidRPr="00C975A6">
        <w:rPr>
          <w:spacing w:val="-3"/>
        </w:rPr>
        <w:t xml:space="preserve"> </w:t>
      </w:r>
      <w:r w:rsidR="00DC06E8" w:rsidRPr="00C975A6">
        <w:rPr>
          <w:spacing w:val="-3"/>
        </w:rPr>
        <w:t>testigo</w:t>
      </w:r>
      <w:r w:rsidR="00C975A6" w:rsidRPr="00C975A6">
        <w:rPr>
          <w:spacing w:val="-3"/>
        </w:rPr>
        <w:t>s</w:t>
      </w:r>
      <w:r w:rsidR="00F16412">
        <w:rPr>
          <w:spacing w:val="-3"/>
        </w:rPr>
        <w:t>, conforme a los artículos 110 y 111</w:t>
      </w:r>
      <w:r w:rsidR="00DC06E8" w:rsidRPr="00C975A6">
        <w:rPr>
          <w:spacing w:val="-3"/>
        </w:rPr>
        <w:t>.</w:t>
      </w:r>
    </w:p>
    <w:p w14:paraId="5E72F535" w14:textId="04BB50D1" w:rsidR="00A90509" w:rsidRPr="00D30C37" w:rsidRDefault="00A90509" w:rsidP="00A90509">
      <w:pPr>
        <w:spacing w:before="120" w:after="120" w:line="360" w:lineRule="auto"/>
        <w:ind w:firstLine="708"/>
        <w:jc w:val="both"/>
        <w:rPr>
          <w:spacing w:val="-3"/>
        </w:rPr>
      </w:pPr>
      <w:r>
        <w:rPr>
          <w:spacing w:val="-3"/>
        </w:rPr>
        <w:t xml:space="preserve">El recurso contra estos autos está sujeto </w:t>
      </w:r>
      <w:r w:rsidR="00CC79CC">
        <w:rPr>
          <w:spacing w:val="-3"/>
        </w:rPr>
        <w:t xml:space="preserve">a </w:t>
      </w:r>
      <w:r>
        <w:rPr>
          <w:spacing w:val="-3"/>
        </w:rPr>
        <w:t xml:space="preserve">la </w:t>
      </w:r>
      <w:r w:rsidRPr="00D30C37">
        <w:rPr>
          <w:spacing w:val="-3"/>
        </w:rPr>
        <w:t xml:space="preserve">misma excepción </w:t>
      </w:r>
      <w:r>
        <w:rPr>
          <w:spacing w:val="-3"/>
        </w:rPr>
        <w:t xml:space="preserve">y </w:t>
      </w:r>
      <w:r w:rsidRPr="00D30C37">
        <w:rPr>
          <w:spacing w:val="-3"/>
        </w:rPr>
        <w:t>límite</w:t>
      </w:r>
      <w:r>
        <w:rPr>
          <w:spacing w:val="-3"/>
        </w:rPr>
        <w:t>s</w:t>
      </w:r>
      <w:r w:rsidRPr="00D30C37">
        <w:rPr>
          <w:spacing w:val="-3"/>
        </w:rPr>
        <w:t xml:space="preserve"> </w:t>
      </w:r>
      <w:r>
        <w:rPr>
          <w:spacing w:val="-3"/>
        </w:rPr>
        <w:t>antes estudiados para el caso de sentencias.</w:t>
      </w:r>
    </w:p>
    <w:p w14:paraId="1FDC41A7" w14:textId="77777777" w:rsidR="00A90509" w:rsidRPr="00D30C37" w:rsidRDefault="00A90509" w:rsidP="00D30C37">
      <w:pPr>
        <w:spacing w:before="120" w:after="120" w:line="360" w:lineRule="auto"/>
        <w:ind w:firstLine="708"/>
        <w:jc w:val="both"/>
        <w:rPr>
          <w:spacing w:val="-3"/>
        </w:rPr>
      </w:pPr>
    </w:p>
    <w:p w14:paraId="400C232A" w14:textId="118EBEC2" w:rsidR="00D30C37" w:rsidRPr="00A90509" w:rsidRDefault="00A90509" w:rsidP="00D30C37">
      <w:pPr>
        <w:spacing w:before="120" w:after="120" w:line="360" w:lineRule="auto"/>
        <w:ind w:firstLine="708"/>
        <w:jc w:val="both"/>
        <w:rPr>
          <w:b/>
          <w:bCs/>
          <w:spacing w:val="-3"/>
        </w:rPr>
      </w:pPr>
      <w:r w:rsidRPr="00A90509">
        <w:rPr>
          <w:b/>
          <w:bCs/>
          <w:spacing w:val="-3"/>
        </w:rPr>
        <w:t>Motivos del recuso.</w:t>
      </w:r>
    </w:p>
    <w:p w14:paraId="26029A6F" w14:textId="4FDF6B98" w:rsidR="000C1997" w:rsidRPr="000C1997" w:rsidRDefault="000E73C3" w:rsidP="0038758D">
      <w:pPr>
        <w:spacing w:before="120" w:after="120" w:line="360" w:lineRule="auto"/>
        <w:ind w:firstLine="708"/>
        <w:jc w:val="both"/>
        <w:rPr>
          <w:spacing w:val="-3"/>
        </w:rPr>
      </w:pPr>
      <w:r>
        <w:rPr>
          <w:spacing w:val="-3"/>
        </w:rPr>
        <w:t>Conforme al artículo 88 de la Ley Jurisdiccional</w:t>
      </w:r>
      <w:r w:rsidR="000C1997">
        <w:rPr>
          <w:spacing w:val="-3"/>
        </w:rPr>
        <w:t xml:space="preserve">, </w:t>
      </w:r>
      <w:r w:rsidR="008D1C8E">
        <w:rPr>
          <w:spacing w:val="-3"/>
        </w:rPr>
        <w:t>el recurso de casación s</w:t>
      </w:r>
      <w:r w:rsidR="000C1997" w:rsidRPr="000C1997">
        <w:rPr>
          <w:spacing w:val="-3"/>
        </w:rPr>
        <w:t>e puede fundar en un único motivo</w:t>
      </w:r>
      <w:r w:rsidR="008D1C8E">
        <w:rPr>
          <w:spacing w:val="-3"/>
        </w:rPr>
        <w:t xml:space="preserve">, cual es </w:t>
      </w:r>
      <w:r w:rsidR="000C1997" w:rsidRPr="000C1997">
        <w:rPr>
          <w:spacing w:val="-3"/>
        </w:rPr>
        <w:t xml:space="preserve">la infracción de una norma, tanto procesal como sustantiva, o de la jurisprudencia, cuyo examen por el Tribunal Supremo presente </w:t>
      </w:r>
      <w:r w:rsidR="000C1997" w:rsidRPr="003E187B">
        <w:rPr>
          <w:i/>
          <w:iCs/>
          <w:spacing w:val="-3"/>
        </w:rPr>
        <w:t>interés casacional objetivo para la formación de jurisprudencia</w:t>
      </w:r>
      <w:r w:rsidR="000C1997" w:rsidRPr="000C1997">
        <w:rPr>
          <w:spacing w:val="-3"/>
        </w:rPr>
        <w:t>.</w:t>
      </w:r>
    </w:p>
    <w:p w14:paraId="4CEB494C" w14:textId="2462EA54" w:rsidR="000C1997" w:rsidRPr="000C1997" w:rsidRDefault="000C1997" w:rsidP="0038758D">
      <w:pPr>
        <w:spacing w:before="120" w:after="120" w:line="360" w:lineRule="auto"/>
        <w:ind w:firstLine="708"/>
        <w:jc w:val="both"/>
        <w:rPr>
          <w:spacing w:val="-3"/>
        </w:rPr>
      </w:pPr>
      <w:r w:rsidRPr="000C1997">
        <w:rPr>
          <w:spacing w:val="-3"/>
        </w:rPr>
        <w:t xml:space="preserve">El Tribunal Supremo goza de una amplísima discrecionalidad para </w:t>
      </w:r>
      <w:r w:rsidR="00220692">
        <w:rPr>
          <w:spacing w:val="-3"/>
        </w:rPr>
        <w:t xml:space="preserve">apreciar la concurrencia de este interés casacional y </w:t>
      </w:r>
      <w:r w:rsidRPr="000C1997">
        <w:rPr>
          <w:spacing w:val="-3"/>
        </w:rPr>
        <w:t>admitir</w:t>
      </w:r>
      <w:r w:rsidR="00220692">
        <w:rPr>
          <w:spacing w:val="-3"/>
        </w:rPr>
        <w:t xml:space="preserve"> o inadmitir</w:t>
      </w:r>
      <w:r w:rsidRPr="000C1997">
        <w:rPr>
          <w:spacing w:val="-3"/>
        </w:rPr>
        <w:t xml:space="preserve"> el recurso.</w:t>
      </w:r>
    </w:p>
    <w:p w14:paraId="1F058BA5" w14:textId="18D82AA1" w:rsidR="000C1997" w:rsidRPr="000C1997" w:rsidRDefault="007A5F15" w:rsidP="0038758D">
      <w:pPr>
        <w:spacing w:before="120" w:after="120" w:line="360" w:lineRule="auto"/>
        <w:ind w:firstLine="708"/>
        <w:jc w:val="both"/>
        <w:rPr>
          <w:spacing w:val="-3"/>
        </w:rPr>
      </w:pPr>
      <w:r>
        <w:rPr>
          <w:spacing w:val="-3"/>
        </w:rPr>
        <w:t>No obstante, e</w:t>
      </w:r>
      <w:r w:rsidR="000C1997" w:rsidRPr="000C1997">
        <w:rPr>
          <w:spacing w:val="-3"/>
        </w:rPr>
        <w:t xml:space="preserve">l artículo 88.3 </w:t>
      </w:r>
      <w:r w:rsidR="00563E32">
        <w:rPr>
          <w:spacing w:val="-3"/>
        </w:rPr>
        <w:t>presume que existe interés casacional en</w:t>
      </w:r>
      <w:r>
        <w:rPr>
          <w:spacing w:val="-3"/>
        </w:rPr>
        <w:t xml:space="preserve"> l</w:t>
      </w:r>
      <w:r w:rsidR="00563E32">
        <w:rPr>
          <w:spacing w:val="-3"/>
        </w:rPr>
        <w:t>o</w:t>
      </w:r>
      <w:r>
        <w:rPr>
          <w:spacing w:val="-3"/>
        </w:rPr>
        <w:t>s siguientes</w:t>
      </w:r>
      <w:r w:rsidR="00563E32">
        <w:rPr>
          <w:spacing w:val="-3"/>
        </w:rPr>
        <w:t xml:space="preserve"> casos</w:t>
      </w:r>
      <w:r>
        <w:rPr>
          <w:spacing w:val="-3"/>
        </w:rPr>
        <w:t>:</w:t>
      </w:r>
    </w:p>
    <w:p w14:paraId="039F4586" w14:textId="224A6AB4" w:rsidR="00B4623B" w:rsidRDefault="00B4623B" w:rsidP="008B787F">
      <w:pPr>
        <w:pStyle w:val="Prrafodelista"/>
        <w:numPr>
          <w:ilvl w:val="0"/>
          <w:numId w:val="24"/>
        </w:numPr>
        <w:spacing w:before="120" w:after="120" w:line="360" w:lineRule="auto"/>
        <w:ind w:left="993" w:hanging="284"/>
        <w:jc w:val="both"/>
        <w:rPr>
          <w:spacing w:val="-3"/>
        </w:rPr>
      </w:pPr>
      <w:r>
        <w:rPr>
          <w:spacing w:val="-3"/>
        </w:rPr>
        <w:t xml:space="preserve">Cuando </w:t>
      </w:r>
      <w:r w:rsidRPr="000C1997">
        <w:rPr>
          <w:spacing w:val="-3"/>
        </w:rPr>
        <w:t>la resolución recurrida se apart</w:t>
      </w:r>
      <w:r>
        <w:rPr>
          <w:spacing w:val="-3"/>
        </w:rPr>
        <w:t>e</w:t>
      </w:r>
      <w:r w:rsidRPr="000C1997">
        <w:rPr>
          <w:spacing w:val="-3"/>
        </w:rPr>
        <w:t xml:space="preserve"> deliberadamente de la jurisprudencia existente al considerarla errónea</w:t>
      </w:r>
      <w:r w:rsidR="008C3257">
        <w:rPr>
          <w:spacing w:val="-3"/>
        </w:rPr>
        <w:t xml:space="preserve">, o </w:t>
      </w:r>
      <w:r w:rsidR="008C3257" w:rsidRPr="008C3257">
        <w:rPr>
          <w:spacing w:val="-3"/>
        </w:rPr>
        <w:t>de modo inmotivado pese a haber sido citada en el debate o ser doctrina asentada</w:t>
      </w:r>
      <w:r w:rsidR="008C3257">
        <w:rPr>
          <w:spacing w:val="-3"/>
        </w:rPr>
        <w:t>.</w:t>
      </w:r>
    </w:p>
    <w:p w14:paraId="49623050" w14:textId="410F50E5" w:rsidR="00F9685F" w:rsidRPr="008B787F" w:rsidRDefault="00F9685F" w:rsidP="008B787F">
      <w:pPr>
        <w:pStyle w:val="Prrafodelista"/>
        <w:numPr>
          <w:ilvl w:val="0"/>
          <w:numId w:val="24"/>
        </w:numPr>
        <w:spacing w:before="120" w:after="120" w:line="360" w:lineRule="auto"/>
        <w:ind w:left="993" w:hanging="284"/>
        <w:jc w:val="both"/>
        <w:rPr>
          <w:spacing w:val="-3"/>
        </w:rPr>
      </w:pPr>
      <w:r w:rsidRPr="008B787F">
        <w:rPr>
          <w:spacing w:val="-3"/>
        </w:rPr>
        <w:lastRenderedPageBreak/>
        <w:t>C</w:t>
      </w:r>
      <w:r w:rsidR="000C1997" w:rsidRPr="008B787F">
        <w:rPr>
          <w:spacing w:val="-3"/>
        </w:rPr>
        <w:t>uando la resolución recurrida haya aplicado una norma sobre la que no exista jurisprudencia</w:t>
      </w:r>
      <w:r w:rsidRPr="008B787F">
        <w:rPr>
          <w:spacing w:val="-3"/>
        </w:rPr>
        <w:t>.</w:t>
      </w:r>
    </w:p>
    <w:p w14:paraId="5E5AB11D" w14:textId="77777777" w:rsidR="00F9685F" w:rsidRPr="008B787F" w:rsidRDefault="00F9685F" w:rsidP="008B787F">
      <w:pPr>
        <w:pStyle w:val="Prrafodelista"/>
        <w:numPr>
          <w:ilvl w:val="0"/>
          <w:numId w:val="24"/>
        </w:numPr>
        <w:spacing w:before="120" w:after="120" w:line="360" w:lineRule="auto"/>
        <w:ind w:left="993" w:hanging="284"/>
        <w:jc w:val="both"/>
        <w:rPr>
          <w:spacing w:val="-3"/>
        </w:rPr>
      </w:pPr>
      <w:r w:rsidRPr="008B787F">
        <w:rPr>
          <w:spacing w:val="-3"/>
        </w:rPr>
        <w:t>C</w:t>
      </w:r>
      <w:r w:rsidR="000C1997" w:rsidRPr="008B787F">
        <w:rPr>
          <w:spacing w:val="-3"/>
        </w:rPr>
        <w:t>uando el objeto del proceso haya sido la actividad de organismos reguladores o de supervisión o de agencias estatales</w:t>
      </w:r>
      <w:r w:rsidRPr="008B787F">
        <w:rPr>
          <w:spacing w:val="-3"/>
        </w:rPr>
        <w:t>.</w:t>
      </w:r>
    </w:p>
    <w:p w14:paraId="4C819DCF" w14:textId="16383C98" w:rsidR="000C1997" w:rsidRPr="008B787F" w:rsidRDefault="00F9685F" w:rsidP="008B787F">
      <w:pPr>
        <w:pStyle w:val="Prrafodelista"/>
        <w:numPr>
          <w:ilvl w:val="0"/>
          <w:numId w:val="24"/>
        </w:numPr>
        <w:spacing w:before="120" w:after="120" w:line="360" w:lineRule="auto"/>
        <w:ind w:left="993" w:hanging="284"/>
        <w:jc w:val="both"/>
        <w:rPr>
          <w:spacing w:val="-3"/>
        </w:rPr>
      </w:pPr>
      <w:r w:rsidRPr="008B787F">
        <w:rPr>
          <w:spacing w:val="-3"/>
        </w:rPr>
        <w:t>C</w:t>
      </w:r>
      <w:r w:rsidR="000C1997" w:rsidRPr="008B787F">
        <w:rPr>
          <w:spacing w:val="-3"/>
        </w:rPr>
        <w:t>uando el objeto del proceso haya sido la actividad de los consejos de gobierno de las CCAA.</w:t>
      </w:r>
    </w:p>
    <w:p w14:paraId="238FEE8F" w14:textId="60141CAE" w:rsidR="000C1997" w:rsidRPr="008B787F" w:rsidRDefault="00F9685F" w:rsidP="008B787F">
      <w:pPr>
        <w:pStyle w:val="Prrafodelista"/>
        <w:numPr>
          <w:ilvl w:val="0"/>
          <w:numId w:val="24"/>
        </w:numPr>
        <w:spacing w:before="120" w:after="120" w:line="360" w:lineRule="auto"/>
        <w:ind w:left="993" w:hanging="284"/>
        <w:jc w:val="both"/>
        <w:rPr>
          <w:spacing w:val="-3"/>
        </w:rPr>
      </w:pPr>
      <w:r w:rsidRPr="008B787F">
        <w:rPr>
          <w:spacing w:val="-3"/>
        </w:rPr>
        <w:t>C</w:t>
      </w:r>
      <w:r w:rsidR="000C1997" w:rsidRPr="008B787F">
        <w:rPr>
          <w:spacing w:val="-3"/>
        </w:rPr>
        <w:t>uando la sentencia recurrida declare nula una disposición de carácter general.</w:t>
      </w:r>
    </w:p>
    <w:p w14:paraId="568D05F1" w14:textId="1DD39262" w:rsidR="000C1997" w:rsidRPr="000C1997" w:rsidRDefault="000C1997" w:rsidP="0038758D">
      <w:pPr>
        <w:spacing w:before="120" w:after="120" w:line="360" w:lineRule="auto"/>
        <w:ind w:firstLine="708"/>
        <w:jc w:val="both"/>
        <w:rPr>
          <w:spacing w:val="-3"/>
        </w:rPr>
      </w:pPr>
      <w:r w:rsidRPr="000C1997">
        <w:rPr>
          <w:spacing w:val="-3"/>
        </w:rPr>
        <w:t xml:space="preserve">Además, el artículo 88.2 LJCA establece </w:t>
      </w:r>
      <w:r w:rsidR="000A53E4">
        <w:rPr>
          <w:spacing w:val="-3"/>
        </w:rPr>
        <w:t>los siguientes</w:t>
      </w:r>
      <w:r w:rsidRPr="000C1997">
        <w:rPr>
          <w:spacing w:val="-3"/>
        </w:rPr>
        <w:t xml:space="preserve"> supuestos no taxativos que permiten </w:t>
      </w:r>
      <w:r w:rsidR="00775BFA">
        <w:rPr>
          <w:spacing w:val="-3"/>
        </w:rPr>
        <w:t>al</w:t>
      </w:r>
      <w:r w:rsidRPr="000C1997">
        <w:rPr>
          <w:spacing w:val="-3"/>
        </w:rPr>
        <w:t xml:space="preserve"> Tribunal Supremo apreciar el interés casacional objetivo:</w:t>
      </w:r>
    </w:p>
    <w:p w14:paraId="0DDF6BA8" w14:textId="5FB16044" w:rsidR="000C1997" w:rsidRPr="00775BFA" w:rsidRDefault="000C1997" w:rsidP="00775BFA">
      <w:pPr>
        <w:pStyle w:val="Prrafodelista"/>
        <w:numPr>
          <w:ilvl w:val="0"/>
          <w:numId w:val="25"/>
        </w:numPr>
        <w:spacing w:before="120" w:after="120" w:line="360" w:lineRule="auto"/>
        <w:ind w:left="993" w:hanging="284"/>
        <w:jc w:val="both"/>
        <w:rPr>
          <w:spacing w:val="-3"/>
        </w:rPr>
      </w:pPr>
      <w:r w:rsidRPr="00775BFA">
        <w:rPr>
          <w:spacing w:val="-3"/>
        </w:rPr>
        <w:t>Interpretación de las normas estatales o europeas contradictoria con la de otros órganos jurisdiccionales.</w:t>
      </w:r>
    </w:p>
    <w:p w14:paraId="44D71584" w14:textId="06BAA91C" w:rsidR="000C1997" w:rsidRPr="00775BFA" w:rsidRDefault="000C1997" w:rsidP="00775BFA">
      <w:pPr>
        <w:pStyle w:val="Prrafodelista"/>
        <w:numPr>
          <w:ilvl w:val="0"/>
          <w:numId w:val="25"/>
        </w:numPr>
        <w:spacing w:before="120" w:after="120" w:line="360" w:lineRule="auto"/>
        <w:ind w:left="993" w:hanging="284"/>
        <w:jc w:val="both"/>
        <w:rPr>
          <w:spacing w:val="-3"/>
        </w:rPr>
      </w:pPr>
      <w:r w:rsidRPr="00775BFA">
        <w:rPr>
          <w:spacing w:val="-3"/>
        </w:rPr>
        <w:t>Doctrina sobre normas estatales o europeas que pueda ser gravemente dañosa para los intereses generales.</w:t>
      </w:r>
    </w:p>
    <w:p w14:paraId="50B97281" w14:textId="6ECD48A2" w:rsidR="000C1997" w:rsidRPr="00775BFA" w:rsidRDefault="000C1997" w:rsidP="00775BFA">
      <w:pPr>
        <w:pStyle w:val="Prrafodelista"/>
        <w:numPr>
          <w:ilvl w:val="0"/>
          <w:numId w:val="25"/>
        </w:numPr>
        <w:spacing w:before="120" w:after="120" w:line="360" w:lineRule="auto"/>
        <w:ind w:left="993" w:hanging="284"/>
        <w:jc w:val="both"/>
        <w:rPr>
          <w:spacing w:val="-3"/>
        </w:rPr>
      </w:pPr>
      <w:r w:rsidRPr="00775BFA">
        <w:rPr>
          <w:spacing w:val="-3"/>
        </w:rPr>
        <w:t>Cuestión que afecte a un gran número de situaciones, bien en sí misma o por trascender del caso objeto del proceso.</w:t>
      </w:r>
    </w:p>
    <w:p w14:paraId="14E70946" w14:textId="35F7E6CC" w:rsidR="000C1997" w:rsidRPr="00775BFA" w:rsidRDefault="000C1997" w:rsidP="00775BFA">
      <w:pPr>
        <w:pStyle w:val="Prrafodelista"/>
        <w:numPr>
          <w:ilvl w:val="0"/>
          <w:numId w:val="25"/>
        </w:numPr>
        <w:spacing w:before="120" w:after="120" w:line="360" w:lineRule="auto"/>
        <w:ind w:left="993" w:hanging="284"/>
        <w:jc w:val="both"/>
        <w:rPr>
          <w:spacing w:val="-3"/>
        </w:rPr>
      </w:pPr>
      <w:r w:rsidRPr="00775BFA">
        <w:rPr>
          <w:spacing w:val="-3"/>
        </w:rPr>
        <w:t>Debate sobre la validez constitucional de una norma con rango de ley, sin que la improcedencia de plantear la pertinente cuestión de inconstitucionalidad aparezca suficientemente esclarecida.</w:t>
      </w:r>
    </w:p>
    <w:p w14:paraId="16A18D21" w14:textId="3EFDD8F2" w:rsidR="000C1997" w:rsidRPr="00775BFA" w:rsidRDefault="000C1997" w:rsidP="00775BFA">
      <w:pPr>
        <w:pStyle w:val="Prrafodelista"/>
        <w:numPr>
          <w:ilvl w:val="0"/>
          <w:numId w:val="25"/>
        </w:numPr>
        <w:spacing w:before="120" w:after="120" w:line="360" w:lineRule="auto"/>
        <w:ind w:left="993" w:hanging="284"/>
        <w:jc w:val="both"/>
        <w:rPr>
          <w:spacing w:val="-3"/>
        </w:rPr>
      </w:pPr>
      <w:r w:rsidRPr="00775BFA">
        <w:rPr>
          <w:spacing w:val="-3"/>
        </w:rPr>
        <w:t>Interpretación y aplicación aparentemente con error una doctrina constitucional.</w:t>
      </w:r>
    </w:p>
    <w:p w14:paraId="4AF95848" w14:textId="37688030" w:rsidR="000C1997" w:rsidRPr="00775BFA" w:rsidRDefault="000C1997" w:rsidP="00775BFA">
      <w:pPr>
        <w:pStyle w:val="Prrafodelista"/>
        <w:numPr>
          <w:ilvl w:val="0"/>
          <w:numId w:val="25"/>
        </w:numPr>
        <w:spacing w:before="120" w:after="120" w:line="360" w:lineRule="auto"/>
        <w:ind w:left="993" w:hanging="284"/>
        <w:jc w:val="both"/>
        <w:rPr>
          <w:spacing w:val="-3"/>
        </w:rPr>
      </w:pPr>
      <w:r w:rsidRPr="00775BFA">
        <w:rPr>
          <w:spacing w:val="-3"/>
        </w:rPr>
        <w:t>Interpretación y aplicación de una norma europea en contradicción aparente con la jurisprudencia del TJUE o en supuestos en que el Tribunal Supremo pueda plantear una cuestión prejudicial.</w:t>
      </w:r>
    </w:p>
    <w:p w14:paraId="1342FA15" w14:textId="51D16678" w:rsidR="000C1997" w:rsidRPr="00775BFA" w:rsidRDefault="000C1997" w:rsidP="00775BFA">
      <w:pPr>
        <w:pStyle w:val="Prrafodelista"/>
        <w:numPr>
          <w:ilvl w:val="0"/>
          <w:numId w:val="25"/>
        </w:numPr>
        <w:spacing w:before="120" w:after="120" w:line="360" w:lineRule="auto"/>
        <w:ind w:left="993" w:hanging="284"/>
        <w:jc w:val="both"/>
        <w:rPr>
          <w:spacing w:val="-3"/>
        </w:rPr>
      </w:pPr>
      <w:r w:rsidRPr="00775BFA">
        <w:rPr>
          <w:spacing w:val="-3"/>
        </w:rPr>
        <w:t>Impugnación, directa o indirectamente, de una disposición de carácter general.</w:t>
      </w:r>
    </w:p>
    <w:p w14:paraId="66474D67" w14:textId="6954E4A1" w:rsidR="000C1997" w:rsidRPr="00775BFA" w:rsidRDefault="000C1997" w:rsidP="00775BFA">
      <w:pPr>
        <w:pStyle w:val="Prrafodelista"/>
        <w:numPr>
          <w:ilvl w:val="0"/>
          <w:numId w:val="25"/>
        </w:numPr>
        <w:spacing w:before="120" w:after="120" w:line="360" w:lineRule="auto"/>
        <w:ind w:left="993" w:hanging="284"/>
        <w:jc w:val="both"/>
        <w:rPr>
          <w:spacing w:val="-3"/>
        </w:rPr>
      </w:pPr>
      <w:r w:rsidRPr="00775BFA">
        <w:rPr>
          <w:spacing w:val="-3"/>
        </w:rPr>
        <w:t>Impugnación de un convenio entre Administraciones Públicas.</w:t>
      </w:r>
    </w:p>
    <w:p w14:paraId="18BF2E52" w14:textId="13C66817" w:rsidR="00D30C37" w:rsidRPr="00775BFA" w:rsidRDefault="000C1997" w:rsidP="00775BFA">
      <w:pPr>
        <w:pStyle w:val="Prrafodelista"/>
        <w:numPr>
          <w:ilvl w:val="0"/>
          <w:numId w:val="25"/>
        </w:numPr>
        <w:spacing w:before="120" w:after="120" w:line="360" w:lineRule="auto"/>
        <w:ind w:left="993" w:hanging="284"/>
        <w:jc w:val="both"/>
        <w:rPr>
          <w:spacing w:val="-3"/>
        </w:rPr>
      </w:pPr>
      <w:r w:rsidRPr="00775BFA">
        <w:rPr>
          <w:spacing w:val="-3"/>
        </w:rPr>
        <w:t>Procedimiento especial de protección de derechos fundamentales.</w:t>
      </w:r>
    </w:p>
    <w:p w14:paraId="24AEF964" w14:textId="13A0527E" w:rsidR="00684E84" w:rsidRPr="00684E84" w:rsidRDefault="00926340" w:rsidP="00684E84">
      <w:pPr>
        <w:spacing w:before="120" w:after="120" w:line="360" w:lineRule="auto"/>
        <w:ind w:firstLine="708"/>
        <w:jc w:val="both"/>
        <w:rPr>
          <w:spacing w:val="-3"/>
        </w:rPr>
      </w:pPr>
      <w:r>
        <w:rPr>
          <w:spacing w:val="-3"/>
        </w:rPr>
        <w:t xml:space="preserve">Por </w:t>
      </w:r>
      <w:r w:rsidR="005A02D3">
        <w:rPr>
          <w:spacing w:val="-3"/>
        </w:rPr>
        <w:t>último</w:t>
      </w:r>
      <w:r>
        <w:rPr>
          <w:spacing w:val="-3"/>
        </w:rPr>
        <w:t>, conforme al artículo 87 bis de la Ley Jurisdiccional, l</w:t>
      </w:r>
      <w:r w:rsidR="00684E84" w:rsidRPr="00684E84">
        <w:rPr>
          <w:spacing w:val="-3"/>
        </w:rPr>
        <w:t xml:space="preserve">as pretensiones del recurso de casación deben tener por objeto la anulación de la </w:t>
      </w:r>
      <w:r>
        <w:rPr>
          <w:spacing w:val="-3"/>
        </w:rPr>
        <w:t>resolución impugnada</w:t>
      </w:r>
      <w:r w:rsidR="00684E84" w:rsidRPr="00684E84">
        <w:rPr>
          <w:spacing w:val="-3"/>
        </w:rPr>
        <w:t xml:space="preserve"> y, en su caso, la devolución de los autos al Tribunal de instancia o la resolución del litigio por la Sala de lo Contencioso-administrativo del Tribunal Supremo dentro de los términos en que apareciese planteado el debate.</w:t>
      </w:r>
    </w:p>
    <w:p w14:paraId="1F47659A" w14:textId="029D0484" w:rsidR="00684E84" w:rsidRPr="00684E84" w:rsidRDefault="00684E84" w:rsidP="00684E84">
      <w:pPr>
        <w:spacing w:before="120" w:after="120" w:line="360" w:lineRule="auto"/>
        <w:ind w:firstLine="708"/>
        <w:jc w:val="both"/>
        <w:rPr>
          <w:spacing w:val="-3"/>
        </w:rPr>
      </w:pPr>
      <w:r w:rsidRPr="00684E84">
        <w:rPr>
          <w:spacing w:val="-3"/>
        </w:rPr>
        <w:t>Sin embargo, tal anulación debe ser exclusivamente por cuestiones de derecho, con exclusión de las cuestiones de hecho</w:t>
      </w:r>
      <w:r w:rsidR="00F66361">
        <w:rPr>
          <w:spacing w:val="-3"/>
        </w:rPr>
        <w:t xml:space="preserve">, sin perjuicio de que </w:t>
      </w:r>
      <w:r w:rsidR="00B86E2D">
        <w:rPr>
          <w:spacing w:val="-3"/>
        </w:rPr>
        <w:t>conforme al artículo 93.3 de la Ley</w:t>
      </w:r>
      <w:r w:rsidRPr="00684E84">
        <w:rPr>
          <w:spacing w:val="-3"/>
        </w:rPr>
        <w:t xml:space="preserve"> la sentencia de casación p</w:t>
      </w:r>
      <w:r w:rsidR="00B86E2D">
        <w:rPr>
          <w:spacing w:val="-3"/>
        </w:rPr>
        <w:t>ueda</w:t>
      </w:r>
      <w:r w:rsidRPr="00684E84">
        <w:rPr>
          <w:spacing w:val="-3"/>
        </w:rPr>
        <w:t xml:space="preserve"> integrar en los hechos admitidos como probados por la </w:t>
      </w:r>
      <w:r w:rsidRPr="00684E84">
        <w:rPr>
          <w:spacing w:val="-3"/>
        </w:rPr>
        <w:lastRenderedPageBreak/>
        <w:t xml:space="preserve">sentencia recurrida aquellos </w:t>
      </w:r>
      <w:r w:rsidR="004653A9">
        <w:rPr>
          <w:spacing w:val="-3"/>
        </w:rPr>
        <w:t xml:space="preserve">que ésta hubiera omitido </w:t>
      </w:r>
      <w:r w:rsidR="005314F4">
        <w:rPr>
          <w:spacing w:val="-3"/>
        </w:rPr>
        <w:t xml:space="preserve">pero </w:t>
      </w:r>
      <w:r w:rsidRPr="00684E84">
        <w:rPr>
          <w:spacing w:val="-3"/>
        </w:rPr>
        <w:t xml:space="preserve">que estén justificados </w:t>
      </w:r>
      <w:r w:rsidR="005314F4">
        <w:rPr>
          <w:spacing w:val="-3"/>
        </w:rPr>
        <w:t>en</w:t>
      </w:r>
      <w:r w:rsidRPr="00684E84">
        <w:rPr>
          <w:spacing w:val="-3"/>
        </w:rPr>
        <w:t xml:space="preserve"> las actuaciones y cuya toma en consideración</w:t>
      </w:r>
      <w:r w:rsidR="005314F4">
        <w:rPr>
          <w:spacing w:val="-3"/>
        </w:rPr>
        <w:t xml:space="preserve"> sea</w:t>
      </w:r>
      <w:r w:rsidRPr="00684E84">
        <w:rPr>
          <w:spacing w:val="-3"/>
        </w:rPr>
        <w:t xml:space="preserve"> necesaria para resolver el recurso.</w:t>
      </w:r>
    </w:p>
    <w:p w14:paraId="4E371F30" w14:textId="77777777" w:rsidR="00684E84" w:rsidRPr="00D30C37" w:rsidRDefault="00684E84" w:rsidP="00D30C37">
      <w:pPr>
        <w:spacing w:before="120" w:after="120" w:line="360" w:lineRule="auto"/>
        <w:ind w:firstLine="708"/>
        <w:jc w:val="both"/>
        <w:rPr>
          <w:spacing w:val="-3"/>
        </w:rPr>
      </w:pPr>
    </w:p>
    <w:p w14:paraId="0FA1742B" w14:textId="3AD0D8CD" w:rsidR="00D30C37" w:rsidRPr="001A3FE7" w:rsidRDefault="00D30C37" w:rsidP="001A3FE7">
      <w:pPr>
        <w:spacing w:before="120" w:after="120" w:line="360" w:lineRule="auto"/>
        <w:jc w:val="both"/>
        <w:rPr>
          <w:b/>
          <w:bCs/>
          <w:spacing w:val="-3"/>
        </w:rPr>
      </w:pPr>
      <w:r w:rsidRPr="001A3FE7">
        <w:rPr>
          <w:b/>
          <w:bCs/>
          <w:spacing w:val="-3"/>
        </w:rPr>
        <w:t>PROCEDIMIENTO.</w:t>
      </w:r>
    </w:p>
    <w:p w14:paraId="7B6D9957" w14:textId="5EE901A5" w:rsidR="00D30C37" w:rsidRDefault="000D45A7" w:rsidP="00D30C37">
      <w:pPr>
        <w:spacing w:before="120" w:after="120" w:line="360" w:lineRule="auto"/>
        <w:ind w:firstLine="708"/>
        <w:jc w:val="both"/>
        <w:rPr>
          <w:spacing w:val="-3"/>
        </w:rPr>
      </w:pPr>
      <w:r>
        <w:rPr>
          <w:spacing w:val="-3"/>
        </w:rPr>
        <w:t>El procedimiento del recurso de casación se divide en cuatro fases sucesivas, las de:</w:t>
      </w:r>
    </w:p>
    <w:p w14:paraId="2BF10F94" w14:textId="143AB9D4" w:rsidR="000D45A7" w:rsidRPr="000D45A7" w:rsidRDefault="000D45A7" w:rsidP="000D45A7">
      <w:pPr>
        <w:pStyle w:val="Prrafodelista"/>
        <w:numPr>
          <w:ilvl w:val="0"/>
          <w:numId w:val="26"/>
        </w:numPr>
        <w:spacing w:before="120" w:after="120" w:line="360" w:lineRule="auto"/>
        <w:ind w:left="993" w:hanging="284"/>
        <w:jc w:val="both"/>
        <w:rPr>
          <w:spacing w:val="-3"/>
        </w:rPr>
      </w:pPr>
      <w:r w:rsidRPr="000D45A7">
        <w:rPr>
          <w:spacing w:val="-3"/>
        </w:rPr>
        <w:t>Preparación.</w:t>
      </w:r>
    </w:p>
    <w:p w14:paraId="2BF7BAD5" w14:textId="7EAEA59E" w:rsidR="000D45A7" w:rsidRPr="000D45A7" w:rsidRDefault="000D45A7" w:rsidP="000D45A7">
      <w:pPr>
        <w:pStyle w:val="Prrafodelista"/>
        <w:numPr>
          <w:ilvl w:val="0"/>
          <w:numId w:val="26"/>
        </w:numPr>
        <w:spacing w:before="120" w:after="120" w:line="360" w:lineRule="auto"/>
        <w:ind w:left="993" w:hanging="284"/>
        <w:jc w:val="both"/>
        <w:rPr>
          <w:spacing w:val="-3"/>
        </w:rPr>
      </w:pPr>
      <w:r w:rsidRPr="000D45A7">
        <w:rPr>
          <w:spacing w:val="-3"/>
        </w:rPr>
        <w:t>Admisión.</w:t>
      </w:r>
    </w:p>
    <w:p w14:paraId="0D14A739" w14:textId="20996A0F" w:rsidR="000D45A7" w:rsidRPr="000D45A7" w:rsidRDefault="000D45A7" w:rsidP="000D45A7">
      <w:pPr>
        <w:pStyle w:val="Prrafodelista"/>
        <w:numPr>
          <w:ilvl w:val="0"/>
          <w:numId w:val="26"/>
        </w:numPr>
        <w:spacing w:before="120" w:after="120" w:line="360" w:lineRule="auto"/>
        <w:ind w:left="993" w:hanging="284"/>
        <w:jc w:val="both"/>
        <w:rPr>
          <w:spacing w:val="-3"/>
        </w:rPr>
      </w:pPr>
      <w:r w:rsidRPr="000D45A7">
        <w:rPr>
          <w:spacing w:val="-3"/>
        </w:rPr>
        <w:t>Interposición.</w:t>
      </w:r>
    </w:p>
    <w:p w14:paraId="388681AA" w14:textId="4C4A5BB2" w:rsidR="000D45A7" w:rsidRPr="000D45A7" w:rsidRDefault="000D45A7" w:rsidP="000D45A7">
      <w:pPr>
        <w:pStyle w:val="Prrafodelista"/>
        <w:numPr>
          <w:ilvl w:val="0"/>
          <w:numId w:val="26"/>
        </w:numPr>
        <w:spacing w:before="120" w:after="120" w:line="360" w:lineRule="auto"/>
        <w:ind w:left="993" w:hanging="284"/>
        <w:jc w:val="both"/>
        <w:rPr>
          <w:spacing w:val="-3"/>
        </w:rPr>
      </w:pPr>
      <w:r w:rsidRPr="000D45A7">
        <w:rPr>
          <w:spacing w:val="-3"/>
        </w:rPr>
        <w:t>Deliberación, votación y fallo.</w:t>
      </w:r>
    </w:p>
    <w:p w14:paraId="53C16A99" w14:textId="0471E21D" w:rsidR="00380791" w:rsidRPr="00380791" w:rsidRDefault="00380791" w:rsidP="00380791">
      <w:pPr>
        <w:spacing w:before="120" w:after="120" w:line="360" w:lineRule="auto"/>
        <w:ind w:firstLine="708"/>
        <w:jc w:val="both"/>
        <w:rPr>
          <w:spacing w:val="-3"/>
        </w:rPr>
      </w:pPr>
      <w:r>
        <w:rPr>
          <w:spacing w:val="-3"/>
        </w:rPr>
        <w:t xml:space="preserve">De esta forma, </w:t>
      </w:r>
      <w:r w:rsidR="00AE659A">
        <w:rPr>
          <w:spacing w:val="-3"/>
        </w:rPr>
        <w:t xml:space="preserve">conforme al artículo 89 de la Ley Jurisdiccional, </w:t>
      </w:r>
      <w:r w:rsidR="00263D77">
        <w:rPr>
          <w:spacing w:val="-3"/>
        </w:rPr>
        <w:t xml:space="preserve">la </w:t>
      </w:r>
      <w:r w:rsidR="00263D77" w:rsidRPr="00263D77">
        <w:rPr>
          <w:b/>
          <w:bCs/>
          <w:spacing w:val="-3"/>
        </w:rPr>
        <w:t>preparación</w:t>
      </w:r>
      <w:r w:rsidR="00263D77">
        <w:rPr>
          <w:spacing w:val="-3"/>
        </w:rPr>
        <w:t xml:space="preserve"> d</w:t>
      </w:r>
      <w:r>
        <w:rPr>
          <w:spacing w:val="-3"/>
        </w:rPr>
        <w:t>e</w:t>
      </w:r>
      <w:r w:rsidRPr="00380791">
        <w:rPr>
          <w:spacing w:val="-3"/>
        </w:rPr>
        <w:t xml:space="preserve">l recurso de casación </w:t>
      </w:r>
      <w:r w:rsidR="00263D77" w:rsidRPr="00263D77">
        <w:rPr>
          <w:spacing w:val="-3"/>
        </w:rPr>
        <w:t>se realiza</w:t>
      </w:r>
      <w:r w:rsidR="00263D77">
        <w:rPr>
          <w:b/>
          <w:bCs/>
          <w:spacing w:val="-3"/>
        </w:rPr>
        <w:t xml:space="preserve"> </w:t>
      </w:r>
      <w:r w:rsidRPr="00380791">
        <w:rPr>
          <w:spacing w:val="-3"/>
        </w:rPr>
        <w:t xml:space="preserve">ante el órgano </w:t>
      </w:r>
      <w:r w:rsidRPr="00380791">
        <w:rPr>
          <w:i/>
          <w:iCs/>
          <w:spacing w:val="-3"/>
        </w:rPr>
        <w:t>a quo</w:t>
      </w:r>
      <w:r w:rsidRPr="00380791">
        <w:rPr>
          <w:spacing w:val="-3"/>
        </w:rPr>
        <w:t xml:space="preserve"> en el plazo de treinta días</w:t>
      </w:r>
      <w:r>
        <w:rPr>
          <w:spacing w:val="-3"/>
        </w:rPr>
        <w:t xml:space="preserve">, estando </w:t>
      </w:r>
      <w:r w:rsidRPr="00380791">
        <w:rPr>
          <w:spacing w:val="-3"/>
        </w:rPr>
        <w:t>legitimadas las partes</w:t>
      </w:r>
      <w:r w:rsidR="00AE659A">
        <w:rPr>
          <w:spacing w:val="-3"/>
        </w:rPr>
        <w:t xml:space="preserve"> y</w:t>
      </w:r>
      <w:r w:rsidRPr="00380791">
        <w:rPr>
          <w:spacing w:val="-3"/>
        </w:rPr>
        <w:t xml:space="preserve"> quienes debieran haberlo sido</w:t>
      </w:r>
      <w:r w:rsidR="00313E64">
        <w:rPr>
          <w:spacing w:val="-3"/>
        </w:rPr>
        <w:t>, como los</w:t>
      </w:r>
      <w:r w:rsidRPr="00380791">
        <w:rPr>
          <w:spacing w:val="-3"/>
        </w:rPr>
        <w:t xml:space="preserve"> codemandados no emplazados.</w:t>
      </w:r>
    </w:p>
    <w:p w14:paraId="6D14AB43" w14:textId="1FA2E66E" w:rsidR="00380791" w:rsidRPr="00380791" w:rsidRDefault="00380791" w:rsidP="00380791">
      <w:pPr>
        <w:spacing w:before="120" w:after="120" w:line="360" w:lineRule="auto"/>
        <w:ind w:firstLine="708"/>
        <w:jc w:val="both"/>
        <w:rPr>
          <w:spacing w:val="-3"/>
        </w:rPr>
      </w:pPr>
      <w:r w:rsidRPr="00380791">
        <w:rPr>
          <w:spacing w:val="-3"/>
        </w:rPr>
        <w:t>El escrito de preparación es de gran importancia, ya que debe</w:t>
      </w:r>
      <w:r w:rsidR="006921BE">
        <w:rPr>
          <w:spacing w:val="-3"/>
        </w:rPr>
        <w:t>:</w:t>
      </w:r>
    </w:p>
    <w:p w14:paraId="59A6948E" w14:textId="0341FEDC" w:rsidR="00380791" w:rsidRPr="000778FB" w:rsidRDefault="00380791" w:rsidP="000778FB">
      <w:pPr>
        <w:pStyle w:val="Prrafodelista"/>
        <w:numPr>
          <w:ilvl w:val="0"/>
          <w:numId w:val="27"/>
        </w:numPr>
        <w:spacing w:before="120" w:after="120" w:line="360" w:lineRule="auto"/>
        <w:ind w:left="993" w:hanging="284"/>
        <w:jc w:val="both"/>
        <w:rPr>
          <w:spacing w:val="-3"/>
        </w:rPr>
      </w:pPr>
      <w:r w:rsidRPr="000778FB">
        <w:rPr>
          <w:spacing w:val="-3"/>
        </w:rPr>
        <w:t>Acreditar el cumplimiento de los requisitos de plazo, legitimación y recurribilidad de la resolución que se impugna.</w:t>
      </w:r>
    </w:p>
    <w:p w14:paraId="51EA7E9B" w14:textId="1B3C1726" w:rsidR="00380791" w:rsidRPr="000778FB" w:rsidRDefault="00380791" w:rsidP="000778FB">
      <w:pPr>
        <w:pStyle w:val="Prrafodelista"/>
        <w:numPr>
          <w:ilvl w:val="0"/>
          <w:numId w:val="27"/>
        </w:numPr>
        <w:spacing w:before="120" w:after="120" w:line="360" w:lineRule="auto"/>
        <w:ind w:left="993" w:hanging="284"/>
        <w:jc w:val="both"/>
        <w:rPr>
          <w:spacing w:val="-3"/>
        </w:rPr>
      </w:pPr>
      <w:r w:rsidRPr="000778FB">
        <w:rPr>
          <w:spacing w:val="-3"/>
        </w:rPr>
        <w:t>Identificar con precisión las normas o la jurisprudencia que se consideran infringidas, justificando que fueron alegadas o tomadas en consideración en el proceso.</w:t>
      </w:r>
    </w:p>
    <w:p w14:paraId="45BB84CB" w14:textId="6C1D4664" w:rsidR="00380791" w:rsidRPr="000778FB" w:rsidRDefault="00380791" w:rsidP="000778FB">
      <w:pPr>
        <w:pStyle w:val="Prrafodelista"/>
        <w:numPr>
          <w:ilvl w:val="0"/>
          <w:numId w:val="27"/>
        </w:numPr>
        <w:spacing w:before="120" w:after="120" w:line="360" w:lineRule="auto"/>
        <w:ind w:left="993" w:hanging="284"/>
        <w:jc w:val="both"/>
        <w:rPr>
          <w:spacing w:val="-3"/>
        </w:rPr>
      </w:pPr>
      <w:r w:rsidRPr="000778FB">
        <w:rPr>
          <w:spacing w:val="-3"/>
        </w:rPr>
        <w:t>Acreditar, si la infracción imputada se refiere a actos o garantías procesales, que se pidió la subsanación de la falta o transgresión en la instancia.</w:t>
      </w:r>
    </w:p>
    <w:p w14:paraId="13889881" w14:textId="77A17CBB" w:rsidR="00380791" w:rsidRPr="000778FB" w:rsidRDefault="00380791" w:rsidP="000778FB">
      <w:pPr>
        <w:pStyle w:val="Prrafodelista"/>
        <w:numPr>
          <w:ilvl w:val="0"/>
          <w:numId w:val="27"/>
        </w:numPr>
        <w:spacing w:before="120" w:after="120" w:line="360" w:lineRule="auto"/>
        <w:ind w:left="993" w:hanging="284"/>
        <w:jc w:val="both"/>
        <w:rPr>
          <w:spacing w:val="-3"/>
        </w:rPr>
      </w:pPr>
      <w:r w:rsidRPr="000778FB">
        <w:rPr>
          <w:spacing w:val="-3"/>
        </w:rPr>
        <w:t>Justificar que la infracción imputada ha sido relevante y determinante</w:t>
      </w:r>
      <w:r w:rsidR="00AE659A">
        <w:rPr>
          <w:spacing w:val="-3"/>
        </w:rPr>
        <w:t xml:space="preserve"> del fallo</w:t>
      </w:r>
      <w:r w:rsidRPr="000778FB">
        <w:rPr>
          <w:spacing w:val="-3"/>
        </w:rPr>
        <w:t>.</w:t>
      </w:r>
    </w:p>
    <w:p w14:paraId="04A6136C" w14:textId="093B1224" w:rsidR="00380791" w:rsidRPr="000778FB" w:rsidRDefault="00380791" w:rsidP="000778FB">
      <w:pPr>
        <w:pStyle w:val="Prrafodelista"/>
        <w:numPr>
          <w:ilvl w:val="0"/>
          <w:numId w:val="27"/>
        </w:numPr>
        <w:spacing w:before="120" w:after="120" w:line="360" w:lineRule="auto"/>
        <w:ind w:left="993" w:hanging="284"/>
        <w:jc w:val="both"/>
        <w:rPr>
          <w:spacing w:val="-3"/>
        </w:rPr>
      </w:pPr>
      <w:r w:rsidRPr="000778FB">
        <w:rPr>
          <w:spacing w:val="-3"/>
        </w:rPr>
        <w:t>Especialmente, fundamentar con singular referencia al caso que concurren alguno o algunos de los supuestos que permiten apreciar el interés casacional objetivo y la conveniencia de un pronunciamiento casacional.</w:t>
      </w:r>
    </w:p>
    <w:p w14:paraId="61B36DCB" w14:textId="76094585" w:rsidR="00DA2836" w:rsidRPr="00DA2836" w:rsidRDefault="00DA2836" w:rsidP="00DA2836">
      <w:pPr>
        <w:spacing w:before="120" w:after="120" w:line="360" w:lineRule="auto"/>
        <w:ind w:firstLine="708"/>
        <w:jc w:val="both"/>
        <w:rPr>
          <w:spacing w:val="-3"/>
        </w:rPr>
      </w:pPr>
      <w:r w:rsidRPr="00DA2836">
        <w:rPr>
          <w:spacing w:val="-3"/>
        </w:rPr>
        <w:t xml:space="preserve">Si se cumplen los requisitos anteriores, el órgano </w:t>
      </w:r>
      <w:r w:rsidRPr="00DA2836">
        <w:rPr>
          <w:i/>
          <w:iCs/>
          <w:spacing w:val="-3"/>
        </w:rPr>
        <w:t>a quo</w:t>
      </w:r>
      <w:r w:rsidRPr="00DA2836">
        <w:rPr>
          <w:spacing w:val="-3"/>
        </w:rPr>
        <w:t xml:space="preserve"> tiene por preparado el recurso por auto, emplazando a las partes para </w:t>
      </w:r>
      <w:r w:rsidR="00EA5505">
        <w:rPr>
          <w:spacing w:val="-3"/>
        </w:rPr>
        <w:t>que comparezcan</w:t>
      </w:r>
      <w:r w:rsidRPr="00DA2836">
        <w:rPr>
          <w:spacing w:val="-3"/>
        </w:rPr>
        <w:t xml:space="preserve"> ante el </w:t>
      </w:r>
      <w:r w:rsidR="00C44B29">
        <w:rPr>
          <w:spacing w:val="-3"/>
        </w:rPr>
        <w:t xml:space="preserve">Tribunal Supremo o Tribunal Superior de Justicia </w:t>
      </w:r>
      <w:r w:rsidRPr="00DA2836">
        <w:rPr>
          <w:spacing w:val="-3"/>
        </w:rPr>
        <w:t xml:space="preserve">en el plazo de </w:t>
      </w:r>
      <w:r w:rsidR="005D1C32">
        <w:rPr>
          <w:spacing w:val="-3"/>
        </w:rPr>
        <w:t>quince</w:t>
      </w:r>
      <w:r w:rsidRPr="00DA2836">
        <w:rPr>
          <w:spacing w:val="-3"/>
        </w:rPr>
        <w:t xml:space="preserve"> días</w:t>
      </w:r>
      <w:r w:rsidR="00FD3E1D">
        <w:rPr>
          <w:spacing w:val="-3"/>
        </w:rPr>
        <w:t xml:space="preserve">, </w:t>
      </w:r>
      <w:r w:rsidR="006A49B3">
        <w:rPr>
          <w:spacing w:val="-3"/>
        </w:rPr>
        <w:t xml:space="preserve">remitiéndole </w:t>
      </w:r>
      <w:r w:rsidR="00FD3E1D" w:rsidRPr="00D30C37">
        <w:rPr>
          <w:spacing w:val="-3"/>
        </w:rPr>
        <w:t>los autos y el expediente administrativo</w:t>
      </w:r>
      <w:r w:rsidRPr="00DA2836">
        <w:rPr>
          <w:spacing w:val="-3"/>
        </w:rPr>
        <w:t>. Este auto no es recurrible, pero la parte recurrida puede oponerse a la admisión en su escrito de comparecencia y personación.</w:t>
      </w:r>
    </w:p>
    <w:p w14:paraId="3B87E88D" w14:textId="1A71E63A" w:rsidR="00DA2836" w:rsidRPr="00DA2836" w:rsidRDefault="00DA2836" w:rsidP="00DA2836">
      <w:pPr>
        <w:spacing w:before="120" w:after="120" w:line="360" w:lineRule="auto"/>
        <w:ind w:firstLine="708"/>
        <w:jc w:val="both"/>
        <w:rPr>
          <w:spacing w:val="-3"/>
        </w:rPr>
      </w:pPr>
      <w:r w:rsidRPr="00DA2836">
        <w:rPr>
          <w:spacing w:val="-3"/>
        </w:rPr>
        <w:lastRenderedPageBreak/>
        <w:t>Si no se cumplen</w:t>
      </w:r>
      <w:r w:rsidR="00EA5505">
        <w:rPr>
          <w:spacing w:val="-3"/>
        </w:rPr>
        <w:t xml:space="preserve"> los citados requisitos</w:t>
      </w:r>
      <w:r w:rsidRPr="00DA2836">
        <w:rPr>
          <w:spacing w:val="-3"/>
        </w:rPr>
        <w:t xml:space="preserve">, el órgano </w:t>
      </w:r>
      <w:r w:rsidRPr="00DA2836">
        <w:rPr>
          <w:i/>
          <w:spacing w:val="-3"/>
        </w:rPr>
        <w:t>a quo</w:t>
      </w:r>
      <w:r w:rsidRPr="00DA2836">
        <w:rPr>
          <w:spacing w:val="-3"/>
        </w:rPr>
        <w:t xml:space="preserve"> deniega la preparación por auto recurrible en queja.</w:t>
      </w:r>
    </w:p>
    <w:p w14:paraId="2DB51BC2" w14:textId="462EC5F8" w:rsidR="00380791" w:rsidRDefault="00DA2836" w:rsidP="00DA2836">
      <w:pPr>
        <w:spacing w:before="120" w:after="120" w:line="360" w:lineRule="auto"/>
        <w:ind w:firstLine="708"/>
        <w:jc w:val="both"/>
        <w:rPr>
          <w:spacing w:val="-3"/>
        </w:rPr>
      </w:pPr>
      <w:r w:rsidRPr="00DA2836">
        <w:rPr>
          <w:spacing w:val="-3"/>
        </w:rPr>
        <w:t>Si se admite</w:t>
      </w:r>
      <w:r w:rsidR="006C3A8C">
        <w:rPr>
          <w:spacing w:val="-3"/>
        </w:rPr>
        <w:t xml:space="preserve"> el recurso</w:t>
      </w:r>
      <w:r w:rsidRPr="00DA2836">
        <w:rPr>
          <w:spacing w:val="-3"/>
        </w:rPr>
        <w:t xml:space="preserve">, el órgano </w:t>
      </w:r>
      <w:r w:rsidRPr="006C3A8C">
        <w:rPr>
          <w:i/>
          <w:iCs/>
          <w:spacing w:val="-3"/>
        </w:rPr>
        <w:t>a quo</w:t>
      </w:r>
      <w:r w:rsidRPr="00DA2836">
        <w:rPr>
          <w:spacing w:val="-3"/>
        </w:rPr>
        <w:t xml:space="preserve"> puede, si lo estima oportuno, emitir opinión sobre el interés objetivo del recurso para la formación de jurisprudencia.</w:t>
      </w:r>
    </w:p>
    <w:p w14:paraId="5B54C54B" w14:textId="6DD17808" w:rsidR="00D30C37" w:rsidRPr="00D30C37" w:rsidRDefault="00A13F6B" w:rsidP="00D30C37">
      <w:pPr>
        <w:spacing w:before="120" w:after="120" w:line="360" w:lineRule="auto"/>
        <w:ind w:firstLine="708"/>
        <w:jc w:val="both"/>
        <w:rPr>
          <w:spacing w:val="-3"/>
        </w:rPr>
      </w:pPr>
      <w:r>
        <w:rPr>
          <w:spacing w:val="-3"/>
        </w:rPr>
        <w:t xml:space="preserve">Por último, </w:t>
      </w:r>
      <w:r w:rsidR="001E55AC">
        <w:rPr>
          <w:spacing w:val="-3"/>
        </w:rPr>
        <w:t xml:space="preserve">conforme al artículo 91 de la Ley Jurisdiccional </w:t>
      </w:r>
      <w:r>
        <w:rPr>
          <w:spacing w:val="-3"/>
        </w:rPr>
        <w:t>l</w:t>
      </w:r>
      <w:r w:rsidR="00D30C37" w:rsidRPr="00D30C37">
        <w:rPr>
          <w:spacing w:val="-3"/>
        </w:rPr>
        <w:t>a preparación del recurso de casación no impedirá la ejecución provisional de la sentencia recurrida</w:t>
      </w:r>
      <w:r w:rsidR="00190536">
        <w:rPr>
          <w:spacing w:val="-3"/>
        </w:rPr>
        <w:t xml:space="preserve"> a instancia de parte, si bien</w:t>
      </w:r>
      <w:r w:rsidR="00D30C37" w:rsidRPr="00D30C37">
        <w:rPr>
          <w:spacing w:val="-3"/>
        </w:rPr>
        <w:t xml:space="preserve"> </w:t>
      </w:r>
      <w:r w:rsidR="00EB4F1C">
        <w:rPr>
          <w:spacing w:val="-3"/>
        </w:rPr>
        <w:t xml:space="preserve">la ejecución provisional </w:t>
      </w:r>
      <w:r w:rsidR="00D30C37" w:rsidRPr="00D30C37">
        <w:rPr>
          <w:spacing w:val="-3"/>
        </w:rPr>
        <w:t xml:space="preserve">podrá </w:t>
      </w:r>
      <w:r w:rsidR="00EB4F1C">
        <w:rPr>
          <w:spacing w:val="-3"/>
        </w:rPr>
        <w:t xml:space="preserve">supeditarse a </w:t>
      </w:r>
      <w:r w:rsidR="00D30C37" w:rsidRPr="00D30C37">
        <w:rPr>
          <w:spacing w:val="-3"/>
        </w:rPr>
        <w:t>las medidas que sean adecuadas para evitar o paliar</w:t>
      </w:r>
      <w:r w:rsidR="00190536">
        <w:rPr>
          <w:spacing w:val="-3"/>
        </w:rPr>
        <w:t xml:space="preserve"> los</w:t>
      </w:r>
      <w:r w:rsidR="00D30C37" w:rsidRPr="00D30C37">
        <w:rPr>
          <w:spacing w:val="-3"/>
        </w:rPr>
        <w:t xml:space="preserve"> perjuicios</w:t>
      </w:r>
      <w:r w:rsidR="00190536">
        <w:rPr>
          <w:spacing w:val="-3"/>
        </w:rPr>
        <w:t xml:space="preserve"> que </w:t>
      </w:r>
      <w:r w:rsidR="00190536" w:rsidRPr="00D30C37">
        <w:rPr>
          <w:spacing w:val="-3"/>
        </w:rPr>
        <w:t>pu</w:t>
      </w:r>
      <w:r w:rsidR="00E43E95">
        <w:rPr>
          <w:spacing w:val="-3"/>
        </w:rPr>
        <w:t>edan</w:t>
      </w:r>
      <w:r w:rsidR="00190536" w:rsidRPr="00D30C37">
        <w:rPr>
          <w:spacing w:val="-3"/>
        </w:rPr>
        <w:t xml:space="preserve"> derivarse perjuicios de </w:t>
      </w:r>
      <w:r w:rsidR="00EB4F1C">
        <w:rPr>
          <w:spacing w:val="-3"/>
        </w:rPr>
        <w:t xml:space="preserve">la misma, como </w:t>
      </w:r>
      <w:r w:rsidR="00D30C37" w:rsidRPr="00D30C37">
        <w:rPr>
          <w:spacing w:val="-3"/>
        </w:rPr>
        <w:t>exigi</w:t>
      </w:r>
      <w:r w:rsidR="00EB4F1C">
        <w:rPr>
          <w:spacing w:val="-3"/>
        </w:rPr>
        <w:t>r</w:t>
      </w:r>
      <w:r w:rsidR="00D30C37" w:rsidRPr="00D30C37">
        <w:rPr>
          <w:spacing w:val="-3"/>
        </w:rPr>
        <w:t xml:space="preserve"> la presentación de caución o garantía. </w:t>
      </w:r>
      <w:r w:rsidR="0015193F">
        <w:rPr>
          <w:spacing w:val="-3"/>
        </w:rPr>
        <w:t>Además,</w:t>
      </w:r>
      <w:r w:rsidR="005D42FB">
        <w:rPr>
          <w:spacing w:val="-3"/>
        </w:rPr>
        <w:t xml:space="preserve"> se</w:t>
      </w:r>
      <w:r w:rsidR="00D30C37" w:rsidRPr="00D30C37">
        <w:rPr>
          <w:spacing w:val="-3"/>
        </w:rPr>
        <w:t xml:space="preserve"> denegará la ejecución provisional cuando pueda crear situaciones irreversibles o causar perjuicios de difícil reparación.</w:t>
      </w:r>
    </w:p>
    <w:p w14:paraId="33D9EBD7" w14:textId="6748A369" w:rsidR="00D603D1" w:rsidRPr="00D603D1" w:rsidRDefault="006A49B3" w:rsidP="00D603D1">
      <w:pPr>
        <w:spacing w:before="120" w:after="120" w:line="360" w:lineRule="auto"/>
        <w:ind w:firstLine="708"/>
        <w:jc w:val="both"/>
        <w:rPr>
          <w:spacing w:val="-3"/>
        </w:rPr>
      </w:pPr>
      <w:r>
        <w:rPr>
          <w:spacing w:val="-3"/>
        </w:rPr>
        <w:t xml:space="preserve">Conforme al artículo 90 de la Ley Jurisdiccional, </w:t>
      </w:r>
      <w:r w:rsidR="00D603D1">
        <w:rPr>
          <w:spacing w:val="-3"/>
        </w:rPr>
        <w:t>l</w:t>
      </w:r>
      <w:r w:rsidR="00D603D1" w:rsidRPr="00D603D1">
        <w:rPr>
          <w:spacing w:val="-3"/>
        </w:rPr>
        <w:t xml:space="preserve">a </w:t>
      </w:r>
      <w:r w:rsidR="00D603D1" w:rsidRPr="00263D77">
        <w:rPr>
          <w:b/>
          <w:bCs/>
          <w:spacing w:val="-3"/>
        </w:rPr>
        <w:t>admisión o inadmisión</w:t>
      </w:r>
      <w:r w:rsidR="00D603D1">
        <w:rPr>
          <w:spacing w:val="-3"/>
        </w:rPr>
        <w:t xml:space="preserve"> del recurso </w:t>
      </w:r>
      <w:r w:rsidR="00D603D1" w:rsidRPr="00D603D1">
        <w:rPr>
          <w:spacing w:val="-3"/>
        </w:rPr>
        <w:t xml:space="preserve">es competencia de la Sección </w:t>
      </w:r>
      <w:r w:rsidR="00D603D1">
        <w:rPr>
          <w:spacing w:val="-3"/>
        </w:rPr>
        <w:t>de admisión de la Sala de lo Contencioso-Administrativo del Tribunal Supremo</w:t>
      </w:r>
      <w:r w:rsidR="00D603D1" w:rsidRPr="00D603D1">
        <w:rPr>
          <w:spacing w:val="-3"/>
        </w:rPr>
        <w:t xml:space="preserve">, presidida por el Presidente de la Sala e integrada por un magistrado de </w:t>
      </w:r>
      <w:r w:rsidR="009B73D5">
        <w:rPr>
          <w:spacing w:val="-3"/>
        </w:rPr>
        <w:t xml:space="preserve">cada una </w:t>
      </w:r>
      <w:r w:rsidR="00D603D1" w:rsidRPr="00D603D1">
        <w:rPr>
          <w:spacing w:val="-3"/>
        </w:rPr>
        <w:t xml:space="preserve">las Secciones de </w:t>
      </w:r>
      <w:r w:rsidR="009B73D5">
        <w:rPr>
          <w:spacing w:val="-3"/>
        </w:rPr>
        <w:t xml:space="preserve">decisión, los cuales se </w:t>
      </w:r>
      <w:r w:rsidR="00D603D1" w:rsidRPr="00D603D1">
        <w:rPr>
          <w:spacing w:val="-3"/>
        </w:rPr>
        <w:t>ren</w:t>
      </w:r>
      <w:r w:rsidR="009B73D5">
        <w:rPr>
          <w:spacing w:val="-3"/>
        </w:rPr>
        <w:t>uevan</w:t>
      </w:r>
      <w:r w:rsidR="00D603D1" w:rsidRPr="00D603D1">
        <w:rPr>
          <w:spacing w:val="-3"/>
        </w:rPr>
        <w:t xml:space="preserve"> cada seis meses.</w:t>
      </w:r>
    </w:p>
    <w:p w14:paraId="1447F849" w14:textId="77777777" w:rsidR="00D603D1" w:rsidRPr="00D603D1" w:rsidRDefault="00D603D1" w:rsidP="00D603D1">
      <w:pPr>
        <w:spacing w:before="120" w:after="120" w:line="360" w:lineRule="auto"/>
        <w:ind w:firstLine="708"/>
        <w:jc w:val="both"/>
        <w:rPr>
          <w:spacing w:val="-3"/>
        </w:rPr>
      </w:pPr>
      <w:r w:rsidRPr="00D603D1">
        <w:rPr>
          <w:spacing w:val="-3"/>
        </w:rPr>
        <w:t>Antes de decidir sobre la admisión, puede excepcionalmente oírse a las partes acerca de si el recurso presenta interés casacional objetivo para la formación de jurisprudencia.</w:t>
      </w:r>
    </w:p>
    <w:p w14:paraId="280CBFBE" w14:textId="64EB2A68" w:rsidR="00D603D1" w:rsidRPr="00D603D1" w:rsidRDefault="00D603D1" w:rsidP="00D603D1">
      <w:pPr>
        <w:spacing w:before="120" w:after="120" w:line="360" w:lineRule="auto"/>
        <w:ind w:firstLine="708"/>
        <w:jc w:val="both"/>
        <w:rPr>
          <w:spacing w:val="-3"/>
        </w:rPr>
      </w:pPr>
      <w:r w:rsidRPr="00D603D1">
        <w:rPr>
          <w:spacing w:val="-3"/>
        </w:rPr>
        <w:t xml:space="preserve">En los casos en los que el articulo 88.2 </w:t>
      </w:r>
      <w:r w:rsidR="000B7BA0">
        <w:rPr>
          <w:spacing w:val="-3"/>
        </w:rPr>
        <w:t>de la Ley Jurisdiccional</w:t>
      </w:r>
      <w:r w:rsidRPr="00D603D1">
        <w:rPr>
          <w:spacing w:val="-3"/>
        </w:rPr>
        <w:t xml:space="preserve"> permite apreciar la existencia de interés casacional, la inadmisión se acuerda por providencia que únicamente debe indicar la causa genérica de la inadmisión</w:t>
      </w:r>
      <w:r w:rsidR="000B7BA0">
        <w:rPr>
          <w:spacing w:val="-3"/>
        </w:rPr>
        <w:t>.</w:t>
      </w:r>
    </w:p>
    <w:p w14:paraId="0C24B0D9" w14:textId="3558AEC0" w:rsidR="00D603D1" w:rsidRPr="00D603D1" w:rsidRDefault="00D603D1" w:rsidP="00D603D1">
      <w:pPr>
        <w:spacing w:before="120" w:after="120" w:line="360" w:lineRule="auto"/>
        <w:ind w:firstLine="708"/>
        <w:jc w:val="both"/>
        <w:rPr>
          <w:spacing w:val="-3"/>
        </w:rPr>
      </w:pPr>
      <w:r w:rsidRPr="00D603D1">
        <w:rPr>
          <w:spacing w:val="-3"/>
        </w:rPr>
        <w:t xml:space="preserve">En los casos en los que el artículo 88.3 </w:t>
      </w:r>
      <w:r w:rsidR="000B7BA0">
        <w:rPr>
          <w:spacing w:val="-3"/>
        </w:rPr>
        <w:t>de la Ley Jurisdiccional</w:t>
      </w:r>
      <w:r w:rsidRPr="00D603D1">
        <w:rPr>
          <w:spacing w:val="-3"/>
        </w:rPr>
        <w:t xml:space="preserve"> presume la existencia de interés casacional, la inadmisión se acuerda por auto en el que se justificará que concurren las salvedades que permiten apartarse de tal presunción en cada caso concreto.</w:t>
      </w:r>
    </w:p>
    <w:p w14:paraId="76A1199E" w14:textId="209149BB" w:rsidR="00D603D1" w:rsidRPr="00D603D1" w:rsidRDefault="00D603D1" w:rsidP="00D603D1">
      <w:pPr>
        <w:spacing w:before="120" w:after="120" w:line="360" w:lineRule="auto"/>
        <w:ind w:firstLine="708"/>
        <w:jc w:val="both"/>
        <w:rPr>
          <w:spacing w:val="-3"/>
        </w:rPr>
      </w:pPr>
      <w:r w:rsidRPr="00D603D1">
        <w:rPr>
          <w:spacing w:val="-3"/>
        </w:rPr>
        <w:t>La admisión siempre se acuerda por auto que precisará las cuestiones en las que existe interés casacional objetivo e identificará las normas jurídicas que serán objeto de interpretación, sin perjuicio de que la sentencia haya de extenderse a otras si así lo exigiere el debate.</w:t>
      </w:r>
    </w:p>
    <w:p w14:paraId="2A9AF872" w14:textId="1979ADD7" w:rsidR="00EB6BC0" w:rsidRDefault="00D603D1" w:rsidP="00D603D1">
      <w:pPr>
        <w:spacing w:before="120" w:after="120" w:line="360" w:lineRule="auto"/>
        <w:ind w:firstLine="708"/>
        <w:jc w:val="both"/>
        <w:rPr>
          <w:spacing w:val="-3"/>
        </w:rPr>
      </w:pPr>
      <w:r w:rsidRPr="00D603D1">
        <w:rPr>
          <w:spacing w:val="-3"/>
        </w:rPr>
        <w:t>Las decisiones sobre admisión o inadmisión no son recurribles, y las de inadmisión condena</w:t>
      </w:r>
      <w:r w:rsidR="00263D77">
        <w:rPr>
          <w:spacing w:val="-3"/>
        </w:rPr>
        <w:t>rán</w:t>
      </w:r>
      <w:r w:rsidRPr="00D603D1">
        <w:rPr>
          <w:spacing w:val="-3"/>
        </w:rPr>
        <w:t xml:space="preserve"> en costas.</w:t>
      </w:r>
    </w:p>
    <w:p w14:paraId="5B19DAF9" w14:textId="77777777" w:rsidR="00041EEF" w:rsidRDefault="00041EEF" w:rsidP="00F2358B">
      <w:pPr>
        <w:spacing w:before="120" w:after="120" w:line="360" w:lineRule="auto"/>
        <w:ind w:firstLine="708"/>
        <w:jc w:val="both"/>
        <w:rPr>
          <w:spacing w:val="-3"/>
        </w:rPr>
      </w:pPr>
      <w:r>
        <w:rPr>
          <w:spacing w:val="-3"/>
        </w:rPr>
        <w:t xml:space="preserve">Conforme al artículo 92 de la Ley Jurisdiccional, admitido el recurso el recurrente deberá </w:t>
      </w:r>
      <w:r w:rsidR="00F2358B" w:rsidRPr="00F2358B">
        <w:rPr>
          <w:spacing w:val="-3"/>
        </w:rPr>
        <w:t>present</w:t>
      </w:r>
      <w:r>
        <w:rPr>
          <w:spacing w:val="-3"/>
        </w:rPr>
        <w:t xml:space="preserve">ar en </w:t>
      </w:r>
      <w:r w:rsidRPr="00F2358B">
        <w:rPr>
          <w:spacing w:val="-3"/>
        </w:rPr>
        <w:t>e</w:t>
      </w:r>
      <w:r>
        <w:rPr>
          <w:spacing w:val="-3"/>
        </w:rPr>
        <w:t>l</w:t>
      </w:r>
      <w:r w:rsidRPr="00F2358B">
        <w:rPr>
          <w:spacing w:val="-3"/>
        </w:rPr>
        <w:t xml:space="preserve"> plazo de 30 días</w:t>
      </w:r>
      <w:r>
        <w:rPr>
          <w:spacing w:val="-3"/>
        </w:rPr>
        <w:t xml:space="preserve"> </w:t>
      </w:r>
      <w:r w:rsidRPr="00F2358B">
        <w:rPr>
          <w:spacing w:val="-3"/>
        </w:rPr>
        <w:t xml:space="preserve">escrito de </w:t>
      </w:r>
      <w:r w:rsidRPr="00F2358B">
        <w:rPr>
          <w:b/>
          <w:spacing w:val="-3"/>
        </w:rPr>
        <w:t>interposición</w:t>
      </w:r>
      <w:r>
        <w:rPr>
          <w:spacing w:val="-3"/>
        </w:rPr>
        <w:t>, en el cual deberá:</w:t>
      </w:r>
    </w:p>
    <w:p w14:paraId="0897DD34" w14:textId="6513F09A" w:rsidR="00F2358B" w:rsidRPr="004B2C6F" w:rsidRDefault="00F2358B" w:rsidP="004B2C6F">
      <w:pPr>
        <w:pStyle w:val="Prrafodelista"/>
        <w:numPr>
          <w:ilvl w:val="0"/>
          <w:numId w:val="28"/>
        </w:numPr>
        <w:spacing w:before="120" w:after="120" w:line="360" w:lineRule="auto"/>
        <w:ind w:left="993" w:hanging="284"/>
        <w:jc w:val="both"/>
        <w:rPr>
          <w:spacing w:val="-3"/>
        </w:rPr>
      </w:pPr>
      <w:r w:rsidRPr="004B2C6F">
        <w:rPr>
          <w:spacing w:val="-3"/>
        </w:rPr>
        <w:lastRenderedPageBreak/>
        <w:t>Exponer razonadamente por qué han sido infringidas las normas o la jurisprudencia identificadas en la preparación. La jurisprudencia invocada debe ser analizadas con relación al caso concreto, y no meramente citada.</w:t>
      </w:r>
    </w:p>
    <w:p w14:paraId="3F639344" w14:textId="57C4BFA4" w:rsidR="00F2358B" w:rsidRPr="004B2C6F" w:rsidRDefault="00F2358B" w:rsidP="004B2C6F">
      <w:pPr>
        <w:pStyle w:val="Prrafodelista"/>
        <w:numPr>
          <w:ilvl w:val="0"/>
          <w:numId w:val="28"/>
        </w:numPr>
        <w:spacing w:before="120" w:after="120" w:line="360" w:lineRule="auto"/>
        <w:ind w:left="993" w:hanging="284"/>
        <w:jc w:val="both"/>
        <w:rPr>
          <w:spacing w:val="-3"/>
        </w:rPr>
      </w:pPr>
      <w:r w:rsidRPr="004B2C6F">
        <w:rPr>
          <w:spacing w:val="-3"/>
        </w:rPr>
        <w:t>Precisar el sentido de las pretensiones deducidas y de los pronunciamientos solicitados.</w:t>
      </w:r>
    </w:p>
    <w:p w14:paraId="526A01E9" w14:textId="77777777" w:rsidR="00F2358B" w:rsidRPr="00F2358B" w:rsidRDefault="00F2358B" w:rsidP="00F2358B">
      <w:pPr>
        <w:spacing w:before="120" w:after="120" w:line="360" w:lineRule="auto"/>
        <w:ind w:firstLine="708"/>
        <w:jc w:val="both"/>
        <w:rPr>
          <w:spacing w:val="-3"/>
        </w:rPr>
      </w:pPr>
      <w:r w:rsidRPr="00F2358B">
        <w:rPr>
          <w:spacing w:val="-3"/>
        </w:rPr>
        <w:t>Si no se cumplen estos requisitos, previa audiencia del recurrente, se dictará sentencia de inadmisión.</w:t>
      </w:r>
    </w:p>
    <w:p w14:paraId="339227C2" w14:textId="10B01E3E" w:rsidR="00EB6BC0" w:rsidRDefault="00F2358B" w:rsidP="00F2358B">
      <w:pPr>
        <w:spacing w:before="120" w:after="120" w:line="360" w:lineRule="auto"/>
        <w:ind w:firstLine="708"/>
        <w:jc w:val="both"/>
        <w:rPr>
          <w:spacing w:val="-3"/>
        </w:rPr>
      </w:pPr>
      <w:r w:rsidRPr="00F2358B">
        <w:rPr>
          <w:spacing w:val="-3"/>
        </w:rPr>
        <w:t xml:space="preserve">Si se cumplen, se emplazará a la parte recurrida para que en el plazo de </w:t>
      </w:r>
      <w:r w:rsidR="00614EED">
        <w:rPr>
          <w:spacing w:val="-3"/>
        </w:rPr>
        <w:t>treinta</w:t>
      </w:r>
      <w:r w:rsidRPr="00F2358B">
        <w:rPr>
          <w:spacing w:val="-3"/>
        </w:rPr>
        <w:t xml:space="preserve"> días </w:t>
      </w:r>
      <w:r w:rsidR="00FC6B43">
        <w:rPr>
          <w:spacing w:val="-3"/>
        </w:rPr>
        <w:t xml:space="preserve">presente escrito de </w:t>
      </w:r>
      <w:r w:rsidRPr="00F2358B">
        <w:rPr>
          <w:spacing w:val="-3"/>
        </w:rPr>
        <w:t xml:space="preserve">oposición, en </w:t>
      </w:r>
      <w:r w:rsidR="00FC6B43">
        <w:rPr>
          <w:spacing w:val="-3"/>
        </w:rPr>
        <w:t>el</w:t>
      </w:r>
      <w:r w:rsidRPr="00F2358B">
        <w:rPr>
          <w:spacing w:val="-3"/>
        </w:rPr>
        <w:t xml:space="preserve"> cual no puede pretenderse la inadmisión, sino solo la desestimación</w:t>
      </w:r>
      <w:r w:rsidR="00FC6B43">
        <w:rPr>
          <w:spacing w:val="-3"/>
        </w:rPr>
        <w:t xml:space="preserve"> del recurso.</w:t>
      </w:r>
    </w:p>
    <w:p w14:paraId="6D71046B" w14:textId="006E05A1" w:rsidR="007A6A6E" w:rsidRPr="007A6A6E" w:rsidRDefault="007A6A6E" w:rsidP="007A6A6E">
      <w:pPr>
        <w:spacing w:before="120" w:after="120" w:line="360" w:lineRule="auto"/>
        <w:ind w:firstLine="708"/>
        <w:jc w:val="both"/>
        <w:rPr>
          <w:spacing w:val="-3"/>
        </w:rPr>
      </w:pPr>
      <w:r w:rsidRPr="007A6A6E">
        <w:rPr>
          <w:spacing w:val="-3"/>
        </w:rPr>
        <w:t>Cuando la Sección de admisión constate la existencia de un gran número de recursos que susciten una cuestión jurídica sustancialmente igual, podrá acordar la admisión de uno o varios para su tramitación y resolución preferente, suspendiendo el trámite de admisión de los demás hasta que se dicte sentencia en</w:t>
      </w:r>
      <w:r w:rsidR="00AD4265">
        <w:rPr>
          <w:spacing w:val="-3"/>
        </w:rPr>
        <w:t xml:space="preserve"> aquellos</w:t>
      </w:r>
      <w:r w:rsidRPr="007A6A6E">
        <w:rPr>
          <w:spacing w:val="-3"/>
        </w:rPr>
        <w:t>.</w:t>
      </w:r>
    </w:p>
    <w:p w14:paraId="2FC7024C" w14:textId="0E06A7D8" w:rsidR="007A6A6E" w:rsidRDefault="007A6A6E" w:rsidP="007A6A6E">
      <w:pPr>
        <w:spacing w:before="120" w:after="120" w:line="360" w:lineRule="auto"/>
        <w:ind w:firstLine="708"/>
        <w:jc w:val="both"/>
        <w:rPr>
          <w:spacing w:val="-3"/>
        </w:rPr>
      </w:pPr>
      <w:r w:rsidRPr="007A6A6E">
        <w:rPr>
          <w:spacing w:val="-3"/>
        </w:rPr>
        <w:t>Una vez dictada sentencia de fondo</w:t>
      </w:r>
      <w:r w:rsidR="00583925">
        <w:rPr>
          <w:spacing w:val="-3"/>
        </w:rPr>
        <w:t>,</w:t>
      </w:r>
      <w:r w:rsidRPr="007A6A6E">
        <w:rPr>
          <w:spacing w:val="-3"/>
        </w:rPr>
        <w:t xml:space="preserve"> se </w:t>
      </w:r>
      <w:r w:rsidR="00583925">
        <w:rPr>
          <w:spacing w:val="-3"/>
        </w:rPr>
        <w:t xml:space="preserve">dará audiencia </w:t>
      </w:r>
      <w:r w:rsidRPr="007A6A6E">
        <w:rPr>
          <w:spacing w:val="-3"/>
        </w:rPr>
        <w:t>a los interesados a fin de que puedan interesar la continuación del trámite de su recurso de casación, o bien desistir del mismo.</w:t>
      </w:r>
    </w:p>
    <w:p w14:paraId="049BF664" w14:textId="2E4C7F5F" w:rsidR="00022CAB" w:rsidRPr="00022CAB" w:rsidRDefault="00D466BB" w:rsidP="00984032">
      <w:pPr>
        <w:spacing w:before="120" w:after="120" w:line="360" w:lineRule="auto"/>
        <w:ind w:firstLine="708"/>
        <w:jc w:val="both"/>
        <w:rPr>
          <w:spacing w:val="-3"/>
        </w:rPr>
      </w:pPr>
      <w:r>
        <w:rPr>
          <w:spacing w:val="-3"/>
        </w:rPr>
        <w:t xml:space="preserve">Si no desisten y </w:t>
      </w:r>
      <w:r w:rsidR="00022CAB" w:rsidRPr="00022CAB">
        <w:rPr>
          <w:spacing w:val="-3"/>
        </w:rPr>
        <w:t xml:space="preserve">la sentencia </w:t>
      </w:r>
      <w:r>
        <w:rPr>
          <w:spacing w:val="-3"/>
        </w:rPr>
        <w:t xml:space="preserve">recurrida </w:t>
      </w:r>
      <w:r w:rsidR="00022CAB" w:rsidRPr="00022CAB">
        <w:rPr>
          <w:spacing w:val="-3"/>
        </w:rPr>
        <w:t>en casación resulta coincidente</w:t>
      </w:r>
      <w:r w:rsidR="000E29A4">
        <w:rPr>
          <w:spacing w:val="-3"/>
        </w:rPr>
        <w:t>,</w:t>
      </w:r>
      <w:r w:rsidR="000E29A4" w:rsidRPr="000E29A4">
        <w:rPr>
          <w:spacing w:val="-3"/>
        </w:rPr>
        <w:t xml:space="preserve"> </w:t>
      </w:r>
      <w:r w:rsidR="000E29A4" w:rsidRPr="00022CAB">
        <w:rPr>
          <w:spacing w:val="-3"/>
        </w:rPr>
        <w:t>en su fallo y razón de decidir</w:t>
      </w:r>
      <w:r w:rsidR="000E29A4">
        <w:rPr>
          <w:spacing w:val="-3"/>
        </w:rPr>
        <w:t>,</w:t>
      </w:r>
      <w:r w:rsidR="00022CAB" w:rsidRPr="00022CAB">
        <w:rPr>
          <w:spacing w:val="-3"/>
        </w:rPr>
        <w:t xml:space="preserve"> con lo resuelto </w:t>
      </w:r>
      <w:r>
        <w:rPr>
          <w:spacing w:val="-3"/>
        </w:rPr>
        <w:t xml:space="preserve">en el recurso testigo, </w:t>
      </w:r>
      <w:r w:rsidR="00022CAB" w:rsidRPr="00022CAB">
        <w:rPr>
          <w:spacing w:val="-3"/>
        </w:rPr>
        <w:t>se inadmitirán por providencia los recursos de casación pendientes.</w:t>
      </w:r>
      <w:r w:rsidR="000E29A4">
        <w:rPr>
          <w:spacing w:val="-3"/>
        </w:rPr>
        <w:t xml:space="preserve"> Caso contrario, </w:t>
      </w:r>
      <w:r w:rsidR="00984032">
        <w:rPr>
          <w:spacing w:val="-3"/>
        </w:rPr>
        <w:t>continuará el trámite de admisión.</w:t>
      </w:r>
    </w:p>
    <w:p w14:paraId="2B334096" w14:textId="26F36490" w:rsidR="00C3208D" w:rsidRPr="00C3208D" w:rsidRDefault="00C3208D" w:rsidP="00C3208D">
      <w:pPr>
        <w:spacing w:before="120" w:after="120" w:line="360" w:lineRule="auto"/>
        <w:ind w:firstLine="708"/>
        <w:jc w:val="both"/>
        <w:rPr>
          <w:spacing w:val="-3"/>
        </w:rPr>
      </w:pPr>
      <w:r>
        <w:rPr>
          <w:spacing w:val="-3"/>
        </w:rPr>
        <w:t xml:space="preserve">Conforme al artículo 92 de la Ley Jurisdiccional, para la </w:t>
      </w:r>
      <w:r w:rsidRPr="00687462">
        <w:rPr>
          <w:b/>
          <w:bCs/>
          <w:spacing w:val="-3"/>
        </w:rPr>
        <w:t>deliberación, votación y fallo</w:t>
      </w:r>
      <w:r w:rsidR="00687462">
        <w:rPr>
          <w:spacing w:val="-3"/>
        </w:rPr>
        <w:t xml:space="preserve"> </w:t>
      </w:r>
      <w:r>
        <w:rPr>
          <w:spacing w:val="-3"/>
        </w:rPr>
        <w:t>l</w:t>
      </w:r>
      <w:r w:rsidRPr="00C3208D">
        <w:rPr>
          <w:spacing w:val="-3"/>
        </w:rPr>
        <w:t xml:space="preserve">a Sección </w:t>
      </w:r>
      <w:r>
        <w:rPr>
          <w:spacing w:val="-3"/>
        </w:rPr>
        <w:t xml:space="preserve">de decisión </w:t>
      </w:r>
      <w:r w:rsidRPr="00C3208D">
        <w:rPr>
          <w:spacing w:val="-3"/>
        </w:rPr>
        <w:t>acordará la celebración de vista cuando la haya solicitado al menos una de las partes, salvo que la considere innecesaria; también puede acordarla de oficio.</w:t>
      </w:r>
    </w:p>
    <w:p w14:paraId="684175FC" w14:textId="1B0A7450" w:rsidR="00C3208D" w:rsidRPr="00C3208D" w:rsidRDefault="00C3208D" w:rsidP="00C3208D">
      <w:pPr>
        <w:spacing w:before="120" w:after="120" w:line="360" w:lineRule="auto"/>
        <w:ind w:firstLine="708"/>
        <w:jc w:val="both"/>
        <w:rPr>
          <w:spacing w:val="-3"/>
        </w:rPr>
      </w:pPr>
      <w:r w:rsidRPr="00C3208D">
        <w:rPr>
          <w:spacing w:val="-3"/>
        </w:rPr>
        <w:t>El presidente de la Sala, de oficio o a petición de la mayoría de los magistrados de la Sección, puede acordar que el asunto sea sentenciado por el Pleno de la Sala.</w:t>
      </w:r>
    </w:p>
    <w:p w14:paraId="544D2E50" w14:textId="77777777" w:rsidR="00D30C37" w:rsidRPr="00D30C37" w:rsidRDefault="00D30C37" w:rsidP="00D30C37">
      <w:pPr>
        <w:spacing w:before="120" w:after="120" w:line="360" w:lineRule="auto"/>
        <w:ind w:firstLine="708"/>
        <w:jc w:val="both"/>
        <w:rPr>
          <w:spacing w:val="-3"/>
        </w:rPr>
      </w:pPr>
    </w:p>
    <w:p w14:paraId="2FF696DE" w14:textId="6A26D2A8" w:rsidR="00D30C37" w:rsidRPr="00687462" w:rsidRDefault="00D30C37" w:rsidP="00687462">
      <w:pPr>
        <w:spacing w:before="120" w:after="120" w:line="360" w:lineRule="auto"/>
        <w:jc w:val="both"/>
        <w:rPr>
          <w:b/>
          <w:bCs/>
          <w:spacing w:val="-3"/>
        </w:rPr>
      </w:pPr>
      <w:r w:rsidRPr="00687462">
        <w:rPr>
          <w:b/>
          <w:bCs/>
          <w:spacing w:val="-3"/>
        </w:rPr>
        <w:t>CONTENIDO Y EFECTOS DE LA SENTENCIA.</w:t>
      </w:r>
    </w:p>
    <w:p w14:paraId="04512BC0" w14:textId="530A0251" w:rsidR="00895FAB" w:rsidRPr="00C3208D" w:rsidRDefault="00895FAB" w:rsidP="00895FAB">
      <w:pPr>
        <w:spacing w:before="120" w:after="120" w:line="360" w:lineRule="auto"/>
        <w:ind w:firstLine="708"/>
        <w:jc w:val="both"/>
        <w:rPr>
          <w:spacing w:val="-3"/>
        </w:rPr>
      </w:pPr>
      <w:r>
        <w:rPr>
          <w:spacing w:val="-3"/>
        </w:rPr>
        <w:t>Conforme al artículo 93 de la Ley Jurisdiccional, l</w:t>
      </w:r>
      <w:r w:rsidRPr="00C3208D">
        <w:rPr>
          <w:spacing w:val="-3"/>
        </w:rPr>
        <w:t>a sentencia fija</w:t>
      </w:r>
      <w:r>
        <w:rPr>
          <w:spacing w:val="-3"/>
        </w:rPr>
        <w:t>rá</w:t>
      </w:r>
      <w:r w:rsidRPr="00C3208D">
        <w:rPr>
          <w:spacing w:val="-3"/>
        </w:rPr>
        <w:t xml:space="preserve"> la interpretación de las normas señaladas en el auto de admisión a trámite y, con arreglo a ella, res</w:t>
      </w:r>
      <w:r>
        <w:rPr>
          <w:spacing w:val="-3"/>
        </w:rPr>
        <w:t xml:space="preserve">olverá </w:t>
      </w:r>
      <w:r w:rsidRPr="00C3208D">
        <w:rPr>
          <w:spacing w:val="-3"/>
        </w:rPr>
        <w:t xml:space="preserve">las cuestiones y pretensiones deducidas en el proceso, anulando la resolución recurrida o </w:t>
      </w:r>
      <w:r w:rsidRPr="00C3208D">
        <w:rPr>
          <w:spacing w:val="-3"/>
        </w:rPr>
        <w:lastRenderedPageBreak/>
        <w:t>confirmándola. También p</w:t>
      </w:r>
      <w:r>
        <w:rPr>
          <w:spacing w:val="-3"/>
        </w:rPr>
        <w:t>odrá</w:t>
      </w:r>
      <w:r w:rsidRPr="00C3208D">
        <w:rPr>
          <w:spacing w:val="-3"/>
        </w:rPr>
        <w:t xml:space="preserve"> ordenar la retroacción de actuaciones del procedimiento de instancia.</w:t>
      </w:r>
    </w:p>
    <w:p w14:paraId="39081D3F" w14:textId="77777777" w:rsidR="00895FAB" w:rsidRDefault="00895FAB" w:rsidP="00895FAB">
      <w:pPr>
        <w:spacing w:before="120" w:after="120" w:line="360" w:lineRule="auto"/>
        <w:ind w:firstLine="708"/>
        <w:jc w:val="both"/>
        <w:rPr>
          <w:spacing w:val="-3"/>
        </w:rPr>
      </w:pPr>
      <w:r w:rsidRPr="00C3208D">
        <w:rPr>
          <w:spacing w:val="-3"/>
        </w:rPr>
        <w:t xml:space="preserve">La sentencia impondrá las costas de la instancia conforme a las reglas generales. Respecto de las de la casación, </w:t>
      </w:r>
      <w:r>
        <w:rPr>
          <w:spacing w:val="-3"/>
        </w:rPr>
        <w:t xml:space="preserve">solo se </w:t>
      </w:r>
      <w:r w:rsidRPr="00C3208D">
        <w:rPr>
          <w:spacing w:val="-3"/>
        </w:rPr>
        <w:t xml:space="preserve">imponen </w:t>
      </w:r>
      <w:r>
        <w:rPr>
          <w:spacing w:val="-3"/>
        </w:rPr>
        <w:t xml:space="preserve">a </w:t>
      </w:r>
      <w:r w:rsidRPr="00C3208D">
        <w:rPr>
          <w:spacing w:val="-3"/>
        </w:rPr>
        <w:t>la parte</w:t>
      </w:r>
      <w:r>
        <w:rPr>
          <w:spacing w:val="-3"/>
        </w:rPr>
        <w:t xml:space="preserve"> que </w:t>
      </w:r>
      <w:r w:rsidRPr="00C3208D">
        <w:rPr>
          <w:spacing w:val="-3"/>
        </w:rPr>
        <w:t>ha</w:t>
      </w:r>
      <w:r>
        <w:rPr>
          <w:spacing w:val="-3"/>
        </w:rPr>
        <w:t>ya</w:t>
      </w:r>
      <w:r w:rsidRPr="00C3208D">
        <w:rPr>
          <w:spacing w:val="-3"/>
        </w:rPr>
        <w:t xml:space="preserve"> actuado con mala fe o temeridad</w:t>
      </w:r>
      <w:r>
        <w:rPr>
          <w:spacing w:val="-3"/>
        </w:rPr>
        <w:t>.</w:t>
      </w:r>
    </w:p>
    <w:p w14:paraId="4AEB5EF2" w14:textId="77777777" w:rsidR="005D1437" w:rsidRDefault="005D1437" w:rsidP="00104AAC">
      <w:pPr>
        <w:spacing w:before="120" w:after="120" w:line="360" w:lineRule="auto"/>
        <w:ind w:firstLine="708"/>
        <w:jc w:val="both"/>
        <w:rPr>
          <w:spacing w:val="-3"/>
        </w:rPr>
      </w:pPr>
    </w:p>
    <w:p w14:paraId="00FA31AE" w14:textId="77777777" w:rsidR="00430C0C" w:rsidRDefault="00430C0C" w:rsidP="00104AAC">
      <w:pPr>
        <w:spacing w:before="120" w:after="120" w:line="360" w:lineRule="auto"/>
        <w:ind w:firstLine="708"/>
        <w:jc w:val="both"/>
        <w:rPr>
          <w:spacing w:val="-3"/>
        </w:rPr>
      </w:pPr>
    </w:p>
    <w:p w14:paraId="0681561E" w14:textId="77777777" w:rsidR="00430C0C" w:rsidRDefault="00430C0C" w:rsidP="00104AAC">
      <w:pPr>
        <w:spacing w:before="120" w:after="120" w:line="360" w:lineRule="auto"/>
        <w:ind w:firstLine="708"/>
        <w:jc w:val="both"/>
        <w:rPr>
          <w:spacing w:val="-3"/>
        </w:rPr>
      </w:pPr>
    </w:p>
    <w:p w14:paraId="3DBA3C9A" w14:textId="77777777" w:rsidR="00430C0C" w:rsidRDefault="00430C0C" w:rsidP="00104AAC">
      <w:pPr>
        <w:spacing w:before="120" w:after="120" w:line="360" w:lineRule="auto"/>
        <w:ind w:firstLine="708"/>
        <w:jc w:val="both"/>
        <w:rPr>
          <w:spacing w:val="-3"/>
        </w:rPr>
      </w:pPr>
    </w:p>
    <w:p w14:paraId="25AA715C" w14:textId="5DF4E679" w:rsidR="00FC39A8" w:rsidRDefault="00FC39A8" w:rsidP="00FC39A8">
      <w:pPr>
        <w:spacing w:before="120" w:after="120" w:line="360" w:lineRule="auto"/>
        <w:ind w:firstLine="708"/>
        <w:jc w:val="right"/>
        <w:rPr>
          <w:spacing w:val="-3"/>
        </w:rPr>
      </w:pPr>
      <w:r>
        <w:rPr>
          <w:spacing w:val="-3"/>
        </w:rPr>
        <w:t>José Marí Olano</w:t>
      </w:r>
    </w:p>
    <w:p w14:paraId="173AA90B" w14:textId="77777777" w:rsidR="009A5303" w:rsidRDefault="009A5303" w:rsidP="00FC39A8">
      <w:pPr>
        <w:spacing w:before="120" w:after="120" w:line="360" w:lineRule="auto"/>
        <w:ind w:firstLine="708"/>
        <w:jc w:val="right"/>
        <w:rPr>
          <w:spacing w:val="-3"/>
        </w:rPr>
      </w:pPr>
    </w:p>
    <w:p w14:paraId="12E52229" w14:textId="1E8934A2" w:rsidR="005726E8" w:rsidRPr="00FF4CC7" w:rsidRDefault="00430C0C" w:rsidP="009C4B47">
      <w:pPr>
        <w:spacing w:before="120" w:after="120" w:line="360" w:lineRule="auto"/>
        <w:ind w:firstLine="708"/>
        <w:jc w:val="right"/>
        <w:rPr>
          <w:spacing w:val="-3"/>
        </w:rPr>
      </w:pPr>
      <w:r>
        <w:rPr>
          <w:spacing w:val="-3"/>
        </w:rPr>
        <w:t>9</w:t>
      </w:r>
      <w:r w:rsidR="00FC39A8">
        <w:rPr>
          <w:spacing w:val="-3"/>
        </w:rPr>
        <w:t xml:space="preserve"> de </w:t>
      </w:r>
      <w:r>
        <w:rPr>
          <w:spacing w:val="-3"/>
        </w:rPr>
        <w:t>julio</w:t>
      </w:r>
      <w:r w:rsidR="00FC39A8">
        <w:rPr>
          <w:spacing w:val="-3"/>
        </w:rPr>
        <w:t xml:space="preserve"> de 202</w:t>
      </w:r>
      <w:r>
        <w:rPr>
          <w:spacing w:val="-3"/>
        </w:rPr>
        <w:t>3</w:t>
      </w:r>
    </w:p>
    <w:sectPr w:rsidR="005726E8" w:rsidRPr="00FF4C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E66A" w14:textId="77777777" w:rsidR="00C95649" w:rsidRDefault="00C95649" w:rsidP="00DB250B">
      <w:r>
        <w:separator/>
      </w:r>
    </w:p>
  </w:endnote>
  <w:endnote w:type="continuationSeparator" w:id="0">
    <w:p w14:paraId="0CD1E4A6" w14:textId="77777777" w:rsidR="00C95649" w:rsidRDefault="00C95649"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C0BB" w14:textId="77777777" w:rsidR="00C95649" w:rsidRDefault="00C95649" w:rsidP="00DB250B">
      <w:r>
        <w:separator/>
      </w:r>
    </w:p>
  </w:footnote>
  <w:footnote w:type="continuationSeparator" w:id="0">
    <w:p w14:paraId="0B4D5BAD" w14:textId="77777777" w:rsidR="00C95649" w:rsidRDefault="00C95649"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4C0518"/>
    <w:multiLevelType w:val="multilevel"/>
    <w:tmpl w:val="95602518"/>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 w15:restartNumberingAfterBreak="0">
    <w:nsid w:val="11593D0C"/>
    <w:multiLevelType w:val="hybridMultilevel"/>
    <w:tmpl w:val="5E8C934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37A5BF5"/>
    <w:multiLevelType w:val="hybridMultilevel"/>
    <w:tmpl w:val="16565D5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3D512D9"/>
    <w:multiLevelType w:val="hybridMultilevel"/>
    <w:tmpl w:val="81421FC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57C7550"/>
    <w:multiLevelType w:val="hybridMultilevel"/>
    <w:tmpl w:val="99ACF7DA"/>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EE33239"/>
    <w:multiLevelType w:val="hybridMultilevel"/>
    <w:tmpl w:val="D2E889D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201B725C"/>
    <w:multiLevelType w:val="hybridMultilevel"/>
    <w:tmpl w:val="04BE471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244B0F81"/>
    <w:multiLevelType w:val="hybridMultilevel"/>
    <w:tmpl w:val="E9748D1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8C24CE0"/>
    <w:multiLevelType w:val="hybridMultilevel"/>
    <w:tmpl w:val="DAD267C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7102B7B"/>
    <w:multiLevelType w:val="hybridMultilevel"/>
    <w:tmpl w:val="79F0745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F5F4E72"/>
    <w:multiLevelType w:val="hybridMultilevel"/>
    <w:tmpl w:val="8402CC9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42FA40CE"/>
    <w:multiLevelType w:val="hybridMultilevel"/>
    <w:tmpl w:val="B450FCB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444003E9"/>
    <w:multiLevelType w:val="hybridMultilevel"/>
    <w:tmpl w:val="86FE59D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4C343058"/>
    <w:multiLevelType w:val="hybridMultilevel"/>
    <w:tmpl w:val="CA56DAB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586D23FE"/>
    <w:multiLevelType w:val="hybridMultilevel"/>
    <w:tmpl w:val="2194705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5AA10CD7"/>
    <w:multiLevelType w:val="hybridMultilevel"/>
    <w:tmpl w:val="A33491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5B947565"/>
    <w:multiLevelType w:val="hybridMultilevel"/>
    <w:tmpl w:val="0B90EA6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5F9112F9"/>
    <w:multiLevelType w:val="hybridMultilevel"/>
    <w:tmpl w:val="1E9224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64705B76"/>
    <w:multiLevelType w:val="hybridMultilevel"/>
    <w:tmpl w:val="F5905A4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6773722C"/>
    <w:multiLevelType w:val="hybridMultilevel"/>
    <w:tmpl w:val="AAE6EEB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67FC7D10"/>
    <w:multiLevelType w:val="hybridMultilevel"/>
    <w:tmpl w:val="2FE281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712438DB"/>
    <w:multiLevelType w:val="hybridMultilevel"/>
    <w:tmpl w:val="AC34F2B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72DA637F"/>
    <w:multiLevelType w:val="hybridMultilevel"/>
    <w:tmpl w:val="B9E056B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75A75E4C"/>
    <w:multiLevelType w:val="hybridMultilevel"/>
    <w:tmpl w:val="9560251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79F03123"/>
    <w:multiLevelType w:val="hybridMultilevel"/>
    <w:tmpl w:val="94ECA31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7EB83057"/>
    <w:multiLevelType w:val="multilevel"/>
    <w:tmpl w:val="81421FC2"/>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7" w15:restartNumberingAfterBreak="0">
    <w:nsid w:val="7F467D64"/>
    <w:multiLevelType w:val="hybridMultilevel"/>
    <w:tmpl w:val="837E14B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539392694">
    <w:abstractNumId w:val="0"/>
  </w:num>
  <w:num w:numId="2" w16cid:durableId="1519733381">
    <w:abstractNumId w:val="16"/>
  </w:num>
  <w:num w:numId="3" w16cid:durableId="1986231597">
    <w:abstractNumId w:val="4"/>
  </w:num>
  <w:num w:numId="4" w16cid:durableId="322927186">
    <w:abstractNumId w:val="5"/>
  </w:num>
  <w:num w:numId="5" w16cid:durableId="337930449">
    <w:abstractNumId w:val="26"/>
  </w:num>
  <w:num w:numId="6" w16cid:durableId="1445153893">
    <w:abstractNumId w:val="24"/>
  </w:num>
  <w:num w:numId="7" w16cid:durableId="556402290">
    <w:abstractNumId w:val="13"/>
  </w:num>
  <w:num w:numId="8" w16cid:durableId="528372005">
    <w:abstractNumId w:val="1"/>
  </w:num>
  <w:num w:numId="9" w16cid:durableId="1574313356">
    <w:abstractNumId w:val="17"/>
  </w:num>
  <w:num w:numId="10" w16cid:durableId="731974612">
    <w:abstractNumId w:val="6"/>
  </w:num>
  <w:num w:numId="11" w16cid:durableId="2129159097">
    <w:abstractNumId w:val="18"/>
  </w:num>
  <w:num w:numId="12" w16cid:durableId="1445005444">
    <w:abstractNumId w:val="15"/>
  </w:num>
  <w:num w:numId="13" w16cid:durableId="648288483">
    <w:abstractNumId w:val="21"/>
  </w:num>
  <w:num w:numId="14" w16cid:durableId="1812752363">
    <w:abstractNumId w:val="3"/>
  </w:num>
  <w:num w:numId="15" w16cid:durableId="2139060788">
    <w:abstractNumId w:val="12"/>
  </w:num>
  <w:num w:numId="16" w16cid:durableId="959992749">
    <w:abstractNumId w:val="23"/>
  </w:num>
  <w:num w:numId="17" w16cid:durableId="1658338625">
    <w:abstractNumId w:val="14"/>
  </w:num>
  <w:num w:numId="18" w16cid:durableId="62679439">
    <w:abstractNumId w:val="7"/>
  </w:num>
  <w:num w:numId="19" w16cid:durableId="989287232">
    <w:abstractNumId w:val="10"/>
  </w:num>
  <w:num w:numId="20" w16cid:durableId="315492980">
    <w:abstractNumId w:val="19"/>
  </w:num>
  <w:num w:numId="21" w16cid:durableId="1411271497">
    <w:abstractNumId w:val="20"/>
  </w:num>
  <w:num w:numId="22" w16cid:durableId="1293056922">
    <w:abstractNumId w:val="8"/>
  </w:num>
  <w:num w:numId="23" w16cid:durableId="279455347">
    <w:abstractNumId w:val="9"/>
  </w:num>
  <w:num w:numId="24" w16cid:durableId="1858931881">
    <w:abstractNumId w:val="27"/>
  </w:num>
  <w:num w:numId="25" w16cid:durableId="489753283">
    <w:abstractNumId w:val="22"/>
  </w:num>
  <w:num w:numId="26" w16cid:durableId="2067144955">
    <w:abstractNumId w:val="11"/>
  </w:num>
  <w:num w:numId="27" w16cid:durableId="1407998844">
    <w:abstractNumId w:val="25"/>
  </w:num>
  <w:num w:numId="28" w16cid:durableId="6862966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43C"/>
    <w:rsid w:val="00000614"/>
    <w:rsid w:val="00000704"/>
    <w:rsid w:val="00000A7D"/>
    <w:rsid w:val="00000CC2"/>
    <w:rsid w:val="00000CE6"/>
    <w:rsid w:val="00000DCA"/>
    <w:rsid w:val="00000F1B"/>
    <w:rsid w:val="00001419"/>
    <w:rsid w:val="00001440"/>
    <w:rsid w:val="00001D54"/>
    <w:rsid w:val="00002ABE"/>
    <w:rsid w:val="00002D14"/>
    <w:rsid w:val="00002D8D"/>
    <w:rsid w:val="00002F83"/>
    <w:rsid w:val="000030A4"/>
    <w:rsid w:val="000031B9"/>
    <w:rsid w:val="0000321B"/>
    <w:rsid w:val="000032DB"/>
    <w:rsid w:val="0000379E"/>
    <w:rsid w:val="00003A11"/>
    <w:rsid w:val="00003ACA"/>
    <w:rsid w:val="00003EA9"/>
    <w:rsid w:val="000041C3"/>
    <w:rsid w:val="000042BB"/>
    <w:rsid w:val="00004481"/>
    <w:rsid w:val="00004A46"/>
    <w:rsid w:val="00005313"/>
    <w:rsid w:val="000054B5"/>
    <w:rsid w:val="000062B4"/>
    <w:rsid w:val="0000678D"/>
    <w:rsid w:val="00006A81"/>
    <w:rsid w:val="00006D58"/>
    <w:rsid w:val="00006E58"/>
    <w:rsid w:val="00006FA8"/>
    <w:rsid w:val="000074F6"/>
    <w:rsid w:val="00010934"/>
    <w:rsid w:val="00010C21"/>
    <w:rsid w:val="00010E6C"/>
    <w:rsid w:val="000114C3"/>
    <w:rsid w:val="0001179A"/>
    <w:rsid w:val="000118B3"/>
    <w:rsid w:val="000125E4"/>
    <w:rsid w:val="00012931"/>
    <w:rsid w:val="00013347"/>
    <w:rsid w:val="00013485"/>
    <w:rsid w:val="00013CBD"/>
    <w:rsid w:val="0001440F"/>
    <w:rsid w:val="000145F4"/>
    <w:rsid w:val="00014661"/>
    <w:rsid w:val="0001481B"/>
    <w:rsid w:val="00014AA7"/>
    <w:rsid w:val="00014DC6"/>
    <w:rsid w:val="00015907"/>
    <w:rsid w:val="00015FAC"/>
    <w:rsid w:val="00015FD0"/>
    <w:rsid w:val="0001603E"/>
    <w:rsid w:val="00016105"/>
    <w:rsid w:val="000161B9"/>
    <w:rsid w:val="000165B8"/>
    <w:rsid w:val="0001661E"/>
    <w:rsid w:val="00016C91"/>
    <w:rsid w:val="000172E6"/>
    <w:rsid w:val="00017752"/>
    <w:rsid w:val="0002001C"/>
    <w:rsid w:val="00020133"/>
    <w:rsid w:val="0002015B"/>
    <w:rsid w:val="00020266"/>
    <w:rsid w:val="00020758"/>
    <w:rsid w:val="000207BA"/>
    <w:rsid w:val="00020D2A"/>
    <w:rsid w:val="00020D70"/>
    <w:rsid w:val="00021021"/>
    <w:rsid w:val="000212F5"/>
    <w:rsid w:val="00021B8F"/>
    <w:rsid w:val="000221C3"/>
    <w:rsid w:val="000222EF"/>
    <w:rsid w:val="00022CAB"/>
    <w:rsid w:val="00022E02"/>
    <w:rsid w:val="00022F26"/>
    <w:rsid w:val="00023664"/>
    <w:rsid w:val="00023781"/>
    <w:rsid w:val="00023D69"/>
    <w:rsid w:val="00023EA6"/>
    <w:rsid w:val="00023FC3"/>
    <w:rsid w:val="0002465D"/>
    <w:rsid w:val="00024A29"/>
    <w:rsid w:val="00024C01"/>
    <w:rsid w:val="00024FA6"/>
    <w:rsid w:val="00025813"/>
    <w:rsid w:val="000258A9"/>
    <w:rsid w:val="00025950"/>
    <w:rsid w:val="0002663A"/>
    <w:rsid w:val="00026705"/>
    <w:rsid w:val="00026B81"/>
    <w:rsid w:val="00026FD8"/>
    <w:rsid w:val="00026FE8"/>
    <w:rsid w:val="00027056"/>
    <w:rsid w:val="0002749D"/>
    <w:rsid w:val="000278D9"/>
    <w:rsid w:val="00030420"/>
    <w:rsid w:val="00030D2B"/>
    <w:rsid w:val="00030D61"/>
    <w:rsid w:val="000311C9"/>
    <w:rsid w:val="000314B9"/>
    <w:rsid w:val="00031A3A"/>
    <w:rsid w:val="00031ED8"/>
    <w:rsid w:val="00031F05"/>
    <w:rsid w:val="00032240"/>
    <w:rsid w:val="0003243D"/>
    <w:rsid w:val="00032447"/>
    <w:rsid w:val="000324AA"/>
    <w:rsid w:val="0003317D"/>
    <w:rsid w:val="00033712"/>
    <w:rsid w:val="00033C0F"/>
    <w:rsid w:val="00034786"/>
    <w:rsid w:val="000347EC"/>
    <w:rsid w:val="0003491F"/>
    <w:rsid w:val="00034B0E"/>
    <w:rsid w:val="0003533B"/>
    <w:rsid w:val="0003583A"/>
    <w:rsid w:val="000363C5"/>
    <w:rsid w:val="00036634"/>
    <w:rsid w:val="00036751"/>
    <w:rsid w:val="00036D9E"/>
    <w:rsid w:val="00036F8F"/>
    <w:rsid w:val="000371CC"/>
    <w:rsid w:val="000372C8"/>
    <w:rsid w:val="0003754E"/>
    <w:rsid w:val="0003763B"/>
    <w:rsid w:val="000377CB"/>
    <w:rsid w:val="00037976"/>
    <w:rsid w:val="00037FFB"/>
    <w:rsid w:val="00040534"/>
    <w:rsid w:val="0004084E"/>
    <w:rsid w:val="000408FC"/>
    <w:rsid w:val="00040926"/>
    <w:rsid w:val="00041288"/>
    <w:rsid w:val="00041AE0"/>
    <w:rsid w:val="00041EEF"/>
    <w:rsid w:val="00041FED"/>
    <w:rsid w:val="0004246E"/>
    <w:rsid w:val="00042755"/>
    <w:rsid w:val="000427C5"/>
    <w:rsid w:val="00042E4F"/>
    <w:rsid w:val="000434E2"/>
    <w:rsid w:val="000436D3"/>
    <w:rsid w:val="00043944"/>
    <w:rsid w:val="00043A88"/>
    <w:rsid w:val="000442CB"/>
    <w:rsid w:val="0004441D"/>
    <w:rsid w:val="0004457B"/>
    <w:rsid w:val="0004463E"/>
    <w:rsid w:val="000448B2"/>
    <w:rsid w:val="00044DC9"/>
    <w:rsid w:val="00044DE7"/>
    <w:rsid w:val="0004529D"/>
    <w:rsid w:val="00045654"/>
    <w:rsid w:val="00045D15"/>
    <w:rsid w:val="000463C7"/>
    <w:rsid w:val="0004649E"/>
    <w:rsid w:val="00046627"/>
    <w:rsid w:val="000466BB"/>
    <w:rsid w:val="000468AF"/>
    <w:rsid w:val="0004691B"/>
    <w:rsid w:val="00046B26"/>
    <w:rsid w:val="000474D2"/>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FCB"/>
    <w:rsid w:val="000530D6"/>
    <w:rsid w:val="00053142"/>
    <w:rsid w:val="0005332D"/>
    <w:rsid w:val="00053C53"/>
    <w:rsid w:val="00053CAF"/>
    <w:rsid w:val="00054642"/>
    <w:rsid w:val="0005535F"/>
    <w:rsid w:val="000558F1"/>
    <w:rsid w:val="00055AD5"/>
    <w:rsid w:val="00056AAD"/>
    <w:rsid w:val="00056B25"/>
    <w:rsid w:val="00056B77"/>
    <w:rsid w:val="00056D28"/>
    <w:rsid w:val="00056DB5"/>
    <w:rsid w:val="00057356"/>
    <w:rsid w:val="00057769"/>
    <w:rsid w:val="0005779D"/>
    <w:rsid w:val="00057A09"/>
    <w:rsid w:val="00057C96"/>
    <w:rsid w:val="00057CD2"/>
    <w:rsid w:val="00060261"/>
    <w:rsid w:val="000604E4"/>
    <w:rsid w:val="000606C7"/>
    <w:rsid w:val="00060B52"/>
    <w:rsid w:val="00060D39"/>
    <w:rsid w:val="00060E3D"/>
    <w:rsid w:val="000611A1"/>
    <w:rsid w:val="0006125A"/>
    <w:rsid w:val="0006135E"/>
    <w:rsid w:val="00061758"/>
    <w:rsid w:val="000619B9"/>
    <w:rsid w:val="00061BD0"/>
    <w:rsid w:val="00061C67"/>
    <w:rsid w:val="00061FB5"/>
    <w:rsid w:val="00062141"/>
    <w:rsid w:val="00062237"/>
    <w:rsid w:val="000625ED"/>
    <w:rsid w:val="00062762"/>
    <w:rsid w:val="000629A3"/>
    <w:rsid w:val="00062CE1"/>
    <w:rsid w:val="00063216"/>
    <w:rsid w:val="0006349D"/>
    <w:rsid w:val="00063BCF"/>
    <w:rsid w:val="00063C43"/>
    <w:rsid w:val="00063C9A"/>
    <w:rsid w:val="00063EA8"/>
    <w:rsid w:val="00064339"/>
    <w:rsid w:val="000647CB"/>
    <w:rsid w:val="00064913"/>
    <w:rsid w:val="000649AF"/>
    <w:rsid w:val="00064ADC"/>
    <w:rsid w:val="00064E23"/>
    <w:rsid w:val="000650F5"/>
    <w:rsid w:val="0006520A"/>
    <w:rsid w:val="000652D9"/>
    <w:rsid w:val="00065417"/>
    <w:rsid w:val="000659A4"/>
    <w:rsid w:val="00065BDE"/>
    <w:rsid w:val="00065DCA"/>
    <w:rsid w:val="000662CC"/>
    <w:rsid w:val="000666C1"/>
    <w:rsid w:val="000667C6"/>
    <w:rsid w:val="00066D89"/>
    <w:rsid w:val="00066E6F"/>
    <w:rsid w:val="0007077C"/>
    <w:rsid w:val="000707D9"/>
    <w:rsid w:val="00070939"/>
    <w:rsid w:val="00070E43"/>
    <w:rsid w:val="0007138A"/>
    <w:rsid w:val="0007140C"/>
    <w:rsid w:val="000717DA"/>
    <w:rsid w:val="000718B3"/>
    <w:rsid w:val="00072964"/>
    <w:rsid w:val="00072D55"/>
    <w:rsid w:val="00073151"/>
    <w:rsid w:val="000734D6"/>
    <w:rsid w:val="00073583"/>
    <w:rsid w:val="00073687"/>
    <w:rsid w:val="00073807"/>
    <w:rsid w:val="0007392D"/>
    <w:rsid w:val="00075517"/>
    <w:rsid w:val="000757BB"/>
    <w:rsid w:val="0007586F"/>
    <w:rsid w:val="00075B39"/>
    <w:rsid w:val="0007616A"/>
    <w:rsid w:val="00076214"/>
    <w:rsid w:val="00076BF5"/>
    <w:rsid w:val="0007739C"/>
    <w:rsid w:val="00077446"/>
    <w:rsid w:val="00077637"/>
    <w:rsid w:val="000777BA"/>
    <w:rsid w:val="000778FB"/>
    <w:rsid w:val="00077EEB"/>
    <w:rsid w:val="00081778"/>
    <w:rsid w:val="00081848"/>
    <w:rsid w:val="00081973"/>
    <w:rsid w:val="00081EC7"/>
    <w:rsid w:val="000827D6"/>
    <w:rsid w:val="00082AC5"/>
    <w:rsid w:val="00083576"/>
    <w:rsid w:val="00083776"/>
    <w:rsid w:val="00083955"/>
    <w:rsid w:val="0008397E"/>
    <w:rsid w:val="00083AAA"/>
    <w:rsid w:val="00083C8B"/>
    <w:rsid w:val="00083F6E"/>
    <w:rsid w:val="00083FAB"/>
    <w:rsid w:val="000842B8"/>
    <w:rsid w:val="000842EB"/>
    <w:rsid w:val="00084361"/>
    <w:rsid w:val="00084892"/>
    <w:rsid w:val="000848A3"/>
    <w:rsid w:val="00084B24"/>
    <w:rsid w:val="00084DE3"/>
    <w:rsid w:val="00085049"/>
    <w:rsid w:val="00085518"/>
    <w:rsid w:val="0008551E"/>
    <w:rsid w:val="000855E5"/>
    <w:rsid w:val="00085E7B"/>
    <w:rsid w:val="00085F01"/>
    <w:rsid w:val="00086337"/>
    <w:rsid w:val="0008641E"/>
    <w:rsid w:val="00086BC2"/>
    <w:rsid w:val="00087202"/>
    <w:rsid w:val="000872E2"/>
    <w:rsid w:val="00087632"/>
    <w:rsid w:val="00087DED"/>
    <w:rsid w:val="0009002E"/>
    <w:rsid w:val="0009019F"/>
    <w:rsid w:val="000902F3"/>
    <w:rsid w:val="00091031"/>
    <w:rsid w:val="00091041"/>
    <w:rsid w:val="000913AE"/>
    <w:rsid w:val="000914C6"/>
    <w:rsid w:val="0009162D"/>
    <w:rsid w:val="000918F7"/>
    <w:rsid w:val="00091FE2"/>
    <w:rsid w:val="00092139"/>
    <w:rsid w:val="00092154"/>
    <w:rsid w:val="00092543"/>
    <w:rsid w:val="000927DE"/>
    <w:rsid w:val="000928C1"/>
    <w:rsid w:val="00093244"/>
    <w:rsid w:val="0009334D"/>
    <w:rsid w:val="000934B9"/>
    <w:rsid w:val="00093589"/>
    <w:rsid w:val="00093597"/>
    <w:rsid w:val="00093C5C"/>
    <w:rsid w:val="00093C8F"/>
    <w:rsid w:val="00093FDC"/>
    <w:rsid w:val="00094074"/>
    <w:rsid w:val="000941D7"/>
    <w:rsid w:val="000944CA"/>
    <w:rsid w:val="000950B8"/>
    <w:rsid w:val="0009548A"/>
    <w:rsid w:val="00095887"/>
    <w:rsid w:val="0009601B"/>
    <w:rsid w:val="000962AA"/>
    <w:rsid w:val="00096303"/>
    <w:rsid w:val="0009685D"/>
    <w:rsid w:val="000968BC"/>
    <w:rsid w:val="000968CB"/>
    <w:rsid w:val="00096B52"/>
    <w:rsid w:val="00096D25"/>
    <w:rsid w:val="00096EF0"/>
    <w:rsid w:val="00097AF3"/>
    <w:rsid w:val="000A0274"/>
    <w:rsid w:val="000A06C8"/>
    <w:rsid w:val="000A071F"/>
    <w:rsid w:val="000A089F"/>
    <w:rsid w:val="000A15D4"/>
    <w:rsid w:val="000A2400"/>
    <w:rsid w:val="000A2A64"/>
    <w:rsid w:val="000A2A9F"/>
    <w:rsid w:val="000A2FE0"/>
    <w:rsid w:val="000A35E9"/>
    <w:rsid w:val="000A381F"/>
    <w:rsid w:val="000A3F53"/>
    <w:rsid w:val="000A40D1"/>
    <w:rsid w:val="000A4813"/>
    <w:rsid w:val="000A4945"/>
    <w:rsid w:val="000A53D6"/>
    <w:rsid w:val="000A53E4"/>
    <w:rsid w:val="000A5FAA"/>
    <w:rsid w:val="000A6CAB"/>
    <w:rsid w:val="000A7741"/>
    <w:rsid w:val="000A7835"/>
    <w:rsid w:val="000B0261"/>
    <w:rsid w:val="000B087C"/>
    <w:rsid w:val="000B0CF0"/>
    <w:rsid w:val="000B0EC7"/>
    <w:rsid w:val="000B172F"/>
    <w:rsid w:val="000B17FB"/>
    <w:rsid w:val="000B1B17"/>
    <w:rsid w:val="000B1B5B"/>
    <w:rsid w:val="000B2403"/>
    <w:rsid w:val="000B2CE2"/>
    <w:rsid w:val="000B3678"/>
    <w:rsid w:val="000B3C43"/>
    <w:rsid w:val="000B3D2C"/>
    <w:rsid w:val="000B402F"/>
    <w:rsid w:val="000B4253"/>
    <w:rsid w:val="000B45C9"/>
    <w:rsid w:val="000B4644"/>
    <w:rsid w:val="000B4C89"/>
    <w:rsid w:val="000B4DAA"/>
    <w:rsid w:val="000B4E78"/>
    <w:rsid w:val="000B4E93"/>
    <w:rsid w:val="000B4EDC"/>
    <w:rsid w:val="000B69C2"/>
    <w:rsid w:val="000B6A08"/>
    <w:rsid w:val="000B6C6D"/>
    <w:rsid w:val="000B6E33"/>
    <w:rsid w:val="000B6FD4"/>
    <w:rsid w:val="000B72A2"/>
    <w:rsid w:val="000B7831"/>
    <w:rsid w:val="000B7938"/>
    <w:rsid w:val="000B7BA0"/>
    <w:rsid w:val="000B7F5C"/>
    <w:rsid w:val="000B7FFD"/>
    <w:rsid w:val="000C0137"/>
    <w:rsid w:val="000C072D"/>
    <w:rsid w:val="000C08A5"/>
    <w:rsid w:val="000C099D"/>
    <w:rsid w:val="000C0D7E"/>
    <w:rsid w:val="000C1100"/>
    <w:rsid w:val="000C1997"/>
    <w:rsid w:val="000C19F3"/>
    <w:rsid w:val="000C1D7E"/>
    <w:rsid w:val="000C1E71"/>
    <w:rsid w:val="000C256C"/>
    <w:rsid w:val="000C2AB2"/>
    <w:rsid w:val="000C2C47"/>
    <w:rsid w:val="000C2D75"/>
    <w:rsid w:val="000C37DC"/>
    <w:rsid w:val="000C39C4"/>
    <w:rsid w:val="000C3BB4"/>
    <w:rsid w:val="000C44E2"/>
    <w:rsid w:val="000C46CD"/>
    <w:rsid w:val="000C4853"/>
    <w:rsid w:val="000C491C"/>
    <w:rsid w:val="000C4BBA"/>
    <w:rsid w:val="000C4C33"/>
    <w:rsid w:val="000C587E"/>
    <w:rsid w:val="000C58BA"/>
    <w:rsid w:val="000C59FB"/>
    <w:rsid w:val="000C5A32"/>
    <w:rsid w:val="000C5DF6"/>
    <w:rsid w:val="000C61BE"/>
    <w:rsid w:val="000C622E"/>
    <w:rsid w:val="000C6558"/>
    <w:rsid w:val="000C7391"/>
    <w:rsid w:val="000C73C4"/>
    <w:rsid w:val="000C7685"/>
    <w:rsid w:val="000C7DFC"/>
    <w:rsid w:val="000D0258"/>
    <w:rsid w:val="000D0345"/>
    <w:rsid w:val="000D06C5"/>
    <w:rsid w:val="000D0766"/>
    <w:rsid w:val="000D1169"/>
    <w:rsid w:val="000D1179"/>
    <w:rsid w:val="000D11D3"/>
    <w:rsid w:val="000D13E1"/>
    <w:rsid w:val="000D15BA"/>
    <w:rsid w:val="000D1B51"/>
    <w:rsid w:val="000D2320"/>
    <w:rsid w:val="000D23F9"/>
    <w:rsid w:val="000D2519"/>
    <w:rsid w:val="000D2687"/>
    <w:rsid w:val="000D2AB0"/>
    <w:rsid w:val="000D2B25"/>
    <w:rsid w:val="000D3082"/>
    <w:rsid w:val="000D32BC"/>
    <w:rsid w:val="000D3429"/>
    <w:rsid w:val="000D3453"/>
    <w:rsid w:val="000D35D2"/>
    <w:rsid w:val="000D3C39"/>
    <w:rsid w:val="000D4199"/>
    <w:rsid w:val="000D45A7"/>
    <w:rsid w:val="000D4704"/>
    <w:rsid w:val="000D4B6F"/>
    <w:rsid w:val="000D4C36"/>
    <w:rsid w:val="000D4CC3"/>
    <w:rsid w:val="000D4D7B"/>
    <w:rsid w:val="000D52BF"/>
    <w:rsid w:val="000D536D"/>
    <w:rsid w:val="000D5483"/>
    <w:rsid w:val="000D5486"/>
    <w:rsid w:val="000D54B1"/>
    <w:rsid w:val="000D56CB"/>
    <w:rsid w:val="000D5C11"/>
    <w:rsid w:val="000D63CC"/>
    <w:rsid w:val="000D65C8"/>
    <w:rsid w:val="000D6FC9"/>
    <w:rsid w:val="000E01F0"/>
    <w:rsid w:val="000E02CC"/>
    <w:rsid w:val="000E0540"/>
    <w:rsid w:val="000E0998"/>
    <w:rsid w:val="000E0A22"/>
    <w:rsid w:val="000E0A50"/>
    <w:rsid w:val="000E0D46"/>
    <w:rsid w:val="000E165B"/>
    <w:rsid w:val="000E16BF"/>
    <w:rsid w:val="000E172A"/>
    <w:rsid w:val="000E1DA3"/>
    <w:rsid w:val="000E1EAA"/>
    <w:rsid w:val="000E2644"/>
    <w:rsid w:val="000E2818"/>
    <w:rsid w:val="000E28E8"/>
    <w:rsid w:val="000E29A4"/>
    <w:rsid w:val="000E2B9C"/>
    <w:rsid w:val="000E2F70"/>
    <w:rsid w:val="000E334B"/>
    <w:rsid w:val="000E384C"/>
    <w:rsid w:val="000E3985"/>
    <w:rsid w:val="000E3A8D"/>
    <w:rsid w:val="000E3DB0"/>
    <w:rsid w:val="000E4077"/>
    <w:rsid w:val="000E41F0"/>
    <w:rsid w:val="000E42F2"/>
    <w:rsid w:val="000E4C58"/>
    <w:rsid w:val="000E4DAA"/>
    <w:rsid w:val="000E4EE9"/>
    <w:rsid w:val="000E52F3"/>
    <w:rsid w:val="000E573D"/>
    <w:rsid w:val="000E5900"/>
    <w:rsid w:val="000E5B6D"/>
    <w:rsid w:val="000E5D8C"/>
    <w:rsid w:val="000E62D4"/>
    <w:rsid w:val="000E67FE"/>
    <w:rsid w:val="000E6BC4"/>
    <w:rsid w:val="000E73C3"/>
    <w:rsid w:val="000E79A2"/>
    <w:rsid w:val="000E7B75"/>
    <w:rsid w:val="000E7C0E"/>
    <w:rsid w:val="000E7C67"/>
    <w:rsid w:val="000F0074"/>
    <w:rsid w:val="000F06AD"/>
    <w:rsid w:val="000F0956"/>
    <w:rsid w:val="000F0BFD"/>
    <w:rsid w:val="000F0C22"/>
    <w:rsid w:val="000F1024"/>
    <w:rsid w:val="000F1047"/>
    <w:rsid w:val="000F1051"/>
    <w:rsid w:val="000F10C4"/>
    <w:rsid w:val="000F14FB"/>
    <w:rsid w:val="000F231D"/>
    <w:rsid w:val="000F3078"/>
    <w:rsid w:val="000F3222"/>
    <w:rsid w:val="000F32A2"/>
    <w:rsid w:val="000F3C03"/>
    <w:rsid w:val="000F3D25"/>
    <w:rsid w:val="000F3FB3"/>
    <w:rsid w:val="000F4184"/>
    <w:rsid w:val="000F425F"/>
    <w:rsid w:val="000F4416"/>
    <w:rsid w:val="000F4DCD"/>
    <w:rsid w:val="000F4E9F"/>
    <w:rsid w:val="000F520F"/>
    <w:rsid w:val="000F5254"/>
    <w:rsid w:val="000F52FA"/>
    <w:rsid w:val="000F59A9"/>
    <w:rsid w:val="000F59E4"/>
    <w:rsid w:val="000F5BCB"/>
    <w:rsid w:val="000F5E5C"/>
    <w:rsid w:val="000F643E"/>
    <w:rsid w:val="000F65B3"/>
    <w:rsid w:val="000F7EF0"/>
    <w:rsid w:val="000F7F49"/>
    <w:rsid w:val="000F7FF8"/>
    <w:rsid w:val="001002D7"/>
    <w:rsid w:val="001008B0"/>
    <w:rsid w:val="001009E5"/>
    <w:rsid w:val="00100B0C"/>
    <w:rsid w:val="00100CA4"/>
    <w:rsid w:val="0010109B"/>
    <w:rsid w:val="00101242"/>
    <w:rsid w:val="00101419"/>
    <w:rsid w:val="0010161D"/>
    <w:rsid w:val="00101ECF"/>
    <w:rsid w:val="001022E6"/>
    <w:rsid w:val="00102308"/>
    <w:rsid w:val="001026D4"/>
    <w:rsid w:val="00103512"/>
    <w:rsid w:val="00103597"/>
    <w:rsid w:val="00103B41"/>
    <w:rsid w:val="00103C1F"/>
    <w:rsid w:val="00103CD3"/>
    <w:rsid w:val="00103D0B"/>
    <w:rsid w:val="00103E45"/>
    <w:rsid w:val="00104037"/>
    <w:rsid w:val="00104165"/>
    <w:rsid w:val="00104AAC"/>
    <w:rsid w:val="00105036"/>
    <w:rsid w:val="001056D3"/>
    <w:rsid w:val="00105CE4"/>
    <w:rsid w:val="00105EAF"/>
    <w:rsid w:val="001063F1"/>
    <w:rsid w:val="0010643A"/>
    <w:rsid w:val="001065C1"/>
    <w:rsid w:val="001065D2"/>
    <w:rsid w:val="001068AB"/>
    <w:rsid w:val="00106E8A"/>
    <w:rsid w:val="001076D8"/>
    <w:rsid w:val="00107F0E"/>
    <w:rsid w:val="001102DF"/>
    <w:rsid w:val="00110442"/>
    <w:rsid w:val="001113B0"/>
    <w:rsid w:val="001113F7"/>
    <w:rsid w:val="00111BF0"/>
    <w:rsid w:val="00111D4E"/>
    <w:rsid w:val="00111E7C"/>
    <w:rsid w:val="001123FD"/>
    <w:rsid w:val="001127A9"/>
    <w:rsid w:val="001131DF"/>
    <w:rsid w:val="001134AD"/>
    <w:rsid w:val="00113593"/>
    <w:rsid w:val="00113A68"/>
    <w:rsid w:val="00113EF7"/>
    <w:rsid w:val="001141CE"/>
    <w:rsid w:val="001143C2"/>
    <w:rsid w:val="001148E3"/>
    <w:rsid w:val="001153B2"/>
    <w:rsid w:val="00115A8C"/>
    <w:rsid w:val="00115C03"/>
    <w:rsid w:val="00115C3D"/>
    <w:rsid w:val="00115CC6"/>
    <w:rsid w:val="00115E94"/>
    <w:rsid w:val="0011642C"/>
    <w:rsid w:val="0011650F"/>
    <w:rsid w:val="00116E61"/>
    <w:rsid w:val="00116EBB"/>
    <w:rsid w:val="00116F07"/>
    <w:rsid w:val="00117163"/>
    <w:rsid w:val="00117382"/>
    <w:rsid w:val="001174C9"/>
    <w:rsid w:val="00117C3C"/>
    <w:rsid w:val="00117CDE"/>
    <w:rsid w:val="00120260"/>
    <w:rsid w:val="001206EE"/>
    <w:rsid w:val="00120D3C"/>
    <w:rsid w:val="00120FEA"/>
    <w:rsid w:val="001210E1"/>
    <w:rsid w:val="0012177D"/>
    <w:rsid w:val="00121828"/>
    <w:rsid w:val="001219C3"/>
    <w:rsid w:val="001219E6"/>
    <w:rsid w:val="00122AB9"/>
    <w:rsid w:val="00122D30"/>
    <w:rsid w:val="00122E74"/>
    <w:rsid w:val="00123122"/>
    <w:rsid w:val="00123614"/>
    <w:rsid w:val="00123B7F"/>
    <w:rsid w:val="00123CD9"/>
    <w:rsid w:val="00123FF1"/>
    <w:rsid w:val="00124442"/>
    <w:rsid w:val="001246BC"/>
    <w:rsid w:val="0012478E"/>
    <w:rsid w:val="00124D98"/>
    <w:rsid w:val="00125E60"/>
    <w:rsid w:val="00125ECA"/>
    <w:rsid w:val="00126364"/>
    <w:rsid w:val="001264C4"/>
    <w:rsid w:val="00126B5A"/>
    <w:rsid w:val="00126E0C"/>
    <w:rsid w:val="0012740B"/>
    <w:rsid w:val="0012765D"/>
    <w:rsid w:val="001279C8"/>
    <w:rsid w:val="00127F86"/>
    <w:rsid w:val="0013001F"/>
    <w:rsid w:val="00130148"/>
    <w:rsid w:val="00130268"/>
    <w:rsid w:val="00130A01"/>
    <w:rsid w:val="00130E58"/>
    <w:rsid w:val="001310BD"/>
    <w:rsid w:val="00131166"/>
    <w:rsid w:val="00131374"/>
    <w:rsid w:val="0013142E"/>
    <w:rsid w:val="00131861"/>
    <w:rsid w:val="00131B90"/>
    <w:rsid w:val="00131BC9"/>
    <w:rsid w:val="0013274D"/>
    <w:rsid w:val="00133244"/>
    <w:rsid w:val="001332ED"/>
    <w:rsid w:val="00133C73"/>
    <w:rsid w:val="001344F9"/>
    <w:rsid w:val="001348B9"/>
    <w:rsid w:val="00134B04"/>
    <w:rsid w:val="00134DFD"/>
    <w:rsid w:val="00135164"/>
    <w:rsid w:val="00135979"/>
    <w:rsid w:val="00136385"/>
    <w:rsid w:val="001364C9"/>
    <w:rsid w:val="001364FC"/>
    <w:rsid w:val="0013653E"/>
    <w:rsid w:val="00136A43"/>
    <w:rsid w:val="00136A5D"/>
    <w:rsid w:val="00136B6E"/>
    <w:rsid w:val="00136D6D"/>
    <w:rsid w:val="00137E78"/>
    <w:rsid w:val="001406CE"/>
    <w:rsid w:val="00140847"/>
    <w:rsid w:val="00140C15"/>
    <w:rsid w:val="00140E47"/>
    <w:rsid w:val="00140FFC"/>
    <w:rsid w:val="00141602"/>
    <w:rsid w:val="00141A13"/>
    <w:rsid w:val="00141C36"/>
    <w:rsid w:val="00141E0C"/>
    <w:rsid w:val="00141EF7"/>
    <w:rsid w:val="00141FB9"/>
    <w:rsid w:val="001421F4"/>
    <w:rsid w:val="0014227C"/>
    <w:rsid w:val="0014251C"/>
    <w:rsid w:val="001426E1"/>
    <w:rsid w:val="00142777"/>
    <w:rsid w:val="00142CD5"/>
    <w:rsid w:val="00143264"/>
    <w:rsid w:val="00143340"/>
    <w:rsid w:val="00143363"/>
    <w:rsid w:val="001435BC"/>
    <w:rsid w:val="00143A0C"/>
    <w:rsid w:val="00143B03"/>
    <w:rsid w:val="00143CC0"/>
    <w:rsid w:val="00143CD0"/>
    <w:rsid w:val="0014490D"/>
    <w:rsid w:val="00144E12"/>
    <w:rsid w:val="00144FC6"/>
    <w:rsid w:val="0014551F"/>
    <w:rsid w:val="00146639"/>
    <w:rsid w:val="00146661"/>
    <w:rsid w:val="001466DA"/>
    <w:rsid w:val="001470B9"/>
    <w:rsid w:val="00147182"/>
    <w:rsid w:val="0014731C"/>
    <w:rsid w:val="001473A6"/>
    <w:rsid w:val="00147862"/>
    <w:rsid w:val="001478F9"/>
    <w:rsid w:val="00147D28"/>
    <w:rsid w:val="00147DB9"/>
    <w:rsid w:val="0015028F"/>
    <w:rsid w:val="0015037E"/>
    <w:rsid w:val="00151271"/>
    <w:rsid w:val="00151817"/>
    <w:rsid w:val="00151901"/>
    <w:rsid w:val="0015193F"/>
    <w:rsid w:val="00151A53"/>
    <w:rsid w:val="00151A89"/>
    <w:rsid w:val="00151BAD"/>
    <w:rsid w:val="0015209A"/>
    <w:rsid w:val="001521C6"/>
    <w:rsid w:val="0015278E"/>
    <w:rsid w:val="00152A12"/>
    <w:rsid w:val="00152E37"/>
    <w:rsid w:val="0015341B"/>
    <w:rsid w:val="001534E5"/>
    <w:rsid w:val="001536FE"/>
    <w:rsid w:val="0015398F"/>
    <w:rsid w:val="001539D8"/>
    <w:rsid w:val="00153A8A"/>
    <w:rsid w:val="001544A9"/>
    <w:rsid w:val="00154A28"/>
    <w:rsid w:val="00154BAB"/>
    <w:rsid w:val="00154E9D"/>
    <w:rsid w:val="00155DCD"/>
    <w:rsid w:val="001566DE"/>
    <w:rsid w:val="00156A97"/>
    <w:rsid w:val="00157172"/>
    <w:rsid w:val="00157318"/>
    <w:rsid w:val="00157646"/>
    <w:rsid w:val="00157CBA"/>
    <w:rsid w:val="00157CBB"/>
    <w:rsid w:val="00157EFB"/>
    <w:rsid w:val="0016001B"/>
    <w:rsid w:val="001606BF"/>
    <w:rsid w:val="001606EC"/>
    <w:rsid w:val="00160DD0"/>
    <w:rsid w:val="00160E8C"/>
    <w:rsid w:val="001612B8"/>
    <w:rsid w:val="001612E4"/>
    <w:rsid w:val="001618A7"/>
    <w:rsid w:val="001618FF"/>
    <w:rsid w:val="001619D7"/>
    <w:rsid w:val="00161BD4"/>
    <w:rsid w:val="00161DBB"/>
    <w:rsid w:val="00161FB9"/>
    <w:rsid w:val="001623C3"/>
    <w:rsid w:val="001623F0"/>
    <w:rsid w:val="00162504"/>
    <w:rsid w:val="00162A38"/>
    <w:rsid w:val="00162D0F"/>
    <w:rsid w:val="00162F77"/>
    <w:rsid w:val="00163270"/>
    <w:rsid w:val="00163550"/>
    <w:rsid w:val="00163648"/>
    <w:rsid w:val="00164136"/>
    <w:rsid w:val="00164509"/>
    <w:rsid w:val="00164A26"/>
    <w:rsid w:val="00164ECA"/>
    <w:rsid w:val="00164F91"/>
    <w:rsid w:val="0016502B"/>
    <w:rsid w:val="0016544B"/>
    <w:rsid w:val="001654D9"/>
    <w:rsid w:val="001658E1"/>
    <w:rsid w:val="00165A7B"/>
    <w:rsid w:val="00165D14"/>
    <w:rsid w:val="00165DB1"/>
    <w:rsid w:val="00165F38"/>
    <w:rsid w:val="0016619D"/>
    <w:rsid w:val="00166216"/>
    <w:rsid w:val="0016628B"/>
    <w:rsid w:val="00167046"/>
    <w:rsid w:val="00167590"/>
    <w:rsid w:val="00167613"/>
    <w:rsid w:val="00167965"/>
    <w:rsid w:val="001679DC"/>
    <w:rsid w:val="00167BC9"/>
    <w:rsid w:val="00170312"/>
    <w:rsid w:val="001706BF"/>
    <w:rsid w:val="00170ECF"/>
    <w:rsid w:val="00170F9C"/>
    <w:rsid w:val="00171126"/>
    <w:rsid w:val="00171245"/>
    <w:rsid w:val="00171285"/>
    <w:rsid w:val="00171394"/>
    <w:rsid w:val="00171829"/>
    <w:rsid w:val="00171C3E"/>
    <w:rsid w:val="00171EA4"/>
    <w:rsid w:val="001721CD"/>
    <w:rsid w:val="00172599"/>
    <w:rsid w:val="00172767"/>
    <w:rsid w:val="00172A02"/>
    <w:rsid w:val="00172CEB"/>
    <w:rsid w:val="00173049"/>
    <w:rsid w:val="001734E6"/>
    <w:rsid w:val="001735E2"/>
    <w:rsid w:val="00173791"/>
    <w:rsid w:val="00173970"/>
    <w:rsid w:val="00173B9A"/>
    <w:rsid w:val="0017462B"/>
    <w:rsid w:val="00174F30"/>
    <w:rsid w:val="001751A3"/>
    <w:rsid w:val="00175316"/>
    <w:rsid w:val="0017534C"/>
    <w:rsid w:val="00175BFD"/>
    <w:rsid w:val="00175D0F"/>
    <w:rsid w:val="0017610E"/>
    <w:rsid w:val="00176208"/>
    <w:rsid w:val="00176538"/>
    <w:rsid w:val="00176AC1"/>
    <w:rsid w:val="00176D76"/>
    <w:rsid w:val="00176EEA"/>
    <w:rsid w:val="001772C5"/>
    <w:rsid w:val="001773A8"/>
    <w:rsid w:val="001774D0"/>
    <w:rsid w:val="001777CA"/>
    <w:rsid w:val="001802CA"/>
    <w:rsid w:val="001809F3"/>
    <w:rsid w:val="00181817"/>
    <w:rsid w:val="001819A6"/>
    <w:rsid w:val="00181BAE"/>
    <w:rsid w:val="00181C48"/>
    <w:rsid w:val="00181CEA"/>
    <w:rsid w:val="00181F15"/>
    <w:rsid w:val="00181F58"/>
    <w:rsid w:val="00182166"/>
    <w:rsid w:val="00182557"/>
    <w:rsid w:val="00182796"/>
    <w:rsid w:val="00182A37"/>
    <w:rsid w:val="00182C81"/>
    <w:rsid w:val="001834F7"/>
    <w:rsid w:val="001837C5"/>
    <w:rsid w:val="00183C93"/>
    <w:rsid w:val="00183CD5"/>
    <w:rsid w:val="00184125"/>
    <w:rsid w:val="001842A7"/>
    <w:rsid w:val="00184DB8"/>
    <w:rsid w:val="001850CB"/>
    <w:rsid w:val="0018510D"/>
    <w:rsid w:val="00185DCC"/>
    <w:rsid w:val="001863BC"/>
    <w:rsid w:val="00186940"/>
    <w:rsid w:val="00186AD4"/>
    <w:rsid w:val="00186D44"/>
    <w:rsid w:val="00186D5D"/>
    <w:rsid w:val="00186DAF"/>
    <w:rsid w:val="001870C6"/>
    <w:rsid w:val="0018717E"/>
    <w:rsid w:val="00187EEA"/>
    <w:rsid w:val="00187F84"/>
    <w:rsid w:val="00190536"/>
    <w:rsid w:val="0019056B"/>
    <w:rsid w:val="00191088"/>
    <w:rsid w:val="0019199F"/>
    <w:rsid w:val="00191BF6"/>
    <w:rsid w:val="00191C59"/>
    <w:rsid w:val="00191EB2"/>
    <w:rsid w:val="0019286B"/>
    <w:rsid w:val="001928EF"/>
    <w:rsid w:val="00192CA3"/>
    <w:rsid w:val="00192D6B"/>
    <w:rsid w:val="00193450"/>
    <w:rsid w:val="00193F2C"/>
    <w:rsid w:val="001940DF"/>
    <w:rsid w:val="001942AE"/>
    <w:rsid w:val="001944FA"/>
    <w:rsid w:val="001946DF"/>
    <w:rsid w:val="00194AFD"/>
    <w:rsid w:val="0019519A"/>
    <w:rsid w:val="001959C7"/>
    <w:rsid w:val="00195BBA"/>
    <w:rsid w:val="00195F11"/>
    <w:rsid w:val="00195F36"/>
    <w:rsid w:val="00195F69"/>
    <w:rsid w:val="001969E7"/>
    <w:rsid w:val="00197084"/>
    <w:rsid w:val="00197346"/>
    <w:rsid w:val="0019744D"/>
    <w:rsid w:val="00197543"/>
    <w:rsid w:val="00197C00"/>
    <w:rsid w:val="00197EBC"/>
    <w:rsid w:val="001A0CC2"/>
    <w:rsid w:val="001A0D3D"/>
    <w:rsid w:val="001A0D4F"/>
    <w:rsid w:val="001A0F53"/>
    <w:rsid w:val="001A17FF"/>
    <w:rsid w:val="001A192D"/>
    <w:rsid w:val="001A1A60"/>
    <w:rsid w:val="001A1CAF"/>
    <w:rsid w:val="001A208B"/>
    <w:rsid w:val="001A22CC"/>
    <w:rsid w:val="001A2BD5"/>
    <w:rsid w:val="001A2D18"/>
    <w:rsid w:val="001A2D87"/>
    <w:rsid w:val="001A3FE7"/>
    <w:rsid w:val="001A41AE"/>
    <w:rsid w:val="001A4552"/>
    <w:rsid w:val="001A4712"/>
    <w:rsid w:val="001A4A53"/>
    <w:rsid w:val="001A4B3C"/>
    <w:rsid w:val="001A4F91"/>
    <w:rsid w:val="001A5262"/>
    <w:rsid w:val="001A550A"/>
    <w:rsid w:val="001A56D5"/>
    <w:rsid w:val="001A5762"/>
    <w:rsid w:val="001A57FF"/>
    <w:rsid w:val="001A5819"/>
    <w:rsid w:val="001A5ADD"/>
    <w:rsid w:val="001A5BD6"/>
    <w:rsid w:val="001A5FDB"/>
    <w:rsid w:val="001A6261"/>
    <w:rsid w:val="001A6311"/>
    <w:rsid w:val="001A63AC"/>
    <w:rsid w:val="001A6513"/>
    <w:rsid w:val="001A6DB0"/>
    <w:rsid w:val="001A6DC5"/>
    <w:rsid w:val="001A71C0"/>
    <w:rsid w:val="001A7FB0"/>
    <w:rsid w:val="001B036C"/>
    <w:rsid w:val="001B045F"/>
    <w:rsid w:val="001B0ACC"/>
    <w:rsid w:val="001B0B9A"/>
    <w:rsid w:val="001B0BB4"/>
    <w:rsid w:val="001B1701"/>
    <w:rsid w:val="001B19EF"/>
    <w:rsid w:val="001B1CFF"/>
    <w:rsid w:val="001B2208"/>
    <w:rsid w:val="001B2929"/>
    <w:rsid w:val="001B2AB2"/>
    <w:rsid w:val="001B2BE8"/>
    <w:rsid w:val="001B2E48"/>
    <w:rsid w:val="001B2F9A"/>
    <w:rsid w:val="001B3059"/>
    <w:rsid w:val="001B3456"/>
    <w:rsid w:val="001B3801"/>
    <w:rsid w:val="001B3C58"/>
    <w:rsid w:val="001B3C93"/>
    <w:rsid w:val="001B47E6"/>
    <w:rsid w:val="001B55CC"/>
    <w:rsid w:val="001B591D"/>
    <w:rsid w:val="001B64FA"/>
    <w:rsid w:val="001B695F"/>
    <w:rsid w:val="001B696C"/>
    <w:rsid w:val="001B6A70"/>
    <w:rsid w:val="001B6E43"/>
    <w:rsid w:val="001B71B4"/>
    <w:rsid w:val="001B71EB"/>
    <w:rsid w:val="001B7223"/>
    <w:rsid w:val="001B736F"/>
    <w:rsid w:val="001B7587"/>
    <w:rsid w:val="001B768C"/>
    <w:rsid w:val="001B78AC"/>
    <w:rsid w:val="001B7E56"/>
    <w:rsid w:val="001C04CC"/>
    <w:rsid w:val="001C115E"/>
    <w:rsid w:val="001C1587"/>
    <w:rsid w:val="001C16F9"/>
    <w:rsid w:val="001C22F0"/>
    <w:rsid w:val="001C249A"/>
    <w:rsid w:val="001C2A7A"/>
    <w:rsid w:val="001C2B02"/>
    <w:rsid w:val="001C2B09"/>
    <w:rsid w:val="001C32A2"/>
    <w:rsid w:val="001C3A8B"/>
    <w:rsid w:val="001C3BA6"/>
    <w:rsid w:val="001C3C2C"/>
    <w:rsid w:val="001C3F15"/>
    <w:rsid w:val="001C4AA6"/>
    <w:rsid w:val="001C52D7"/>
    <w:rsid w:val="001C5C6D"/>
    <w:rsid w:val="001C5FE2"/>
    <w:rsid w:val="001C5FE7"/>
    <w:rsid w:val="001C6496"/>
    <w:rsid w:val="001C6570"/>
    <w:rsid w:val="001C65AC"/>
    <w:rsid w:val="001C6994"/>
    <w:rsid w:val="001C6D83"/>
    <w:rsid w:val="001C6E01"/>
    <w:rsid w:val="001C7557"/>
    <w:rsid w:val="001C7BFF"/>
    <w:rsid w:val="001D0501"/>
    <w:rsid w:val="001D0893"/>
    <w:rsid w:val="001D14A9"/>
    <w:rsid w:val="001D15F8"/>
    <w:rsid w:val="001D1770"/>
    <w:rsid w:val="001D1C38"/>
    <w:rsid w:val="001D1D0F"/>
    <w:rsid w:val="001D1EAD"/>
    <w:rsid w:val="001D1EE3"/>
    <w:rsid w:val="001D22AC"/>
    <w:rsid w:val="001D23DF"/>
    <w:rsid w:val="001D24C3"/>
    <w:rsid w:val="001D38F5"/>
    <w:rsid w:val="001D3CF6"/>
    <w:rsid w:val="001D3DC8"/>
    <w:rsid w:val="001D3E32"/>
    <w:rsid w:val="001D45A7"/>
    <w:rsid w:val="001D46DB"/>
    <w:rsid w:val="001D4BAC"/>
    <w:rsid w:val="001D4BF0"/>
    <w:rsid w:val="001D528D"/>
    <w:rsid w:val="001D58B4"/>
    <w:rsid w:val="001D645F"/>
    <w:rsid w:val="001D6699"/>
    <w:rsid w:val="001D696A"/>
    <w:rsid w:val="001D6A6F"/>
    <w:rsid w:val="001D6E10"/>
    <w:rsid w:val="001D70AD"/>
    <w:rsid w:val="001D74FC"/>
    <w:rsid w:val="001D7581"/>
    <w:rsid w:val="001D75EC"/>
    <w:rsid w:val="001D7CF0"/>
    <w:rsid w:val="001D7D0A"/>
    <w:rsid w:val="001E03C6"/>
    <w:rsid w:val="001E08E6"/>
    <w:rsid w:val="001E119B"/>
    <w:rsid w:val="001E11DC"/>
    <w:rsid w:val="001E1A6E"/>
    <w:rsid w:val="001E1DCC"/>
    <w:rsid w:val="001E237F"/>
    <w:rsid w:val="001E3293"/>
    <w:rsid w:val="001E3886"/>
    <w:rsid w:val="001E3BF9"/>
    <w:rsid w:val="001E3E3E"/>
    <w:rsid w:val="001E408E"/>
    <w:rsid w:val="001E4662"/>
    <w:rsid w:val="001E4A62"/>
    <w:rsid w:val="001E4B14"/>
    <w:rsid w:val="001E4EEC"/>
    <w:rsid w:val="001E4FFA"/>
    <w:rsid w:val="001E51EB"/>
    <w:rsid w:val="001E55AC"/>
    <w:rsid w:val="001E56D9"/>
    <w:rsid w:val="001E681F"/>
    <w:rsid w:val="001E6A08"/>
    <w:rsid w:val="001E6F72"/>
    <w:rsid w:val="001E726D"/>
    <w:rsid w:val="001E76B6"/>
    <w:rsid w:val="001E7990"/>
    <w:rsid w:val="001E79D4"/>
    <w:rsid w:val="001E7F6C"/>
    <w:rsid w:val="001F0109"/>
    <w:rsid w:val="001F028A"/>
    <w:rsid w:val="001F02B6"/>
    <w:rsid w:val="001F0771"/>
    <w:rsid w:val="001F07E5"/>
    <w:rsid w:val="001F0A38"/>
    <w:rsid w:val="001F0B2E"/>
    <w:rsid w:val="001F1291"/>
    <w:rsid w:val="001F17BA"/>
    <w:rsid w:val="001F17D7"/>
    <w:rsid w:val="001F1819"/>
    <w:rsid w:val="001F1B17"/>
    <w:rsid w:val="001F1C89"/>
    <w:rsid w:val="001F280F"/>
    <w:rsid w:val="001F291C"/>
    <w:rsid w:val="001F3875"/>
    <w:rsid w:val="001F3F29"/>
    <w:rsid w:val="001F3F57"/>
    <w:rsid w:val="001F41B8"/>
    <w:rsid w:val="001F41F6"/>
    <w:rsid w:val="001F4724"/>
    <w:rsid w:val="001F4772"/>
    <w:rsid w:val="001F47C5"/>
    <w:rsid w:val="001F4C91"/>
    <w:rsid w:val="001F4F91"/>
    <w:rsid w:val="001F5A05"/>
    <w:rsid w:val="001F68A8"/>
    <w:rsid w:val="001F6DA2"/>
    <w:rsid w:val="001F6DB0"/>
    <w:rsid w:val="001F79CB"/>
    <w:rsid w:val="001F7A25"/>
    <w:rsid w:val="002003F8"/>
    <w:rsid w:val="00200892"/>
    <w:rsid w:val="00200A37"/>
    <w:rsid w:val="00200A7D"/>
    <w:rsid w:val="00200DD0"/>
    <w:rsid w:val="00200F53"/>
    <w:rsid w:val="002013A8"/>
    <w:rsid w:val="00201551"/>
    <w:rsid w:val="002019B8"/>
    <w:rsid w:val="00201C2E"/>
    <w:rsid w:val="00201F72"/>
    <w:rsid w:val="002020D9"/>
    <w:rsid w:val="00202845"/>
    <w:rsid w:val="002035AE"/>
    <w:rsid w:val="00203B68"/>
    <w:rsid w:val="00203D1B"/>
    <w:rsid w:val="00203D8B"/>
    <w:rsid w:val="00204317"/>
    <w:rsid w:val="00204CB4"/>
    <w:rsid w:val="00204CF1"/>
    <w:rsid w:val="0020503A"/>
    <w:rsid w:val="0020508A"/>
    <w:rsid w:val="002054F7"/>
    <w:rsid w:val="00205777"/>
    <w:rsid w:val="00205FBF"/>
    <w:rsid w:val="002065D9"/>
    <w:rsid w:val="0020698C"/>
    <w:rsid w:val="00206BAE"/>
    <w:rsid w:val="00206F74"/>
    <w:rsid w:val="00207375"/>
    <w:rsid w:val="00210229"/>
    <w:rsid w:val="0021023F"/>
    <w:rsid w:val="00210383"/>
    <w:rsid w:val="00210601"/>
    <w:rsid w:val="00210718"/>
    <w:rsid w:val="002109E3"/>
    <w:rsid w:val="00210CFB"/>
    <w:rsid w:val="002113AD"/>
    <w:rsid w:val="002121C6"/>
    <w:rsid w:val="00212440"/>
    <w:rsid w:val="00212813"/>
    <w:rsid w:val="002129E2"/>
    <w:rsid w:val="00212B0F"/>
    <w:rsid w:val="00212D63"/>
    <w:rsid w:val="00213200"/>
    <w:rsid w:val="00213D08"/>
    <w:rsid w:val="00213E15"/>
    <w:rsid w:val="00213F53"/>
    <w:rsid w:val="0021452E"/>
    <w:rsid w:val="00214F2D"/>
    <w:rsid w:val="00215179"/>
    <w:rsid w:val="002155BE"/>
    <w:rsid w:val="00215778"/>
    <w:rsid w:val="0021594C"/>
    <w:rsid w:val="00216597"/>
    <w:rsid w:val="00216AFA"/>
    <w:rsid w:val="00216C43"/>
    <w:rsid w:val="00216CA7"/>
    <w:rsid w:val="00216CD1"/>
    <w:rsid w:val="00217169"/>
    <w:rsid w:val="00217359"/>
    <w:rsid w:val="002173FC"/>
    <w:rsid w:val="002175E6"/>
    <w:rsid w:val="00217765"/>
    <w:rsid w:val="002177BA"/>
    <w:rsid w:val="00217889"/>
    <w:rsid w:val="00220335"/>
    <w:rsid w:val="00220692"/>
    <w:rsid w:val="00220D48"/>
    <w:rsid w:val="002210A6"/>
    <w:rsid w:val="002213DE"/>
    <w:rsid w:val="002216C3"/>
    <w:rsid w:val="002216DE"/>
    <w:rsid w:val="00221ACE"/>
    <w:rsid w:val="00221B66"/>
    <w:rsid w:val="00221C70"/>
    <w:rsid w:val="002221E4"/>
    <w:rsid w:val="00222242"/>
    <w:rsid w:val="00222697"/>
    <w:rsid w:val="00222FB5"/>
    <w:rsid w:val="002232A7"/>
    <w:rsid w:val="002232B7"/>
    <w:rsid w:val="00223957"/>
    <w:rsid w:val="002239FB"/>
    <w:rsid w:val="002242E5"/>
    <w:rsid w:val="002243AA"/>
    <w:rsid w:val="00224403"/>
    <w:rsid w:val="002246B9"/>
    <w:rsid w:val="00224961"/>
    <w:rsid w:val="00224C53"/>
    <w:rsid w:val="00224CBB"/>
    <w:rsid w:val="00224E75"/>
    <w:rsid w:val="00225A3D"/>
    <w:rsid w:val="0022628C"/>
    <w:rsid w:val="0022638D"/>
    <w:rsid w:val="002264E5"/>
    <w:rsid w:val="002265BF"/>
    <w:rsid w:val="002267B3"/>
    <w:rsid w:val="00226B2C"/>
    <w:rsid w:val="00226B6E"/>
    <w:rsid w:val="00227097"/>
    <w:rsid w:val="002271BF"/>
    <w:rsid w:val="0022746A"/>
    <w:rsid w:val="00227A39"/>
    <w:rsid w:val="00227D23"/>
    <w:rsid w:val="00230E2E"/>
    <w:rsid w:val="002316BB"/>
    <w:rsid w:val="002316BD"/>
    <w:rsid w:val="0023182E"/>
    <w:rsid w:val="0023187B"/>
    <w:rsid w:val="002318B5"/>
    <w:rsid w:val="00231A00"/>
    <w:rsid w:val="00231A0C"/>
    <w:rsid w:val="00231B57"/>
    <w:rsid w:val="00231D68"/>
    <w:rsid w:val="00232A9B"/>
    <w:rsid w:val="00232AA2"/>
    <w:rsid w:val="00232C00"/>
    <w:rsid w:val="00232E3B"/>
    <w:rsid w:val="002335A3"/>
    <w:rsid w:val="002338B3"/>
    <w:rsid w:val="002338D8"/>
    <w:rsid w:val="00233A17"/>
    <w:rsid w:val="00233CDF"/>
    <w:rsid w:val="00233D50"/>
    <w:rsid w:val="00234773"/>
    <w:rsid w:val="002358E0"/>
    <w:rsid w:val="00235C0E"/>
    <w:rsid w:val="00235D64"/>
    <w:rsid w:val="00236B23"/>
    <w:rsid w:val="00237888"/>
    <w:rsid w:val="00237E2A"/>
    <w:rsid w:val="00237E3D"/>
    <w:rsid w:val="0024014F"/>
    <w:rsid w:val="002408B6"/>
    <w:rsid w:val="002408ED"/>
    <w:rsid w:val="00240970"/>
    <w:rsid w:val="00240C13"/>
    <w:rsid w:val="00240EF4"/>
    <w:rsid w:val="002419D0"/>
    <w:rsid w:val="00241A1E"/>
    <w:rsid w:val="00241CD9"/>
    <w:rsid w:val="00241FE2"/>
    <w:rsid w:val="0024241B"/>
    <w:rsid w:val="002427A2"/>
    <w:rsid w:val="00242A80"/>
    <w:rsid w:val="00242C40"/>
    <w:rsid w:val="00243C6C"/>
    <w:rsid w:val="00243D3B"/>
    <w:rsid w:val="0024432D"/>
    <w:rsid w:val="002444EF"/>
    <w:rsid w:val="002448FF"/>
    <w:rsid w:val="00244EC0"/>
    <w:rsid w:val="002454E4"/>
    <w:rsid w:val="00245BF1"/>
    <w:rsid w:val="00246389"/>
    <w:rsid w:val="0024658B"/>
    <w:rsid w:val="00246794"/>
    <w:rsid w:val="00246C8A"/>
    <w:rsid w:val="00246E5F"/>
    <w:rsid w:val="00246F48"/>
    <w:rsid w:val="00247084"/>
    <w:rsid w:val="00247184"/>
    <w:rsid w:val="002477BF"/>
    <w:rsid w:val="00247D14"/>
    <w:rsid w:val="00247D47"/>
    <w:rsid w:val="002502BE"/>
    <w:rsid w:val="0025032E"/>
    <w:rsid w:val="0025093F"/>
    <w:rsid w:val="00250C99"/>
    <w:rsid w:val="002512D3"/>
    <w:rsid w:val="002514EE"/>
    <w:rsid w:val="00251650"/>
    <w:rsid w:val="00251963"/>
    <w:rsid w:val="0025254D"/>
    <w:rsid w:val="00252908"/>
    <w:rsid w:val="00252B26"/>
    <w:rsid w:val="00252BBA"/>
    <w:rsid w:val="00252C98"/>
    <w:rsid w:val="00252CBC"/>
    <w:rsid w:val="0025303E"/>
    <w:rsid w:val="0025309F"/>
    <w:rsid w:val="002534CB"/>
    <w:rsid w:val="002535EE"/>
    <w:rsid w:val="002537F9"/>
    <w:rsid w:val="00254540"/>
    <w:rsid w:val="00254F3C"/>
    <w:rsid w:val="00255EA1"/>
    <w:rsid w:val="002563D1"/>
    <w:rsid w:val="00256479"/>
    <w:rsid w:val="00256752"/>
    <w:rsid w:val="00256842"/>
    <w:rsid w:val="0025691A"/>
    <w:rsid w:val="00256FF2"/>
    <w:rsid w:val="002572C3"/>
    <w:rsid w:val="0025777D"/>
    <w:rsid w:val="00257814"/>
    <w:rsid w:val="00257951"/>
    <w:rsid w:val="00257B29"/>
    <w:rsid w:val="00257FF2"/>
    <w:rsid w:val="002601FF"/>
    <w:rsid w:val="002603D3"/>
    <w:rsid w:val="002604A6"/>
    <w:rsid w:val="002609B5"/>
    <w:rsid w:val="00260E4E"/>
    <w:rsid w:val="002612E9"/>
    <w:rsid w:val="00261686"/>
    <w:rsid w:val="00261A48"/>
    <w:rsid w:val="00261BDD"/>
    <w:rsid w:val="002620FB"/>
    <w:rsid w:val="002624BB"/>
    <w:rsid w:val="00262E5C"/>
    <w:rsid w:val="0026351D"/>
    <w:rsid w:val="00263D77"/>
    <w:rsid w:val="00264044"/>
    <w:rsid w:val="00264204"/>
    <w:rsid w:val="00264552"/>
    <w:rsid w:val="00264973"/>
    <w:rsid w:val="00264AA9"/>
    <w:rsid w:val="00264F45"/>
    <w:rsid w:val="00265518"/>
    <w:rsid w:val="00265A18"/>
    <w:rsid w:val="00265B57"/>
    <w:rsid w:val="00265CAB"/>
    <w:rsid w:val="00266297"/>
    <w:rsid w:val="00266B0B"/>
    <w:rsid w:val="00266D0F"/>
    <w:rsid w:val="00266ED6"/>
    <w:rsid w:val="00266EF1"/>
    <w:rsid w:val="00266EF4"/>
    <w:rsid w:val="002671D4"/>
    <w:rsid w:val="0026736F"/>
    <w:rsid w:val="002673FE"/>
    <w:rsid w:val="00267512"/>
    <w:rsid w:val="00267728"/>
    <w:rsid w:val="00270209"/>
    <w:rsid w:val="00270314"/>
    <w:rsid w:val="00270686"/>
    <w:rsid w:val="00270740"/>
    <w:rsid w:val="00270B0A"/>
    <w:rsid w:val="0027181D"/>
    <w:rsid w:val="00271AC3"/>
    <w:rsid w:val="00271B60"/>
    <w:rsid w:val="00271C44"/>
    <w:rsid w:val="002720AF"/>
    <w:rsid w:val="0027217B"/>
    <w:rsid w:val="002723AE"/>
    <w:rsid w:val="0027247D"/>
    <w:rsid w:val="00272BF1"/>
    <w:rsid w:val="002737B0"/>
    <w:rsid w:val="002739AA"/>
    <w:rsid w:val="00273D46"/>
    <w:rsid w:val="002740EB"/>
    <w:rsid w:val="00274E8E"/>
    <w:rsid w:val="00275267"/>
    <w:rsid w:val="00275493"/>
    <w:rsid w:val="0027574D"/>
    <w:rsid w:val="00275753"/>
    <w:rsid w:val="00275BD2"/>
    <w:rsid w:val="00275E98"/>
    <w:rsid w:val="00275EEC"/>
    <w:rsid w:val="0027626C"/>
    <w:rsid w:val="002763FF"/>
    <w:rsid w:val="002765C9"/>
    <w:rsid w:val="0027664F"/>
    <w:rsid w:val="00276BCA"/>
    <w:rsid w:val="00276CCF"/>
    <w:rsid w:val="00276DF4"/>
    <w:rsid w:val="0027714C"/>
    <w:rsid w:val="0027783B"/>
    <w:rsid w:val="00277DD2"/>
    <w:rsid w:val="002800AD"/>
    <w:rsid w:val="002804FA"/>
    <w:rsid w:val="002808D1"/>
    <w:rsid w:val="00280A73"/>
    <w:rsid w:val="00280CAE"/>
    <w:rsid w:val="0028145E"/>
    <w:rsid w:val="0028152B"/>
    <w:rsid w:val="00281F35"/>
    <w:rsid w:val="00281F44"/>
    <w:rsid w:val="002828C6"/>
    <w:rsid w:val="00282CB2"/>
    <w:rsid w:val="002834AC"/>
    <w:rsid w:val="002839CB"/>
    <w:rsid w:val="00283A41"/>
    <w:rsid w:val="00284049"/>
    <w:rsid w:val="00284466"/>
    <w:rsid w:val="00284807"/>
    <w:rsid w:val="00284CDF"/>
    <w:rsid w:val="002851CE"/>
    <w:rsid w:val="00285AAB"/>
    <w:rsid w:val="00285DAA"/>
    <w:rsid w:val="00285E59"/>
    <w:rsid w:val="00285F7F"/>
    <w:rsid w:val="00286363"/>
    <w:rsid w:val="00286631"/>
    <w:rsid w:val="00286ADD"/>
    <w:rsid w:val="00286AE5"/>
    <w:rsid w:val="00286B8C"/>
    <w:rsid w:val="0028705D"/>
    <w:rsid w:val="00287B39"/>
    <w:rsid w:val="00287DDA"/>
    <w:rsid w:val="00290552"/>
    <w:rsid w:val="00290654"/>
    <w:rsid w:val="0029066D"/>
    <w:rsid w:val="00290914"/>
    <w:rsid w:val="00290A69"/>
    <w:rsid w:val="00290DDF"/>
    <w:rsid w:val="00290E6E"/>
    <w:rsid w:val="00290FE1"/>
    <w:rsid w:val="002911E4"/>
    <w:rsid w:val="00291463"/>
    <w:rsid w:val="00291E58"/>
    <w:rsid w:val="00292347"/>
    <w:rsid w:val="00292646"/>
    <w:rsid w:val="00292D85"/>
    <w:rsid w:val="00292E24"/>
    <w:rsid w:val="00293075"/>
    <w:rsid w:val="00293435"/>
    <w:rsid w:val="00293DBE"/>
    <w:rsid w:val="00293EC1"/>
    <w:rsid w:val="00294306"/>
    <w:rsid w:val="00294484"/>
    <w:rsid w:val="00294BF6"/>
    <w:rsid w:val="00295BA1"/>
    <w:rsid w:val="00295DC7"/>
    <w:rsid w:val="00296B3C"/>
    <w:rsid w:val="00296B5F"/>
    <w:rsid w:val="00296D68"/>
    <w:rsid w:val="00296EA1"/>
    <w:rsid w:val="00297015"/>
    <w:rsid w:val="00297093"/>
    <w:rsid w:val="00297256"/>
    <w:rsid w:val="0029745D"/>
    <w:rsid w:val="002979B0"/>
    <w:rsid w:val="00297D39"/>
    <w:rsid w:val="00297E96"/>
    <w:rsid w:val="002A0023"/>
    <w:rsid w:val="002A027E"/>
    <w:rsid w:val="002A05C8"/>
    <w:rsid w:val="002A0636"/>
    <w:rsid w:val="002A0B9A"/>
    <w:rsid w:val="002A0F3C"/>
    <w:rsid w:val="002A1068"/>
    <w:rsid w:val="002A11CE"/>
    <w:rsid w:val="002A1214"/>
    <w:rsid w:val="002A1F0F"/>
    <w:rsid w:val="002A2317"/>
    <w:rsid w:val="002A244E"/>
    <w:rsid w:val="002A32D9"/>
    <w:rsid w:val="002A33A9"/>
    <w:rsid w:val="002A3BE4"/>
    <w:rsid w:val="002A3DD5"/>
    <w:rsid w:val="002A4723"/>
    <w:rsid w:val="002A4E34"/>
    <w:rsid w:val="002A4F7D"/>
    <w:rsid w:val="002A51C2"/>
    <w:rsid w:val="002A5276"/>
    <w:rsid w:val="002A5AD6"/>
    <w:rsid w:val="002A6218"/>
    <w:rsid w:val="002A630F"/>
    <w:rsid w:val="002A68A5"/>
    <w:rsid w:val="002A6ACF"/>
    <w:rsid w:val="002A6D0C"/>
    <w:rsid w:val="002A727C"/>
    <w:rsid w:val="002A72B1"/>
    <w:rsid w:val="002A74AD"/>
    <w:rsid w:val="002A7556"/>
    <w:rsid w:val="002A7609"/>
    <w:rsid w:val="002A7691"/>
    <w:rsid w:val="002A7BBA"/>
    <w:rsid w:val="002A7E9C"/>
    <w:rsid w:val="002A7F34"/>
    <w:rsid w:val="002B0370"/>
    <w:rsid w:val="002B1013"/>
    <w:rsid w:val="002B1C5F"/>
    <w:rsid w:val="002B1F62"/>
    <w:rsid w:val="002B20FF"/>
    <w:rsid w:val="002B23B5"/>
    <w:rsid w:val="002B23E6"/>
    <w:rsid w:val="002B275B"/>
    <w:rsid w:val="002B27FF"/>
    <w:rsid w:val="002B3563"/>
    <w:rsid w:val="002B3E69"/>
    <w:rsid w:val="002B40E2"/>
    <w:rsid w:val="002B4674"/>
    <w:rsid w:val="002B48B6"/>
    <w:rsid w:val="002B4C8E"/>
    <w:rsid w:val="002B4F16"/>
    <w:rsid w:val="002B51EE"/>
    <w:rsid w:val="002B5C3F"/>
    <w:rsid w:val="002B5E80"/>
    <w:rsid w:val="002B61AC"/>
    <w:rsid w:val="002B6637"/>
    <w:rsid w:val="002B6FD2"/>
    <w:rsid w:val="002B744F"/>
    <w:rsid w:val="002B751A"/>
    <w:rsid w:val="002B7527"/>
    <w:rsid w:val="002B7E03"/>
    <w:rsid w:val="002C081A"/>
    <w:rsid w:val="002C095B"/>
    <w:rsid w:val="002C0C9F"/>
    <w:rsid w:val="002C0CFD"/>
    <w:rsid w:val="002C0EA8"/>
    <w:rsid w:val="002C15F8"/>
    <w:rsid w:val="002C19F5"/>
    <w:rsid w:val="002C2597"/>
    <w:rsid w:val="002C26DA"/>
    <w:rsid w:val="002C32A9"/>
    <w:rsid w:val="002C3D02"/>
    <w:rsid w:val="002C3DBC"/>
    <w:rsid w:val="002C4147"/>
    <w:rsid w:val="002C417A"/>
    <w:rsid w:val="002C42FF"/>
    <w:rsid w:val="002C44A4"/>
    <w:rsid w:val="002C4515"/>
    <w:rsid w:val="002C4582"/>
    <w:rsid w:val="002C49CD"/>
    <w:rsid w:val="002C4A89"/>
    <w:rsid w:val="002C4B0A"/>
    <w:rsid w:val="002C4F19"/>
    <w:rsid w:val="002C58B2"/>
    <w:rsid w:val="002C5A77"/>
    <w:rsid w:val="002C6107"/>
    <w:rsid w:val="002C6330"/>
    <w:rsid w:val="002C6537"/>
    <w:rsid w:val="002C6980"/>
    <w:rsid w:val="002C6A2E"/>
    <w:rsid w:val="002C6B56"/>
    <w:rsid w:val="002C6CF8"/>
    <w:rsid w:val="002C7190"/>
    <w:rsid w:val="002C7218"/>
    <w:rsid w:val="002C73D8"/>
    <w:rsid w:val="002C75E0"/>
    <w:rsid w:val="002C7EDE"/>
    <w:rsid w:val="002D062A"/>
    <w:rsid w:val="002D0961"/>
    <w:rsid w:val="002D0A33"/>
    <w:rsid w:val="002D0C93"/>
    <w:rsid w:val="002D0E17"/>
    <w:rsid w:val="002D14FC"/>
    <w:rsid w:val="002D1A50"/>
    <w:rsid w:val="002D21F1"/>
    <w:rsid w:val="002D22C6"/>
    <w:rsid w:val="002D22D9"/>
    <w:rsid w:val="002D2525"/>
    <w:rsid w:val="002D2526"/>
    <w:rsid w:val="002D2906"/>
    <w:rsid w:val="002D2E1F"/>
    <w:rsid w:val="002D2FB6"/>
    <w:rsid w:val="002D379B"/>
    <w:rsid w:val="002D3EA5"/>
    <w:rsid w:val="002D41AC"/>
    <w:rsid w:val="002D48C6"/>
    <w:rsid w:val="002D54D5"/>
    <w:rsid w:val="002D5682"/>
    <w:rsid w:val="002D5822"/>
    <w:rsid w:val="002D62E1"/>
    <w:rsid w:val="002D6634"/>
    <w:rsid w:val="002D68B5"/>
    <w:rsid w:val="002D6ABC"/>
    <w:rsid w:val="002D73D5"/>
    <w:rsid w:val="002D7741"/>
    <w:rsid w:val="002D77CA"/>
    <w:rsid w:val="002D7A6F"/>
    <w:rsid w:val="002D7B70"/>
    <w:rsid w:val="002D7FD0"/>
    <w:rsid w:val="002E0292"/>
    <w:rsid w:val="002E0D9D"/>
    <w:rsid w:val="002E1343"/>
    <w:rsid w:val="002E1398"/>
    <w:rsid w:val="002E331D"/>
    <w:rsid w:val="002E34D4"/>
    <w:rsid w:val="002E3753"/>
    <w:rsid w:val="002E37BF"/>
    <w:rsid w:val="002E3A18"/>
    <w:rsid w:val="002E485C"/>
    <w:rsid w:val="002E4980"/>
    <w:rsid w:val="002E4DD7"/>
    <w:rsid w:val="002E50A8"/>
    <w:rsid w:val="002E5240"/>
    <w:rsid w:val="002E59B7"/>
    <w:rsid w:val="002E5F65"/>
    <w:rsid w:val="002E5F8E"/>
    <w:rsid w:val="002E5FE6"/>
    <w:rsid w:val="002E614D"/>
    <w:rsid w:val="002E655C"/>
    <w:rsid w:val="002E68F0"/>
    <w:rsid w:val="002E6D57"/>
    <w:rsid w:val="002E73B5"/>
    <w:rsid w:val="002E7658"/>
    <w:rsid w:val="002E7922"/>
    <w:rsid w:val="002E7E7C"/>
    <w:rsid w:val="002E7FC5"/>
    <w:rsid w:val="002F0242"/>
    <w:rsid w:val="002F0D99"/>
    <w:rsid w:val="002F0E93"/>
    <w:rsid w:val="002F0ECE"/>
    <w:rsid w:val="002F19B0"/>
    <w:rsid w:val="002F2233"/>
    <w:rsid w:val="002F24D6"/>
    <w:rsid w:val="002F2AC9"/>
    <w:rsid w:val="002F2ACE"/>
    <w:rsid w:val="002F3566"/>
    <w:rsid w:val="002F3E1F"/>
    <w:rsid w:val="002F4197"/>
    <w:rsid w:val="002F4377"/>
    <w:rsid w:val="002F4549"/>
    <w:rsid w:val="002F4A20"/>
    <w:rsid w:val="002F52CF"/>
    <w:rsid w:val="002F5455"/>
    <w:rsid w:val="002F572A"/>
    <w:rsid w:val="002F57E0"/>
    <w:rsid w:val="002F5B6A"/>
    <w:rsid w:val="002F5C05"/>
    <w:rsid w:val="002F72BE"/>
    <w:rsid w:val="002F7418"/>
    <w:rsid w:val="002F74C5"/>
    <w:rsid w:val="002F764D"/>
    <w:rsid w:val="002F79DA"/>
    <w:rsid w:val="002F79EA"/>
    <w:rsid w:val="002F7DD8"/>
    <w:rsid w:val="002F7FEE"/>
    <w:rsid w:val="00300310"/>
    <w:rsid w:val="003011E2"/>
    <w:rsid w:val="00301236"/>
    <w:rsid w:val="003016E6"/>
    <w:rsid w:val="003016F5"/>
    <w:rsid w:val="00301791"/>
    <w:rsid w:val="00301A6C"/>
    <w:rsid w:val="00301A8E"/>
    <w:rsid w:val="0030223B"/>
    <w:rsid w:val="003025D6"/>
    <w:rsid w:val="0030297D"/>
    <w:rsid w:val="00303113"/>
    <w:rsid w:val="00303363"/>
    <w:rsid w:val="00303DE5"/>
    <w:rsid w:val="00304362"/>
    <w:rsid w:val="00304750"/>
    <w:rsid w:val="00305336"/>
    <w:rsid w:val="00305526"/>
    <w:rsid w:val="0030595E"/>
    <w:rsid w:val="00305CB0"/>
    <w:rsid w:val="00306084"/>
    <w:rsid w:val="00306640"/>
    <w:rsid w:val="003067AF"/>
    <w:rsid w:val="003068EA"/>
    <w:rsid w:val="00306D78"/>
    <w:rsid w:val="00306EB5"/>
    <w:rsid w:val="00306F68"/>
    <w:rsid w:val="0030705B"/>
    <w:rsid w:val="00307945"/>
    <w:rsid w:val="003079C4"/>
    <w:rsid w:val="00307CCA"/>
    <w:rsid w:val="00307E3F"/>
    <w:rsid w:val="00307F55"/>
    <w:rsid w:val="0031077B"/>
    <w:rsid w:val="003108A6"/>
    <w:rsid w:val="00310E2F"/>
    <w:rsid w:val="0031105A"/>
    <w:rsid w:val="003110D3"/>
    <w:rsid w:val="00311AB2"/>
    <w:rsid w:val="00311AE2"/>
    <w:rsid w:val="00311C6E"/>
    <w:rsid w:val="00311F49"/>
    <w:rsid w:val="0031202E"/>
    <w:rsid w:val="00312041"/>
    <w:rsid w:val="00312835"/>
    <w:rsid w:val="00312DA4"/>
    <w:rsid w:val="003133F4"/>
    <w:rsid w:val="003135C9"/>
    <w:rsid w:val="00313638"/>
    <w:rsid w:val="00313859"/>
    <w:rsid w:val="0031386B"/>
    <w:rsid w:val="00313ACD"/>
    <w:rsid w:val="00313E64"/>
    <w:rsid w:val="00313FCC"/>
    <w:rsid w:val="00314100"/>
    <w:rsid w:val="0031474B"/>
    <w:rsid w:val="003147A0"/>
    <w:rsid w:val="00314CBE"/>
    <w:rsid w:val="00314D0D"/>
    <w:rsid w:val="00314F1F"/>
    <w:rsid w:val="00314F3D"/>
    <w:rsid w:val="0031540E"/>
    <w:rsid w:val="00315559"/>
    <w:rsid w:val="0031586B"/>
    <w:rsid w:val="00315A95"/>
    <w:rsid w:val="00315E7D"/>
    <w:rsid w:val="00316077"/>
    <w:rsid w:val="00316748"/>
    <w:rsid w:val="003169D5"/>
    <w:rsid w:val="00316E7F"/>
    <w:rsid w:val="00316F98"/>
    <w:rsid w:val="00316FF8"/>
    <w:rsid w:val="00317187"/>
    <w:rsid w:val="00317D07"/>
    <w:rsid w:val="00317DCC"/>
    <w:rsid w:val="00317DF8"/>
    <w:rsid w:val="00317F49"/>
    <w:rsid w:val="0032057C"/>
    <w:rsid w:val="003205C9"/>
    <w:rsid w:val="003206EF"/>
    <w:rsid w:val="00320FA8"/>
    <w:rsid w:val="0032126E"/>
    <w:rsid w:val="00321802"/>
    <w:rsid w:val="003222BA"/>
    <w:rsid w:val="0032232B"/>
    <w:rsid w:val="00322669"/>
    <w:rsid w:val="003227A6"/>
    <w:rsid w:val="0032295C"/>
    <w:rsid w:val="00323B61"/>
    <w:rsid w:val="00323EDF"/>
    <w:rsid w:val="00324043"/>
    <w:rsid w:val="003241D1"/>
    <w:rsid w:val="00324A50"/>
    <w:rsid w:val="00324D72"/>
    <w:rsid w:val="00325591"/>
    <w:rsid w:val="003258E3"/>
    <w:rsid w:val="003260BD"/>
    <w:rsid w:val="0032615D"/>
    <w:rsid w:val="00326221"/>
    <w:rsid w:val="00326522"/>
    <w:rsid w:val="00326ABD"/>
    <w:rsid w:val="00326CCB"/>
    <w:rsid w:val="00326CD1"/>
    <w:rsid w:val="00327721"/>
    <w:rsid w:val="00327A72"/>
    <w:rsid w:val="00327F1A"/>
    <w:rsid w:val="00327FEF"/>
    <w:rsid w:val="003304B7"/>
    <w:rsid w:val="0033071B"/>
    <w:rsid w:val="0033072C"/>
    <w:rsid w:val="00330749"/>
    <w:rsid w:val="00330953"/>
    <w:rsid w:val="003314D7"/>
    <w:rsid w:val="0033150E"/>
    <w:rsid w:val="00331513"/>
    <w:rsid w:val="003319DC"/>
    <w:rsid w:val="00331AF2"/>
    <w:rsid w:val="00331C92"/>
    <w:rsid w:val="00331FE7"/>
    <w:rsid w:val="003326ED"/>
    <w:rsid w:val="0033292D"/>
    <w:rsid w:val="00332BC1"/>
    <w:rsid w:val="00332CB5"/>
    <w:rsid w:val="00333390"/>
    <w:rsid w:val="00333599"/>
    <w:rsid w:val="00333B3F"/>
    <w:rsid w:val="0033408F"/>
    <w:rsid w:val="0033423B"/>
    <w:rsid w:val="00334358"/>
    <w:rsid w:val="003343C0"/>
    <w:rsid w:val="003346F2"/>
    <w:rsid w:val="00334911"/>
    <w:rsid w:val="00334A22"/>
    <w:rsid w:val="00335006"/>
    <w:rsid w:val="00335104"/>
    <w:rsid w:val="0033514B"/>
    <w:rsid w:val="003351E5"/>
    <w:rsid w:val="0033565B"/>
    <w:rsid w:val="00335A58"/>
    <w:rsid w:val="00335B12"/>
    <w:rsid w:val="00335B1C"/>
    <w:rsid w:val="003360C1"/>
    <w:rsid w:val="00336330"/>
    <w:rsid w:val="00337072"/>
    <w:rsid w:val="0033745A"/>
    <w:rsid w:val="00337494"/>
    <w:rsid w:val="00337D87"/>
    <w:rsid w:val="0034007B"/>
    <w:rsid w:val="003400B3"/>
    <w:rsid w:val="003406D9"/>
    <w:rsid w:val="00340AC6"/>
    <w:rsid w:val="00340D99"/>
    <w:rsid w:val="003420CF"/>
    <w:rsid w:val="003420EF"/>
    <w:rsid w:val="0034294F"/>
    <w:rsid w:val="00342CB2"/>
    <w:rsid w:val="00342D18"/>
    <w:rsid w:val="00342D30"/>
    <w:rsid w:val="00342F46"/>
    <w:rsid w:val="00343097"/>
    <w:rsid w:val="0034362B"/>
    <w:rsid w:val="00343C9D"/>
    <w:rsid w:val="00344577"/>
    <w:rsid w:val="00344E7A"/>
    <w:rsid w:val="00344EC0"/>
    <w:rsid w:val="00345123"/>
    <w:rsid w:val="00345160"/>
    <w:rsid w:val="00345322"/>
    <w:rsid w:val="003456B5"/>
    <w:rsid w:val="003457DB"/>
    <w:rsid w:val="00345A09"/>
    <w:rsid w:val="00346025"/>
    <w:rsid w:val="00346036"/>
    <w:rsid w:val="0034641C"/>
    <w:rsid w:val="00346583"/>
    <w:rsid w:val="0034681F"/>
    <w:rsid w:val="00346993"/>
    <w:rsid w:val="00346FDE"/>
    <w:rsid w:val="00347317"/>
    <w:rsid w:val="00347380"/>
    <w:rsid w:val="00347456"/>
    <w:rsid w:val="00347845"/>
    <w:rsid w:val="00347B50"/>
    <w:rsid w:val="00347CC1"/>
    <w:rsid w:val="00347CF0"/>
    <w:rsid w:val="00347DF4"/>
    <w:rsid w:val="0035017F"/>
    <w:rsid w:val="00351BC2"/>
    <w:rsid w:val="00351CB9"/>
    <w:rsid w:val="00351D8E"/>
    <w:rsid w:val="00351E4A"/>
    <w:rsid w:val="0035245A"/>
    <w:rsid w:val="003536D3"/>
    <w:rsid w:val="003538D2"/>
    <w:rsid w:val="00353AF4"/>
    <w:rsid w:val="00353F38"/>
    <w:rsid w:val="00354102"/>
    <w:rsid w:val="00354476"/>
    <w:rsid w:val="00354516"/>
    <w:rsid w:val="003545DA"/>
    <w:rsid w:val="003546BE"/>
    <w:rsid w:val="0035567E"/>
    <w:rsid w:val="00355923"/>
    <w:rsid w:val="0035665D"/>
    <w:rsid w:val="00356A7D"/>
    <w:rsid w:val="00356DC6"/>
    <w:rsid w:val="00356EB3"/>
    <w:rsid w:val="003571D7"/>
    <w:rsid w:val="003573F6"/>
    <w:rsid w:val="0035743A"/>
    <w:rsid w:val="00357793"/>
    <w:rsid w:val="00357CBC"/>
    <w:rsid w:val="00357DE5"/>
    <w:rsid w:val="00360F80"/>
    <w:rsid w:val="0036136D"/>
    <w:rsid w:val="00361478"/>
    <w:rsid w:val="00361551"/>
    <w:rsid w:val="003616FD"/>
    <w:rsid w:val="003617C0"/>
    <w:rsid w:val="00362983"/>
    <w:rsid w:val="00362CCB"/>
    <w:rsid w:val="00362D98"/>
    <w:rsid w:val="003632F7"/>
    <w:rsid w:val="00363858"/>
    <w:rsid w:val="00363A44"/>
    <w:rsid w:val="00364026"/>
    <w:rsid w:val="00364246"/>
    <w:rsid w:val="0036426F"/>
    <w:rsid w:val="00364358"/>
    <w:rsid w:val="003647E8"/>
    <w:rsid w:val="00364849"/>
    <w:rsid w:val="003649A8"/>
    <w:rsid w:val="00364C26"/>
    <w:rsid w:val="00365258"/>
    <w:rsid w:val="00365C8F"/>
    <w:rsid w:val="0036602C"/>
    <w:rsid w:val="00366539"/>
    <w:rsid w:val="00366F0F"/>
    <w:rsid w:val="00370385"/>
    <w:rsid w:val="0037073A"/>
    <w:rsid w:val="00370974"/>
    <w:rsid w:val="003710E0"/>
    <w:rsid w:val="00371DB6"/>
    <w:rsid w:val="00371DD2"/>
    <w:rsid w:val="00371FD9"/>
    <w:rsid w:val="00372857"/>
    <w:rsid w:val="00373098"/>
    <w:rsid w:val="0037336F"/>
    <w:rsid w:val="00374035"/>
    <w:rsid w:val="003745E0"/>
    <w:rsid w:val="00374977"/>
    <w:rsid w:val="00375446"/>
    <w:rsid w:val="003755DB"/>
    <w:rsid w:val="00375790"/>
    <w:rsid w:val="003757F3"/>
    <w:rsid w:val="00376557"/>
    <w:rsid w:val="0037674A"/>
    <w:rsid w:val="00377089"/>
    <w:rsid w:val="003772F7"/>
    <w:rsid w:val="00377534"/>
    <w:rsid w:val="00377A9A"/>
    <w:rsid w:val="00377B20"/>
    <w:rsid w:val="00380021"/>
    <w:rsid w:val="0038009B"/>
    <w:rsid w:val="00380791"/>
    <w:rsid w:val="00380BC9"/>
    <w:rsid w:val="00380C30"/>
    <w:rsid w:val="003813DB"/>
    <w:rsid w:val="00381709"/>
    <w:rsid w:val="00381A8D"/>
    <w:rsid w:val="00381B07"/>
    <w:rsid w:val="00382887"/>
    <w:rsid w:val="00382FBE"/>
    <w:rsid w:val="0038331C"/>
    <w:rsid w:val="00383EBE"/>
    <w:rsid w:val="00383F3B"/>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E0"/>
    <w:rsid w:val="003872F2"/>
    <w:rsid w:val="0038758D"/>
    <w:rsid w:val="00387C52"/>
    <w:rsid w:val="00387D71"/>
    <w:rsid w:val="0039000A"/>
    <w:rsid w:val="00390022"/>
    <w:rsid w:val="003907C1"/>
    <w:rsid w:val="00390878"/>
    <w:rsid w:val="003910BE"/>
    <w:rsid w:val="00391169"/>
    <w:rsid w:val="003912DD"/>
    <w:rsid w:val="00391409"/>
    <w:rsid w:val="003920EE"/>
    <w:rsid w:val="00392411"/>
    <w:rsid w:val="003925E1"/>
    <w:rsid w:val="003928C2"/>
    <w:rsid w:val="00392F13"/>
    <w:rsid w:val="00393238"/>
    <w:rsid w:val="00393574"/>
    <w:rsid w:val="003936C2"/>
    <w:rsid w:val="00393782"/>
    <w:rsid w:val="00393C90"/>
    <w:rsid w:val="00393D2B"/>
    <w:rsid w:val="00393EFE"/>
    <w:rsid w:val="00394041"/>
    <w:rsid w:val="00394405"/>
    <w:rsid w:val="00395044"/>
    <w:rsid w:val="0039525B"/>
    <w:rsid w:val="003954DD"/>
    <w:rsid w:val="00395695"/>
    <w:rsid w:val="00395C6C"/>
    <w:rsid w:val="00395FE4"/>
    <w:rsid w:val="00396395"/>
    <w:rsid w:val="003968A5"/>
    <w:rsid w:val="00396AAC"/>
    <w:rsid w:val="00396C96"/>
    <w:rsid w:val="00397088"/>
    <w:rsid w:val="0039752C"/>
    <w:rsid w:val="00397841"/>
    <w:rsid w:val="003A022D"/>
    <w:rsid w:val="003A037C"/>
    <w:rsid w:val="003A06EF"/>
    <w:rsid w:val="003A06F9"/>
    <w:rsid w:val="003A07F2"/>
    <w:rsid w:val="003A0CBA"/>
    <w:rsid w:val="003A0F5D"/>
    <w:rsid w:val="003A0FED"/>
    <w:rsid w:val="003A133F"/>
    <w:rsid w:val="003A15BE"/>
    <w:rsid w:val="003A1FC5"/>
    <w:rsid w:val="003A25A2"/>
    <w:rsid w:val="003A2720"/>
    <w:rsid w:val="003A2976"/>
    <w:rsid w:val="003A2B70"/>
    <w:rsid w:val="003A2D92"/>
    <w:rsid w:val="003A2DFE"/>
    <w:rsid w:val="003A2F1B"/>
    <w:rsid w:val="003A329D"/>
    <w:rsid w:val="003A38C2"/>
    <w:rsid w:val="003A39A6"/>
    <w:rsid w:val="003A3DE6"/>
    <w:rsid w:val="003A3FEB"/>
    <w:rsid w:val="003A4BEB"/>
    <w:rsid w:val="003A50CB"/>
    <w:rsid w:val="003A5608"/>
    <w:rsid w:val="003A564C"/>
    <w:rsid w:val="003A5A3D"/>
    <w:rsid w:val="003A5CAF"/>
    <w:rsid w:val="003A63E6"/>
    <w:rsid w:val="003A68DF"/>
    <w:rsid w:val="003A6F41"/>
    <w:rsid w:val="003A719C"/>
    <w:rsid w:val="003A7270"/>
    <w:rsid w:val="003A7366"/>
    <w:rsid w:val="003A773E"/>
    <w:rsid w:val="003B01B3"/>
    <w:rsid w:val="003B0730"/>
    <w:rsid w:val="003B0D68"/>
    <w:rsid w:val="003B0E91"/>
    <w:rsid w:val="003B163C"/>
    <w:rsid w:val="003B1C83"/>
    <w:rsid w:val="003B1D25"/>
    <w:rsid w:val="003B24E3"/>
    <w:rsid w:val="003B26DC"/>
    <w:rsid w:val="003B3913"/>
    <w:rsid w:val="003B4893"/>
    <w:rsid w:val="003B4B49"/>
    <w:rsid w:val="003B4E84"/>
    <w:rsid w:val="003B5262"/>
    <w:rsid w:val="003B54E9"/>
    <w:rsid w:val="003B57EB"/>
    <w:rsid w:val="003B58F5"/>
    <w:rsid w:val="003B5D3C"/>
    <w:rsid w:val="003B5E94"/>
    <w:rsid w:val="003B5EF3"/>
    <w:rsid w:val="003B61F6"/>
    <w:rsid w:val="003B63CC"/>
    <w:rsid w:val="003B64ED"/>
    <w:rsid w:val="003B6510"/>
    <w:rsid w:val="003B6760"/>
    <w:rsid w:val="003B7330"/>
    <w:rsid w:val="003B78B1"/>
    <w:rsid w:val="003B7903"/>
    <w:rsid w:val="003B7D8B"/>
    <w:rsid w:val="003C074F"/>
    <w:rsid w:val="003C0EF6"/>
    <w:rsid w:val="003C0FC1"/>
    <w:rsid w:val="003C12D8"/>
    <w:rsid w:val="003C1A1E"/>
    <w:rsid w:val="003C1B77"/>
    <w:rsid w:val="003C1C62"/>
    <w:rsid w:val="003C1DC1"/>
    <w:rsid w:val="003C2380"/>
    <w:rsid w:val="003C27D4"/>
    <w:rsid w:val="003C28CA"/>
    <w:rsid w:val="003C28EE"/>
    <w:rsid w:val="003C296D"/>
    <w:rsid w:val="003C29CB"/>
    <w:rsid w:val="003C2ADD"/>
    <w:rsid w:val="003C2BC0"/>
    <w:rsid w:val="003C3170"/>
    <w:rsid w:val="003C31A3"/>
    <w:rsid w:val="003C325D"/>
    <w:rsid w:val="003C32BC"/>
    <w:rsid w:val="003C3750"/>
    <w:rsid w:val="003C381C"/>
    <w:rsid w:val="003C3F30"/>
    <w:rsid w:val="003C440B"/>
    <w:rsid w:val="003C45B0"/>
    <w:rsid w:val="003C4673"/>
    <w:rsid w:val="003C49A2"/>
    <w:rsid w:val="003C4BAA"/>
    <w:rsid w:val="003C528C"/>
    <w:rsid w:val="003C5362"/>
    <w:rsid w:val="003C5591"/>
    <w:rsid w:val="003C5812"/>
    <w:rsid w:val="003C5DC4"/>
    <w:rsid w:val="003C62F9"/>
    <w:rsid w:val="003C6535"/>
    <w:rsid w:val="003C69C1"/>
    <w:rsid w:val="003C69CD"/>
    <w:rsid w:val="003C7213"/>
    <w:rsid w:val="003C73FD"/>
    <w:rsid w:val="003C7626"/>
    <w:rsid w:val="003C779C"/>
    <w:rsid w:val="003D037F"/>
    <w:rsid w:val="003D0474"/>
    <w:rsid w:val="003D075A"/>
    <w:rsid w:val="003D0B91"/>
    <w:rsid w:val="003D172E"/>
    <w:rsid w:val="003D1B85"/>
    <w:rsid w:val="003D1BE0"/>
    <w:rsid w:val="003D1CE2"/>
    <w:rsid w:val="003D1D47"/>
    <w:rsid w:val="003D2145"/>
    <w:rsid w:val="003D2466"/>
    <w:rsid w:val="003D278A"/>
    <w:rsid w:val="003D2BA7"/>
    <w:rsid w:val="003D2D64"/>
    <w:rsid w:val="003D2E02"/>
    <w:rsid w:val="003D3186"/>
    <w:rsid w:val="003D32EB"/>
    <w:rsid w:val="003D36C4"/>
    <w:rsid w:val="003D3705"/>
    <w:rsid w:val="003D37B0"/>
    <w:rsid w:val="003D4A34"/>
    <w:rsid w:val="003D4C69"/>
    <w:rsid w:val="003D4E7C"/>
    <w:rsid w:val="003D5442"/>
    <w:rsid w:val="003D54DE"/>
    <w:rsid w:val="003D56DC"/>
    <w:rsid w:val="003D6CF2"/>
    <w:rsid w:val="003D75F7"/>
    <w:rsid w:val="003D7897"/>
    <w:rsid w:val="003E003D"/>
    <w:rsid w:val="003E0682"/>
    <w:rsid w:val="003E0FEC"/>
    <w:rsid w:val="003E1035"/>
    <w:rsid w:val="003E145F"/>
    <w:rsid w:val="003E156B"/>
    <w:rsid w:val="003E167F"/>
    <w:rsid w:val="003E187B"/>
    <w:rsid w:val="003E18E8"/>
    <w:rsid w:val="003E1B75"/>
    <w:rsid w:val="003E1B7D"/>
    <w:rsid w:val="003E1EA7"/>
    <w:rsid w:val="003E1F33"/>
    <w:rsid w:val="003E23DD"/>
    <w:rsid w:val="003E26E2"/>
    <w:rsid w:val="003E28C5"/>
    <w:rsid w:val="003E2BD1"/>
    <w:rsid w:val="003E2BD9"/>
    <w:rsid w:val="003E3012"/>
    <w:rsid w:val="003E397A"/>
    <w:rsid w:val="003E410F"/>
    <w:rsid w:val="003E4B06"/>
    <w:rsid w:val="003E4B37"/>
    <w:rsid w:val="003E53DD"/>
    <w:rsid w:val="003E590F"/>
    <w:rsid w:val="003E5D46"/>
    <w:rsid w:val="003E5DB9"/>
    <w:rsid w:val="003E5F29"/>
    <w:rsid w:val="003E6460"/>
    <w:rsid w:val="003E6928"/>
    <w:rsid w:val="003E6A86"/>
    <w:rsid w:val="003E6E54"/>
    <w:rsid w:val="003E7171"/>
    <w:rsid w:val="003E7490"/>
    <w:rsid w:val="003E74E5"/>
    <w:rsid w:val="003E766A"/>
    <w:rsid w:val="003E7672"/>
    <w:rsid w:val="003E7A53"/>
    <w:rsid w:val="003E7C46"/>
    <w:rsid w:val="003E7C49"/>
    <w:rsid w:val="003E7D47"/>
    <w:rsid w:val="003E7D5F"/>
    <w:rsid w:val="003E7FEC"/>
    <w:rsid w:val="003F04A7"/>
    <w:rsid w:val="003F0892"/>
    <w:rsid w:val="003F0BF3"/>
    <w:rsid w:val="003F13B3"/>
    <w:rsid w:val="003F181B"/>
    <w:rsid w:val="003F1C58"/>
    <w:rsid w:val="003F2162"/>
    <w:rsid w:val="003F21DA"/>
    <w:rsid w:val="003F23DE"/>
    <w:rsid w:val="003F24CA"/>
    <w:rsid w:val="003F26A3"/>
    <w:rsid w:val="003F2746"/>
    <w:rsid w:val="003F28F3"/>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6F33"/>
    <w:rsid w:val="003F7A9D"/>
    <w:rsid w:val="003F7DDA"/>
    <w:rsid w:val="003F7EAB"/>
    <w:rsid w:val="003F7F36"/>
    <w:rsid w:val="004005FF"/>
    <w:rsid w:val="00400F85"/>
    <w:rsid w:val="004010DC"/>
    <w:rsid w:val="00401174"/>
    <w:rsid w:val="00401333"/>
    <w:rsid w:val="00401454"/>
    <w:rsid w:val="004015E7"/>
    <w:rsid w:val="0040174F"/>
    <w:rsid w:val="00401C21"/>
    <w:rsid w:val="00401D53"/>
    <w:rsid w:val="00401E69"/>
    <w:rsid w:val="00402491"/>
    <w:rsid w:val="00402510"/>
    <w:rsid w:val="00402F4F"/>
    <w:rsid w:val="00402F76"/>
    <w:rsid w:val="00403290"/>
    <w:rsid w:val="0040334A"/>
    <w:rsid w:val="00403A36"/>
    <w:rsid w:val="00404247"/>
    <w:rsid w:val="0040464E"/>
    <w:rsid w:val="00404F6B"/>
    <w:rsid w:val="004050C8"/>
    <w:rsid w:val="00405511"/>
    <w:rsid w:val="00406953"/>
    <w:rsid w:val="00406A01"/>
    <w:rsid w:val="00406C8D"/>
    <w:rsid w:val="00406CD0"/>
    <w:rsid w:val="00406E0C"/>
    <w:rsid w:val="00407532"/>
    <w:rsid w:val="00407A08"/>
    <w:rsid w:val="00407ED4"/>
    <w:rsid w:val="004106D5"/>
    <w:rsid w:val="004108B6"/>
    <w:rsid w:val="004110E0"/>
    <w:rsid w:val="0041153F"/>
    <w:rsid w:val="00411B50"/>
    <w:rsid w:val="00411CC3"/>
    <w:rsid w:val="00412B58"/>
    <w:rsid w:val="00412CE5"/>
    <w:rsid w:val="00412E59"/>
    <w:rsid w:val="004130E4"/>
    <w:rsid w:val="00413422"/>
    <w:rsid w:val="00413886"/>
    <w:rsid w:val="004138E4"/>
    <w:rsid w:val="0041446D"/>
    <w:rsid w:val="00414993"/>
    <w:rsid w:val="00414FB3"/>
    <w:rsid w:val="0041581B"/>
    <w:rsid w:val="0041581C"/>
    <w:rsid w:val="0041599C"/>
    <w:rsid w:val="00415A97"/>
    <w:rsid w:val="00415E21"/>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A6E"/>
    <w:rsid w:val="00422CCD"/>
    <w:rsid w:val="00422D42"/>
    <w:rsid w:val="00422F5A"/>
    <w:rsid w:val="00422F7C"/>
    <w:rsid w:val="00423101"/>
    <w:rsid w:val="00423275"/>
    <w:rsid w:val="00423336"/>
    <w:rsid w:val="00423C09"/>
    <w:rsid w:val="00423C31"/>
    <w:rsid w:val="004244B0"/>
    <w:rsid w:val="004246BA"/>
    <w:rsid w:val="00424AF1"/>
    <w:rsid w:val="00424DD0"/>
    <w:rsid w:val="00425463"/>
    <w:rsid w:val="00425D04"/>
    <w:rsid w:val="00425DDE"/>
    <w:rsid w:val="00425FE6"/>
    <w:rsid w:val="004269C4"/>
    <w:rsid w:val="004269EB"/>
    <w:rsid w:val="00426FE9"/>
    <w:rsid w:val="004271C1"/>
    <w:rsid w:val="00427299"/>
    <w:rsid w:val="00427565"/>
    <w:rsid w:val="0042780E"/>
    <w:rsid w:val="004279FA"/>
    <w:rsid w:val="00427D86"/>
    <w:rsid w:val="00430118"/>
    <w:rsid w:val="004301FF"/>
    <w:rsid w:val="0043051E"/>
    <w:rsid w:val="00430A1F"/>
    <w:rsid w:val="00430C0C"/>
    <w:rsid w:val="0043125F"/>
    <w:rsid w:val="0043190D"/>
    <w:rsid w:val="00432B42"/>
    <w:rsid w:val="00432BB4"/>
    <w:rsid w:val="00432DA1"/>
    <w:rsid w:val="00433541"/>
    <w:rsid w:val="00433566"/>
    <w:rsid w:val="004339BF"/>
    <w:rsid w:val="00433AA8"/>
    <w:rsid w:val="00433EC9"/>
    <w:rsid w:val="004340F9"/>
    <w:rsid w:val="00434591"/>
    <w:rsid w:val="00434C4B"/>
    <w:rsid w:val="00435174"/>
    <w:rsid w:val="004351C3"/>
    <w:rsid w:val="0043522D"/>
    <w:rsid w:val="004352DB"/>
    <w:rsid w:val="0043570B"/>
    <w:rsid w:val="00435F95"/>
    <w:rsid w:val="00435FF4"/>
    <w:rsid w:val="004360AD"/>
    <w:rsid w:val="00436191"/>
    <w:rsid w:val="004368CF"/>
    <w:rsid w:val="00436984"/>
    <w:rsid w:val="0043698B"/>
    <w:rsid w:val="00436D2A"/>
    <w:rsid w:val="00437062"/>
    <w:rsid w:val="004373ED"/>
    <w:rsid w:val="00437431"/>
    <w:rsid w:val="00437A7A"/>
    <w:rsid w:val="00437BDF"/>
    <w:rsid w:val="00437EF4"/>
    <w:rsid w:val="00440163"/>
    <w:rsid w:val="004401CE"/>
    <w:rsid w:val="004404B9"/>
    <w:rsid w:val="00440926"/>
    <w:rsid w:val="00440EE5"/>
    <w:rsid w:val="00441375"/>
    <w:rsid w:val="00441414"/>
    <w:rsid w:val="00441670"/>
    <w:rsid w:val="0044167F"/>
    <w:rsid w:val="0044170C"/>
    <w:rsid w:val="00441946"/>
    <w:rsid w:val="00441BA6"/>
    <w:rsid w:val="004421B9"/>
    <w:rsid w:val="00442261"/>
    <w:rsid w:val="004422D4"/>
    <w:rsid w:val="00442C4B"/>
    <w:rsid w:val="00442C8A"/>
    <w:rsid w:val="00442D74"/>
    <w:rsid w:val="00442E73"/>
    <w:rsid w:val="00443703"/>
    <w:rsid w:val="00444362"/>
    <w:rsid w:val="00444477"/>
    <w:rsid w:val="0044475D"/>
    <w:rsid w:val="0044497B"/>
    <w:rsid w:val="00444DC1"/>
    <w:rsid w:val="0044501F"/>
    <w:rsid w:val="00445835"/>
    <w:rsid w:val="0044585C"/>
    <w:rsid w:val="004459B6"/>
    <w:rsid w:val="00445CF5"/>
    <w:rsid w:val="0044625A"/>
    <w:rsid w:val="0044686D"/>
    <w:rsid w:val="00446C00"/>
    <w:rsid w:val="00446E1F"/>
    <w:rsid w:val="00446FCC"/>
    <w:rsid w:val="004473F8"/>
    <w:rsid w:val="00447409"/>
    <w:rsid w:val="004477C8"/>
    <w:rsid w:val="00447A94"/>
    <w:rsid w:val="00450AC6"/>
    <w:rsid w:val="00450B79"/>
    <w:rsid w:val="00450FBB"/>
    <w:rsid w:val="004512FE"/>
    <w:rsid w:val="00451604"/>
    <w:rsid w:val="004519C3"/>
    <w:rsid w:val="00451D8E"/>
    <w:rsid w:val="00451DBD"/>
    <w:rsid w:val="004523E0"/>
    <w:rsid w:val="00452498"/>
    <w:rsid w:val="00452602"/>
    <w:rsid w:val="004527E4"/>
    <w:rsid w:val="004530EF"/>
    <w:rsid w:val="00453312"/>
    <w:rsid w:val="00453B35"/>
    <w:rsid w:val="00453C8E"/>
    <w:rsid w:val="004540C8"/>
    <w:rsid w:val="00454645"/>
    <w:rsid w:val="00454AA5"/>
    <w:rsid w:val="00454E03"/>
    <w:rsid w:val="0045565F"/>
    <w:rsid w:val="0045571B"/>
    <w:rsid w:val="0045610B"/>
    <w:rsid w:val="00456274"/>
    <w:rsid w:val="0045651D"/>
    <w:rsid w:val="00456522"/>
    <w:rsid w:val="00456948"/>
    <w:rsid w:val="00456BD1"/>
    <w:rsid w:val="004578C7"/>
    <w:rsid w:val="00457A45"/>
    <w:rsid w:val="00457D05"/>
    <w:rsid w:val="00457D29"/>
    <w:rsid w:val="00457E2F"/>
    <w:rsid w:val="00460120"/>
    <w:rsid w:val="004603F9"/>
    <w:rsid w:val="004607C4"/>
    <w:rsid w:val="00460BC6"/>
    <w:rsid w:val="00460F74"/>
    <w:rsid w:val="00460F9B"/>
    <w:rsid w:val="00461664"/>
    <w:rsid w:val="00461871"/>
    <w:rsid w:val="00461DA2"/>
    <w:rsid w:val="004623E5"/>
    <w:rsid w:val="00462448"/>
    <w:rsid w:val="0046251C"/>
    <w:rsid w:val="00462C2C"/>
    <w:rsid w:val="00462EA9"/>
    <w:rsid w:val="00463201"/>
    <w:rsid w:val="0046371E"/>
    <w:rsid w:val="004639A6"/>
    <w:rsid w:val="00463A01"/>
    <w:rsid w:val="00463B51"/>
    <w:rsid w:val="00464267"/>
    <w:rsid w:val="004647B7"/>
    <w:rsid w:val="00464832"/>
    <w:rsid w:val="00464ECB"/>
    <w:rsid w:val="004653A9"/>
    <w:rsid w:val="0046543A"/>
    <w:rsid w:val="004654BA"/>
    <w:rsid w:val="00465774"/>
    <w:rsid w:val="00465A1F"/>
    <w:rsid w:val="00465C2A"/>
    <w:rsid w:val="00466632"/>
    <w:rsid w:val="004670A9"/>
    <w:rsid w:val="00467104"/>
    <w:rsid w:val="004673B1"/>
    <w:rsid w:val="00467536"/>
    <w:rsid w:val="00467AC6"/>
    <w:rsid w:val="00467D56"/>
    <w:rsid w:val="004705DF"/>
    <w:rsid w:val="00470A5D"/>
    <w:rsid w:val="00470E86"/>
    <w:rsid w:val="00471101"/>
    <w:rsid w:val="0047136D"/>
    <w:rsid w:val="0047184B"/>
    <w:rsid w:val="00471916"/>
    <w:rsid w:val="00471FF0"/>
    <w:rsid w:val="004725EE"/>
    <w:rsid w:val="004726FC"/>
    <w:rsid w:val="00472960"/>
    <w:rsid w:val="0047392A"/>
    <w:rsid w:val="00473B50"/>
    <w:rsid w:val="00473B84"/>
    <w:rsid w:val="00473CFA"/>
    <w:rsid w:val="00473D30"/>
    <w:rsid w:val="00473F3B"/>
    <w:rsid w:val="00474161"/>
    <w:rsid w:val="0047447B"/>
    <w:rsid w:val="00474547"/>
    <w:rsid w:val="0047464C"/>
    <w:rsid w:val="00474663"/>
    <w:rsid w:val="00474A11"/>
    <w:rsid w:val="00474A1E"/>
    <w:rsid w:val="00474A43"/>
    <w:rsid w:val="00474C86"/>
    <w:rsid w:val="00475496"/>
    <w:rsid w:val="00475500"/>
    <w:rsid w:val="0047589E"/>
    <w:rsid w:val="004758FA"/>
    <w:rsid w:val="004759D5"/>
    <w:rsid w:val="00475A1A"/>
    <w:rsid w:val="00475F8B"/>
    <w:rsid w:val="00476B97"/>
    <w:rsid w:val="00476C2E"/>
    <w:rsid w:val="00476C75"/>
    <w:rsid w:val="00476EE3"/>
    <w:rsid w:val="0047793A"/>
    <w:rsid w:val="0048056C"/>
    <w:rsid w:val="00480829"/>
    <w:rsid w:val="00480B5A"/>
    <w:rsid w:val="00480E67"/>
    <w:rsid w:val="004811AD"/>
    <w:rsid w:val="0048142A"/>
    <w:rsid w:val="004815E3"/>
    <w:rsid w:val="00482100"/>
    <w:rsid w:val="00482847"/>
    <w:rsid w:val="00482B08"/>
    <w:rsid w:val="00483CF7"/>
    <w:rsid w:val="00483EC6"/>
    <w:rsid w:val="00483F22"/>
    <w:rsid w:val="00484020"/>
    <w:rsid w:val="0048403A"/>
    <w:rsid w:val="0048431D"/>
    <w:rsid w:val="004844A2"/>
    <w:rsid w:val="004847AD"/>
    <w:rsid w:val="00484B90"/>
    <w:rsid w:val="0048569F"/>
    <w:rsid w:val="00485712"/>
    <w:rsid w:val="00485D07"/>
    <w:rsid w:val="00485D5A"/>
    <w:rsid w:val="00485E0A"/>
    <w:rsid w:val="004864A4"/>
    <w:rsid w:val="004865AD"/>
    <w:rsid w:val="00486BA4"/>
    <w:rsid w:val="00486C1A"/>
    <w:rsid w:val="00486CA1"/>
    <w:rsid w:val="00486F35"/>
    <w:rsid w:val="0048700A"/>
    <w:rsid w:val="00487AEB"/>
    <w:rsid w:val="00490811"/>
    <w:rsid w:val="0049100F"/>
    <w:rsid w:val="0049116C"/>
    <w:rsid w:val="0049160C"/>
    <w:rsid w:val="00491662"/>
    <w:rsid w:val="0049177A"/>
    <w:rsid w:val="004921C3"/>
    <w:rsid w:val="00492368"/>
    <w:rsid w:val="00492FA5"/>
    <w:rsid w:val="00493299"/>
    <w:rsid w:val="0049371A"/>
    <w:rsid w:val="004939C8"/>
    <w:rsid w:val="004943E6"/>
    <w:rsid w:val="004943FF"/>
    <w:rsid w:val="00494746"/>
    <w:rsid w:val="00494B9B"/>
    <w:rsid w:val="00495526"/>
    <w:rsid w:val="004959C6"/>
    <w:rsid w:val="00495C7A"/>
    <w:rsid w:val="00496185"/>
    <w:rsid w:val="0049619B"/>
    <w:rsid w:val="004964D6"/>
    <w:rsid w:val="004967A3"/>
    <w:rsid w:val="004968FD"/>
    <w:rsid w:val="004969A0"/>
    <w:rsid w:val="004969FB"/>
    <w:rsid w:val="00496CE6"/>
    <w:rsid w:val="00497534"/>
    <w:rsid w:val="004975FD"/>
    <w:rsid w:val="00497844"/>
    <w:rsid w:val="00497CB3"/>
    <w:rsid w:val="00497F64"/>
    <w:rsid w:val="004A00A9"/>
    <w:rsid w:val="004A0AA0"/>
    <w:rsid w:val="004A0B64"/>
    <w:rsid w:val="004A0B7D"/>
    <w:rsid w:val="004A0CA3"/>
    <w:rsid w:val="004A0FE8"/>
    <w:rsid w:val="004A1825"/>
    <w:rsid w:val="004A1962"/>
    <w:rsid w:val="004A197E"/>
    <w:rsid w:val="004A1D07"/>
    <w:rsid w:val="004A29D0"/>
    <w:rsid w:val="004A2C50"/>
    <w:rsid w:val="004A2C98"/>
    <w:rsid w:val="004A3240"/>
    <w:rsid w:val="004A339A"/>
    <w:rsid w:val="004A37AB"/>
    <w:rsid w:val="004A39CB"/>
    <w:rsid w:val="004A3B17"/>
    <w:rsid w:val="004A3D7C"/>
    <w:rsid w:val="004A4043"/>
    <w:rsid w:val="004A4066"/>
    <w:rsid w:val="004A440C"/>
    <w:rsid w:val="004A456B"/>
    <w:rsid w:val="004A46A4"/>
    <w:rsid w:val="004A477C"/>
    <w:rsid w:val="004A48B1"/>
    <w:rsid w:val="004A490B"/>
    <w:rsid w:val="004A492E"/>
    <w:rsid w:val="004A4A48"/>
    <w:rsid w:val="004A4BF8"/>
    <w:rsid w:val="004A4D43"/>
    <w:rsid w:val="004A5042"/>
    <w:rsid w:val="004A54AB"/>
    <w:rsid w:val="004A5AC2"/>
    <w:rsid w:val="004A5C17"/>
    <w:rsid w:val="004A646E"/>
    <w:rsid w:val="004A6619"/>
    <w:rsid w:val="004A66A2"/>
    <w:rsid w:val="004A6794"/>
    <w:rsid w:val="004A6930"/>
    <w:rsid w:val="004A6C24"/>
    <w:rsid w:val="004A6F7A"/>
    <w:rsid w:val="004A6FBB"/>
    <w:rsid w:val="004B0208"/>
    <w:rsid w:val="004B0B18"/>
    <w:rsid w:val="004B17D3"/>
    <w:rsid w:val="004B1B98"/>
    <w:rsid w:val="004B2099"/>
    <w:rsid w:val="004B2909"/>
    <w:rsid w:val="004B2C6F"/>
    <w:rsid w:val="004B3011"/>
    <w:rsid w:val="004B355C"/>
    <w:rsid w:val="004B38F6"/>
    <w:rsid w:val="004B3B0E"/>
    <w:rsid w:val="004B403A"/>
    <w:rsid w:val="004B42CC"/>
    <w:rsid w:val="004B43A9"/>
    <w:rsid w:val="004B44F9"/>
    <w:rsid w:val="004B450C"/>
    <w:rsid w:val="004B45E0"/>
    <w:rsid w:val="004B4B0B"/>
    <w:rsid w:val="004B4D55"/>
    <w:rsid w:val="004B4E5E"/>
    <w:rsid w:val="004B4EEC"/>
    <w:rsid w:val="004B5145"/>
    <w:rsid w:val="004B53E0"/>
    <w:rsid w:val="004B5400"/>
    <w:rsid w:val="004B5F80"/>
    <w:rsid w:val="004B5FF3"/>
    <w:rsid w:val="004B6045"/>
    <w:rsid w:val="004B60AF"/>
    <w:rsid w:val="004B6559"/>
    <w:rsid w:val="004B6A12"/>
    <w:rsid w:val="004B6A30"/>
    <w:rsid w:val="004B6A63"/>
    <w:rsid w:val="004B6E21"/>
    <w:rsid w:val="004B6E92"/>
    <w:rsid w:val="004B7488"/>
    <w:rsid w:val="004B786F"/>
    <w:rsid w:val="004B7E12"/>
    <w:rsid w:val="004B7FAF"/>
    <w:rsid w:val="004C0500"/>
    <w:rsid w:val="004C0ACB"/>
    <w:rsid w:val="004C141B"/>
    <w:rsid w:val="004C1498"/>
    <w:rsid w:val="004C1C9C"/>
    <w:rsid w:val="004C25F8"/>
    <w:rsid w:val="004C2CEC"/>
    <w:rsid w:val="004C3561"/>
    <w:rsid w:val="004C3F0A"/>
    <w:rsid w:val="004C3F52"/>
    <w:rsid w:val="004C3F5F"/>
    <w:rsid w:val="004C411C"/>
    <w:rsid w:val="004C4181"/>
    <w:rsid w:val="004C41F5"/>
    <w:rsid w:val="004C4786"/>
    <w:rsid w:val="004C48B6"/>
    <w:rsid w:val="004C57DA"/>
    <w:rsid w:val="004C5A8D"/>
    <w:rsid w:val="004C6553"/>
    <w:rsid w:val="004C65B1"/>
    <w:rsid w:val="004C67ED"/>
    <w:rsid w:val="004C6A56"/>
    <w:rsid w:val="004C6A59"/>
    <w:rsid w:val="004C6A97"/>
    <w:rsid w:val="004C6CCF"/>
    <w:rsid w:val="004C6CF1"/>
    <w:rsid w:val="004C6F1C"/>
    <w:rsid w:val="004C7C1A"/>
    <w:rsid w:val="004C7D1A"/>
    <w:rsid w:val="004C7EA0"/>
    <w:rsid w:val="004C7F0A"/>
    <w:rsid w:val="004D00FC"/>
    <w:rsid w:val="004D01E5"/>
    <w:rsid w:val="004D0468"/>
    <w:rsid w:val="004D0C1E"/>
    <w:rsid w:val="004D13FF"/>
    <w:rsid w:val="004D201F"/>
    <w:rsid w:val="004D224A"/>
    <w:rsid w:val="004D2503"/>
    <w:rsid w:val="004D2E48"/>
    <w:rsid w:val="004D3053"/>
    <w:rsid w:val="004D3107"/>
    <w:rsid w:val="004D3236"/>
    <w:rsid w:val="004D3272"/>
    <w:rsid w:val="004D3311"/>
    <w:rsid w:val="004D355D"/>
    <w:rsid w:val="004D37D3"/>
    <w:rsid w:val="004D37DD"/>
    <w:rsid w:val="004D3C4F"/>
    <w:rsid w:val="004D3E23"/>
    <w:rsid w:val="004D3E2C"/>
    <w:rsid w:val="004D4E12"/>
    <w:rsid w:val="004D5679"/>
    <w:rsid w:val="004D588E"/>
    <w:rsid w:val="004D6133"/>
    <w:rsid w:val="004D64F9"/>
    <w:rsid w:val="004D670A"/>
    <w:rsid w:val="004D6E81"/>
    <w:rsid w:val="004D6E92"/>
    <w:rsid w:val="004D71DF"/>
    <w:rsid w:val="004D75FA"/>
    <w:rsid w:val="004D7779"/>
    <w:rsid w:val="004D7C37"/>
    <w:rsid w:val="004E0DBF"/>
    <w:rsid w:val="004E1392"/>
    <w:rsid w:val="004E15A6"/>
    <w:rsid w:val="004E1C64"/>
    <w:rsid w:val="004E2AF4"/>
    <w:rsid w:val="004E2B29"/>
    <w:rsid w:val="004E3134"/>
    <w:rsid w:val="004E3200"/>
    <w:rsid w:val="004E33F4"/>
    <w:rsid w:val="004E37C6"/>
    <w:rsid w:val="004E3BBE"/>
    <w:rsid w:val="004E3EDC"/>
    <w:rsid w:val="004E3FC5"/>
    <w:rsid w:val="004E4097"/>
    <w:rsid w:val="004E451B"/>
    <w:rsid w:val="004E4A1D"/>
    <w:rsid w:val="004E4B05"/>
    <w:rsid w:val="004E511B"/>
    <w:rsid w:val="004E54F8"/>
    <w:rsid w:val="004E56DA"/>
    <w:rsid w:val="004E5893"/>
    <w:rsid w:val="004E5903"/>
    <w:rsid w:val="004E59DF"/>
    <w:rsid w:val="004E5C1C"/>
    <w:rsid w:val="004E5C4C"/>
    <w:rsid w:val="004E63C8"/>
    <w:rsid w:val="004E6B31"/>
    <w:rsid w:val="004E6B47"/>
    <w:rsid w:val="004E6D39"/>
    <w:rsid w:val="004E73F9"/>
    <w:rsid w:val="004E7470"/>
    <w:rsid w:val="004E748A"/>
    <w:rsid w:val="004E77F5"/>
    <w:rsid w:val="004E791F"/>
    <w:rsid w:val="004E7941"/>
    <w:rsid w:val="004E7D89"/>
    <w:rsid w:val="004E7E14"/>
    <w:rsid w:val="004E7FCB"/>
    <w:rsid w:val="004F0120"/>
    <w:rsid w:val="004F0465"/>
    <w:rsid w:val="004F061B"/>
    <w:rsid w:val="004F0915"/>
    <w:rsid w:val="004F0A4C"/>
    <w:rsid w:val="004F0A94"/>
    <w:rsid w:val="004F0EE8"/>
    <w:rsid w:val="004F106C"/>
    <w:rsid w:val="004F11E2"/>
    <w:rsid w:val="004F1649"/>
    <w:rsid w:val="004F1746"/>
    <w:rsid w:val="004F1BA6"/>
    <w:rsid w:val="004F2138"/>
    <w:rsid w:val="004F276E"/>
    <w:rsid w:val="004F2917"/>
    <w:rsid w:val="004F2D0C"/>
    <w:rsid w:val="004F31DE"/>
    <w:rsid w:val="004F3A21"/>
    <w:rsid w:val="004F3C4A"/>
    <w:rsid w:val="004F3DA2"/>
    <w:rsid w:val="004F4447"/>
    <w:rsid w:val="004F4601"/>
    <w:rsid w:val="004F460A"/>
    <w:rsid w:val="004F51C9"/>
    <w:rsid w:val="004F5958"/>
    <w:rsid w:val="004F5A25"/>
    <w:rsid w:val="004F5BC0"/>
    <w:rsid w:val="004F5DC9"/>
    <w:rsid w:val="004F669D"/>
    <w:rsid w:val="004F6A76"/>
    <w:rsid w:val="004F7165"/>
    <w:rsid w:val="004F7933"/>
    <w:rsid w:val="004F7B48"/>
    <w:rsid w:val="00500326"/>
    <w:rsid w:val="005006BF"/>
    <w:rsid w:val="00500709"/>
    <w:rsid w:val="005007E7"/>
    <w:rsid w:val="005010CC"/>
    <w:rsid w:val="005016F1"/>
    <w:rsid w:val="00501D48"/>
    <w:rsid w:val="00501D6A"/>
    <w:rsid w:val="00501E0C"/>
    <w:rsid w:val="005022E2"/>
    <w:rsid w:val="005025DC"/>
    <w:rsid w:val="005026DD"/>
    <w:rsid w:val="00502B75"/>
    <w:rsid w:val="00502B94"/>
    <w:rsid w:val="00502D5E"/>
    <w:rsid w:val="00502FC6"/>
    <w:rsid w:val="00503062"/>
    <w:rsid w:val="00503B48"/>
    <w:rsid w:val="00503DAE"/>
    <w:rsid w:val="0050432B"/>
    <w:rsid w:val="005047DD"/>
    <w:rsid w:val="00504D73"/>
    <w:rsid w:val="00504E2B"/>
    <w:rsid w:val="00505A52"/>
    <w:rsid w:val="00505B82"/>
    <w:rsid w:val="0050626F"/>
    <w:rsid w:val="0050636B"/>
    <w:rsid w:val="00506938"/>
    <w:rsid w:val="00506E29"/>
    <w:rsid w:val="0050700E"/>
    <w:rsid w:val="005070E0"/>
    <w:rsid w:val="005070EF"/>
    <w:rsid w:val="005070F7"/>
    <w:rsid w:val="0050760A"/>
    <w:rsid w:val="0051050E"/>
    <w:rsid w:val="005106C0"/>
    <w:rsid w:val="005108D8"/>
    <w:rsid w:val="00510BEB"/>
    <w:rsid w:val="00511F1B"/>
    <w:rsid w:val="00512ABE"/>
    <w:rsid w:val="00512B75"/>
    <w:rsid w:val="005130A4"/>
    <w:rsid w:val="005134FD"/>
    <w:rsid w:val="00513721"/>
    <w:rsid w:val="005138BA"/>
    <w:rsid w:val="00513BBC"/>
    <w:rsid w:val="00513F40"/>
    <w:rsid w:val="0051425C"/>
    <w:rsid w:val="0051430F"/>
    <w:rsid w:val="005143BE"/>
    <w:rsid w:val="00514681"/>
    <w:rsid w:val="00514809"/>
    <w:rsid w:val="005152C2"/>
    <w:rsid w:val="00515A4F"/>
    <w:rsid w:val="00515D53"/>
    <w:rsid w:val="00515D55"/>
    <w:rsid w:val="00515FB7"/>
    <w:rsid w:val="00515FED"/>
    <w:rsid w:val="0051632F"/>
    <w:rsid w:val="005164AA"/>
    <w:rsid w:val="0051663D"/>
    <w:rsid w:val="0051683F"/>
    <w:rsid w:val="00516B07"/>
    <w:rsid w:val="005172CA"/>
    <w:rsid w:val="005176D9"/>
    <w:rsid w:val="005177FB"/>
    <w:rsid w:val="0051785A"/>
    <w:rsid w:val="005178EE"/>
    <w:rsid w:val="005179E1"/>
    <w:rsid w:val="00517D6F"/>
    <w:rsid w:val="00517EB9"/>
    <w:rsid w:val="00520338"/>
    <w:rsid w:val="005203C7"/>
    <w:rsid w:val="00520BAE"/>
    <w:rsid w:val="00520D5A"/>
    <w:rsid w:val="0052157E"/>
    <w:rsid w:val="0052174F"/>
    <w:rsid w:val="0052181C"/>
    <w:rsid w:val="00521C16"/>
    <w:rsid w:val="00521E68"/>
    <w:rsid w:val="005229F8"/>
    <w:rsid w:val="00522A21"/>
    <w:rsid w:val="00522E1A"/>
    <w:rsid w:val="00522EFC"/>
    <w:rsid w:val="0052302F"/>
    <w:rsid w:val="00523279"/>
    <w:rsid w:val="005232CA"/>
    <w:rsid w:val="005232DD"/>
    <w:rsid w:val="0052378E"/>
    <w:rsid w:val="00523C82"/>
    <w:rsid w:val="005240C7"/>
    <w:rsid w:val="00524119"/>
    <w:rsid w:val="005242A2"/>
    <w:rsid w:val="0052432C"/>
    <w:rsid w:val="005243C9"/>
    <w:rsid w:val="00524E36"/>
    <w:rsid w:val="00524F3B"/>
    <w:rsid w:val="005250BA"/>
    <w:rsid w:val="00525304"/>
    <w:rsid w:val="00525BF8"/>
    <w:rsid w:val="00526097"/>
    <w:rsid w:val="005265DB"/>
    <w:rsid w:val="005270A1"/>
    <w:rsid w:val="005272B6"/>
    <w:rsid w:val="00527522"/>
    <w:rsid w:val="00527DED"/>
    <w:rsid w:val="00530144"/>
    <w:rsid w:val="00530931"/>
    <w:rsid w:val="00530AF7"/>
    <w:rsid w:val="00530B4B"/>
    <w:rsid w:val="00530B73"/>
    <w:rsid w:val="00530C7C"/>
    <w:rsid w:val="00530DFD"/>
    <w:rsid w:val="005312F0"/>
    <w:rsid w:val="005314F4"/>
    <w:rsid w:val="0053178F"/>
    <w:rsid w:val="005318E8"/>
    <w:rsid w:val="005323F4"/>
    <w:rsid w:val="00533490"/>
    <w:rsid w:val="0053360A"/>
    <w:rsid w:val="0053365E"/>
    <w:rsid w:val="0053408C"/>
    <w:rsid w:val="005347AB"/>
    <w:rsid w:val="00534AA5"/>
    <w:rsid w:val="00534C2C"/>
    <w:rsid w:val="00534F89"/>
    <w:rsid w:val="005352B9"/>
    <w:rsid w:val="00535B8F"/>
    <w:rsid w:val="00535E22"/>
    <w:rsid w:val="005360B2"/>
    <w:rsid w:val="005360F8"/>
    <w:rsid w:val="00536118"/>
    <w:rsid w:val="005367F8"/>
    <w:rsid w:val="0053704D"/>
    <w:rsid w:val="005370D5"/>
    <w:rsid w:val="00537F21"/>
    <w:rsid w:val="0054025D"/>
    <w:rsid w:val="00540961"/>
    <w:rsid w:val="00540CB3"/>
    <w:rsid w:val="00540D5E"/>
    <w:rsid w:val="00540E0D"/>
    <w:rsid w:val="00540E11"/>
    <w:rsid w:val="005413DF"/>
    <w:rsid w:val="00541658"/>
    <w:rsid w:val="005416BB"/>
    <w:rsid w:val="005417E9"/>
    <w:rsid w:val="00541823"/>
    <w:rsid w:val="00541EE2"/>
    <w:rsid w:val="00542398"/>
    <w:rsid w:val="00542774"/>
    <w:rsid w:val="00542873"/>
    <w:rsid w:val="00542C9D"/>
    <w:rsid w:val="0054358F"/>
    <w:rsid w:val="0054386A"/>
    <w:rsid w:val="005438AE"/>
    <w:rsid w:val="00543A58"/>
    <w:rsid w:val="00543CE4"/>
    <w:rsid w:val="005447DB"/>
    <w:rsid w:val="00544BD1"/>
    <w:rsid w:val="00544C8C"/>
    <w:rsid w:val="00544F1C"/>
    <w:rsid w:val="00545217"/>
    <w:rsid w:val="005453C5"/>
    <w:rsid w:val="0054581A"/>
    <w:rsid w:val="00545B55"/>
    <w:rsid w:val="00545E92"/>
    <w:rsid w:val="005465B9"/>
    <w:rsid w:val="00546995"/>
    <w:rsid w:val="00546F7E"/>
    <w:rsid w:val="0054717A"/>
    <w:rsid w:val="005474A5"/>
    <w:rsid w:val="00547F9D"/>
    <w:rsid w:val="005503E6"/>
    <w:rsid w:val="00550DFC"/>
    <w:rsid w:val="00550E8E"/>
    <w:rsid w:val="00551744"/>
    <w:rsid w:val="005517E9"/>
    <w:rsid w:val="00551835"/>
    <w:rsid w:val="00551BD6"/>
    <w:rsid w:val="00551D08"/>
    <w:rsid w:val="0055234D"/>
    <w:rsid w:val="0055236B"/>
    <w:rsid w:val="005524E9"/>
    <w:rsid w:val="005526A8"/>
    <w:rsid w:val="005528AF"/>
    <w:rsid w:val="00552CBB"/>
    <w:rsid w:val="0055365D"/>
    <w:rsid w:val="0055422A"/>
    <w:rsid w:val="00554722"/>
    <w:rsid w:val="0055474D"/>
    <w:rsid w:val="00554788"/>
    <w:rsid w:val="00554B4A"/>
    <w:rsid w:val="005553A6"/>
    <w:rsid w:val="00555A3D"/>
    <w:rsid w:val="00556A68"/>
    <w:rsid w:val="00557006"/>
    <w:rsid w:val="0055750A"/>
    <w:rsid w:val="00557554"/>
    <w:rsid w:val="00557CB4"/>
    <w:rsid w:val="00557F55"/>
    <w:rsid w:val="00560BBF"/>
    <w:rsid w:val="00561A7A"/>
    <w:rsid w:val="0056255A"/>
    <w:rsid w:val="00562871"/>
    <w:rsid w:val="00563129"/>
    <w:rsid w:val="00563150"/>
    <w:rsid w:val="00563221"/>
    <w:rsid w:val="00563BCB"/>
    <w:rsid w:val="00563E32"/>
    <w:rsid w:val="0056412D"/>
    <w:rsid w:val="00564227"/>
    <w:rsid w:val="00564AD6"/>
    <w:rsid w:val="00564D00"/>
    <w:rsid w:val="00564F87"/>
    <w:rsid w:val="00565161"/>
    <w:rsid w:val="00565167"/>
    <w:rsid w:val="00565359"/>
    <w:rsid w:val="00565499"/>
    <w:rsid w:val="00565654"/>
    <w:rsid w:val="005656BB"/>
    <w:rsid w:val="005658EC"/>
    <w:rsid w:val="0056590E"/>
    <w:rsid w:val="00566358"/>
    <w:rsid w:val="0056644B"/>
    <w:rsid w:val="005664D7"/>
    <w:rsid w:val="0056697E"/>
    <w:rsid w:val="00566A67"/>
    <w:rsid w:val="00566D20"/>
    <w:rsid w:val="00566D3F"/>
    <w:rsid w:val="00566DE9"/>
    <w:rsid w:val="005673DF"/>
    <w:rsid w:val="005678BE"/>
    <w:rsid w:val="00567D14"/>
    <w:rsid w:val="00570662"/>
    <w:rsid w:val="00570868"/>
    <w:rsid w:val="00570BCA"/>
    <w:rsid w:val="0057113E"/>
    <w:rsid w:val="00571FD8"/>
    <w:rsid w:val="0057231D"/>
    <w:rsid w:val="00572332"/>
    <w:rsid w:val="00572472"/>
    <w:rsid w:val="005726E8"/>
    <w:rsid w:val="005727E4"/>
    <w:rsid w:val="00573270"/>
    <w:rsid w:val="005734DA"/>
    <w:rsid w:val="005743F5"/>
    <w:rsid w:val="00574437"/>
    <w:rsid w:val="00574465"/>
    <w:rsid w:val="00574E39"/>
    <w:rsid w:val="005751D5"/>
    <w:rsid w:val="005754F6"/>
    <w:rsid w:val="0057557C"/>
    <w:rsid w:val="0057563E"/>
    <w:rsid w:val="00575701"/>
    <w:rsid w:val="00575A96"/>
    <w:rsid w:val="00575BDA"/>
    <w:rsid w:val="0057602F"/>
    <w:rsid w:val="00576217"/>
    <w:rsid w:val="005763C7"/>
    <w:rsid w:val="00576731"/>
    <w:rsid w:val="0057690C"/>
    <w:rsid w:val="0057698D"/>
    <w:rsid w:val="00576B87"/>
    <w:rsid w:val="00577040"/>
    <w:rsid w:val="005777A1"/>
    <w:rsid w:val="00577F60"/>
    <w:rsid w:val="005804A5"/>
    <w:rsid w:val="00580758"/>
    <w:rsid w:val="005808BF"/>
    <w:rsid w:val="00580BC4"/>
    <w:rsid w:val="00580BD7"/>
    <w:rsid w:val="00581AC6"/>
    <w:rsid w:val="00582074"/>
    <w:rsid w:val="00582224"/>
    <w:rsid w:val="005824BD"/>
    <w:rsid w:val="00582A3A"/>
    <w:rsid w:val="00582A8F"/>
    <w:rsid w:val="00582CB7"/>
    <w:rsid w:val="00582D15"/>
    <w:rsid w:val="00582F33"/>
    <w:rsid w:val="00583925"/>
    <w:rsid w:val="00583C58"/>
    <w:rsid w:val="005841CC"/>
    <w:rsid w:val="005843C1"/>
    <w:rsid w:val="00584C2D"/>
    <w:rsid w:val="00584D4D"/>
    <w:rsid w:val="00585022"/>
    <w:rsid w:val="00585065"/>
    <w:rsid w:val="00585A0C"/>
    <w:rsid w:val="00585B0A"/>
    <w:rsid w:val="00586583"/>
    <w:rsid w:val="005865D7"/>
    <w:rsid w:val="0058662B"/>
    <w:rsid w:val="0058665A"/>
    <w:rsid w:val="0058671A"/>
    <w:rsid w:val="005869F8"/>
    <w:rsid w:val="00586D85"/>
    <w:rsid w:val="00587133"/>
    <w:rsid w:val="00587171"/>
    <w:rsid w:val="00590073"/>
    <w:rsid w:val="00590276"/>
    <w:rsid w:val="00590AC9"/>
    <w:rsid w:val="00591367"/>
    <w:rsid w:val="00591617"/>
    <w:rsid w:val="00591699"/>
    <w:rsid w:val="00591B2A"/>
    <w:rsid w:val="00591C03"/>
    <w:rsid w:val="00591FF3"/>
    <w:rsid w:val="00592047"/>
    <w:rsid w:val="005922D7"/>
    <w:rsid w:val="00592B21"/>
    <w:rsid w:val="00592DB3"/>
    <w:rsid w:val="0059318B"/>
    <w:rsid w:val="00593289"/>
    <w:rsid w:val="005936BD"/>
    <w:rsid w:val="005936E6"/>
    <w:rsid w:val="00593D6E"/>
    <w:rsid w:val="00593E5E"/>
    <w:rsid w:val="00594144"/>
    <w:rsid w:val="005944D2"/>
    <w:rsid w:val="00594511"/>
    <w:rsid w:val="00594A69"/>
    <w:rsid w:val="005958C8"/>
    <w:rsid w:val="0059593D"/>
    <w:rsid w:val="00595C7A"/>
    <w:rsid w:val="00595E02"/>
    <w:rsid w:val="005960E5"/>
    <w:rsid w:val="005965BB"/>
    <w:rsid w:val="00597404"/>
    <w:rsid w:val="00597922"/>
    <w:rsid w:val="00597B42"/>
    <w:rsid w:val="005A0183"/>
    <w:rsid w:val="005A02D3"/>
    <w:rsid w:val="005A03D9"/>
    <w:rsid w:val="005A069C"/>
    <w:rsid w:val="005A0B75"/>
    <w:rsid w:val="005A0D4B"/>
    <w:rsid w:val="005A0DBF"/>
    <w:rsid w:val="005A124F"/>
    <w:rsid w:val="005A1B6C"/>
    <w:rsid w:val="005A2109"/>
    <w:rsid w:val="005A24B8"/>
    <w:rsid w:val="005A2630"/>
    <w:rsid w:val="005A283D"/>
    <w:rsid w:val="005A2869"/>
    <w:rsid w:val="005A2B61"/>
    <w:rsid w:val="005A32F7"/>
    <w:rsid w:val="005A3A6B"/>
    <w:rsid w:val="005A3ECE"/>
    <w:rsid w:val="005A4263"/>
    <w:rsid w:val="005A448D"/>
    <w:rsid w:val="005A4583"/>
    <w:rsid w:val="005A4690"/>
    <w:rsid w:val="005A47DB"/>
    <w:rsid w:val="005A4890"/>
    <w:rsid w:val="005A4AFA"/>
    <w:rsid w:val="005A4CCB"/>
    <w:rsid w:val="005A52A6"/>
    <w:rsid w:val="005A59C8"/>
    <w:rsid w:val="005A5F95"/>
    <w:rsid w:val="005A6171"/>
    <w:rsid w:val="005A64F0"/>
    <w:rsid w:val="005A6681"/>
    <w:rsid w:val="005A6C90"/>
    <w:rsid w:val="005A6FB9"/>
    <w:rsid w:val="005A7066"/>
    <w:rsid w:val="005B0327"/>
    <w:rsid w:val="005B04AD"/>
    <w:rsid w:val="005B0C78"/>
    <w:rsid w:val="005B0E07"/>
    <w:rsid w:val="005B12FF"/>
    <w:rsid w:val="005B14FC"/>
    <w:rsid w:val="005B1862"/>
    <w:rsid w:val="005B19A8"/>
    <w:rsid w:val="005B2AB5"/>
    <w:rsid w:val="005B2AF1"/>
    <w:rsid w:val="005B2AFE"/>
    <w:rsid w:val="005B2BF6"/>
    <w:rsid w:val="005B3317"/>
    <w:rsid w:val="005B3D8A"/>
    <w:rsid w:val="005B402D"/>
    <w:rsid w:val="005B42DF"/>
    <w:rsid w:val="005B4777"/>
    <w:rsid w:val="005B558B"/>
    <w:rsid w:val="005B55E2"/>
    <w:rsid w:val="005B5629"/>
    <w:rsid w:val="005B5783"/>
    <w:rsid w:val="005B5C19"/>
    <w:rsid w:val="005B6234"/>
    <w:rsid w:val="005B63A8"/>
    <w:rsid w:val="005B640C"/>
    <w:rsid w:val="005B6552"/>
    <w:rsid w:val="005B6D4A"/>
    <w:rsid w:val="005B7316"/>
    <w:rsid w:val="005B7D5D"/>
    <w:rsid w:val="005B7EC3"/>
    <w:rsid w:val="005C04FE"/>
    <w:rsid w:val="005C0B5C"/>
    <w:rsid w:val="005C1F16"/>
    <w:rsid w:val="005C1FE1"/>
    <w:rsid w:val="005C2833"/>
    <w:rsid w:val="005C2993"/>
    <w:rsid w:val="005C29DC"/>
    <w:rsid w:val="005C2E7C"/>
    <w:rsid w:val="005C3282"/>
    <w:rsid w:val="005C3414"/>
    <w:rsid w:val="005C386E"/>
    <w:rsid w:val="005C397E"/>
    <w:rsid w:val="005C3A11"/>
    <w:rsid w:val="005C4340"/>
    <w:rsid w:val="005C444F"/>
    <w:rsid w:val="005C4739"/>
    <w:rsid w:val="005C4773"/>
    <w:rsid w:val="005C4A8F"/>
    <w:rsid w:val="005C50D6"/>
    <w:rsid w:val="005C5147"/>
    <w:rsid w:val="005C52F3"/>
    <w:rsid w:val="005C5555"/>
    <w:rsid w:val="005C571C"/>
    <w:rsid w:val="005C5732"/>
    <w:rsid w:val="005C5D5E"/>
    <w:rsid w:val="005C6191"/>
    <w:rsid w:val="005C62EE"/>
    <w:rsid w:val="005C67C6"/>
    <w:rsid w:val="005C6B15"/>
    <w:rsid w:val="005C76F4"/>
    <w:rsid w:val="005C77FA"/>
    <w:rsid w:val="005C7D9B"/>
    <w:rsid w:val="005D020A"/>
    <w:rsid w:val="005D05A0"/>
    <w:rsid w:val="005D0742"/>
    <w:rsid w:val="005D1437"/>
    <w:rsid w:val="005D1B2C"/>
    <w:rsid w:val="005D1C32"/>
    <w:rsid w:val="005D23A6"/>
    <w:rsid w:val="005D2756"/>
    <w:rsid w:val="005D2963"/>
    <w:rsid w:val="005D2A42"/>
    <w:rsid w:val="005D2CE1"/>
    <w:rsid w:val="005D31E7"/>
    <w:rsid w:val="005D3223"/>
    <w:rsid w:val="005D3CA4"/>
    <w:rsid w:val="005D4137"/>
    <w:rsid w:val="005D42FB"/>
    <w:rsid w:val="005D4412"/>
    <w:rsid w:val="005D46A5"/>
    <w:rsid w:val="005D5B16"/>
    <w:rsid w:val="005D6ADE"/>
    <w:rsid w:val="005D6DA2"/>
    <w:rsid w:val="005D6E04"/>
    <w:rsid w:val="005D7225"/>
    <w:rsid w:val="005D7B32"/>
    <w:rsid w:val="005D7BA8"/>
    <w:rsid w:val="005D7F66"/>
    <w:rsid w:val="005E011B"/>
    <w:rsid w:val="005E0250"/>
    <w:rsid w:val="005E04E6"/>
    <w:rsid w:val="005E0A5B"/>
    <w:rsid w:val="005E11B5"/>
    <w:rsid w:val="005E158E"/>
    <w:rsid w:val="005E172D"/>
    <w:rsid w:val="005E1AA5"/>
    <w:rsid w:val="005E1E35"/>
    <w:rsid w:val="005E20BF"/>
    <w:rsid w:val="005E21E0"/>
    <w:rsid w:val="005E24A0"/>
    <w:rsid w:val="005E24B4"/>
    <w:rsid w:val="005E28C2"/>
    <w:rsid w:val="005E2FB6"/>
    <w:rsid w:val="005E32AB"/>
    <w:rsid w:val="005E43EE"/>
    <w:rsid w:val="005E514E"/>
    <w:rsid w:val="005E5416"/>
    <w:rsid w:val="005E5667"/>
    <w:rsid w:val="005E5D86"/>
    <w:rsid w:val="005E5E69"/>
    <w:rsid w:val="005E6746"/>
    <w:rsid w:val="005E751E"/>
    <w:rsid w:val="005E7AAD"/>
    <w:rsid w:val="005F0924"/>
    <w:rsid w:val="005F0AFA"/>
    <w:rsid w:val="005F0BE7"/>
    <w:rsid w:val="005F116F"/>
    <w:rsid w:val="005F1400"/>
    <w:rsid w:val="005F151E"/>
    <w:rsid w:val="005F1683"/>
    <w:rsid w:val="005F29DB"/>
    <w:rsid w:val="005F2BA1"/>
    <w:rsid w:val="005F2E70"/>
    <w:rsid w:val="005F2F7C"/>
    <w:rsid w:val="005F3410"/>
    <w:rsid w:val="005F349F"/>
    <w:rsid w:val="005F3679"/>
    <w:rsid w:val="005F3D59"/>
    <w:rsid w:val="005F3F95"/>
    <w:rsid w:val="005F4139"/>
    <w:rsid w:val="005F4474"/>
    <w:rsid w:val="005F45C7"/>
    <w:rsid w:val="005F48D6"/>
    <w:rsid w:val="005F4CAB"/>
    <w:rsid w:val="005F50FC"/>
    <w:rsid w:val="005F547C"/>
    <w:rsid w:val="005F5F4C"/>
    <w:rsid w:val="005F607B"/>
    <w:rsid w:val="005F6531"/>
    <w:rsid w:val="005F71D3"/>
    <w:rsid w:val="005F7792"/>
    <w:rsid w:val="005F7DA3"/>
    <w:rsid w:val="0060007B"/>
    <w:rsid w:val="006004AE"/>
    <w:rsid w:val="00600AB7"/>
    <w:rsid w:val="00600AE6"/>
    <w:rsid w:val="00600C2E"/>
    <w:rsid w:val="00600D38"/>
    <w:rsid w:val="00601281"/>
    <w:rsid w:val="0060145B"/>
    <w:rsid w:val="0060155D"/>
    <w:rsid w:val="00601C60"/>
    <w:rsid w:val="00601FFE"/>
    <w:rsid w:val="00602959"/>
    <w:rsid w:val="00602E87"/>
    <w:rsid w:val="00603A23"/>
    <w:rsid w:val="006041A4"/>
    <w:rsid w:val="0060446C"/>
    <w:rsid w:val="00604500"/>
    <w:rsid w:val="006046CD"/>
    <w:rsid w:val="00604927"/>
    <w:rsid w:val="006049BD"/>
    <w:rsid w:val="00604FC9"/>
    <w:rsid w:val="00605AA2"/>
    <w:rsid w:val="00605DA1"/>
    <w:rsid w:val="00606057"/>
    <w:rsid w:val="006061AD"/>
    <w:rsid w:val="006066B6"/>
    <w:rsid w:val="006067AF"/>
    <w:rsid w:val="00606C43"/>
    <w:rsid w:val="00606FAE"/>
    <w:rsid w:val="00607091"/>
    <w:rsid w:val="00607483"/>
    <w:rsid w:val="006075C3"/>
    <w:rsid w:val="00607A7A"/>
    <w:rsid w:val="00607AD9"/>
    <w:rsid w:val="00607AE8"/>
    <w:rsid w:val="00610744"/>
    <w:rsid w:val="00610E74"/>
    <w:rsid w:val="00611029"/>
    <w:rsid w:val="0061148D"/>
    <w:rsid w:val="00611861"/>
    <w:rsid w:val="006119EE"/>
    <w:rsid w:val="00611D9A"/>
    <w:rsid w:val="00612117"/>
    <w:rsid w:val="006129DB"/>
    <w:rsid w:val="00612A8B"/>
    <w:rsid w:val="00612CD7"/>
    <w:rsid w:val="00612D4D"/>
    <w:rsid w:val="006137CD"/>
    <w:rsid w:val="00613E75"/>
    <w:rsid w:val="00613EEC"/>
    <w:rsid w:val="00614023"/>
    <w:rsid w:val="00614348"/>
    <w:rsid w:val="00614EED"/>
    <w:rsid w:val="006151E7"/>
    <w:rsid w:val="0061537A"/>
    <w:rsid w:val="0061537B"/>
    <w:rsid w:val="006153F1"/>
    <w:rsid w:val="0061595C"/>
    <w:rsid w:val="006163FE"/>
    <w:rsid w:val="00616BF7"/>
    <w:rsid w:val="006174B2"/>
    <w:rsid w:val="006176EB"/>
    <w:rsid w:val="00617C7F"/>
    <w:rsid w:val="00617CC9"/>
    <w:rsid w:val="00617CE5"/>
    <w:rsid w:val="006207BB"/>
    <w:rsid w:val="006207F1"/>
    <w:rsid w:val="00620A4A"/>
    <w:rsid w:val="00620D35"/>
    <w:rsid w:val="00620F93"/>
    <w:rsid w:val="00621649"/>
    <w:rsid w:val="006218BE"/>
    <w:rsid w:val="00621F3C"/>
    <w:rsid w:val="006220E9"/>
    <w:rsid w:val="006221C2"/>
    <w:rsid w:val="006222EC"/>
    <w:rsid w:val="0062250E"/>
    <w:rsid w:val="00622B47"/>
    <w:rsid w:val="00622DAE"/>
    <w:rsid w:val="00622E68"/>
    <w:rsid w:val="00622F30"/>
    <w:rsid w:val="00622F50"/>
    <w:rsid w:val="00622FDC"/>
    <w:rsid w:val="00623002"/>
    <w:rsid w:val="00623079"/>
    <w:rsid w:val="00623570"/>
    <w:rsid w:val="006235EF"/>
    <w:rsid w:val="00624133"/>
    <w:rsid w:val="006243C5"/>
    <w:rsid w:val="0062463B"/>
    <w:rsid w:val="006246DF"/>
    <w:rsid w:val="006249E7"/>
    <w:rsid w:val="00624C25"/>
    <w:rsid w:val="00624CE4"/>
    <w:rsid w:val="00624D4B"/>
    <w:rsid w:val="00624F54"/>
    <w:rsid w:val="0062512E"/>
    <w:rsid w:val="006253B2"/>
    <w:rsid w:val="0062564A"/>
    <w:rsid w:val="00625DAA"/>
    <w:rsid w:val="00625F01"/>
    <w:rsid w:val="00625F46"/>
    <w:rsid w:val="006264DD"/>
    <w:rsid w:val="00626E15"/>
    <w:rsid w:val="00626E32"/>
    <w:rsid w:val="006271E8"/>
    <w:rsid w:val="006275E5"/>
    <w:rsid w:val="00627C4F"/>
    <w:rsid w:val="00627C7A"/>
    <w:rsid w:val="006302BC"/>
    <w:rsid w:val="00630585"/>
    <w:rsid w:val="00630719"/>
    <w:rsid w:val="00630FF7"/>
    <w:rsid w:val="0063115A"/>
    <w:rsid w:val="0063115B"/>
    <w:rsid w:val="0063137E"/>
    <w:rsid w:val="0063165F"/>
    <w:rsid w:val="00631741"/>
    <w:rsid w:val="006317BA"/>
    <w:rsid w:val="006322A7"/>
    <w:rsid w:val="0063272E"/>
    <w:rsid w:val="00632A65"/>
    <w:rsid w:val="00632F7D"/>
    <w:rsid w:val="006330CD"/>
    <w:rsid w:val="006338BA"/>
    <w:rsid w:val="00633C51"/>
    <w:rsid w:val="00633CE1"/>
    <w:rsid w:val="0063441F"/>
    <w:rsid w:val="00634707"/>
    <w:rsid w:val="00634B94"/>
    <w:rsid w:val="00634FBA"/>
    <w:rsid w:val="006352B6"/>
    <w:rsid w:val="006358BD"/>
    <w:rsid w:val="006358F8"/>
    <w:rsid w:val="006359E2"/>
    <w:rsid w:val="00635BEA"/>
    <w:rsid w:val="00635C76"/>
    <w:rsid w:val="00636A1E"/>
    <w:rsid w:val="00636D94"/>
    <w:rsid w:val="00636EA2"/>
    <w:rsid w:val="00637174"/>
    <w:rsid w:val="0063733C"/>
    <w:rsid w:val="006378F0"/>
    <w:rsid w:val="00637C48"/>
    <w:rsid w:val="00637F4E"/>
    <w:rsid w:val="0064063E"/>
    <w:rsid w:val="00640683"/>
    <w:rsid w:val="0064122A"/>
    <w:rsid w:val="00641897"/>
    <w:rsid w:val="00641D0A"/>
    <w:rsid w:val="00641F5C"/>
    <w:rsid w:val="00641FEB"/>
    <w:rsid w:val="006420BF"/>
    <w:rsid w:val="006420F5"/>
    <w:rsid w:val="006421BB"/>
    <w:rsid w:val="006423D5"/>
    <w:rsid w:val="00642E26"/>
    <w:rsid w:val="00642E72"/>
    <w:rsid w:val="00642F3D"/>
    <w:rsid w:val="00643185"/>
    <w:rsid w:val="006431CA"/>
    <w:rsid w:val="00643482"/>
    <w:rsid w:val="006442B3"/>
    <w:rsid w:val="006443EE"/>
    <w:rsid w:val="00644AD3"/>
    <w:rsid w:val="00644F24"/>
    <w:rsid w:val="006458EE"/>
    <w:rsid w:val="00645DC9"/>
    <w:rsid w:val="006463A0"/>
    <w:rsid w:val="00646831"/>
    <w:rsid w:val="0064699C"/>
    <w:rsid w:val="00646B8C"/>
    <w:rsid w:val="00647324"/>
    <w:rsid w:val="00647A3E"/>
    <w:rsid w:val="006503C6"/>
    <w:rsid w:val="0065041A"/>
    <w:rsid w:val="00650771"/>
    <w:rsid w:val="0065089A"/>
    <w:rsid w:val="00650B1D"/>
    <w:rsid w:val="00650C36"/>
    <w:rsid w:val="00650FEA"/>
    <w:rsid w:val="00651665"/>
    <w:rsid w:val="00651806"/>
    <w:rsid w:val="00651A4D"/>
    <w:rsid w:val="00651F50"/>
    <w:rsid w:val="0065265C"/>
    <w:rsid w:val="0065292D"/>
    <w:rsid w:val="00652F0B"/>
    <w:rsid w:val="0065362C"/>
    <w:rsid w:val="00653A6A"/>
    <w:rsid w:val="00653B3F"/>
    <w:rsid w:val="00654041"/>
    <w:rsid w:val="006541CB"/>
    <w:rsid w:val="0065428A"/>
    <w:rsid w:val="00654648"/>
    <w:rsid w:val="0065490B"/>
    <w:rsid w:val="00654E5C"/>
    <w:rsid w:val="00655291"/>
    <w:rsid w:val="00655B27"/>
    <w:rsid w:val="00655C41"/>
    <w:rsid w:val="00656892"/>
    <w:rsid w:val="00656DB3"/>
    <w:rsid w:val="00656EFD"/>
    <w:rsid w:val="006573CF"/>
    <w:rsid w:val="006574A0"/>
    <w:rsid w:val="00657908"/>
    <w:rsid w:val="00657954"/>
    <w:rsid w:val="006579CD"/>
    <w:rsid w:val="006608CF"/>
    <w:rsid w:val="00660FB3"/>
    <w:rsid w:val="00661B73"/>
    <w:rsid w:val="00661C8D"/>
    <w:rsid w:val="0066208C"/>
    <w:rsid w:val="00662190"/>
    <w:rsid w:val="006621B3"/>
    <w:rsid w:val="00662A6D"/>
    <w:rsid w:val="00662B4B"/>
    <w:rsid w:val="00663061"/>
    <w:rsid w:val="0066347A"/>
    <w:rsid w:val="006635F6"/>
    <w:rsid w:val="006636D9"/>
    <w:rsid w:val="006638B1"/>
    <w:rsid w:val="00663A75"/>
    <w:rsid w:val="00663BA4"/>
    <w:rsid w:val="00663F26"/>
    <w:rsid w:val="00663F59"/>
    <w:rsid w:val="0066498B"/>
    <w:rsid w:val="00664B97"/>
    <w:rsid w:val="00664F0A"/>
    <w:rsid w:val="00664F65"/>
    <w:rsid w:val="006652FA"/>
    <w:rsid w:val="006654BB"/>
    <w:rsid w:val="006657F0"/>
    <w:rsid w:val="00665805"/>
    <w:rsid w:val="00665A51"/>
    <w:rsid w:val="00665C1A"/>
    <w:rsid w:val="00665E87"/>
    <w:rsid w:val="00665F57"/>
    <w:rsid w:val="006668B4"/>
    <w:rsid w:val="00666DCD"/>
    <w:rsid w:val="00666E46"/>
    <w:rsid w:val="006670DB"/>
    <w:rsid w:val="00667939"/>
    <w:rsid w:val="00667F80"/>
    <w:rsid w:val="0067048E"/>
    <w:rsid w:val="006704EB"/>
    <w:rsid w:val="006707C1"/>
    <w:rsid w:val="00671373"/>
    <w:rsid w:val="00672147"/>
    <w:rsid w:val="006722E3"/>
    <w:rsid w:val="006725C3"/>
    <w:rsid w:val="00672833"/>
    <w:rsid w:val="0067302B"/>
    <w:rsid w:val="0067307C"/>
    <w:rsid w:val="006733AD"/>
    <w:rsid w:val="00673422"/>
    <w:rsid w:val="0067353F"/>
    <w:rsid w:val="00673776"/>
    <w:rsid w:val="00673C9D"/>
    <w:rsid w:val="00674534"/>
    <w:rsid w:val="00674925"/>
    <w:rsid w:val="00674B9C"/>
    <w:rsid w:val="00674C09"/>
    <w:rsid w:val="00674C93"/>
    <w:rsid w:val="00675514"/>
    <w:rsid w:val="006759F3"/>
    <w:rsid w:val="00675D5F"/>
    <w:rsid w:val="006762BB"/>
    <w:rsid w:val="00676455"/>
    <w:rsid w:val="006764AC"/>
    <w:rsid w:val="0067655C"/>
    <w:rsid w:val="00676A08"/>
    <w:rsid w:val="00676FC2"/>
    <w:rsid w:val="006770EE"/>
    <w:rsid w:val="006771DB"/>
    <w:rsid w:val="0067747B"/>
    <w:rsid w:val="00677511"/>
    <w:rsid w:val="006776A7"/>
    <w:rsid w:val="006776AC"/>
    <w:rsid w:val="006779A5"/>
    <w:rsid w:val="00677BB1"/>
    <w:rsid w:val="00680341"/>
    <w:rsid w:val="00680DD6"/>
    <w:rsid w:val="0068105A"/>
    <w:rsid w:val="00681177"/>
    <w:rsid w:val="006813E1"/>
    <w:rsid w:val="00681A79"/>
    <w:rsid w:val="00681FD4"/>
    <w:rsid w:val="00682085"/>
    <w:rsid w:val="00682391"/>
    <w:rsid w:val="006823FB"/>
    <w:rsid w:val="006827EE"/>
    <w:rsid w:val="00682FDE"/>
    <w:rsid w:val="00683C68"/>
    <w:rsid w:val="00683DFF"/>
    <w:rsid w:val="00683F08"/>
    <w:rsid w:val="006841C1"/>
    <w:rsid w:val="00684589"/>
    <w:rsid w:val="00684813"/>
    <w:rsid w:val="006849E4"/>
    <w:rsid w:val="00684B02"/>
    <w:rsid w:val="00684E6B"/>
    <w:rsid w:val="00684E84"/>
    <w:rsid w:val="00685164"/>
    <w:rsid w:val="0068598F"/>
    <w:rsid w:val="00685A07"/>
    <w:rsid w:val="00685A38"/>
    <w:rsid w:val="00685FCA"/>
    <w:rsid w:val="00686134"/>
    <w:rsid w:val="006866B0"/>
    <w:rsid w:val="00687260"/>
    <w:rsid w:val="006873A6"/>
    <w:rsid w:val="00687462"/>
    <w:rsid w:val="0068770A"/>
    <w:rsid w:val="00687D63"/>
    <w:rsid w:val="00690501"/>
    <w:rsid w:val="00690C4E"/>
    <w:rsid w:val="006910D6"/>
    <w:rsid w:val="0069161D"/>
    <w:rsid w:val="00691A84"/>
    <w:rsid w:val="0069208C"/>
    <w:rsid w:val="006921BE"/>
    <w:rsid w:val="006923C0"/>
    <w:rsid w:val="006926FD"/>
    <w:rsid w:val="0069290E"/>
    <w:rsid w:val="00692D3E"/>
    <w:rsid w:val="00692FA9"/>
    <w:rsid w:val="00693BEC"/>
    <w:rsid w:val="00693C1B"/>
    <w:rsid w:val="00694320"/>
    <w:rsid w:val="00694348"/>
    <w:rsid w:val="006943B9"/>
    <w:rsid w:val="006948C0"/>
    <w:rsid w:val="00694C9A"/>
    <w:rsid w:val="00694E00"/>
    <w:rsid w:val="00694FA4"/>
    <w:rsid w:val="00695593"/>
    <w:rsid w:val="006956F3"/>
    <w:rsid w:val="006959A1"/>
    <w:rsid w:val="00695C5F"/>
    <w:rsid w:val="006960F9"/>
    <w:rsid w:val="00696201"/>
    <w:rsid w:val="006964A3"/>
    <w:rsid w:val="006964AB"/>
    <w:rsid w:val="006966E4"/>
    <w:rsid w:val="006967E3"/>
    <w:rsid w:val="0069683A"/>
    <w:rsid w:val="0069691D"/>
    <w:rsid w:val="00696D9D"/>
    <w:rsid w:val="00697081"/>
    <w:rsid w:val="00697287"/>
    <w:rsid w:val="00697442"/>
    <w:rsid w:val="006975FD"/>
    <w:rsid w:val="00697C5D"/>
    <w:rsid w:val="006A00F4"/>
    <w:rsid w:val="006A01E9"/>
    <w:rsid w:val="006A04FD"/>
    <w:rsid w:val="006A0542"/>
    <w:rsid w:val="006A0548"/>
    <w:rsid w:val="006A05A7"/>
    <w:rsid w:val="006A081B"/>
    <w:rsid w:val="006A0868"/>
    <w:rsid w:val="006A0C13"/>
    <w:rsid w:val="006A0DC2"/>
    <w:rsid w:val="006A1395"/>
    <w:rsid w:val="006A1510"/>
    <w:rsid w:val="006A15E9"/>
    <w:rsid w:val="006A2460"/>
    <w:rsid w:val="006A2514"/>
    <w:rsid w:val="006A2575"/>
    <w:rsid w:val="006A25A9"/>
    <w:rsid w:val="006A263B"/>
    <w:rsid w:val="006A26D7"/>
    <w:rsid w:val="006A275F"/>
    <w:rsid w:val="006A2B51"/>
    <w:rsid w:val="006A2DA6"/>
    <w:rsid w:val="006A316A"/>
    <w:rsid w:val="006A37BA"/>
    <w:rsid w:val="006A4074"/>
    <w:rsid w:val="006A43A7"/>
    <w:rsid w:val="006A49B3"/>
    <w:rsid w:val="006A5845"/>
    <w:rsid w:val="006A5B78"/>
    <w:rsid w:val="006A5E57"/>
    <w:rsid w:val="006A6430"/>
    <w:rsid w:val="006A6C59"/>
    <w:rsid w:val="006A7383"/>
    <w:rsid w:val="006A7736"/>
    <w:rsid w:val="006A7946"/>
    <w:rsid w:val="006A7A76"/>
    <w:rsid w:val="006B074A"/>
    <w:rsid w:val="006B0ECD"/>
    <w:rsid w:val="006B0F83"/>
    <w:rsid w:val="006B1032"/>
    <w:rsid w:val="006B1617"/>
    <w:rsid w:val="006B194E"/>
    <w:rsid w:val="006B1D44"/>
    <w:rsid w:val="006B21B1"/>
    <w:rsid w:val="006B2313"/>
    <w:rsid w:val="006B2554"/>
    <w:rsid w:val="006B28D0"/>
    <w:rsid w:val="006B2CD3"/>
    <w:rsid w:val="006B2EB5"/>
    <w:rsid w:val="006B38F6"/>
    <w:rsid w:val="006B3D43"/>
    <w:rsid w:val="006B3DF2"/>
    <w:rsid w:val="006B4533"/>
    <w:rsid w:val="006B4F42"/>
    <w:rsid w:val="006B53F2"/>
    <w:rsid w:val="006B5620"/>
    <w:rsid w:val="006B6388"/>
    <w:rsid w:val="006B649E"/>
    <w:rsid w:val="006B6507"/>
    <w:rsid w:val="006B6529"/>
    <w:rsid w:val="006B6570"/>
    <w:rsid w:val="006B6577"/>
    <w:rsid w:val="006B66BB"/>
    <w:rsid w:val="006B6CE8"/>
    <w:rsid w:val="006B6EE4"/>
    <w:rsid w:val="006B6EE9"/>
    <w:rsid w:val="006B6F36"/>
    <w:rsid w:val="006B7313"/>
    <w:rsid w:val="006C03F5"/>
    <w:rsid w:val="006C06E2"/>
    <w:rsid w:val="006C077A"/>
    <w:rsid w:val="006C08A6"/>
    <w:rsid w:val="006C08D3"/>
    <w:rsid w:val="006C0A0A"/>
    <w:rsid w:val="006C0D94"/>
    <w:rsid w:val="006C0FED"/>
    <w:rsid w:val="006C10C8"/>
    <w:rsid w:val="006C130C"/>
    <w:rsid w:val="006C18A6"/>
    <w:rsid w:val="006C1947"/>
    <w:rsid w:val="006C2599"/>
    <w:rsid w:val="006C2796"/>
    <w:rsid w:val="006C2B54"/>
    <w:rsid w:val="006C32E7"/>
    <w:rsid w:val="006C35AA"/>
    <w:rsid w:val="006C35C3"/>
    <w:rsid w:val="006C3A8C"/>
    <w:rsid w:val="006C3C2B"/>
    <w:rsid w:val="006C3DEE"/>
    <w:rsid w:val="006C3E73"/>
    <w:rsid w:val="006C4251"/>
    <w:rsid w:val="006C4EE7"/>
    <w:rsid w:val="006C4F9A"/>
    <w:rsid w:val="006C55CE"/>
    <w:rsid w:val="006C5D20"/>
    <w:rsid w:val="006C61A2"/>
    <w:rsid w:val="006C658E"/>
    <w:rsid w:val="006C6BC1"/>
    <w:rsid w:val="006C6D18"/>
    <w:rsid w:val="006C717D"/>
    <w:rsid w:val="006D0186"/>
    <w:rsid w:val="006D029D"/>
    <w:rsid w:val="006D0C6F"/>
    <w:rsid w:val="006D0FEA"/>
    <w:rsid w:val="006D102A"/>
    <w:rsid w:val="006D1353"/>
    <w:rsid w:val="006D13CB"/>
    <w:rsid w:val="006D1579"/>
    <w:rsid w:val="006D1A1A"/>
    <w:rsid w:val="006D239B"/>
    <w:rsid w:val="006D23B9"/>
    <w:rsid w:val="006D2754"/>
    <w:rsid w:val="006D2781"/>
    <w:rsid w:val="006D3265"/>
    <w:rsid w:val="006D332B"/>
    <w:rsid w:val="006D3492"/>
    <w:rsid w:val="006D36D8"/>
    <w:rsid w:val="006D3991"/>
    <w:rsid w:val="006D3CA7"/>
    <w:rsid w:val="006D427E"/>
    <w:rsid w:val="006D44AC"/>
    <w:rsid w:val="006D451A"/>
    <w:rsid w:val="006D4BFF"/>
    <w:rsid w:val="006D4D11"/>
    <w:rsid w:val="006D517C"/>
    <w:rsid w:val="006D5A4A"/>
    <w:rsid w:val="006D5B61"/>
    <w:rsid w:val="006D5C82"/>
    <w:rsid w:val="006D5DCB"/>
    <w:rsid w:val="006D6474"/>
    <w:rsid w:val="006D6D10"/>
    <w:rsid w:val="006D6E9E"/>
    <w:rsid w:val="006D6F15"/>
    <w:rsid w:val="006D6FE5"/>
    <w:rsid w:val="006D710E"/>
    <w:rsid w:val="006D7444"/>
    <w:rsid w:val="006D74E8"/>
    <w:rsid w:val="006D778B"/>
    <w:rsid w:val="006D7B0F"/>
    <w:rsid w:val="006D7C0E"/>
    <w:rsid w:val="006D7DF7"/>
    <w:rsid w:val="006D7F01"/>
    <w:rsid w:val="006E0438"/>
    <w:rsid w:val="006E044D"/>
    <w:rsid w:val="006E0571"/>
    <w:rsid w:val="006E05AE"/>
    <w:rsid w:val="006E075C"/>
    <w:rsid w:val="006E106A"/>
    <w:rsid w:val="006E10A1"/>
    <w:rsid w:val="006E15CF"/>
    <w:rsid w:val="006E19D0"/>
    <w:rsid w:val="006E1BAA"/>
    <w:rsid w:val="006E1E7C"/>
    <w:rsid w:val="006E1FA7"/>
    <w:rsid w:val="006E20C2"/>
    <w:rsid w:val="006E2125"/>
    <w:rsid w:val="006E2127"/>
    <w:rsid w:val="006E22E2"/>
    <w:rsid w:val="006E2443"/>
    <w:rsid w:val="006E2515"/>
    <w:rsid w:val="006E2C38"/>
    <w:rsid w:val="006E2D7F"/>
    <w:rsid w:val="006E2DE9"/>
    <w:rsid w:val="006E2E3F"/>
    <w:rsid w:val="006E32CD"/>
    <w:rsid w:val="006E34FF"/>
    <w:rsid w:val="006E3967"/>
    <w:rsid w:val="006E39C6"/>
    <w:rsid w:val="006E41A0"/>
    <w:rsid w:val="006E4703"/>
    <w:rsid w:val="006E484E"/>
    <w:rsid w:val="006E4ECC"/>
    <w:rsid w:val="006E4F21"/>
    <w:rsid w:val="006E5633"/>
    <w:rsid w:val="006E5914"/>
    <w:rsid w:val="006E5EEE"/>
    <w:rsid w:val="006E5F10"/>
    <w:rsid w:val="006E6170"/>
    <w:rsid w:val="006E62B8"/>
    <w:rsid w:val="006E6680"/>
    <w:rsid w:val="006E6BA4"/>
    <w:rsid w:val="006E6DC6"/>
    <w:rsid w:val="006E6FAD"/>
    <w:rsid w:val="006E7279"/>
    <w:rsid w:val="006E7DC4"/>
    <w:rsid w:val="006E7DD7"/>
    <w:rsid w:val="006E7F13"/>
    <w:rsid w:val="006F033E"/>
    <w:rsid w:val="006F05BE"/>
    <w:rsid w:val="006F06FE"/>
    <w:rsid w:val="006F0922"/>
    <w:rsid w:val="006F0A65"/>
    <w:rsid w:val="006F0C64"/>
    <w:rsid w:val="006F0DE8"/>
    <w:rsid w:val="006F1D03"/>
    <w:rsid w:val="006F2882"/>
    <w:rsid w:val="006F3341"/>
    <w:rsid w:val="006F345E"/>
    <w:rsid w:val="006F36D3"/>
    <w:rsid w:val="006F3A94"/>
    <w:rsid w:val="006F3E4C"/>
    <w:rsid w:val="006F412F"/>
    <w:rsid w:val="006F4217"/>
    <w:rsid w:val="006F4876"/>
    <w:rsid w:val="006F4E24"/>
    <w:rsid w:val="006F5B98"/>
    <w:rsid w:val="006F6185"/>
    <w:rsid w:val="006F620D"/>
    <w:rsid w:val="006F68BA"/>
    <w:rsid w:val="006F6A76"/>
    <w:rsid w:val="006F6C01"/>
    <w:rsid w:val="006F6D48"/>
    <w:rsid w:val="006F741F"/>
    <w:rsid w:val="006F795A"/>
    <w:rsid w:val="006F7D33"/>
    <w:rsid w:val="0070046E"/>
    <w:rsid w:val="007006A7"/>
    <w:rsid w:val="00700AD1"/>
    <w:rsid w:val="00700BC4"/>
    <w:rsid w:val="00701208"/>
    <w:rsid w:val="00701230"/>
    <w:rsid w:val="00701B31"/>
    <w:rsid w:val="00701C94"/>
    <w:rsid w:val="00702E4F"/>
    <w:rsid w:val="007031EF"/>
    <w:rsid w:val="00703462"/>
    <w:rsid w:val="0070396C"/>
    <w:rsid w:val="00703B03"/>
    <w:rsid w:val="0070428C"/>
    <w:rsid w:val="0070449F"/>
    <w:rsid w:val="0070474A"/>
    <w:rsid w:val="007048A4"/>
    <w:rsid w:val="00705F52"/>
    <w:rsid w:val="00705FD3"/>
    <w:rsid w:val="007069CE"/>
    <w:rsid w:val="00706B79"/>
    <w:rsid w:val="00706D1F"/>
    <w:rsid w:val="0070724E"/>
    <w:rsid w:val="00707288"/>
    <w:rsid w:val="00707698"/>
    <w:rsid w:val="00707A50"/>
    <w:rsid w:val="00707E0B"/>
    <w:rsid w:val="007101F4"/>
    <w:rsid w:val="007104FE"/>
    <w:rsid w:val="00710B33"/>
    <w:rsid w:val="00710B49"/>
    <w:rsid w:val="0071132F"/>
    <w:rsid w:val="007113F1"/>
    <w:rsid w:val="00712071"/>
    <w:rsid w:val="00712185"/>
    <w:rsid w:val="0071241F"/>
    <w:rsid w:val="007124C0"/>
    <w:rsid w:val="00712632"/>
    <w:rsid w:val="007126E8"/>
    <w:rsid w:val="00712EB3"/>
    <w:rsid w:val="00712F2C"/>
    <w:rsid w:val="007130FA"/>
    <w:rsid w:val="00713110"/>
    <w:rsid w:val="0071344D"/>
    <w:rsid w:val="007134E5"/>
    <w:rsid w:val="00713865"/>
    <w:rsid w:val="00713C4B"/>
    <w:rsid w:val="00713CF3"/>
    <w:rsid w:val="007142D5"/>
    <w:rsid w:val="00714524"/>
    <w:rsid w:val="0071457F"/>
    <w:rsid w:val="00714624"/>
    <w:rsid w:val="00714743"/>
    <w:rsid w:val="00714824"/>
    <w:rsid w:val="00714B44"/>
    <w:rsid w:val="00714B99"/>
    <w:rsid w:val="00714D71"/>
    <w:rsid w:val="00714EBB"/>
    <w:rsid w:val="00714F54"/>
    <w:rsid w:val="00715A81"/>
    <w:rsid w:val="00715C71"/>
    <w:rsid w:val="00715E96"/>
    <w:rsid w:val="0071604D"/>
    <w:rsid w:val="00716244"/>
    <w:rsid w:val="0071636C"/>
    <w:rsid w:val="007168DA"/>
    <w:rsid w:val="007169C4"/>
    <w:rsid w:val="00716ACF"/>
    <w:rsid w:val="00717028"/>
    <w:rsid w:val="00717148"/>
    <w:rsid w:val="0071763E"/>
    <w:rsid w:val="007179B2"/>
    <w:rsid w:val="00717BDF"/>
    <w:rsid w:val="00717D23"/>
    <w:rsid w:val="007200B6"/>
    <w:rsid w:val="0072082F"/>
    <w:rsid w:val="00720CFD"/>
    <w:rsid w:val="00721271"/>
    <w:rsid w:val="0072152C"/>
    <w:rsid w:val="00721A29"/>
    <w:rsid w:val="00721ABD"/>
    <w:rsid w:val="00721C65"/>
    <w:rsid w:val="00721E38"/>
    <w:rsid w:val="00722136"/>
    <w:rsid w:val="007224C1"/>
    <w:rsid w:val="00722BD5"/>
    <w:rsid w:val="0072313B"/>
    <w:rsid w:val="007231E8"/>
    <w:rsid w:val="00724739"/>
    <w:rsid w:val="00724786"/>
    <w:rsid w:val="00724A09"/>
    <w:rsid w:val="00724BE3"/>
    <w:rsid w:val="00724CDA"/>
    <w:rsid w:val="00724DE9"/>
    <w:rsid w:val="00724E35"/>
    <w:rsid w:val="00724F3A"/>
    <w:rsid w:val="007251FF"/>
    <w:rsid w:val="0072523B"/>
    <w:rsid w:val="00725616"/>
    <w:rsid w:val="00726161"/>
    <w:rsid w:val="0072617B"/>
    <w:rsid w:val="00726410"/>
    <w:rsid w:val="00726680"/>
    <w:rsid w:val="00727352"/>
    <w:rsid w:val="00727377"/>
    <w:rsid w:val="0072753F"/>
    <w:rsid w:val="007276E4"/>
    <w:rsid w:val="0072795C"/>
    <w:rsid w:val="00727D03"/>
    <w:rsid w:val="00730425"/>
    <w:rsid w:val="00730C22"/>
    <w:rsid w:val="00730C39"/>
    <w:rsid w:val="00730C56"/>
    <w:rsid w:val="00730FA2"/>
    <w:rsid w:val="00731034"/>
    <w:rsid w:val="0073146D"/>
    <w:rsid w:val="00731DF7"/>
    <w:rsid w:val="0073221C"/>
    <w:rsid w:val="007323F4"/>
    <w:rsid w:val="00732529"/>
    <w:rsid w:val="00732756"/>
    <w:rsid w:val="007327D4"/>
    <w:rsid w:val="0073289D"/>
    <w:rsid w:val="0073293F"/>
    <w:rsid w:val="007331EB"/>
    <w:rsid w:val="00733340"/>
    <w:rsid w:val="0073384A"/>
    <w:rsid w:val="007339FC"/>
    <w:rsid w:val="00733ACA"/>
    <w:rsid w:val="00733D9D"/>
    <w:rsid w:val="00733EF5"/>
    <w:rsid w:val="00733F66"/>
    <w:rsid w:val="00733FB9"/>
    <w:rsid w:val="00734010"/>
    <w:rsid w:val="00734294"/>
    <w:rsid w:val="0073435C"/>
    <w:rsid w:val="00734452"/>
    <w:rsid w:val="00734655"/>
    <w:rsid w:val="00734DF8"/>
    <w:rsid w:val="00735469"/>
    <w:rsid w:val="007354A1"/>
    <w:rsid w:val="007354CA"/>
    <w:rsid w:val="00735571"/>
    <w:rsid w:val="00736028"/>
    <w:rsid w:val="00736538"/>
    <w:rsid w:val="00736BFF"/>
    <w:rsid w:val="00736E43"/>
    <w:rsid w:val="00737044"/>
    <w:rsid w:val="007375A9"/>
    <w:rsid w:val="007376DC"/>
    <w:rsid w:val="007400E1"/>
    <w:rsid w:val="007401F6"/>
    <w:rsid w:val="00740208"/>
    <w:rsid w:val="00740559"/>
    <w:rsid w:val="00740640"/>
    <w:rsid w:val="00740FDF"/>
    <w:rsid w:val="0074103E"/>
    <w:rsid w:val="0074196D"/>
    <w:rsid w:val="00741D00"/>
    <w:rsid w:val="00741D8F"/>
    <w:rsid w:val="00741DFC"/>
    <w:rsid w:val="0074235C"/>
    <w:rsid w:val="0074241C"/>
    <w:rsid w:val="00742DC9"/>
    <w:rsid w:val="00743284"/>
    <w:rsid w:val="00743B68"/>
    <w:rsid w:val="00743BD1"/>
    <w:rsid w:val="00743FBC"/>
    <w:rsid w:val="00744600"/>
    <w:rsid w:val="007447E0"/>
    <w:rsid w:val="00744A3E"/>
    <w:rsid w:val="00744BBE"/>
    <w:rsid w:val="00745079"/>
    <w:rsid w:val="00745148"/>
    <w:rsid w:val="007451B6"/>
    <w:rsid w:val="00745564"/>
    <w:rsid w:val="00745833"/>
    <w:rsid w:val="00745D31"/>
    <w:rsid w:val="00745EFB"/>
    <w:rsid w:val="0074613A"/>
    <w:rsid w:val="0074635D"/>
    <w:rsid w:val="00746616"/>
    <w:rsid w:val="0074691D"/>
    <w:rsid w:val="00746DEA"/>
    <w:rsid w:val="00747676"/>
    <w:rsid w:val="00747734"/>
    <w:rsid w:val="00747978"/>
    <w:rsid w:val="00747D53"/>
    <w:rsid w:val="00750881"/>
    <w:rsid w:val="00750C2C"/>
    <w:rsid w:val="00750E55"/>
    <w:rsid w:val="00750E5D"/>
    <w:rsid w:val="00751E42"/>
    <w:rsid w:val="0075280B"/>
    <w:rsid w:val="00752BFF"/>
    <w:rsid w:val="00752C59"/>
    <w:rsid w:val="00752F03"/>
    <w:rsid w:val="00753735"/>
    <w:rsid w:val="00753906"/>
    <w:rsid w:val="00753A73"/>
    <w:rsid w:val="00753B45"/>
    <w:rsid w:val="00753B92"/>
    <w:rsid w:val="00753D16"/>
    <w:rsid w:val="0075405B"/>
    <w:rsid w:val="0075425D"/>
    <w:rsid w:val="00754818"/>
    <w:rsid w:val="00754884"/>
    <w:rsid w:val="00754B09"/>
    <w:rsid w:val="00754B77"/>
    <w:rsid w:val="00755268"/>
    <w:rsid w:val="00755281"/>
    <w:rsid w:val="00755642"/>
    <w:rsid w:val="00755BA6"/>
    <w:rsid w:val="00755E02"/>
    <w:rsid w:val="00755FE8"/>
    <w:rsid w:val="0075608C"/>
    <w:rsid w:val="00756A63"/>
    <w:rsid w:val="00756D0B"/>
    <w:rsid w:val="00756F0B"/>
    <w:rsid w:val="0075724D"/>
    <w:rsid w:val="007573F2"/>
    <w:rsid w:val="00757A5A"/>
    <w:rsid w:val="00757AE6"/>
    <w:rsid w:val="00757BE8"/>
    <w:rsid w:val="0076001E"/>
    <w:rsid w:val="007604B0"/>
    <w:rsid w:val="00760606"/>
    <w:rsid w:val="00760670"/>
    <w:rsid w:val="00760818"/>
    <w:rsid w:val="00761039"/>
    <w:rsid w:val="007618E2"/>
    <w:rsid w:val="00761C50"/>
    <w:rsid w:val="00762320"/>
    <w:rsid w:val="00762AA3"/>
    <w:rsid w:val="00763319"/>
    <w:rsid w:val="007633C3"/>
    <w:rsid w:val="007634DE"/>
    <w:rsid w:val="00763548"/>
    <w:rsid w:val="0076369B"/>
    <w:rsid w:val="00763BC3"/>
    <w:rsid w:val="00763F35"/>
    <w:rsid w:val="00764479"/>
    <w:rsid w:val="00766094"/>
    <w:rsid w:val="00766107"/>
    <w:rsid w:val="007667AF"/>
    <w:rsid w:val="00766C00"/>
    <w:rsid w:val="00766C27"/>
    <w:rsid w:val="007671BD"/>
    <w:rsid w:val="007671EC"/>
    <w:rsid w:val="0076727D"/>
    <w:rsid w:val="007672D7"/>
    <w:rsid w:val="0076768F"/>
    <w:rsid w:val="00767E7D"/>
    <w:rsid w:val="00767FB3"/>
    <w:rsid w:val="00770295"/>
    <w:rsid w:val="007704B8"/>
    <w:rsid w:val="00770B12"/>
    <w:rsid w:val="00770D52"/>
    <w:rsid w:val="00770EAC"/>
    <w:rsid w:val="00770FC3"/>
    <w:rsid w:val="00771E82"/>
    <w:rsid w:val="007725AF"/>
    <w:rsid w:val="00772808"/>
    <w:rsid w:val="00772B12"/>
    <w:rsid w:val="00772B15"/>
    <w:rsid w:val="00772B7E"/>
    <w:rsid w:val="00772F43"/>
    <w:rsid w:val="00773270"/>
    <w:rsid w:val="007732F1"/>
    <w:rsid w:val="007733EE"/>
    <w:rsid w:val="0077340A"/>
    <w:rsid w:val="007735C2"/>
    <w:rsid w:val="0077367B"/>
    <w:rsid w:val="0077379A"/>
    <w:rsid w:val="00774148"/>
    <w:rsid w:val="00774274"/>
    <w:rsid w:val="007745BA"/>
    <w:rsid w:val="007747BC"/>
    <w:rsid w:val="007747BE"/>
    <w:rsid w:val="0077512D"/>
    <w:rsid w:val="00775910"/>
    <w:rsid w:val="00775B2F"/>
    <w:rsid w:val="00775BFA"/>
    <w:rsid w:val="00775EFB"/>
    <w:rsid w:val="00776221"/>
    <w:rsid w:val="00776328"/>
    <w:rsid w:val="00776804"/>
    <w:rsid w:val="00776917"/>
    <w:rsid w:val="00776952"/>
    <w:rsid w:val="007769C2"/>
    <w:rsid w:val="00776EF9"/>
    <w:rsid w:val="0077701B"/>
    <w:rsid w:val="0077701C"/>
    <w:rsid w:val="007773E5"/>
    <w:rsid w:val="00777E0E"/>
    <w:rsid w:val="007803E8"/>
    <w:rsid w:val="00780498"/>
    <w:rsid w:val="00780CCF"/>
    <w:rsid w:val="00780F67"/>
    <w:rsid w:val="007810B7"/>
    <w:rsid w:val="00781305"/>
    <w:rsid w:val="007815C2"/>
    <w:rsid w:val="007819D0"/>
    <w:rsid w:val="00781D93"/>
    <w:rsid w:val="0078202A"/>
    <w:rsid w:val="0078211B"/>
    <w:rsid w:val="00782ACB"/>
    <w:rsid w:val="00782F6F"/>
    <w:rsid w:val="00783006"/>
    <w:rsid w:val="0078318D"/>
    <w:rsid w:val="00783716"/>
    <w:rsid w:val="007837DE"/>
    <w:rsid w:val="00783973"/>
    <w:rsid w:val="00783BA9"/>
    <w:rsid w:val="00783D4D"/>
    <w:rsid w:val="00783F4E"/>
    <w:rsid w:val="00783F8A"/>
    <w:rsid w:val="00784086"/>
    <w:rsid w:val="00784CD4"/>
    <w:rsid w:val="00784F42"/>
    <w:rsid w:val="00784F44"/>
    <w:rsid w:val="00785318"/>
    <w:rsid w:val="00785823"/>
    <w:rsid w:val="00785B1B"/>
    <w:rsid w:val="00785B84"/>
    <w:rsid w:val="00786522"/>
    <w:rsid w:val="0078669C"/>
    <w:rsid w:val="007868C0"/>
    <w:rsid w:val="00786C9D"/>
    <w:rsid w:val="00786D57"/>
    <w:rsid w:val="007872FF"/>
    <w:rsid w:val="00787333"/>
    <w:rsid w:val="0079018A"/>
    <w:rsid w:val="007908AF"/>
    <w:rsid w:val="00790A87"/>
    <w:rsid w:val="00790EC5"/>
    <w:rsid w:val="00791119"/>
    <w:rsid w:val="0079192E"/>
    <w:rsid w:val="00791933"/>
    <w:rsid w:val="00791B5A"/>
    <w:rsid w:val="00791F1F"/>
    <w:rsid w:val="00792025"/>
    <w:rsid w:val="0079235D"/>
    <w:rsid w:val="0079263F"/>
    <w:rsid w:val="00792831"/>
    <w:rsid w:val="00792C82"/>
    <w:rsid w:val="00793012"/>
    <w:rsid w:val="0079374F"/>
    <w:rsid w:val="007937B1"/>
    <w:rsid w:val="007937BD"/>
    <w:rsid w:val="007942C6"/>
    <w:rsid w:val="00794787"/>
    <w:rsid w:val="00794ACE"/>
    <w:rsid w:val="0079543E"/>
    <w:rsid w:val="00796387"/>
    <w:rsid w:val="00796443"/>
    <w:rsid w:val="00796551"/>
    <w:rsid w:val="00796872"/>
    <w:rsid w:val="00796A5E"/>
    <w:rsid w:val="0079786C"/>
    <w:rsid w:val="007A0426"/>
    <w:rsid w:val="007A0473"/>
    <w:rsid w:val="007A05DF"/>
    <w:rsid w:val="007A0C17"/>
    <w:rsid w:val="007A10E9"/>
    <w:rsid w:val="007A125A"/>
    <w:rsid w:val="007A160C"/>
    <w:rsid w:val="007A1794"/>
    <w:rsid w:val="007A1BE4"/>
    <w:rsid w:val="007A260D"/>
    <w:rsid w:val="007A28B1"/>
    <w:rsid w:val="007A2949"/>
    <w:rsid w:val="007A2D55"/>
    <w:rsid w:val="007A2E2A"/>
    <w:rsid w:val="007A353B"/>
    <w:rsid w:val="007A452A"/>
    <w:rsid w:val="007A4802"/>
    <w:rsid w:val="007A4B7D"/>
    <w:rsid w:val="007A4CF0"/>
    <w:rsid w:val="007A51DC"/>
    <w:rsid w:val="007A535C"/>
    <w:rsid w:val="007A55A1"/>
    <w:rsid w:val="007A5615"/>
    <w:rsid w:val="007A5667"/>
    <w:rsid w:val="007A57AF"/>
    <w:rsid w:val="007A5ADE"/>
    <w:rsid w:val="007A5F15"/>
    <w:rsid w:val="007A5FBE"/>
    <w:rsid w:val="007A6153"/>
    <w:rsid w:val="007A61B2"/>
    <w:rsid w:val="007A61E2"/>
    <w:rsid w:val="007A6A6E"/>
    <w:rsid w:val="007A7352"/>
    <w:rsid w:val="007A75D8"/>
    <w:rsid w:val="007A7954"/>
    <w:rsid w:val="007A79DD"/>
    <w:rsid w:val="007A7B49"/>
    <w:rsid w:val="007A7D6A"/>
    <w:rsid w:val="007A7EDE"/>
    <w:rsid w:val="007B0382"/>
    <w:rsid w:val="007B063C"/>
    <w:rsid w:val="007B0709"/>
    <w:rsid w:val="007B10EA"/>
    <w:rsid w:val="007B1182"/>
    <w:rsid w:val="007B17B5"/>
    <w:rsid w:val="007B1C43"/>
    <w:rsid w:val="007B22E4"/>
    <w:rsid w:val="007B23B6"/>
    <w:rsid w:val="007B2B8C"/>
    <w:rsid w:val="007B336E"/>
    <w:rsid w:val="007B4A52"/>
    <w:rsid w:val="007B4AA8"/>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125C"/>
    <w:rsid w:val="007C13CF"/>
    <w:rsid w:val="007C14E4"/>
    <w:rsid w:val="007C14EA"/>
    <w:rsid w:val="007C1709"/>
    <w:rsid w:val="007C1787"/>
    <w:rsid w:val="007C1A72"/>
    <w:rsid w:val="007C234E"/>
    <w:rsid w:val="007C2548"/>
    <w:rsid w:val="007C2631"/>
    <w:rsid w:val="007C3092"/>
    <w:rsid w:val="007C3388"/>
    <w:rsid w:val="007C33FA"/>
    <w:rsid w:val="007C3A0B"/>
    <w:rsid w:val="007C4F26"/>
    <w:rsid w:val="007C561D"/>
    <w:rsid w:val="007C562F"/>
    <w:rsid w:val="007C5658"/>
    <w:rsid w:val="007C5D64"/>
    <w:rsid w:val="007C65A0"/>
    <w:rsid w:val="007C65CB"/>
    <w:rsid w:val="007C6AA7"/>
    <w:rsid w:val="007C6D67"/>
    <w:rsid w:val="007C6DB7"/>
    <w:rsid w:val="007C6EB9"/>
    <w:rsid w:val="007C70F3"/>
    <w:rsid w:val="007C7752"/>
    <w:rsid w:val="007D0161"/>
    <w:rsid w:val="007D01A6"/>
    <w:rsid w:val="007D10BF"/>
    <w:rsid w:val="007D1299"/>
    <w:rsid w:val="007D13D8"/>
    <w:rsid w:val="007D17AB"/>
    <w:rsid w:val="007D23FF"/>
    <w:rsid w:val="007D294B"/>
    <w:rsid w:val="007D2A74"/>
    <w:rsid w:val="007D2B59"/>
    <w:rsid w:val="007D2E21"/>
    <w:rsid w:val="007D3ABE"/>
    <w:rsid w:val="007D3D43"/>
    <w:rsid w:val="007D41F1"/>
    <w:rsid w:val="007D41FF"/>
    <w:rsid w:val="007D47C2"/>
    <w:rsid w:val="007D49B3"/>
    <w:rsid w:val="007D4FF8"/>
    <w:rsid w:val="007D55BA"/>
    <w:rsid w:val="007D582D"/>
    <w:rsid w:val="007D595A"/>
    <w:rsid w:val="007D5A51"/>
    <w:rsid w:val="007D6179"/>
    <w:rsid w:val="007D67A9"/>
    <w:rsid w:val="007D6C2D"/>
    <w:rsid w:val="007D6CE9"/>
    <w:rsid w:val="007D6E3E"/>
    <w:rsid w:val="007D6E6D"/>
    <w:rsid w:val="007D6F1A"/>
    <w:rsid w:val="007D71BC"/>
    <w:rsid w:val="007D72A8"/>
    <w:rsid w:val="007D7402"/>
    <w:rsid w:val="007D7A1C"/>
    <w:rsid w:val="007D7A2C"/>
    <w:rsid w:val="007D7C7A"/>
    <w:rsid w:val="007D7C8C"/>
    <w:rsid w:val="007D7E34"/>
    <w:rsid w:val="007E070B"/>
    <w:rsid w:val="007E0DE9"/>
    <w:rsid w:val="007E0F43"/>
    <w:rsid w:val="007E10A6"/>
    <w:rsid w:val="007E1653"/>
    <w:rsid w:val="007E16CF"/>
    <w:rsid w:val="007E194A"/>
    <w:rsid w:val="007E19E0"/>
    <w:rsid w:val="007E1CF0"/>
    <w:rsid w:val="007E1FB9"/>
    <w:rsid w:val="007E22F1"/>
    <w:rsid w:val="007E258E"/>
    <w:rsid w:val="007E2917"/>
    <w:rsid w:val="007E2CDD"/>
    <w:rsid w:val="007E2F63"/>
    <w:rsid w:val="007E320A"/>
    <w:rsid w:val="007E3447"/>
    <w:rsid w:val="007E3E97"/>
    <w:rsid w:val="007E4772"/>
    <w:rsid w:val="007E4E72"/>
    <w:rsid w:val="007E5597"/>
    <w:rsid w:val="007E5D21"/>
    <w:rsid w:val="007E60E8"/>
    <w:rsid w:val="007E6EB2"/>
    <w:rsid w:val="007E7718"/>
    <w:rsid w:val="007E780F"/>
    <w:rsid w:val="007E7A85"/>
    <w:rsid w:val="007F05A2"/>
    <w:rsid w:val="007F0687"/>
    <w:rsid w:val="007F06D6"/>
    <w:rsid w:val="007F093E"/>
    <w:rsid w:val="007F1940"/>
    <w:rsid w:val="007F19C8"/>
    <w:rsid w:val="007F21DB"/>
    <w:rsid w:val="007F2EAE"/>
    <w:rsid w:val="007F35B9"/>
    <w:rsid w:val="007F3699"/>
    <w:rsid w:val="007F4059"/>
    <w:rsid w:val="007F4704"/>
    <w:rsid w:val="007F47FC"/>
    <w:rsid w:val="007F4AEE"/>
    <w:rsid w:val="007F4B6F"/>
    <w:rsid w:val="007F4E89"/>
    <w:rsid w:val="007F4E8C"/>
    <w:rsid w:val="007F5253"/>
    <w:rsid w:val="007F5DF4"/>
    <w:rsid w:val="007F63C6"/>
    <w:rsid w:val="007F694A"/>
    <w:rsid w:val="007F78B7"/>
    <w:rsid w:val="007F7B42"/>
    <w:rsid w:val="007F7BE9"/>
    <w:rsid w:val="007F7D02"/>
    <w:rsid w:val="007F7DAB"/>
    <w:rsid w:val="007F7F09"/>
    <w:rsid w:val="00800320"/>
    <w:rsid w:val="008009C0"/>
    <w:rsid w:val="0080137E"/>
    <w:rsid w:val="0080186E"/>
    <w:rsid w:val="00801D1B"/>
    <w:rsid w:val="00801E17"/>
    <w:rsid w:val="00802164"/>
    <w:rsid w:val="00802DC9"/>
    <w:rsid w:val="00803231"/>
    <w:rsid w:val="0080345E"/>
    <w:rsid w:val="00803B34"/>
    <w:rsid w:val="00803D9F"/>
    <w:rsid w:val="00804604"/>
    <w:rsid w:val="008047D5"/>
    <w:rsid w:val="00804F8D"/>
    <w:rsid w:val="00805280"/>
    <w:rsid w:val="00805895"/>
    <w:rsid w:val="00805C0C"/>
    <w:rsid w:val="008061A3"/>
    <w:rsid w:val="0080650D"/>
    <w:rsid w:val="008065D0"/>
    <w:rsid w:val="0080664F"/>
    <w:rsid w:val="00806AB0"/>
    <w:rsid w:val="00806C3E"/>
    <w:rsid w:val="00806DC7"/>
    <w:rsid w:val="0080704E"/>
    <w:rsid w:val="00807141"/>
    <w:rsid w:val="00807E40"/>
    <w:rsid w:val="00807EE7"/>
    <w:rsid w:val="00810109"/>
    <w:rsid w:val="008102B0"/>
    <w:rsid w:val="00810682"/>
    <w:rsid w:val="00810920"/>
    <w:rsid w:val="00810FEF"/>
    <w:rsid w:val="008112F5"/>
    <w:rsid w:val="008124CA"/>
    <w:rsid w:val="0081273E"/>
    <w:rsid w:val="008135A2"/>
    <w:rsid w:val="008135D2"/>
    <w:rsid w:val="0081373A"/>
    <w:rsid w:val="00814180"/>
    <w:rsid w:val="00814186"/>
    <w:rsid w:val="00814834"/>
    <w:rsid w:val="00814B06"/>
    <w:rsid w:val="00814FE8"/>
    <w:rsid w:val="0081508A"/>
    <w:rsid w:val="008151BE"/>
    <w:rsid w:val="0081535E"/>
    <w:rsid w:val="00815727"/>
    <w:rsid w:val="00815742"/>
    <w:rsid w:val="008158EB"/>
    <w:rsid w:val="008158FA"/>
    <w:rsid w:val="008159E9"/>
    <w:rsid w:val="00816360"/>
    <w:rsid w:val="00817605"/>
    <w:rsid w:val="00817FB9"/>
    <w:rsid w:val="0082021C"/>
    <w:rsid w:val="0082037A"/>
    <w:rsid w:val="00820945"/>
    <w:rsid w:val="00820A41"/>
    <w:rsid w:val="00820CF1"/>
    <w:rsid w:val="00820D7F"/>
    <w:rsid w:val="008210D2"/>
    <w:rsid w:val="008211E7"/>
    <w:rsid w:val="00821A13"/>
    <w:rsid w:val="00821BED"/>
    <w:rsid w:val="00821EFD"/>
    <w:rsid w:val="00821FA4"/>
    <w:rsid w:val="008226CB"/>
    <w:rsid w:val="00822740"/>
    <w:rsid w:val="00822C65"/>
    <w:rsid w:val="0082364F"/>
    <w:rsid w:val="0082387B"/>
    <w:rsid w:val="00824257"/>
    <w:rsid w:val="00824968"/>
    <w:rsid w:val="00824A4A"/>
    <w:rsid w:val="0082529E"/>
    <w:rsid w:val="008253E8"/>
    <w:rsid w:val="008255F2"/>
    <w:rsid w:val="0082581E"/>
    <w:rsid w:val="0082590B"/>
    <w:rsid w:val="00825D5B"/>
    <w:rsid w:val="00825E06"/>
    <w:rsid w:val="00825E10"/>
    <w:rsid w:val="00825EDE"/>
    <w:rsid w:val="00826653"/>
    <w:rsid w:val="0082699D"/>
    <w:rsid w:val="00826C74"/>
    <w:rsid w:val="0082700E"/>
    <w:rsid w:val="00827480"/>
    <w:rsid w:val="00827593"/>
    <w:rsid w:val="0082785C"/>
    <w:rsid w:val="0083001C"/>
    <w:rsid w:val="00830CE9"/>
    <w:rsid w:val="00830D84"/>
    <w:rsid w:val="0083110A"/>
    <w:rsid w:val="00831D25"/>
    <w:rsid w:val="00831E7C"/>
    <w:rsid w:val="0083212B"/>
    <w:rsid w:val="008321EC"/>
    <w:rsid w:val="008326E5"/>
    <w:rsid w:val="00832772"/>
    <w:rsid w:val="00832AA5"/>
    <w:rsid w:val="00832B6A"/>
    <w:rsid w:val="00832CDD"/>
    <w:rsid w:val="00832ED1"/>
    <w:rsid w:val="008331BE"/>
    <w:rsid w:val="008334CB"/>
    <w:rsid w:val="008337FB"/>
    <w:rsid w:val="0083381F"/>
    <w:rsid w:val="0083405E"/>
    <w:rsid w:val="00834426"/>
    <w:rsid w:val="00834CD6"/>
    <w:rsid w:val="00835232"/>
    <w:rsid w:val="008352CA"/>
    <w:rsid w:val="00835C00"/>
    <w:rsid w:val="00836291"/>
    <w:rsid w:val="008362A9"/>
    <w:rsid w:val="008368D5"/>
    <w:rsid w:val="00836A0B"/>
    <w:rsid w:val="00836DF8"/>
    <w:rsid w:val="00836EC2"/>
    <w:rsid w:val="008372ED"/>
    <w:rsid w:val="00837345"/>
    <w:rsid w:val="00837684"/>
    <w:rsid w:val="008379D8"/>
    <w:rsid w:val="0084038E"/>
    <w:rsid w:val="0084042D"/>
    <w:rsid w:val="0084098A"/>
    <w:rsid w:val="00840D79"/>
    <w:rsid w:val="00841298"/>
    <w:rsid w:val="0084138C"/>
    <w:rsid w:val="0084139F"/>
    <w:rsid w:val="008419EC"/>
    <w:rsid w:val="00841A6D"/>
    <w:rsid w:val="00841E38"/>
    <w:rsid w:val="0084264C"/>
    <w:rsid w:val="00842668"/>
    <w:rsid w:val="008426D7"/>
    <w:rsid w:val="00842C1C"/>
    <w:rsid w:val="00842F37"/>
    <w:rsid w:val="00843008"/>
    <w:rsid w:val="0084331E"/>
    <w:rsid w:val="00843760"/>
    <w:rsid w:val="008439A5"/>
    <w:rsid w:val="00844017"/>
    <w:rsid w:val="00844C2E"/>
    <w:rsid w:val="00844DC7"/>
    <w:rsid w:val="008451BE"/>
    <w:rsid w:val="0084554E"/>
    <w:rsid w:val="00845605"/>
    <w:rsid w:val="00845B0E"/>
    <w:rsid w:val="00845BE0"/>
    <w:rsid w:val="00845EF1"/>
    <w:rsid w:val="0084658E"/>
    <w:rsid w:val="00846799"/>
    <w:rsid w:val="008467FE"/>
    <w:rsid w:val="00846D40"/>
    <w:rsid w:val="00846E57"/>
    <w:rsid w:val="00847194"/>
    <w:rsid w:val="0084739F"/>
    <w:rsid w:val="008473BE"/>
    <w:rsid w:val="00847422"/>
    <w:rsid w:val="00847A7F"/>
    <w:rsid w:val="0085011C"/>
    <w:rsid w:val="00851437"/>
    <w:rsid w:val="00851873"/>
    <w:rsid w:val="00851B52"/>
    <w:rsid w:val="00851DEA"/>
    <w:rsid w:val="00852019"/>
    <w:rsid w:val="008524B8"/>
    <w:rsid w:val="008529D8"/>
    <w:rsid w:val="00852EC5"/>
    <w:rsid w:val="00852FA0"/>
    <w:rsid w:val="0085311A"/>
    <w:rsid w:val="0085319C"/>
    <w:rsid w:val="00853367"/>
    <w:rsid w:val="0085352C"/>
    <w:rsid w:val="00853623"/>
    <w:rsid w:val="008536E5"/>
    <w:rsid w:val="00854B4C"/>
    <w:rsid w:val="00854E01"/>
    <w:rsid w:val="008554A5"/>
    <w:rsid w:val="008554FB"/>
    <w:rsid w:val="008555C9"/>
    <w:rsid w:val="008559D1"/>
    <w:rsid w:val="00855ACC"/>
    <w:rsid w:val="00855D77"/>
    <w:rsid w:val="00856702"/>
    <w:rsid w:val="008568A5"/>
    <w:rsid w:val="00856ED1"/>
    <w:rsid w:val="008570C7"/>
    <w:rsid w:val="00857132"/>
    <w:rsid w:val="0085735E"/>
    <w:rsid w:val="008574A6"/>
    <w:rsid w:val="008579B3"/>
    <w:rsid w:val="00857AFA"/>
    <w:rsid w:val="00857B31"/>
    <w:rsid w:val="00857E00"/>
    <w:rsid w:val="00857F6F"/>
    <w:rsid w:val="008601C9"/>
    <w:rsid w:val="00860DEB"/>
    <w:rsid w:val="00861265"/>
    <w:rsid w:val="00861551"/>
    <w:rsid w:val="00861620"/>
    <w:rsid w:val="00861CF3"/>
    <w:rsid w:val="00861D43"/>
    <w:rsid w:val="00862781"/>
    <w:rsid w:val="00862B5F"/>
    <w:rsid w:val="008630DD"/>
    <w:rsid w:val="00863325"/>
    <w:rsid w:val="00863978"/>
    <w:rsid w:val="00863A17"/>
    <w:rsid w:val="00863B32"/>
    <w:rsid w:val="0086415C"/>
    <w:rsid w:val="008641F3"/>
    <w:rsid w:val="008647AD"/>
    <w:rsid w:val="00864C42"/>
    <w:rsid w:val="00864FAB"/>
    <w:rsid w:val="00865585"/>
    <w:rsid w:val="008655F8"/>
    <w:rsid w:val="00865827"/>
    <w:rsid w:val="00865D1E"/>
    <w:rsid w:val="0086612E"/>
    <w:rsid w:val="008664D2"/>
    <w:rsid w:val="0086674E"/>
    <w:rsid w:val="00866BB5"/>
    <w:rsid w:val="00866D44"/>
    <w:rsid w:val="00867619"/>
    <w:rsid w:val="008678C5"/>
    <w:rsid w:val="00867C0C"/>
    <w:rsid w:val="008703A6"/>
    <w:rsid w:val="008707CF"/>
    <w:rsid w:val="0087086F"/>
    <w:rsid w:val="008708B9"/>
    <w:rsid w:val="00870E92"/>
    <w:rsid w:val="0087101E"/>
    <w:rsid w:val="008711BB"/>
    <w:rsid w:val="00871441"/>
    <w:rsid w:val="00871F52"/>
    <w:rsid w:val="00871FE7"/>
    <w:rsid w:val="00872ED8"/>
    <w:rsid w:val="008735D7"/>
    <w:rsid w:val="00873658"/>
    <w:rsid w:val="00874092"/>
    <w:rsid w:val="00874D72"/>
    <w:rsid w:val="00875026"/>
    <w:rsid w:val="00875EF2"/>
    <w:rsid w:val="008762F6"/>
    <w:rsid w:val="008764E0"/>
    <w:rsid w:val="008770AE"/>
    <w:rsid w:val="00877279"/>
    <w:rsid w:val="0087739B"/>
    <w:rsid w:val="008776D1"/>
    <w:rsid w:val="0087783D"/>
    <w:rsid w:val="00877F99"/>
    <w:rsid w:val="00877FD4"/>
    <w:rsid w:val="00880321"/>
    <w:rsid w:val="00880A13"/>
    <w:rsid w:val="00880BC8"/>
    <w:rsid w:val="008811EB"/>
    <w:rsid w:val="008815BA"/>
    <w:rsid w:val="00881708"/>
    <w:rsid w:val="00881991"/>
    <w:rsid w:val="008826C5"/>
    <w:rsid w:val="00882861"/>
    <w:rsid w:val="00882981"/>
    <w:rsid w:val="00882B15"/>
    <w:rsid w:val="00882EAC"/>
    <w:rsid w:val="00883685"/>
    <w:rsid w:val="00884849"/>
    <w:rsid w:val="00884B46"/>
    <w:rsid w:val="00884F7E"/>
    <w:rsid w:val="008851E3"/>
    <w:rsid w:val="00885F68"/>
    <w:rsid w:val="00886363"/>
    <w:rsid w:val="00886400"/>
    <w:rsid w:val="00886468"/>
    <w:rsid w:val="008865C7"/>
    <w:rsid w:val="008866F6"/>
    <w:rsid w:val="0088693B"/>
    <w:rsid w:val="0088715D"/>
    <w:rsid w:val="00887D71"/>
    <w:rsid w:val="00890322"/>
    <w:rsid w:val="00890B74"/>
    <w:rsid w:val="00890DA9"/>
    <w:rsid w:val="008910E2"/>
    <w:rsid w:val="00891662"/>
    <w:rsid w:val="00891E77"/>
    <w:rsid w:val="008920E6"/>
    <w:rsid w:val="008922F4"/>
    <w:rsid w:val="00892733"/>
    <w:rsid w:val="00892741"/>
    <w:rsid w:val="008934E4"/>
    <w:rsid w:val="008935B5"/>
    <w:rsid w:val="00893755"/>
    <w:rsid w:val="00893A4D"/>
    <w:rsid w:val="00893ADB"/>
    <w:rsid w:val="00893C3B"/>
    <w:rsid w:val="00893F88"/>
    <w:rsid w:val="00894232"/>
    <w:rsid w:val="008942AA"/>
    <w:rsid w:val="008945F2"/>
    <w:rsid w:val="00894F21"/>
    <w:rsid w:val="00895436"/>
    <w:rsid w:val="008958DE"/>
    <w:rsid w:val="00895FAB"/>
    <w:rsid w:val="00896235"/>
    <w:rsid w:val="00896637"/>
    <w:rsid w:val="00896690"/>
    <w:rsid w:val="00896C9A"/>
    <w:rsid w:val="00896E22"/>
    <w:rsid w:val="00896F5A"/>
    <w:rsid w:val="00897202"/>
    <w:rsid w:val="008978E6"/>
    <w:rsid w:val="008979C5"/>
    <w:rsid w:val="00897B8E"/>
    <w:rsid w:val="00897D63"/>
    <w:rsid w:val="008A0134"/>
    <w:rsid w:val="008A045F"/>
    <w:rsid w:val="008A12B4"/>
    <w:rsid w:val="008A13BF"/>
    <w:rsid w:val="008A16C3"/>
    <w:rsid w:val="008A1718"/>
    <w:rsid w:val="008A18E8"/>
    <w:rsid w:val="008A2362"/>
    <w:rsid w:val="008A25A0"/>
    <w:rsid w:val="008A2DB2"/>
    <w:rsid w:val="008A2F9E"/>
    <w:rsid w:val="008A36E8"/>
    <w:rsid w:val="008A39AB"/>
    <w:rsid w:val="008A39FD"/>
    <w:rsid w:val="008A3C7C"/>
    <w:rsid w:val="008A4020"/>
    <w:rsid w:val="008A40EC"/>
    <w:rsid w:val="008A449E"/>
    <w:rsid w:val="008A45D7"/>
    <w:rsid w:val="008A465C"/>
    <w:rsid w:val="008A48A0"/>
    <w:rsid w:val="008A4928"/>
    <w:rsid w:val="008A4942"/>
    <w:rsid w:val="008A4C77"/>
    <w:rsid w:val="008A4E4C"/>
    <w:rsid w:val="008A543D"/>
    <w:rsid w:val="008A5857"/>
    <w:rsid w:val="008A5C11"/>
    <w:rsid w:val="008A61B3"/>
    <w:rsid w:val="008A71A5"/>
    <w:rsid w:val="008A72AD"/>
    <w:rsid w:val="008A744D"/>
    <w:rsid w:val="008A7932"/>
    <w:rsid w:val="008A7A09"/>
    <w:rsid w:val="008B0061"/>
    <w:rsid w:val="008B03C7"/>
    <w:rsid w:val="008B041A"/>
    <w:rsid w:val="008B0924"/>
    <w:rsid w:val="008B099D"/>
    <w:rsid w:val="008B0B8B"/>
    <w:rsid w:val="008B0D8E"/>
    <w:rsid w:val="008B1665"/>
    <w:rsid w:val="008B16AC"/>
    <w:rsid w:val="008B1827"/>
    <w:rsid w:val="008B1A8F"/>
    <w:rsid w:val="008B1D5F"/>
    <w:rsid w:val="008B1F9F"/>
    <w:rsid w:val="008B23F3"/>
    <w:rsid w:val="008B2600"/>
    <w:rsid w:val="008B26AD"/>
    <w:rsid w:val="008B28C4"/>
    <w:rsid w:val="008B28D7"/>
    <w:rsid w:val="008B341F"/>
    <w:rsid w:val="008B36A3"/>
    <w:rsid w:val="008B388A"/>
    <w:rsid w:val="008B39EF"/>
    <w:rsid w:val="008B44F4"/>
    <w:rsid w:val="008B45BF"/>
    <w:rsid w:val="008B4A28"/>
    <w:rsid w:val="008B5853"/>
    <w:rsid w:val="008B5B09"/>
    <w:rsid w:val="008B5D29"/>
    <w:rsid w:val="008B5EED"/>
    <w:rsid w:val="008B63C5"/>
    <w:rsid w:val="008B6436"/>
    <w:rsid w:val="008B6AF8"/>
    <w:rsid w:val="008B7313"/>
    <w:rsid w:val="008B7726"/>
    <w:rsid w:val="008B7816"/>
    <w:rsid w:val="008B787F"/>
    <w:rsid w:val="008C05BB"/>
    <w:rsid w:val="008C1AE6"/>
    <w:rsid w:val="008C1B9D"/>
    <w:rsid w:val="008C205B"/>
    <w:rsid w:val="008C25F8"/>
    <w:rsid w:val="008C26D8"/>
    <w:rsid w:val="008C2919"/>
    <w:rsid w:val="008C3089"/>
    <w:rsid w:val="008C3233"/>
    <w:rsid w:val="008C3257"/>
    <w:rsid w:val="008C3259"/>
    <w:rsid w:val="008C36FF"/>
    <w:rsid w:val="008C3A34"/>
    <w:rsid w:val="008C3F03"/>
    <w:rsid w:val="008C3F11"/>
    <w:rsid w:val="008C40C9"/>
    <w:rsid w:val="008C40E8"/>
    <w:rsid w:val="008C4459"/>
    <w:rsid w:val="008C4563"/>
    <w:rsid w:val="008C4658"/>
    <w:rsid w:val="008C46B3"/>
    <w:rsid w:val="008C46CC"/>
    <w:rsid w:val="008C4E57"/>
    <w:rsid w:val="008C58FB"/>
    <w:rsid w:val="008C6570"/>
    <w:rsid w:val="008C66C6"/>
    <w:rsid w:val="008C68DF"/>
    <w:rsid w:val="008C6AFB"/>
    <w:rsid w:val="008C6CA8"/>
    <w:rsid w:val="008C7076"/>
    <w:rsid w:val="008C727A"/>
    <w:rsid w:val="008C72B9"/>
    <w:rsid w:val="008C772C"/>
    <w:rsid w:val="008C7822"/>
    <w:rsid w:val="008C7A26"/>
    <w:rsid w:val="008C7B20"/>
    <w:rsid w:val="008D0030"/>
    <w:rsid w:val="008D054E"/>
    <w:rsid w:val="008D061B"/>
    <w:rsid w:val="008D06DF"/>
    <w:rsid w:val="008D08E0"/>
    <w:rsid w:val="008D09D5"/>
    <w:rsid w:val="008D0C0D"/>
    <w:rsid w:val="008D10BD"/>
    <w:rsid w:val="008D11A7"/>
    <w:rsid w:val="008D12A6"/>
    <w:rsid w:val="008D1777"/>
    <w:rsid w:val="008D17DC"/>
    <w:rsid w:val="008D1845"/>
    <w:rsid w:val="008D1C8E"/>
    <w:rsid w:val="008D2651"/>
    <w:rsid w:val="008D2653"/>
    <w:rsid w:val="008D2BF7"/>
    <w:rsid w:val="008D2DE6"/>
    <w:rsid w:val="008D3299"/>
    <w:rsid w:val="008D33E9"/>
    <w:rsid w:val="008D41C1"/>
    <w:rsid w:val="008D49DA"/>
    <w:rsid w:val="008D4BDD"/>
    <w:rsid w:val="008D5013"/>
    <w:rsid w:val="008D5416"/>
    <w:rsid w:val="008D56C9"/>
    <w:rsid w:val="008D57B5"/>
    <w:rsid w:val="008D6181"/>
    <w:rsid w:val="008D6B7D"/>
    <w:rsid w:val="008D7211"/>
    <w:rsid w:val="008D7697"/>
    <w:rsid w:val="008D76DC"/>
    <w:rsid w:val="008D7B17"/>
    <w:rsid w:val="008D7BCC"/>
    <w:rsid w:val="008E0190"/>
    <w:rsid w:val="008E05BA"/>
    <w:rsid w:val="008E0704"/>
    <w:rsid w:val="008E0960"/>
    <w:rsid w:val="008E0DD0"/>
    <w:rsid w:val="008E1379"/>
    <w:rsid w:val="008E13F9"/>
    <w:rsid w:val="008E23A0"/>
    <w:rsid w:val="008E2602"/>
    <w:rsid w:val="008E2940"/>
    <w:rsid w:val="008E29E6"/>
    <w:rsid w:val="008E2C90"/>
    <w:rsid w:val="008E301D"/>
    <w:rsid w:val="008E3121"/>
    <w:rsid w:val="008E33FB"/>
    <w:rsid w:val="008E3622"/>
    <w:rsid w:val="008E3942"/>
    <w:rsid w:val="008E3A84"/>
    <w:rsid w:val="008E3A88"/>
    <w:rsid w:val="008E3EE1"/>
    <w:rsid w:val="008E4326"/>
    <w:rsid w:val="008E4592"/>
    <w:rsid w:val="008E476A"/>
    <w:rsid w:val="008E4AFB"/>
    <w:rsid w:val="008E4BB1"/>
    <w:rsid w:val="008E4D7B"/>
    <w:rsid w:val="008E4FA6"/>
    <w:rsid w:val="008E590B"/>
    <w:rsid w:val="008E64EA"/>
    <w:rsid w:val="008E6645"/>
    <w:rsid w:val="008E68FE"/>
    <w:rsid w:val="008E6E92"/>
    <w:rsid w:val="008E74D2"/>
    <w:rsid w:val="008E751F"/>
    <w:rsid w:val="008E76AA"/>
    <w:rsid w:val="008E7BC3"/>
    <w:rsid w:val="008F066D"/>
    <w:rsid w:val="008F0CCF"/>
    <w:rsid w:val="008F1C1A"/>
    <w:rsid w:val="008F21F5"/>
    <w:rsid w:val="008F2269"/>
    <w:rsid w:val="008F2DF3"/>
    <w:rsid w:val="008F3298"/>
    <w:rsid w:val="008F3BF1"/>
    <w:rsid w:val="008F4337"/>
    <w:rsid w:val="008F449D"/>
    <w:rsid w:val="008F4548"/>
    <w:rsid w:val="008F46EE"/>
    <w:rsid w:val="008F4CB8"/>
    <w:rsid w:val="008F4D21"/>
    <w:rsid w:val="008F4DFC"/>
    <w:rsid w:val="008F519E"/>
    <w:rsid w:val="008F52AC"/>
    <w:rsid w:val="008F55D9"/>
    <w:rsid w:val="008F55F8"/>
    <w:rsid w:val="008F56B2"/>
    <w:rsid w:val="008F5EFD"/>
    <w:rsid w:val="008F60D4"/>
    <w:rsid w:val="008F616E"/>
    <w:rsid w:val="008F643D"/>
    <w:rsid w:val="008F6680"/>
    <w:rsid w:val="008F6773"/>
    <w:rsid w:val="008F6960"/>
    <w:rsid w:val="008F7DF2"/>
    <w:rsid w:val="0090069C"/>
    <w:rsid w:val="00900950"/>
    <w:rsid w:val="00900CFF"/>
    <w:rsid w:val="00900DA8"/>
    <w:rsid w:val="00900DEA"/>
    <w:rsid w:val="00900F97"/>
    <w:rsid w:val="00901491"/>
    <w:rsid w:val="00901C87"/>
    <w:rsid w:val="00901F05"/>
    <w:rsid w:val="009023D0"/>
    <w:rsid w:val="00902449"/>
    <w:rsid w:val="009027B1"/>
    <w:rsid w:val="00902B37"/>
    <w:rsid w:val="00902C22"/>
    <w:rsid w:val="00902E5D"/>
    <w:rsid w:val="00903271"/>
    <w:rsid w:val="00903596"/>
    <w:rsid w:val="00903645"/>
    <w:rsid w:val="009038E8"/>
    <w:rsid w:val="00903AC4"/>
    <w:rsid w:val="00903D85"/>
    <w:rsid w:val="00903D98"/>
    <w:rsid w:val="009048B7"/>
    <w:rsid w:val="0090491D"/>
    <w:rsid w:val="009049DF"/>
    <w:rsid w:val="009049F7"/>
    <w:rsid w:val="00904B8D"/>
    <w:rsid w:val="009051ED"/>
    <w:rsid w:val="00905521"/>
    <w:rsid w:val="0090599A"/>
    <w:rsid w:val="00905D85"/>
    <w:rsid w:val="00905E41"/>
    <w:rsid w:val="0090618C"/>
    <w:rsid w:val="009065CD"/>
    <w:rsid w:val="00906C32"/>
    <w:rsid w:val="00906C8B"/>
    <w:rsid w:val="009070DC"/>
    <w:rsid w:val="0090722B"/>
    <w:rsid w:val="0090743B"/>
    <w:rsid w:val="009077FF"/>
    <w:rsid w:val="00907BBC"/>
    <w:rsid w:val="00907C09"/>
    <w:rsid w:val="00907C2C"/>
    <w:rsid w:val="00910865"/>
    <w:rsid w:val="0091086A"/>
    <w:rsid w:val="00910B5A"/>
    <w:rsid w:val="00910CD8"/>
    <w:rsid w:val="00911064"/>
    <w:rsid w:val="009114F6"/>
    <w:rsid w:val="009116BB"/>
    <w:rsid w:val="00911F12"/>
    <w:rsid w:val="00912950"/>
    <w:rsid w:val="00912E12"/>
    <w:rsid w:val="0091369D"/>
    <w:rsid w:val="00913948"/>
    <w:rsid w:val="00913B08"/>
    <w:rsid w:val="0091408C"/>
    <w:rsid w:val="00914363"/>
    <w:rsid w:val="009143E4"/>
    <w:rsid w:val="00914F60"/>
    <w:rsid w:val="009152CD"/>
    <w:rsid w:val="0091563F"/>
    <w:rsid w:val="009158B8"/>
    <w:rsid w:val="00916906"/>
    <w:rsid w:val="00917049"/>
    <w:rsid w:val="00917325"/>
    <w:rsid w:val="00917936"/>
    <w:rsid w:val="00917A98"/>
    <w:rsid w:val="00920183"/>
    <w:rsid w:val="00920337"/>
    <w:rsid w:val="00920448"/>
    <w:rsid w:val="009205A3"/>
    <w:rsid w:val="009205CD"/>
    <w:rsid w:val="0092065B"/>
    <w:rsid w:val="00920867"/>
    <w:rsid w:val="00920DCF"/>
    <w:rsid w:val="0092152A"/>
    <w:rsid w:val="00921903"/>
    <w:rsid w:val="00921DDE"/>
    <w:rsid w:val="00921E8B"/>
    <w:rsid w:val="0092211C"/>
    <w:rsid w:val="00922239"/>
    <w:rsid w:val="009227C0"/>
    <w:rsid w:val="00922B19"/>
    <w:rsid w:val="00922BC7"/>
    <w:rsid w:val="00922C3F"/>
    <w:rsid w:val="00922C45"/>
    <w:rsid w:val="00922D3B"/>
    <w:rsid w:val="00923689"/>
    <w:rsid w:val="0092398A"/>
    <w:rsid w:val="00923A2C"/>
    <w:rsid w:val="009241D6"/>
    <w:rsid w:val="009242FF"/>
    <w:rsid w:val="00924313"/>
    <w:rsid w:val="00924596"/>
    <w:rsid w:val="00924EC4"/>
    <w:rsid w:val="00924F46"/>
    <w:rsid w:val="00925373"/>
    <w:rsid w:val="009255A8"/>
    <w:rsid w:val="0092568C"/>
    <w:rsid w:val="0092617B"/>
    <w:rsid w:val="00926340"/>
    <w:rsid w:val="0092760E"/>
    <w:rsid w:val="0092773A"/>
    <w:rsid w:val="00927E6B"/>
    <w:rsid w:val="00927E8D"/>
    <w:rsid w:val="00930992"/>
    <w:rsid w:val="00930B08"/>
    <w:rsid w:val="00931041"/>
    <w:rsid w:val="00931062"/>
    <w:rsid w:val="0093110D"/>
    <w:rsid w:val="009314E3"/>
    <w:rsid w:val="00931509"/>
    <w:rsid w:val="009316D3"/>
    <w:rsid w:val="00931E5B"/>
    <w:rsid w:val="009320CD"/>
    <w:rsid w:val="00932C6E"/>
    <w:rsid w:val="009331E0"/>
    <w:rsid w:val="0093340A"/>
    <w:rsid w:val="0093351A"/>
    <w:rsid w:val="00933812"/>
    <w:rsid w:val="0093388E"/>
    <w:rsid w:val="00933D22"/>
    <w:rsid w:val="00933F36"/>
    <w:rsid w:val="00934334"/>
    <w:rsid w:val="00934375"/>
    <w:rsid w:val="009345D2"/>
    <w:rsid w:val="00934636"/>
    <w:rsid w:val="009346CE"/>
    <w:rsid w:val="00934717"/>
    <w:rsid w:val="00934A41"/>
    <w:rsid w:val="009351C8"/>
    <w:rsid w:val="009352A8"/>
    <w:rsid w:val="00935ED3"/>
    <w:rsid w:val="00935F06"/>
    <w:rsid w:val="00935F6C"/>
    <w:rsid w:val="00936ED2"/>
    <w:rsid w:val="009374F9"/>
    <w:rsid w:val="009378DA"/>
    <w:rsid w:val="00937A96"/>
    <w:rsid w:val="00937F54"/>
    <w:rsid w:val="00937FBA"/>
    <w:rsid w:val="009402B9"/>
    <w:rsid w:val="009404A1"/>
    <w:rsid w:val="009405A9"/>
    <w:rsid w:val="009408F9"/>
    <w:rsid w:val="0094093C"/>
    <w:rsid w:val="00940FB2"/>
    <w:rsid w:val="00940FE8"/>
    <w:rsid w:val="00941119"/>
    <w:rsid w:val="00941451"/>
    <w:rsid w:val="00941E86"/>
    <w:rsid w:val="0094212A"/>
    <w:rsid w:val="0094223F"/>
    <w:rsid w:val="00942F11"/>
    <w:rsid w:val="009432EA"/>
    <w:rsid w:val="0094378B"/>
    <w:rsid w:val="009439F6"/>
    <w:rsid w:val="00943C4B"/>
    <w:rsid w:val="00944C2B"/>
    <w:rsid w:val="00944D39"/>
    <w:rsid w:val="0094528A"/>
    <w:rsid w:val="00945B04"/>
    <w:rsid w:val="00945B2D"/>
    <w:rsid w:val="0094606F"/>
    <w:rsid w:val="009466DA"/>
    <w:rsid w:val="00946AED"/>
    <w:rsid w:val="00946F70"/>
    <w:rsid w:val="009473B3"/>
    <w:rsid w:val="0094796B"/>
    <w:rsid w:val="00947A61"/>
    <w:rsid w:val="00947E04"/>
    <w:rsid w:val="00950221"/>
    <w:rsid w:val="009506CE"/>
    <w:rsid w:val="00950C9B"/>
    <w:rsid w:val="00950D00"/>
    <w:rsid w:val="00950EFE"/>
    <w:rsid w:val="00951142"/>
    <w:rsid w:val="00951E05"/>
    <w:rsid w:val="00952073"/>
    <w:rsid w:val="00952518"/>
    <w:rsid w:val="009526DE"/>
    <w:rsid w:val="00952B9B"/>
    <w:rsid w:val="00952C33"/>
    <w:rsid w:val="00952CC0"/>
    <w:rsid w:val="0095373F"/>
    <w:rsid w:val="0095388C"/>
    <w:rsid w:val="00953C19"/>
    <w:rsid w:val="0095426B"/>
    <w:rsid w:val="009542C3"/>
    <w:rsid w:val="0095438B"/>
    <w:rsid w:val="0095476F"/>
    <w:rsid w:val="009547B1"/>
    <w:rsid w:val="00954899"/>
    <w:rsid w:val="00955097"/>
    <w:rsid w:val="009558E6"/>
    <w:rsid w:val="00955C6F"/>
    <w:rsid w:val="00955F1A"/>
    <w:rsid w:val="009560D3"/>
    <w:rsid w:val="00956421"/>
    <w:rsid w:val="009566DF"/>
    <w:rsid w:val="00956934"/>
    <w:rsid w:val="00956BBF"/>
    <w:rsid w:val="00956E17"/>
    <w:rsid w:val="00956EB9"/>
    <w:rsid w:val="009574ED"/>
    <w:rsid w:val="00957651"/>
    <w:rsid w:val="00957F1F"/>
    <w:rsid w:val="00957FA1"/>
    <w:rsid w:val="009603A2"/>
    <w:rsid w:val="00960934"/>
    <w:rsid w:val="00960C31"/>
    <w:rsid w:val="00960FD2"/>
    <w:rsid w:val="0096109C"/>
    <w:rsid w:val="00961131"/>
    <w:rsid w:val="00961AC6"/>
    <w:rsid w:val="00961C44"/>
    <w:rsid w:val="00961EDD"/>
    <w:rsid w:val="00962074"/>
    <w:rsid w:val="0096294F"/>
    <w:rsid w:val="00962AAF"/>
    <w:rsid w:val="00962F8E"/>
    <w:rsid w:val="009630B4"/>
    <w:rsid w:val="00963B1C"/>
    <w:rsid w:val="009640CB"/>
    <w:rsid w:val="009641CA"/>
    <w:rsid w:val="00964287"/>
    <w:rsid w:val="0096436D"/>
    <w:rsid w:val="00964507"/>
    <w:rsid w:val="00964578"/>
    <w:rsid w:val="009647C7"/>
    <w:rsid w:val="0096550D"/>
    <w:rsid w:val="00965BC3"/>
    <w:rsid w:val="00965FC5"/>
    <w:rsid w:val="00966B60"/>
    <w:rsid w:val="00966BE3"/>
    <w:rsid w:val="00966DB7"/>
    <w:rsid w:val="00966EFE"/>
    <w:rsid w:val="009671D7"/>
    <w:rsid w:val="0096785F"/>
    <w:rsid w:val="00967C2D"/>
    <w:rsid w:val="00967CDA"/>
    <w:rsid w:val="00967F96"/>
    <w:rsid w:val="0097081C"/>
    <w:rsid w:val="009708D1"/>
    <w:rsid w:val="00970DA2"/>
    <w:rsid w:val="00970F01"/>
    <w:rsid w:val="00970FCD"/>
    <w:rsid w:val="00971296"/>
    <w:rsid w:val="0097129E"/>
    <w:rsid w:val="00971453"/>
    <w:rsid w:val="00971D93"/>
    <w:rsid w:val="00971E83"/>
    <w:rsid w:val="00971FC8"/>
    <w:rsid w:val="00972540"/>
    <w:rsid w:val="009727D5"/>
    <w:rsid w:val="00972FA1"/>
    <w:rsid w:val="0097325F"/>
    <w:rsid w:val="00973268"/>
    <w:rsid w:val="00973479"/>
    <w:rsid w:val="0097401F"/>
    <w:rsid w:val="00974B30"/>
    <w:rsid w:val="00974BD5"/>
    <w:rsid w:val="00974C60"/>
    <w:rsid w:val="0097584E"/>
    <w:rsid w:val="009763FA"/>
    <w:rsid w:val="00976472"/>
    <w:rsid w:val="0097670A"/>
    <w:rsid w:val="009767A0"/>
    <w:rsid w:val="0097703A"/>
    <w:rsid w:val="00977177"/>
    <w:rsid w:val="00977274"/>
    <w:rsid w:val="0097753F"/>
    <w:rsid w:val="00977B4F"/>
    <w:rsid w:val="009805A0"/>
    <w:rsid w:val="0098067F"/>
    <w:rsid w:val="009806BA"/>
    <w:rsid w:val="009809DF"/>
    <w:rsid w:val="00980D83"/>
    <w:rsid w:val="00980EAA"/>
    <w:rsid w:val="00981274"/>
    <w:rsid w:val="00981276"/>
    <w:rsid w:val="00981399"/>
    <w:rsid w:val="0098166F"/>
    <w:rsid w:val="00981AB5"/>
    <w:rsid w:val="00981D42"/>
    <w:rsid w:val="00981E7B"/>
    <w:rsid w:val="00981F03"/>
    <w:rsid w:val="00982113"/>
    <w:rsid w:val="0098234B"/>
    <w:rsid w:val="0098262C"/>
    <w:rsid w:val="00982982"/>
    <w:rsid w:val="00982B91"/>
    <w:rsid w:val="00982FD2"/>
    <w:rsid w:val="0098326B"/>
    <w:rsid w:val="00984032"/>
    <w:rsid w:val="00984272"/>
    <w:rsid w:val="009843A3"/>
    <w:rsid w:val="00985051"/>
    <w:rsid w:val="009852A0"/>
    <w:rsid w:val="0098546A"/>
    <w:rsid w:val="00985790"/>
    <w:rsid w:val="00985A3D"/>
    <w:rsid w:val="00985BAE"/>
    <w:rsid w:val="009860ED"/>
    <w:rsid w:val="009861CC"/>
    <w:rsid w:val="0098626E"/>
    <w:rsid w:val="00986626"/>
    <w:rsid w:val="00986A8F"/>
    <w:rsid w:val="00987029"/>
    <w:rsid w:val="009871FD"/>
    <w:rsid w:val="009873D0"/>
    <w:rsid w:val="00987822"/>
    <w:rsid w:val="00987C2A"/>
    <w:rsid w:val="00987D8E"/>
    <w:rsid w:val="0099038B"/>
    <w:rsid w:val="0099058A"/>
    <w:rsid w:val="009907D0"/>
    <w:rsid w:val="00991A0A"/>
    <w:rsid w:val="009926C9"/>
    <w:rsid w:val="009927F9"/>
    <w:rsid w:val="009935B6"/>
    <w:rsid w:val="009935BF"/>
    <w:rsid w:val="009937C9"/>
    <w:rsid w:val="0099385B"/>
    <w:rsid w:val="00993FF0"/>
    <w:rsid w:val="009941B1"/>
    <w:rsid w:val="009942A0"/>
    <w:rsid w:val="00994C54"/>
    <w:rsid w:val="00994C5D"/>
    <w:rsid w:val="00994F44"/>
    <w:rsid w:val="00995148"/>
    <w:rsid w:val="0099524B"/>
    <w:rsid w:val="009957C2"/>
    <w:rsid w:val="00995EC2"/>
    <w:rsid w:val="00995EEC"/>
    <w:rsid w:val="009963DF"/>
    <w:rsid w:val="00996848"/>
    <w:rsid w:val="009968E2"/>
    <w:rsid w:val="009979E8"/>
    <w:rsid w:val="00997A1D"/>
    <w:rsid w:val="009A0580"/>
    <w:rsid w:val="009A0663"/>
    <w:rsid w:val="009A09A1"/>
    <w:rsid w:val="009A0A37"/>
    <w:rsid w:val="009A0AEA"/>
    <w:rsid w:val="009A116B"/>
    <w:rsid w:val="009A12DF"/>
    <w:rsid w:val="009A1321"/>
    <w:rsid w:val="009A1362"/>
    <w:rsid w:val="009A16B2"/>
    <w:rsid w:val="009A1942"/>
    <w:rsid w:val="009A1E18"/>
    <w:rsid w:val="009A2040"/>
    <w:rsid w:val="009A256A"/>
    <w:rsid w:val="009A2587"/>
    <w:rsid w:val="009A2A83"/>
    <w:rsid w:val="009A2C61"/>
    <w:rsid w:val="009A37FD"/>
    <w:rsid w:val="009A39AD"/>
    <w:rsid w:val="009A3CEA"/>
    <w:rsid w:val="009A3FAA"/>
    <w:rsid w:val="009A457C"/>
    <w:rsid w:val="009A4687"/>
    <w:rsid w:val="009A50C4"/>
    <w:rsid w:val="009A516F"/>
    <w:rsid w:val="009A5303"/>
    <w:rsid w:val="009A5C77"/>
    <w:rsid w:val="009A5CE9"/>
    <w:rsid w:val="009A63BB"/>
    <w:rsid w:val="009A6620"/>
    <w:rsid w:val="009A6CA2"/>
    <w:rsid w:val="009A6F6E"/>
    <w:rsid w:val="009A75EA"/>
    <w:rsid w:val="009A77B6"/>
    <w:rsid w:val="009B01FC"/>
    <w:rsid w:val="009B0394"/>
    <w:rsid w:val="009B0659"/>
    <w:rsid w:val="009B0FAB"/>
    <w:rsid w:val="009B12C1"/>
    <w:rsid w:val="009B137E"/>
    <w:rsid w:val="009B1394"/>
    <w:rsid w:val="009B14C3"/>
    <w:rsid w:val="009B181F"/>
    <w:rsid w:val="009B19A2"/>
    <w:rsid w:val="009B1DD9"/>
    <w:rsid w:val="009B231C"/>
    <w:rsid w:val="009B2FEB"/>
    <w:rsid w:val="009B3417"/>
    <w:rsid w:val="009B3772"/>
    <w:rsid w:val="009B3792"/>
    <w:rsid w:val="009B4120"/>
    <w:rsid w:val="009B41A3"/>
    <w:rsid w:val="009B475F"/>
    <w:rsid w:val="009B4837"/>
    <w:rsid w:val="009B4C4C"/>
    <w:rsid w:val="009B4DB7"/>
    <w:rsid w:val="009B57DF"/>
    <w:rsid w:val="009B5AB5"/>
    <w:rsid w:val="009B5C9B"/>
    <w:rsid w:val="009B6100"/>
    <w:rsid w:val="009B614F"/>
    <w:rsid w:val="009B61DE"/>
    <w:rsid w:val="009B6D3E"/>
    <w:rsid w:val="009B700E"/>
    <w:rsid w:val="009B73D5"/>
    <w:rsid w:val="009B74C7"/>
    <w:rsid w:val="009B74F2"/>
    <w:rsid w:val="009B7850"/>
    <w:rsid w:val="009B78C7"/>
    <w:rsid w:val="009B78E2"/>
    <w:rsid w:val="009B7C53"/>
    <w:rsid w:val="009B7CCA"/>
    <w:rsid w:val="009C0077"/>
    <w:rsid w:val="009C036A"/>
    <w:rsid w:val="009C0425"/>
    <w:rsid w:val="009C05C7"/>
    <w:rsid w:val="009C0738"/>
    <w:rsid w:val="009C0ABA"/>
    <w:rsid w:val="009C0ED0"/>
    <w:rsid w:val="009C1297"/>
    <w:rsid w:val="009C1442"/>
    <w:rsid w:val="009C1477"/>
    <w:rsid w:val="009C1521"/>
    <w:rsid w:val="009C154A"/>
    <w:rsid w:val="009C1900"/>
    <w:rsid w:val="009C19D8"/>
    <w:rsid w:val="009C1FD2"/>
    <w:rsid w:val="009C203B"/>
    <w:rsid w:val="009C2150"/>
    <w:rsid w:val="009C21D2"/>
    <w:rsid w:val="009C2219"/>
    <w:rsid w:val="009C2867"/>
    <w:rsid w:val="009C3100"/>
    <w:rsid w:val="009C3260"/>
    <w:rsid w:val="009C38AD"/>
    <w:rsid w:val="009C39DA"/>
    <w:rsid w:val="009C48B7"/>
    <w:rsid w:val="009C4992"/>
    <w:rsid w:val="009C4B47"/>
    <w:rsid w:val="009C4C79"/>
    <w:rsid w:val="009C542B"/>
    <w:rsid w:val="009C5C38"/>
    <w:rsid w:val="009C638B"/>
    <w:rsid w:val="009C63CB"/>
    <w:rsid w:val="009C6415"/>
    <w:rsid w:val="009C677B"/>
    <w:rsid w:val="009C6F7A"/>
    <w:rsid w:val="009C70A7"/>
    <w:rsid w:val="009C72BA"/>
    <w:rsid w:val="009C72EB"/>
    <w:rsid w:val="009C74A0"/>
    <w:rsid w:val="009C7B59"/>
    <w:rsid w:val="009C7BA5"/>
    <w:rsid w:val="009C7BD5"/>
    <w:rsid w:val="009C7D0F"/>
    <w:rsid w:val="009C7E59"/>
    <w:rsid w:val="009D0DFF"/>
    <w:rsid w:val="009D1438"/>
    <w:rsid w:val="009D160E"/>
    <w:rsid w:val="009D1B43"/>
    <w:rsid w:val="009D1E1B"/>
    <w:rsid w:val="009D2A66"/>
    <w:rsid w:val="009D2B86"/>
    <w:rsid w:val="009D2C7E"/>
    <w:rsid w:val="009D2E33"/>
    <w:rsid w:val="009D3108"/>
    <w:rsid w:val="009D3173"/>
    <w:rsid w:val="009D32CE"/>
    <w:rsid w:val="009D3BB6"/>
    <w:rsid w:val="009D3F8E"/>
    <w:rsid w:val="009D3FF4"/>
    <w:rsid w:val="009D430A"/>
    <w:rsid w:val="009D463E"/>
    <w:rsid w:val="009D4900"/>
    <w:rsid w:val="009D5A1D"/>
    <w:rsid w:val="009D5AE2"/>
    <w:rsid w:val="009D5F2F"/>
    <w:rsid w:val="009D6002"/>
    <w:rsid w:val="009D65EE"/>
    <w:rsid w:val="009D6793"/>
    <w:rsid w:val="009D69EC"/>
    <w:rsid w:val="009D6D7A"/>
    <w:rsid w:val="009D6E2D"/>
    <w:rsid w:val="009D717C"/>
    <w:rsid w:val="009D74BC"/>
    <w:rsid w:val="009D7AFC"/>
    <w:rsid w:val="009E0A6D"/>
    <w:rsid w:val="009E1200"/>
    <w:rsid w:val="009E18B5"/>
    <w:rsid w:val="009E18C5"/>
    <w:rsid w:val="009E2208"/>
    <w:rsid w:val="009E22DA"/>
    <w:rsid w:val="009E2464"/>
    <w:rsid w:val="009E2A62"/>
    <w:rsid w:val="009E351B"/>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D44"/>
    <w:rsid w:val="009F0947"/>
    <w:rsid w:val="009F1145"/>
    <w:rsid w:val="009F15BA"/>
    <w:rsid w:val="009F17EE"/>
    <w:rsid w:val="009F1AAE"/>
    <w:rsid w:val="009F1EA0"/>
    <w:rsid w:val="009F2BF4"/>
    <w:rsid w:val="009F33CA"/>
    <w:rsid w:val="009F39EC"/>
    <w:rsid w:val="009F3ABF"/>
    <w:rsid w:val="009F3C50"/>
    <w:rsid w:val="009F3C98"/>
    <w:rsid w:val="009F3CF5"/>
    <w:rsid w:val="009F4251"/>
    <w:rsid w:val="009F4409"/>
    <w:rsid w:val="009F44AF"/>
    <w:rsid w:val="009F4B25"/>
    <w:rsid w:val="009F542A"/>
    <w:rsid w:val="009F56D5"/>
    <w:rsid w:val="009F59C0"/>
    <w:rsid w:val="009F5A77"/>
    <w:rsid w:val="009F5D0D"/>
    <w:rsid w:val="009F6187"/>
    <w:rsid w:val="009F62C7"/>
    <w:rsid w:val="009F6358"/>
    <w:rsid w:val="009F67F7"/>
    <w:rsid w:val="009F6A41"/>
    <w:rsid w:val="009F7344"/>
    <w:rsid w:val="009F77C3"/>
    <w:rsid w:val="009F7927"/>
    <w:rsid w:val="009F792B"/>
    <w:rsid w:val="009F7AB1"/>
    <w:rsid w:val="009F7E6E"/>
    <w:rsid w:val="00A00227"/>
    <w:rsid w:val="00A00D63"/>
    <w:rsid w:val="00A016FC"/>
    <w:rsid w:val="00A017D6"/>
    <w:rsid w:val="00A01A63"/>
    <w:rsid w:val="00A01F67"/>
    <w:rsid w:val="00A02334"/>
    <w:rsid w:val="00A02719"/>
    <w:rsid w:val="00A02A9C"/>
    <w:rsid w:val="00A02B7F"/>
    <w:rsid w:val="00A0305F"/>
    <w:rsid w:val="00A03851"/>
    <w:rsid w:val="00A03A9F"/>
    <w:rsid w:val="00A03EEE"/>
    <w:rsid w:val="00A045CF"/>
    <w:rsid w:val="00A04962"/>
    <w:rsid w:val="00A04AB6"/>
    <w:rsid w:val="00A04D38"/>
    <w:rsid w:val="00A04E68"/>
    <w:rsid w:val="00A050F6"/>
    <w:rsid w:val="00A050F7"/>
    <w:rsid w:val="00A05454"/>
    <w:rsid w:val="00A05748"/>
    <w:rsid w:val="00A05F45"/>
    <w:rsid w:val="00A066E1"/>
    <w:rsid w:val="00A06C8D"/>
    <w:rsid w:val="00A06FDF"/>
    <w:rsid w:val="00A101C8"/>
    <w:rsid w:val="00A10B05"/>
    <w:rsid w:val="00A10C70"/>
    <w:rsid w:val="00A10DC0"/>
    <w:rsid w:val="00A111E8"/>
    <w:rsid w:val="00A1125C"/>
    <w:rsid w:val="00A1184F"/>
    <w:rsid w:val="00A11A63"/>
    <w:rsid w:val="00A122B9"/>
    <w:rsid w:val="00A12526"/>
    <w:rsid w:val="00A12B1A"/>
    <w:rsid w:val="00A12E51"/>
    <w:rsid w:val="00A13094"/>
    <w:rsid w:val="00A130AA"/>
    <w:rsid w:val="00A13218"/>
    <w:rsid w:val="00A13AF0"/>
    <w:rsid w:val="00A13F4A"/>
    <w:rsid w:val="00A13F6B"/>
    <w:rsid w:val="00A14137"/>
    <w:rsid w:val="00A14527"/>
    <w:rsid w:val="00A14711"/>
    <w:rsid w:val="00A14771"/>
    <w:rsid w:val="00A147CE"/>
    <w:rsid w:val="00A14925"/>
    <w:rsid w:val="00A1559F"/>
    <w:rsid w:val="00A157EB"/>
    <w:rsid w:val="00A159F1"/>
    <w:rsid w:val="00A15B7B"/>
    <w:rsid w:val="00A160BB"/>
    <w:rsid w:val="00A168F3"/>
    <w:rsid w:val="00A16949"/>
    <w:rsid w:val="00A16D16"/>
    <w:rsid w:val="00A16D8A"/>
    <w:rsid w:val="00A1792F"/>
    <w:rsid w:val="00A17EFB"/>
    <w:rsid w:val="00A200E5"/>
    <w:rsid w:val="00A2056F"/>
    <w:rsid w:val="00A207C6"/>
    <w:rsid w:val="00A20A83"/>
    <w:rsid w:val="00A20B6D"/>
    <w:rsid w:val="00A21DD8"/>
    <w:rsid w:val="00A21E8E"/>
    <w:rsid w:val="00A21F72"/>
    <w:rsid w:val="00A22196"/>
    <w:rsid w:val="00A2225A"/>
    <w:rsid w:val="00A2245E"/>
    <w:rsid w:val="00A2246A"/>
    <w:rsid w:val="00A228F3"/>
    <w:rsid w:val="00A2295D"/>
    <w:rsid w:val="00A22A78"/>
    <w:rsid w:val="00A22FFA"/>
    <w:rsid w:val="00A23593"/>
    <w:rsid w:val="00A2394A"/>
    <w:rsid w:val="00A23AA7"/>
    <w:rsid w:val="00A23B75"/>
    <w:rsid w:val="00A244B8"/>
    <w:rsid w:val="00A244E2"/>
    <w:rsid w:val="00A24752"/>
    <w:rsid w:val="00A2498E"/>
    <w:rsid w:val="00A25BD0"/>
    <w:rsid w:val="00A25C90"/>
    <w:rsid w:val="00A262EB"/>
    <w:rsid w:val="00A265DC"/>
    <w:rsid w:val="00A272E0"/>
    <w:rsid w:val="00A2775E"/>
    <w:rsid w:val="00A277AE"/>
    <w:rsid w:val="00A278B1"/>
    <w:rsid w:val="00A27A20"/>
    <w:rsid w:val="00A27E13"/>
    <w:rsid w:val="00A3028E"/>
    <w:rsid w:val="00A304D8"/>
    <w:rsid w:val="00A30AAE"/>
    <w:rsid w:val="00A30B4E"/>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3D8A"/>
    <w:rsid w:val="00A3446C"/>
    <w:rsid w:val="00A3461E"/>
    <w:rsid w:val="00A34EF5"/>
    <w:rsid w:val="00A35ABC"/>
    <w:rsid w:val="00A35E18"/>
    <w:rsid w:val="00A369AA"/>
    <w:rsid w:val="00A36A51"/>
    <w:rsid w:val="00A36B9E"/>
    <w:rsid w:val="00A37B98"/>
    <w:rsid w:val="00A37D6E"/>
    <w:rsid w:val="00A401B1"/>
    <w:rsid w:val="00A402D9"/>
    <w:rsid w:val="00A40BF7"/>
    <w:rsid w:val="00A40CB8"/>
    <w:rsid w:val="00A40F0D"/>
    <w:rsid w:val="00A41271"/>
    <w:rsid w:val="00A412A4"/>
    <w:rsid w:val="00A4141A"/>
    <w:rsid w:val="00A4160D"/>
    <w:rsid w:val="00A4177B"/>
    <w:rsid w:val="00A41B44"/>
    <w:rsid w:val="00A41DE7"/>
    <w:rsid w:val="00A42009"/>
    <w:rsid w:val="00A4209E"/>
    <w:rsid w:val="00A425EE"/>
    <w:rsid w:val="00A4289C"/>
    <w:rsid w:val="00A4380F"/>
    <w:rsid w:val="00A43C2F"/>
    <w:rsid w:val="00A43F55"/>
    <w:rsid w:val="00A443CC"/>
    <w:rsid w:val="00A443DA"/>
    <w:rsid w:val="00A44785"/>
    <w:rsid w:val="00A447F7"/>
    <w:rsid w:val="00A44AAF"/>
    <w:rsid w:val="00A44AF5"/>
    <w:rsid w:val="00A45124"/>
    <w:rsid w:val="00A4520B"/>
    <w:rsid w:val="00A455D3"/>
    <w:rsid w:val="00A45942"/>
    <w:rsid w:val="00A45EFC"/>
    <w:rsid w:val="00A463CF"/>
    <w:rsid w:val="00A468C5"/>
    <w:rsid w:val="00A469C0"/>
    <w:rsid w:val="00A46B5B"/>
    <w:rsid w:val="00A46D84"/>
    <w:rsid w:val="00A47033"/>
    <w:rsid w:val="00A4726E"/>
    <w:rsid w:val="00A47635"/>
    <w:rsid w:val="00A47AE8"/>
    <w:rsid w:val="00A47BF3"/>
    <w:rsid w:val="00A503C8"/>
    <w:rsid w:val="00A50942"/>
    <w:rsid w:val="00A509C8"/>
    <w:rsid w:val="00A50D31"/>
    <w:rsid w:val="00A511EE"/>
    <w:rsid w:val="00A515A0"/>
    <w:rsid w:val="00A517D1"/>
    <w:rsid w:val="00A5210A"/>
    <w:rsid w:val="00A524E2"/>
    <w:rsid w:val="00A529BC"/>
    <w:rsid w:val="00A52A4B"/>
    <w:rsid w:val="00A52F8C"/>
    <w:rsid w:val="00A535F6"/>
    <w:rsid w:val="00A5394D"/>
    <w:rsid w:val="00A53AB6"/>
    <w:rsid w:val="00A54022"/>
    <w:rsid w:val="00A54042"/>
    <w:rsid w:val="00A541CB"/>
    <w:rsid w:val="00A545BC"/>
    <w:rsid w:val="00A5468A"/>
    <w:rsid w:val="00A54F68"/>
    <w:rsid w:val="00A557EA"/>
    <w:rsid w:val="00A557FB"/>
    <w:rsid w:val="00A559AB"/>
    <w:rsid w:val="00A55A1B"/>
    <w:rsid w:val="00A55AC7"/>
    <w:rsid w:val="00A55C39"/>
    <w:rsid w:val="00A55E97"/>
    <w:rsid w:val="00A56265"/>
    <w:rsid w:val="00A56275"/>
    <w:rsid w:val="00A56951"/>
    <w:rsid w:val="00A56B96"/>
    <w:rsid w:val="00A5718E"/>
    <w:rsid w:val="00A57244"/>
    <w:rsid w:val="00A57338"/>
    <w:rsid w:val="00A5773A"/>
    <w:rsid w:val="00A57DB1"/>
    <w:rsid w:val="00A57DD5"/>
    <w:rsid w:val="00A57E82"/>
    <w:rsid w:val="00A60946"/>
    <w:rsid w:val="00A60CDA"/>
    <w:rsid w:val="00A60EB0"/>
    <w:rsid w:val="00A61095"/>
    <w:rsid w:val="00A6110A"/>
    <w:rsid w:val="00A6156A"/>
    <w:rsid w:val="00A6186B"/>
    <w:rsid w:val="00A618F6"/>
    <w:rsid w:val="00A61981"/>
    <w:rsid w:val="00A61BE7"/>
    <w:rsid w:val="00A61E7D"/>
    <w:rsid w:val="00A62307"/>
    <w:rsid w:val="00A625EE"/>
    <w:rsid w:val="00A62726"/>
    <w:rsid w:val="00A62C81"/>
    <w:rsid w:val="00A635E9"/>
    <w:rsid w:val="00A63708"/>
    <w:rsid w:val="00A6379A"/>
    <w:rsid w:val="00A638FC"/>
    <w:rsid w:val="00A63CD2"/>
    <w:rsid w:val="00A63D28"/>
    <w:rsid w:val="00A65E3B"/>
    <w:rsid w:val="00A65EB8"/>
    <w:rsid w:val="00A660A6"/>
    <w:rsid w:val="00A66492"/>
    <w:rsid w:val="00A666ED"/>
    <w:rsid w:val="00A6686C"/>
    <w:rsid w:val="00A6686E"/>
    <w:rsid w:val="00A66AB7"/>
    <w:rsid w:val="00A66CBC"/>
    <w:rsid w:val="00A66CEA"/>
    <w:rsid w:val="00A66E3F"/>
    <w:rsid w:val="00A66F85"/>
    <w:rsid w:val="00A6702E"/>
    <w:rsid w:val="00A67166"/>
    <w:rsid w:val="00A67895"/>
    <w:rsid w:val="00A701E2"/>
    <w:rsid w:val="00A7053B"/>
    <w:rsid w:val="00A70D7E"/>
    <w:rsid w:val="00A70E89"/>
    <w:rsid w:val="00A70F27"/>
    <w:rsid w:val="00A71251"/>
    <w:rsid w:val="00A714A8"/>
    <w:rsid w:val="00A716E0"/>
    <w:rsid w:val="00A71820"/>
    <w:rsid w:val="00A71A48"/>
    <w:rsid w:val="00A71B09"/>
    <w:rsid w:val="00A71D37"/>
    <w:rsid w:val="00A71F60"/>
    <w:rsid w:val="00A721AF"/>
    <w:rsid w:val="00A72236"/>
    <w:rsid w:val="00A72545"/>
    <w:rsid w:val="00A72BC8"/>
    <w:rsid w:val="00A72D84"/>
    <w:rsid w:val="00A72F50"/>
    <w:rsid w:val="00A7342F"/>
    <w:rsid w:val="00A73A77"/>
    <w:rsid w:val="00A73D86"/>
    <w:rsid w:val="00A740A3"/>
    <w:rsid w:val="00A742FA"/>
    <w:rsid w:val="00A74579"/>
    <w:rsid w:val="00A74CB1"/>
    <w:rsid w:val="00A74E5B"/>
    <w:rsid w:val="00A75453"/>
    <w:rsid w:val="00A75457"/>
    <w:rsid w:val="00A7665A"/>
    <w:rsid w:val="00A767CB"/>
    <w:rsid w:val="00A76A12"/>
    <w:rsid w:val="00A76C18"/>
    <w:rsid w:val="00A76CCE"/>
    <w:rsid w:val="00A76D5B"/>
    <w:rsid w:val="00A77280"/>
    <w:rsid w:val="00A773C6"/>
    <w:rsid w:val="00A7784F"/>
    <w:rsid w:val="00A77AAC"/>
    <w:rsid w:val="00A77C4D"/>
    <w:rsid w:val="00A800E0"/>
    <w:rsid w:val="00A80197"/>
    <w:rsid w:val="00A80339"/>
    <w:rsid w:val="00A8055B"/>
    <w:rsid w:val="00A80A66"/>
    <w:rsid w:val="00A80BEF"/>
    <w:rsid w:val="00A80D42"/>
    <w:rsid w:val="00A8107A"/>
    <w:rsid w:val="00A813E1"/>
    <w:rsid w:val="00A815D1"/>
    <w:rsid w:val="00A81F23"/>
    <w:rsid w:val="00A826CD"/>
    <w:rsid w:val="00A835B7"/>
    <w:rsid w:val="00A83EB6"/>
    <w:rsid w:val="00A84003"/>
    <w:rsid w:val="00A841E9"/>
    <w:rsid w:val="00A84B05"/>
    <w:rsid w:val="00A84D0D"/>
    <w:rsid w:val="00A85238"/>
    <w:rsid w:val="00A853F1"/>
    <w:rsid w:val="00A85A6F"/>
    <w:rsid w:val="00A862F0"/>
    <w:rsid w:val="00A868C0"/>
    <w:rsid w:val="00A86A7D"/>
    <w:rsid w:val="00A86F96"/>
    <w:rsid w:val="00A870C1"/>
    <w:rsid w:val="00A87670"/>
    <w:rsid w:val="00A87888"/>
    <w:rsid w:val="00A87930"/>
    <w:rsid w:val="00A87A5B"/>
    <w:rsid w:val="00A87F3A"/>
    <w:rsid w:val="00A901F9"/>
    <w:rsid w:val="00A904BD"/>
    <w:rsid w:val="00A90509"/>
    <w:rsid w:val="00A909F7"/>
    <w:rsid w:val="00A90A95"/>
    <w:rsid w:val="00A90CCE"/>
    <w:rsid w:val="00A915C7"/>
    <w:rsid w:val="00A916C8"/>
    <w:rsid w:val="00A918BF"/>
    <w:rsid w:val="00A91C7F"/>
    <w:rsid w:val="00A91EB6"/>
    <w:rsid w:val="00A9224D"/>
    <w:rsid w:val="00A925DB"/>
    <w:rsid w:val="00A928CD"/>
    <w:rsid w:val="00A928E7"/>
    <w:rsid w:val="00A928FC"/>
    <w:rsid w:val="00A92980"/>
    <w:rsid w:val="00A93067"/>
    <w:rsid w:val="00A93568"/>
    <w:rsid w:val="00A93838"/>
    <w:rsid w:val="00A94A37"/>
    <w:rsid w:val="00A94A62"/>
    <w:rsid w:val="00A950A5"/>
    <w:rsid w:val="00A955EA"/>
    <w:rsid w:val="00A96032"/>
    <w:rsid w:val="00A9613F"/>
    <w:rsid w:val="00A9644E"/>
    <w:rsid w:val="00A96D4A"/>
    <w:rsid w:val="00A975D7"/>
    <w:rsid w:val="00A97AF3"/>
    <w:rsid w:val="00A97C5A"/>
    <w:rsid w:val="00A97D77"/>
    <w:rsid w:val="00AA17B4"/>
    <w:rsid w:val="00AA1EDB"/>
    <w:rsid w:val="00AA2533"/>
    <w:rsid w:val="00AA2910"/>
    <w:rsid w:val="00AA2E80"/>
    <w:rsid w:val="00AA2F94"/>
    <w:rsid w:val="00AA3106"/>
    <w:rsid w:val="00AA31E9"/>
    <w:rsid w:val="00AA32D0"/>
    <w:rsid w:val="00AA3406"/>
    <w:rsid w:val="00AA34A0"/>
    <w:rsid w:val="00AA3FF3"/>
    <w:rsid w:val="00AA42D7"/>
    <w:rsid w:val="00AA4E4B"/>
    <w:rsid w:val="00AA583C"/>
    <w:rsid w:val="00AA5B22"/>
    <w:rsid w:val="00AA5D52"/>
    <w:rsid w:val="00AA5F2C"/>
    <w:rsid w:val="00AA625E"/>
    <w:rsid w:val="00AA6451"/>
    <w:rsid w:val="00AA65CD"/>
    <w:rsid w:val="00AA6BD8"/>
    <w:rsid w:val="00AA7311"/>
    <w:rsid w:val="00AA746A"/>
    <w:rsid w:val="00AA773E"/>
    <w:rsid w:val="00AB009C"/>
    <w:rsid w:val="00AB015B"/>
    <w:rsid w:val="00AB03DF"/>
    <w:rsid w:val="00AB043D"/>
    <w:rsid w:val="00AB0656"/>
    <w:rsid w:val="00AB07B8"/>
    <w:rsid w:val="00AB080F"/>
    <w:rsid w:val="00AB0B27"/>
    <w:rsid w:val="00AB0D5C"/>
    <w:rsid w:val="00AB0E42"/>
    <w:rsid w:val="00AB0F4F"/>
    <w:rsid w:val="00AB1D20"/>
    <w:rsid w:val="00AB1F71"/>
    <w:rsid w:val="00AB2175"/>
    <w:rsid w:val="00AB2531"/>
    <w:rsid w:val="00AB265F"/>
    <w:rsid w:val="00AB2812"/>
    <w:rsid w:val="00AB2B5F"/>
    <w:rsid w:val="00AB2EAA"/>
    <w:rsid w:val="00AB30E1"/>
    <w:rsid w:val="00AB3A74"/>
    <w:rsid w:val="00AB3EBD"/>
    <w:rsid w:val="00AB4736"/>
    <w:rsid w:val="00AB489B"/>
    <w:rsid w:val="00AB5055"/>
    <w:rsid w:val="00AB505C"/>
    <w:rsid w:val="00AB51B5"/>
    <w:rsid w:val="00AB53BB"/>
    <w:rsid w:val="00AB594D"/>
    <w:rsid w:val="00AB6039"/>
    <w:rsid w:val="00AB6154"/>
    <w:rsid w:val="00AB6734"/>
    <w:rsid w:val="00AB68AB"/>
    <w:rsid w:val="00AB76AC"/>
    <w:rsid w:val="00AB7F6F"/>
    <w:rsid w:val="00AC0648"/>
    <w:rsid w:val="00AC0C62"/>
    <w:rsid w:val="00AC0F8B"/>
    <w:rsid w:val="00AC18DB"/>
    <w:rsid w:val="00AC23F8"/>
    <w:rsid w:val="00AC253B"/>
    <w:rsid w:val="00AC254B"/>
    <w:rsid w:val="00AC2763"/>
    <w:rsid w:val="00AC293B"/>
    <w:rsid w:val="00AC2965"/>
    <w:rsid w:val="00AC2A31"/>
    <w:rsid w:val="00AC2BA2"/>
    <w:rsid w:val="00AC2E3B"/>
    <w:rsid w:val="00AC2FE0"/>
    <w:rsid w:val="00AC32A1"/>
    <w:rsid w:val="00AC331C"/>
    <w:rsid w:val="00AC34C0"/>
    <w:rsid w:val="00AC34D3"/>
    <w:rsid w:val="00AC387E"/>
    <w:rsid w:val="00AC3A13"/>
    <w:rsid w:val="00AC3AFA"/>
    <w:rsid w:val="00AC45B4"/>
    <w:rsid w:val="00AC46E5"/>
    <w:rsid w:val="00AC5207"/>
    <w:rsid w:val="00AC5253"/>
    <w:rsid w:val="00AC550D"/>
    <w:rsid w:val="00AC5F85"/>
    <w:rsid w:val="00AC61E8"/>
    <w:rsid w:val="00AC664D"/>
    <w:rsid w:val="00AC69E2"/>
    <w:rsid w:val="00AC76BE"/>
    <w:rsid w:val="00AC792D"/>
    <w:rsid w:val="00AC7A9C"/>
    <w:rsid w:val="00AC7E94"/>
    <w:rsid w:val="00AD0438"/>
    <w:rsid w:val="00AD0C1A"/>
    <w:rsid w:val="00AD11D1"/>
    <w:rsid w:val="00AD1706"/>
    <w:rsid w:val="00AD187B"/>
    <w:rsid w:val="00AD2297"/>
    <w:rsid w:val="00AD29B6"/>
    <w:rsid w:val="00AD2D19"/>
    <w:rsid w:val="00AD30F0"/>
    <w:rsid w:val="00AD322C"/>
    <w:rsid w:val="00AD35AD"/>
    <w:rsid w:val="00AD3612"/>
    <w:rsid w:val="00AD38D7"/>
    <w:rsid w:val="00AD3B28"/>
    <w:rsid w:val="00AD3ECE"/>
    <w:rsid w:val="00AD4070"/>
    <w:rsid w:val="00AD4265"/>
    <w:rsid w:val="00AD434E"/>
    <w:rsid w:val="00AD4CD5"/>
    <w:rsid w:val="00AD4E41"/>
    <w:rsid w:val="00AD59D9"/>
    <w:rsid w:val="00AD5CBC"/>
    <w:rsid w:val="00AD6440"/>
    <w:rsid w:val="00AD70E4"/>
    <w:rsid w:val="00AD7188"/>
    <w:rsid w:val="00AD7B3D"/>
    <w:rsid w:val="00AD7CC9"/>
    <w:rsid w:val="00AD7F01"/>
    <w:rsid w:val="00AD7F73"/>
    <w:rsid w:val="00AE0130"/>
    <w:rsid w:val="00AE0298"/>
    <w:rsid w:val="00AE03C3"/>
    <w:rsid w:val="00AE0417"/>
    <w:rsid w:val="00AE0600"/>
    <w:rsid w:val="00AE08C1"/>
    <w:rsid w:val="00AE0D5C"/>
    <w:rsid w:val="00AE0DB0"/>
    <w:rsid w:val="00AE137D"/>
    <w:rsid w:val="00AE1583"/>
    <w:rsid w:val="00AE17E7"/>
    <w:rsid w:val="00AE189D"/>
    <w:rsid w:val="00AE1B4E"/>
    <w:rsid w:val="00AE1D86"/>
    <w:rsid w:val="00AE2434"/>
    <w:rsid w:val="00AE2AB2"/>
    <w:rsid w:val="00AE2B99"/>
    <w:rsid w:val="00AE2DA1"/>
    <w:rsid w:val="00AE3D32"/>
    <w:rsid w:val="00AE3E59"/>
    <w:rsid w:val="00AE40DA"/>
    <w:rsid w:val="00AE46B1"/>
    <w:rsid w:val="00AE4AEC"/>
    <w:rsid w:val="00AE55A4"/>
    <w:rsid w:val="00AE618C"/>
    <w:rsid w:val="00AE659A"/>
    <w:rsid w:val="00AE6868"/>
    <w:rsid w:val="00AE6943"/>
    <w:rsid w:val="00AE6BBC"/>
    <w:rsid w:val="00AE719D"/>
    <w:rsid w:val="00AF03AC"/>
    <w:rsid w:val="00AF03D5"/>
    <w:rsid w:val="00AF1371"/>
    <w:rsid w:val="00AF1832"/>
    <w:rsid w:val="00AF1D23"/>
    <w:rsid w:val="00AF2595"/>
    <w:rsid w:val="00AF298F"/>
    <w:rsid w:val="00AF2B1B"/>
    <w:rsid w:val="00AF320A"/>
    <w:rsid w:val="00AF35C0"/>
    <w:rsid w:val="00AF3B78"/>
    <w:rsid w:val="00AF468A"/>
    <w:rsid w:val="00AF49FA"/>
    <w:rsid w:val="00AF4D1A"/>
    <w:rsid w:val="00AF4D6D"/>
    <w:rsid w:val="00AF4DB9"/>
    <w:rsid w:val="00AF51B2"/>
    <w:rsid w:val="00AF5481"/>
    <w:rsid w:val="00AF5AFA"/>
    <w:rsid w:val="00AF5EF2"/>
    <w:rsid w:val="00AF62AB"/>
    <w:rsid w:val="00AF62D7"/>
    <w:rsid w:val="00AF68F3"/>
    <w:rsid w:val="00AF6C2A"/>
    <w:rsid w:val="00AF6D34"/>
    <w:rsid w:val="00AF7804"/>
    <w:rsid w:val="00AF7A45"/>
    <w:rsid w:val="00B00124"/>
    <w:rsid w:val="00B00453"/>
    <w:rsid w:val="00B004E2"/>
    <w:rsid w:val="00B005CE"/>
    <w:rsid w:val="00B00854"/>
    <w:rsid w:val="00B009EA"/>
    <w:rsid w:val="00B00B82"/>
    <w:rsid w:val="00B00C70"/>
    <w:rsid w:val="00B00EB9"/>
    <w:rsid w:val="00B00F45"/>
    <w:rsid w:val="00B018AC"/>
    <w:rsid w:val="00B02541"/>
    <w:rsid w:val="00B0276A"/>
    <w:rsid w:val="00B02A69"/>
    <w:rsid w:val="00B0374B"/>
    <w:rsid w:val="00B038EF"/>
    <w:rsid w:val="00B038F0"/>
    <w:rsid w:val="00B03E5C"/>
    <w:rsid w:val="00B03F40"/>
    <w:rsid w:val="00B0437C"/>
    <w:rsid w:val="00B04855"/>
    <w:rsid w:val="00B04DB6"/>
    <w:rsid w:val="00B05065"/>
    <w:rsid w:val="00B05532"/>
    <w:rsid w:val="00B05753"/>
    <w:rsid w:val="00B05C62"/>
    <w:rsid w:val="00B061C9"/>
    <w:rsid w:val="00B0640F"/>
    <w:rsid w:val="00B066A6"/>
    <w:rsid w:val="00B067E6"/>
    <w:rsid w:val="00B06C48"/>
    <w:rsid w:val="00B07309"/>
    <w:rsid w:val="00B0757A"/>
    <w:rsid w:val="00B075D0"/>
    <w:rsid w:val="00B07605"/>
    <w:rsid w:val="00B07863"/>
    <w:rsid w:val="00B0796A"/>
    <w:rsid w:val="00B07BA0"/>
    <w:rsid w:val="00B07C60"/>
    <w:rsid w:val="00B07C9C"/>
    <w:rsid w:val="00B07E38"/>
    <w:rsid w:val="00B101F2"/>
    <w:rsid w:val="00B10288"/>
    <w:rsid w:val="00B103A1"/>
    <w:rsid w:val="00B106EE"/>
    <w:rsid w:val="00B10A52"/>
    <w:rsid w:val="00B1104F"/>
    <w:rsid w:val="00B11170"/>
    <w:rsid w:val="00B111B1"/>
    <w:rsid w:val="00B11775"/>
    <w:rsid w:val="00B11C16"/>
    <w:rsid w:val="00B11C47"/>
    <w:rsid w:val="00B11D45"/>
    <w:rsid w:val="00B11FFB"/>
    <w:rsid w:val="00B12283"/>
    <w:rsid w:val="00B12D35"/>
    <w:rsid w:val="00B12F93"/>
    <w:rsid w:val="00B12FA5"/>
    <w:rsid w:val="00B1329A"/>
    <w:rsid w:val="00B13630"/>
    <w:rsid w:val="00B1387E"/>
    <w:rsid w:val="00B13CD5"/>
    <w:rsid w:val="00B13D09"/>
    <w:rsid w:val="00B14362"/>
    <w:rsid w:val="00B14965"/>
    <w:rsid w:val="00B149AD"/>
    <w:rsid w:val="00B15388"/>
    <w:rsid w:val="00B153E9"/>
    <w:rsid w:val="00B157AF"/>
    <w:rsid w:val="00B15AAE"/>
    <w:rsid w:val="00B16385"/>
    <w:rsid w:val="00B165C9"/>
    <w:rsid w:val="00B16627"/>
    <w:rsid w:val="00B16836"/>
    <w:rsid w:val="00B16BFB"/>
    <w:rsid w:val="00B176B7"/>
    <w:rsid w:val="00B17ED9"/>
    <w:rsid w:val="00B20107"/>
    <w:rsid w:val="00B20465"/>
    <w:rsid w:val="00B20973"/>
    <w:rsid w:val="00B20B45"/>
    <w:rsid w:val="00B20CC6"/>
    <w:rsid w:val="00B20D17"/>
    <w:rsid w:val="00B2101D"/>
    <w:rsid w:val="00B21215"/>
    <w:rsid w:val="00B21485"/>
    <w:rsid w:val="00B21A37"/>
    <w:rsid w:val="00B21C46"/>
    <w:rsid w:val="00B21E0A"/>
    <w:rsid w:val="00B22401"/>
    <w:rsid w:val="00B22547"/>
    <w:rsid w:val="00B22703"/>
    <w:rsid w:val="00B22803"/>
    <w:rsid w:val="00B22872"/>
    <w:rsid w:val="00B23154"/>
    <w:rsid w:val="00B23211"/>
    <w:rsid w:val="00B232A1"/>
    <w:rsid w:val="00B2342E"/>
    <w:rsid w:val="00B23B09"/>
    <w:rsid w:val="00B23D7C"/>
    <w:rsid w:val="00B241BE"/>
    <w:rsid w:val="00B241CC"/>
    <w:rsid w:val="00B24287"/>
    <w:rsid w:val="00B24515"/>
    <w:rsid w:val="00B2485E"/>
    <w:rsid w:val="00B25053"/>
    <w:rsid w:val="00B25173"/>
    <w:rsid w:val="00B252B1"/>
    <w:rsid w:val="00B252EA"/>
    <w:rsid w:val="00B261C2"/>
    <w:rsid w:val="00B2628B"/>
    <w:rsid w:val="00B26778"/>
    <w:rsid w:val="00B26AF5"/>
    <w:rsid w:val="00B2714C"/>
    <w:rsid w:val="00B272DC"/>
    <w:rsid w:val="00B27C57"/>
    <w:rsid w:val="00B27D5C"/>
    <w:rsid w:val="00B27E16"/>
    <w:rsid w:val="00B27FFE"/>
    <w:rsid w:val="00B3000B"/>
    <w:rsid w:val="00B30296"/>
    <w:rsid w:val="00B309E9"/>
    <w:rsid w:val="00B30E79"/>
    <w:rsid w:val="00B30E85"/>
    <w:rsid w:val="00B31463"/>
    <w:rsid w:val="00B31477"/>
    <w:rsid w:val="00B3167C"/>
    <w:rsid w:val="00B3186A"/>
    <w:rsid w:val="00B31AA9"/>
    <w:rsid w:val="00B31CA4"/>
    <w:rsid w:val="00B3239C"/>
    <w:rsid w:val="00B3248C"/>
    <w:rsid w:val="00B32B51"/>
    <w:rsid w:val="00B32E77"/>
    <w:rsid w:val="00B32EDB"/>
    <w:rsid w:val="00B32FBA"/>
    <w:rsid w:val="00B331DF"/>
    <w:rsid w:val="00B3384F"/>
    <w:rsid w:val="00B33AE1"/>
    <w:rsid w:val="00B33C2C"/>
    <w:rsid w:val="00B34DEA"/>
    <w:rsid w:val="00B34FBA"/>
    <w:rsid w:val="00B353CB"/>
    <w:rsid w:val="00B35A14"/>
    <w:rsid w:val="00B36766"/>
    <w:rsid w:val="00B367D3"/>
    <w:rsid w:val="00B367EC"/>
    <w:rsid w:val="00B36D7F"/>
    <w:rsid w:val="00B40030"/>
    <w:rsid w:val="00B40396"/>
    <w:rsid w:val="00B404B5"/>
    <w:rsid w:val="00B40512"/>
    <w:rsid w:val="00B40EC7"/>
    <w:rsid w:val="00B4148C"/>
    <w:rsid w:val="00B41707"/>
    <w:rsid w:val="00B41726"/>
    <w:rsid w:val="00B4180A"/>
    <w:rsid w:val="00B42EEB"/>
    <w:rsid w:val="00B42F55"/>
    <w:rsid w:val="00B4330A"/>
    <w:rsid w:val="00B439A1"/>
    <w:rsid w:val="00B43F52"/>
    <w:rsid w:val="00B4427A"/>
    <w:rsid w:val="00B4478B"/>
    <w:rsid w:val="00B448D1"/>
    <w:rsid w:val="00B44AA8"/>
    <w:rsid w:val="00B44D64"/>
    <w:rsid w:val="00B452E2"/>
    <w:rsid w:val="00B455EE"/>
    <w:rsid w:val="00B455FA"/>
    <w:rsid w:val="00B456F0"/>
    <w:rsid w:val="00B45750"/>
    <w:rsid w:val="00B45928"/>
    <w:rsid w:val="00B45AB1"/>
    <w:rsid w:val="00B45F1E"/>
    <w:rsid w:val="00B46086"/>
    <w:rsid w:val="00B4623B"/>
    <w:rsid w:val="00B463EE"/>
    <w:rsid w:val="00B4685E"/>
    <w:rsid w:val="00B46BB2"/>
    <w:rsid w:val="00B47104"/>
    <w:rsid w:val="00B4710E"/>
    <w:rsid w:val="00B4758E"/>
    <w:rsid w:val="00B47691"/>
    <w:rsid w:val="00B47F04"/>
    <w:rsid w:val="00B5097D"/>
    <w:rsid w:val="00B50B3B"/>
    <w:rsid w:val="00B50D9D"/>
    <w:rsid w:val="00B50DBF"/>
    <w:rsid w:val="00B511BF"/>
    <w:rsid w:val="00B51286"/>
    <w:rsid w:val="00B512B6"/>
    <w:rsid w:val="00B51B1D"/>
    <w:rsid w:val="00B52337"/>
    <w:rsid w:val="00B53021"/>
    <w:rsid w:val="00B536BD"/>
    <w:rsid w:val="00B53F09"/>
    <w:rsid w:val="00B54AF6"/>
    <w:rsid w:val="00B55097"/>
    <w:rsid w:val="00B55123"/>
    <w:rsid w:val="00B551AB"/>
    <w:rsid w:val="00B55242"/>
    <w:rsid w:val="00B554D2"/>
    <w:rsid w:val="00B56857"/>
    <w:rsid w:val="00B56B10"/>
    <w:rsid w:val="00B56C7C"/>
    <w:rsid w:val="00B56D95"/>
    <w:rsid w:val="00B573B7"/>
    <w:rsid w:val="00B60181"/>
    <w:rsid w:val="00B6065F"/>
    <w:rsid w:val="00B609A8"/>
    <w:rsid w:val="00B60B6B"/>
    <w:rsid w:val="00B60D0D"/>
    <w:rsid w:val="00B60F4D"/>
    <w:rsid w:val="00B62028"/>
    <w:rsid w:val="00B62079"/>
    <w:rsid w:val="00B624D9"/>
    <w:rsid w:val="00B624E9"/>
    <w:rsid w:val="00B62626"/>
    <w:rsid w:val="00B633E4"/>
    <w:rsid w:val="00B63655"/>
    <w:rsid w:val="00B63A43"/>
    <w:rsid w:val="00B63B47"/>
    <w:rsid w:val="00B640A1"/>
    <w:rsid w:val="00B643E1"/>
    <w:rsid w:val="00B64509"/>
    <w:rsid w:val="00B64827"/>
    <w:rsid w:val="00B648D0"/>
    <w:rsid w:val="00B64B9D"/>
    <w:rsid w:val="00B64C9E"/>
    <w:rsid w:val="00B64F65"/>
    <w:rsid w:val="00B65737"/>
    <w:rsid w:val="00B65A40"/>
    <w:rsid w:val="00B65E4F"/>
    <w:rsid w:val="00B65FE4"/>
    <w:rsid w:val="00B6650A"/>
    <w:rsid w:val="00B66D4D"/>
    <w:rsid w:val="00B671F2"/>
    <w:rsid w:val="00B67FBD"/>
    <w:rsid w:val="00B7019D"/>
    <w:rsid w:val="00B701CF"/>
    <w:rsid w:val="00B70281"/>
    <w:rsid w:val="00B7029A"/>
    <w:rsid w:val="00B703DB"/>
    <w:rsid w:val="00B7043F"/>
    <w:rsid w:val="00B7058E"/>
    <w:rsid w:val="00B70613"/>
    <w:rsid w:val="00B70DF2"/>
    <w:rsid w:val="00B70F5A"/>
    <w:rsid w:val="00B71096"/>
    <w:rsid w:val="00B711CB"/>
    <w:rsid w:val="00B71485"/>
    <w:rsid w:val="00B7165F"/>
    <w:rsid w:val="00B71698"/>
    <w:rsid w:val="00B716C3"/>
    <w:rsid w:val="00B7193F"/>
    <w:rsid w:val="00B72068"/>
    <w:rsid w:val="00B7262B"/>
    <w:rsid w:val="00B7293F"/>
    <w:rsid w:val="00B7297E"/>
    <w:rsid w:val="00B72BCD"/>
    <w:rsid w:val="00B733F5"/>
    <w:rsid w:val="00B73A73"/>
    <w:rsid w:val="00B73C28"/>
    <w:rsid w:val="00B749BC"/>
    <w:rsid w:val="00B74E38"/>
    <w:rsid w:val="00B74E4F"/>
    <w:rsid w:val="00B75463"/>
    <w:rsid w:val="00B75774"/>
    <w:rsid w:val="00B7586B"/>
    <w:rsid w:val="00B75BA3"/>
    <w:rsid w:val="00B75EDA"/>
    <w:rsid w:val="00B75F2A"/>
    <w:rsid w:val="00B76223"/>
    <w:rsid w:val="00B76730"/>
    <w:rsid w:val="00B7694E"/>
    <w:rsid w:val="00B7697A"/>
    <w:rsid w:val="00B76C5B"/>
    <w:rsid w:val="00B7722F"/>
    <w:rsid w:val="00B77308"/>
    <w:rsid w:val="00B7736C"/>
    <w:rsid w:val="00B773A9"/>
    <w:rsid w:val="00B7788A"/>
    <w:rsid w:val="00B77DD2"/>
    <w:rsid w:val="00B80108"/>
    <w:rsid w:val="00B8027A"/>
    <w:rsid w:val="00B803C5"/>
    <w:rsid w:val="00B80660"/>
    <w:rsid w:val="00B80808"/>
    <w:rsid w:val="00B80882"/>
    <w:rsid w:val="00B80C7A"/>
    <w:rsid w:val="00B81444"/>
    <w:rsid w:val="00B81913"/>
    <w:rsid w:val="00B81C02"/>
    <w:rsid w:val="00B81C35"/>
    <w:rsid w:val="00B81FE9"/>
    <w:rsid w:val="00B821C4"/>
    <w:rsid w:val="00B823C7"/>
    <w:rsid w:val="00B82604"/>
    <w:rsid w:val="00B826B3"/>
    <w:rsid w:val="00B82A92"/>
    <w:rsid w:val="00B839A2"/>
    <w:rsid w:val="00B839BB"/>
    <w:rsid w:val="00B83A0B"/>
    <w:rsid w:val="00B83C81"/>
    <w:rsid w:val="00B83CCA"/>
    <w:rsid w:val="00B8423C"/>
    <w:rsid w:val="00B8439D"/>
    <w:rsid w:val="00B843C1"/>
    <w:rsid w:val="00B84BAE"/>
    <w:rsid w:val="00B84C4D"/>
    <w:rsid w:val="00B85355"/>
    <w:rsid w:val="00B8599B"/>
    <w:rsid w:val="00B86184"/>
    <w:rsid w:val="00B86226"/>
    <w:rsid w:val="00B86238"/>
    <w:rsid w:val="00B862FA"/>
    <w:rsid w:val="00B865D7"/>
    <w:rsid w:val="00B86E2D"/>
    <w:rsid w:val="00B86F0D"/>
    <w:rsid w:val="00B87028"/>
    <w:rsid w:val="00B87810"/>
    <w:rsid w:val="00B87964"/>
    <w:rsid w:val="00B87AD8"/>
    <w:rsid w:val="00B90AAF"/>
    <w:rsid w:val="00B9102A"/>
    <w:rsid w:val="00B91166"/>
    <w:rsid w:val="00B91511"/>
    <w:rsid w:val="00B91755"/>
    <w:rsid w:val="00B91C92"/>
    <w:rsid w:val="00B91DA2"/>
    <w:rsid w:val="00B91F96"/>
    <w:rsid w:val="00B92175"/>
    <w:rsid w:val="00B923D6"/>
    <w:rsid w:val="00B9261E"/>
    <w:rsid w:val="00B92806"/>
    <w:rsid w:val="00B93563"/>
    <w:rsid w:val="00B93649"/>
    <w:rsid w:val="00B93792"/>
    <w:rsid w:val="00B93BF3"/>
    <w:rsid w:val="00B93DE2"/>
    <w:rsid w:val="00B93FFA"/>
    <w:rsid w:val="00B94221"/>
    <w:rsid w:val="00B943CB"/>
    <w:rsid w:val="00B9443A"/>
    <w:rsid w:val="00B94609"/>
    <w:rsid w:val="00B9471A"/>
    <w:rsid w:val="00B9478C"/>
    <w:rsid w:val="00B947C9"/>
    <w:rsid w:val="00B94834"/>
    <w:rsid w:val="00B949C2"/>
    <w:rsid w:val="00B94E05"/>
    <w:rsid w:val="00B95255"/>
    <w:rsid w:val="00B9551F"/>
    <w:rsid w:val="00B95BA9"/>
    <w:rsid w:val="00B9615C"/>
    <w:rsid w:val="00B96455"/>
    <w:rsid w:val="00B96708"/>
    <w:rsid w:val="00B967A0"/>
    <w:rsid w:val="00B967DB"/>
    <w:rsid w:val="00B96FB8"/>
    <w:rsid w:val="00B9743B"/>
    <w:rsid w:val="00B9765F"/>
    <w:rsid w:val="00B97A01"/>
    <w:rsid w:val="00B97D50"/>
    <w:rsid w:val="00B97D79"/>
    <w:rsid w:val="00BA0248"/>
    <w:rsid w:val="00BA02EB"/>
    <w:rsid w:val="00BA05D4"/>
    <w:rsid w:val="00BA0B8E"/>
    <w:rsid w:val="00BA1455"/>
    <w:rsid w:val="00BA16B7"/>
    <w:rsid w:val="00BA16C8"/>
    <w:rsid w:val="00BA3082"/>
    <w:rsid w:val="00BA352D"/>
    <w:rsid w:val="00BA38D7"/>
    <w:rsid w:val="00BA3AF4"/>
    <w:rsid w:val="00BA3D19"/>
    <w:rsid w:val="00BA429A"/>
    <w:rsid w:val="00BA4B43"/>
    <w:rsid w:val="00BA4D39"/>
    <w:rsid w:val="00BA4E18"/>
    <w:rsid w:val="00BA4EDB"/>
    <w:rsid w:val="00BA5D4B"/>
    <w:rsid w:val="00BA5D93"/>
    <w:rsid w:val="00BA5F80"/>
    <w:rsid w:val="00BA6143"/>
    <w:rsid w:val="00BA62AF"/>
    <w:rsid w:val="00BA64CB"/>
    <w:rsid w:val="00BA67BB"/>
    <w:rsid w:val="00BA6B5A"/>
    <w:rsid w:val="00BA7027"/>
    <w:rsid w:val="00BA71D8"/>
    <w:rsid w:val="00BB010D"/>
    <w:rsid w:val="00BB0748"/>
    <w:rsid w:val="00BB0886"/>
    <w:rsid w:val="00BB0A06"/>
    <w:rsid w:val="00BB0BD2"/>
    <w:rsid w:val="00BB0E3B"/>
    <w:rsid w:val="00BB0FF0"/>
    <w:rsid w:val="00BB1014"/>
    <w:rsid w:val="00BB1408"/>
    <w:rsid w:val="00BB1411"/>
    <w:rsid w:val="00BB1459"/>
    <w:rsid w:val="00BB15BE"/>
    <w:rsid w:val="00BB1716"/>
    <w:rsid w:val="00BB1BFC"/>
    <w:rsid w:val="00BB1C6B"/>
    <w:rsid w:val="00BB1E27"/>
    <w:rsid w:val="00BB259B"/>
    <w:rsid w:val="00BB2D49"/>
    <w:rsid w:val="00BB2E7D"/>
    <w:rsid w:val="00BB2EDF"/>
    <w:rsid w:val="00BB318C"/>
    <w:rsid w:val="00BB340B"/>
    <w:rsid w:val="00BB43F8"/>
    <w:rsid w:val="00BB46F2"/>
    <w:rsid w:val="00BB4C1F"/>
    <w:rsid w:val="00BB4D75"/>
    <w:rsid w:val="00BB51C1"/>
    <w:rsid w:val="00BB62AC"/>
    <w:rsid w:val="00BB6370"/>
    <w:rsid w:val="00BB638A"/>
    <w:rsid w:val="00BB6787"/>
    <w:rsid w:val="00BB6DCC"/>
    <w:rsid w:val="00BB71E8"/>
    <w:rsid w:val="00BB732B"/>
    <w:rsid w:val="00BB7442"/>
    <w:rsid w:val="00BB749D"/>
    <w:rsid w:val="00BB797D"/>
    <w:rsid w:val="00BB7A1E"/>
    <w:rsid w:val="00BC0079"/>
    <w:rsid w:val="00BC1000"/>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3957"/>
    <w:rsid w:val="00BC40AD"/>
    <w:rsid w:val="00BC414D"/>
    <w:rsid w:val="00BC4791"/>
    <w:rsid w:val="00BC4A4B"/>
    <w:rsid w:val="00BC4A4D"/>
    <w:rsid w:val="00BC5021"/>
    <w:rsid w:val="00BC508F"/>
    <w:rsid w:val="00BC5C82"/>
    <w:rsid w:val="00BC5DA1"/>
    <w:rsid w:val="00BC60FC"/>
    <w:rsid w:val="00BC61FC"/>
    <w:rsid w:val="00BC69C1"/>
    <w:rsid w:val="00BC6C30"/>
    <w:rsid w:val="00BC6E7D"/>
    <w:rsid w:val="00BD0735"/>
    <w:rsid w:val="00BD1070"/>
    <w:rsid w:val="00BD135B"/>
    <w:rsid w:val="00BD146E"/>
    <w:rsid w:val="00BD18DE"/>
    <w:rsid w:val="00BD2280"/>
    <w:rsid w:val="00BD24D9"/>
    <w:rsid w:val="00BD25F5"/>
    <w:rsid w:val="00BD29D6"/>
    <w:rsid w:val="00BD2C46"/>
    <w:rsid w:val="00BD2E35"/>
    <w:rsid w:val="00BD36E5"/>
    <w:rsid w:val="00BD432E"/>
    <w:rsid w:val="00BD4467"/>
    <w:rsid w:val="00BD4698"/>
    <w:rsid w:val="00BD4750"/>
    <w:rsid w:val="00BD4A5C"/>
    <w:rsid w:val="00BD4E05"/>
    <w:rsid w:val="00BD5666"/>
    <w:rsid w:val="00BD5A7B"/>
    <w:rsid w:val="00BD65E5"/>
    <w:rsid w:val="00BD68BA"/>
    <w:rsid w:val="00BD6D42"/>
    <w:rsid w:val="00BD70D4"/>
    <w:rsid w:val="00BD7163"/>
    <w:rsid w:val="00BD746C"/>
    <w:rsid w:val="00BD78B6"/>
    <w:rsid w:val="00BD7D84"/>
    <w:rsid w:val="00BE02E5"/>
    <w:rsid w:val="00BE062D"/>
    <w:rsid w:val="00BE06AE"/>
    <w:rsid w:val="00BE0C98"/>
    <w:rsid w:val="00BE0DB3"/>
    <w:rsid w:val="00BE101B"/>
    <w:rsid w:val="00BE102B"/>
    <w:rsid w:val="00BE155C"/>
    <w:rsid w:val="00BE18F7"/>
    <w:rsid w:val="00BE1CF8"/>
    <w:rsid w:val="00BE2804"/>
    <w:rsid w:val="00BE29D2"/>
    <w:rsid w:val="00BE2A43"/>
    <w:rsid w:val="00BE2AFF"/>
    <w:rsid w:val="00BE2FB7"/>
    <w:rsid w:val="00BE34E0"/>
    <w:rsid w:val="00BE361F"/>
    <w:rsid w:val="00BE3DF2"/>
    <w:rsid w:val="00BE3F20"/>
    <w:rsid w:val="00BE4259"/>
    <w:rsid w:val="00BE42E0"/>
    <w:rsid w:val="00BE4362"/>
    <w:rsid w:val="00BE4CB8"/>
    <w:rsid w:val="00BE4D83"/>
    <w:rsid w:val="00BE4D91"/>
    <w:rsid w:val="00BE4F37"/>
    <w:rsid w:val="00BE541A"/>
    <w:rsid w:val="00BE60E8"/>
    <w:rsid w:val="00BE63A7"/>
    <w:rsid w:val="00BE645C"/>
    <w:rsid w:val="00BE6529"/>
    <w:rsid w:val="00BE66BF"/>
    <w:rsid w:val="00BE67CF"/>
    <w:rsid w:val="00BE69F9"/>
    <w:rsid w:val="00BE756B"/>
    <w:rsid w:val="00BE7773"/>
    <w:rsid w:val="00BE7C8E"/>
    <w:rsid w:val="00BE7E61"/>
    <w:rsid w:val="00BF02EB"/>
    <w:rsid w:val="00BF04F8"/>
    <w:rsid w:val="00BF0576"/>
    <w:rsid w:val="00BF126F"/>
    <w:rsid w:val="00BF14B4"/>
    <w:rsid w:val="00BF1DB8"/>
    <w:rsid w:val="00BF2408"/>
    <w:rsid w:val="00BF2B4F"/>
    <w:rsid w:val="00BF2BE5"/>
    <w:rsid w:val="00BF319E"/>
    <w:rsid w:val="00BF332E"/>
    <w:rsid w:val="00BF3416"/>
    <w:rsid w:val="00BF388E"/>
    <w:rsid w:val="00BF3C76"/>
    <w:rsid w:val="00BF3F4C"/>
    <w:rsid w:val="00BF4256"/>
    <w:rsid w:val="00BF45C2"/>
    <w:rsid w:val="00BF51AC"/>
    <w:rsid w:val="00BF51CC"/>
    <w:rsid w:val="00BF5246"/>
    <w:rsid w:val="00BF53D6"/>
    <w:rsid w:val="00BF55E3"/>
    <w:rsid w:val="00BF5774"/>
    <w:rsid w:val="00BF5AFD"/>
    <w:rsid w:val="00BF5E15"/>
    <w:rsid w:val="00BF64C9"/>
    <w:rsid w:val="00BF657B"/>
    <w:rsid w:val="00BF67A6"/>
    <w:rsid w:val="00BF68DC"/>
    <w:rsid w:val="00BF68F2"/>
    <w:rsid w:val="00BF6AA6"/>
    <w:rsid w:val="00BF6AAF"/>
    <w:rsid w:val="00BF6D20"/>
    <w:rsid w:val="00BF6DC1"/>
    <w:rsid w:val="00BF6FC5"/>
    <w:rsid w:val="00BF75B3"/>
    <w:rsid w:val="00BF765C"/>
    <w:rsid w:val="00BF77F1"/>
    <w:rsid w:val="00BF7D4D"/>
    <w:rsid w:val="00C00362"/>
    <w:rsid w:val="00C00619"/>
    <w:rsid w:val="00C00C76"/>
    <w:rsid w:val="00C00E68"/>
    <w:rsid w:val="00C00ED1"/>
    <w:rsid w:val="00C00F8F"/>
    <w:rsid w:val="00C0157C"/>
    <w:rsid w:val="00C01671"/>
    <w:rsid w:val="00C01A4B"/>
    <w:rsid w:val="00C01AE1"/>
    <w:rsid w:val="00C0252B"/>
    <w:rsid w:val="00C02684"/>
    <w:rsid w:val="00C02C9A"/>
    <w:rsid w:val="00C03416"/>
    <w:rsid w:val="00C03465"/>
    <w:rsid w:val="00C03584"/>
    <w:rsid w:val="00C03876"/>
    <w:rsid w:val="00C03A2B"/>
    <w:rsid w:val="00C03C38"/>
    <w:rsid w:val="00C0404E"/>
    <w:rsid w:val="00C044BE"/>
    <w:rsid w:val="00C044CF"/>
    <w:rsid w:val="00C04553"/>
    <w:rsid w:val="00C045BA"/>
    <w:rsid w:val="00C04C45"/>
    <w:rsid w:val="00C04E61"/>
    <w:rsid w:val="00C05799"/>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5FE"/>
    <w:rsid w:val="00C10AF3"/>
    <w:rsid w:val="00C10D6E"/>
    <w:rsid w:val="00C110D3"/>
    <w:rsid w:val="00C11192"/>
    <w:rsid w:val="00C11C03"/>
    <w:rsid w:val="00C11CC7"/>
    <w:rsid w:val="00C1246C"/>
    <w:rsid w:val="00C125F8"/>
    <w:rsid w:val="00C127D8"/>
    <w:rsid w:val="00C13264"/>
    <w:rsid w:val="00C138E4"/>
    <w:rsid w:val="00C13C47"/>
    <w:rsid w:val="00C13C8E"/>
    <w:rsid w:val="00C1400B"/>
    <w:rsid w:val="00C14371"/>
    <w:rsid w:val="00C143EA"/>
    <w:rsid w:val="00C1473F"/>
    <w:rsid w:val="00C149D1"/>
    <w:rsid w:val="00C14BD8"/>
    <w:rsid w:val="00C15807"/>
    <w:rsid w:val="00C159A3"/>
    <w:rsid w:val="00C15A46"/>
    <w:rsid w:val="00C15B4C"/>
    <w:rsid w:val="00C15BD7"/>
    <w:rsid w:val="00C15CC8"/>
    <w:rsid w:val="00C15E36"/>
    <w:rsid w:val="00C16BF3"/>
    <w:rsid w:val="00C16D3B"/>
    <w:rsid w:val="00C16EE3"/>
    <w:rsid w:val="00C2008F"/>
    <w:rsid w:val="00C20350"/>
    <w:rsid w:val="00C20636"/>
    <w:rsid w:val="00C209BA"/>
    <w:rsid w:val="00C20BE0"/>
    <w:rsid w:val="00C20CE8"/>
    <w:rsid w:val="00C212D6"/>
    <w:rsid w:val="00C21B42"/>
    <w:rsid w:val="00C21C6F"/>
    <w:rsid w:val="00C21DC3"/>
    <w:rsid w:val="00C220EC"/>
    <w:rsid w:val="00C228A5"/>
    <w:rsid w:val="00C22A88"/>
    <w:rsid w:val="00C22F03"/>
    <w:rsid w:val="00C23785"/>
    <w:rsid w:val="00C23827"/>
    <w:rsid w:val="00C238E4"/>
    <w:rsid w:val="00C23ADE"/>
    <w:rsid w:val="00C23BD5"/>
    <w:rsid w:val="00C23D45"/>
    <w:rsid w:val="00C24112"/>
    <w:rsid w:val="00C2454B"/>
    <w:rsid w:val="00C24D77"/>
    <w:rsid w:val="00C250C0"/>
    <w:rsid w:val="00C25499"/>
    <w:rsid w:val="00C254E5"/>
    <w:rsid w:val="00C25E6A"/>
    <w:rsid w:val="00C262B4"/>
    <w:rsid w:val="00C26312"/>
    <w:rsid w:val="00C2692F"/>
    <w:rsid w:val="00C26A59"/>
    <w:rsid w:val="00C26BFB"/>
    <w:rsid w:val="00C26DB3"/>
    <w:rsid w:val="00C26F94"/>
    <w:rsid w:val="00C279C3"/>
    <w:rsid w:val="00C27C65"/>
    <w:rsid w:val="00C30658"/>
    <w:rsid w:val="00C3065F"/>
    <w:rsid w:val="00C30E8E"/>
    <w:rsid w:val="00C31404"/>
    <w:rsid w:val="00C31528"/>
    <w:rsid w:val="00C3171A"/>
    <w:rsid w:val="00C31E87"/>
    <w:rsid w:val="00C3208D"/>
    <w:rsid w:val="00C32505"/>
    <w:rsid w:val="00C325DE"/>
    <w:rsid w:val="00C327E7"/>
    <w:rsid w:val="00C334EF"/>
    <w:rsid w:val="00C335FB"/>
    <w:rsid w:val="00C340C5"/>
    <w:rsid w:val="00C34B13"/>
    <w:rsid w:val="00C34CD4"/>
    <w:rsid w:val="00C34D73"/>
    <w:rsid w:val="00C34EB4"/>
    <w:rsid w:val="00C35467"/>
    <w:rsid w:val="00C35A6D"/>
    <w:rsid w:val="00C35B8F"/>
    <w:rsid w:val="00C35D6A"/>
    <w:rsid w:val="00C362AF"/>
    <w:rsid w:val="00C365B0"/>
    <w:rsid w:val="00C36BA5"/>
    <w:rsid w:val="00C3778D"/>
    <w:rsid w:val="00C4036A"/>
    <w:rsid w:val="00C405AA"/>
    <w:rsid w:val="00C40635"/>
    <w:rsid w:val="00C41291"/>
    <w:rsid w:val="00C416A6"/>
    <w:rsid w:val="00C4180B"/>
    <w:rsid w:val="00C41B84"/>
    <w:rsid w:val="00C41C22"/>
    <w:rsid w:val="00C41F77"/>
    <w:rsid w:val="00C42316"/>
    <w:rsid w:val="00C4241E"/>
    <w:rsid w:val="00C425E9"/>
    <w:rsid w:val="00C42791"/>
    <w:rsid w:val="00C427BB"/>
    <w:rsid w:val="00C42C59"/>
    <w:rsid w:val="00C42F1A"/>
    <w:rsid w:val="00C434D2"/>
    <w:rsid w:val="00C436DC"/>
    <w:rsid w:val="00C4378D"/>
    <w:rsid w:val="00C437DF"/>
    <w:rsid w:val="00C43D55"/>
    <w:rsid w:val="00C43E3A"/>
    <w:rsid w:val="00C43EAA"/>
    <w:rsid w:val="00C43F21"/>
    <w:rsid w:val="00C44B29"/>
    <w:rsid w:val="00C44C63"/>
    <w:rsid w:val="00C44EC7"/>
    <w:rsid w:val="00C45016"/>
    <w:rsid w:val="00C45151"/>
    <w:rsid w:val="00C45294"/>
    <w:rsid w:val="00C45378"/>
    <w:rsid w:val="00C45552"/>
    <w:rsid w:val="00C4576A"/>
    <w:rsid w:val="00C45CC2"/>
    <w:rsid w:val="00C4603F"/>
    <w:rsid w:val="00C465AB"/>
    <w:rsid w:val="00C467E6"/>
    <w:rsid w:val="00C46C02"/>
    <w:rsid w:val="00C471D0"/>
    <w:rsid w:val="00C471F1"/>
    <w:rsid w:val="00C4734E"/>
    <w:rsid w:val="00C47CC4"/>
    <w:rsid w:val="00C5014A"/>
    <w:rsid w:val="00C503AB"/>
    <w:rsid w:val="00C50636"/>
    <w:rsid w:val="00C51947"/>
    <w:rsid w:val="00C51C9B"/>
    <w:rsid w:val="00C52376"/>
    <w:rsid w:val="00C528EF"/>
    <w:rsid w:val="00C52E2F"/>
    <w:rsid w:val="00C530F1"/>
    <w:rsid w:val="00C5372A"/>
    <w:rsid w:val="00C537EB"/>
    <w:rsid w:val="00C53921"/>
    <w:rsid w:val="00C54022"/>
    <w:rsid w:val="00C5491B"/>
    <w:rsid w:val="00C54C65"/>
    <w:rsid w:val="00C5527F"/>
    <w:rsid w:val="00C55914"/>
    <w:rsid w:val="00C55C4D"/>
    <w:rsid w:val="00C55DB5"/>
    <w:rsid w:val="00C56971"/>
    <w:rsid w:val="00C56B7B"/>
    <w:rsid w:val="00C57383"/>
    <w:rsid w:val="00C60874"/>
    <w:rsid w:val="00C60960"/>
    <w:rsid w:val="00C60BDD"/>
    <w:rsid w:val="00C60E1C"/>
    <w:rsid w:val="00C611D3"/>
    <w:rsid w:val="00C61263"/>
    <w:rsid w:val="00C61A5A"/>
    <w:rsid w:val="00C62198"/>
    <w:rsid w:val="00C63255"/>
    <w:rsid w:val="00C63633"/>
    <w:rsid w:val="00C6383D"/>
    <w:rsid w:val="00C63A55"/>
    <w:rsid w:val="00C63AC1"/>
    <w:rsid w:val="00C63B88"/>
    <w:rsid w:val="00C63C1F"/>
    <w:rsid w:val="00C64327"/>
    <w:rsid w:val="00C6444E"/>
    <w:rsid w:val="00C64589"/>
    <w:rsid w:val="00C647FB"/>
    <w:rsid w:val="00C65256"/>
    <w:rsid w:val="00C65CB5"/>
    <w:rsid w:val="00C661E5"/>
    <w:rsid w:val="00C662EC"/>
    <w:rsid w:val="00C66701"/>
    <w:rsid w:val="00C66B0E"/>
    <w:rsid w:val="00C66E8A"/>
    <w:rsid w:val="00C66ED6"/>
    <w:rsid w:val="00C67204"/>
    <w:rsid w:val="00C67268"/>
    <w:rsid w:val="00C67E74"/>
    <w:rsid w:val="00C70067"/>
    <w:rsid w:val="00C70477"/>
    <w:rsid w:val="00C70494"/>
    <w:rsid w:val="00C705BB"/>
    <w:rsid w:val="00C70AE1"/>
    <w:rsid w:val="00C718EF"/>
    <w:rsid w:val="00C71E15"/>
    <w:rsid w:val="00C71ECC"/>
    <w:rsid w:val="00C72289"/>
    <w:rsid w:val="00C72305"/>
    <w:rsid w:val="00C7273C"/>
    <w:rsid w:val="00C73422"/>
    <w:rsid w:val="00C73513"/>
    <w:rsid w:val="00C736C0"/>
    <w:rsid w:val="00C73828"/>
    <w:rsid w:val="00C739D5"/>
    <w:rsid w:val="00C74296"/>
    <w:rsid w:val="00C74A47"/>
    <w:rsid w:val="00C75566"/>
    <w:rsid w:val="00C75DD2"/>
    <w:rsid w:val="00C76258"/>
    <w:rsid w:val="00C76267"/>
    <w:rsid w:val="00C769C2"/>
    <w:rsid w:val="00C76AED"/>
    <w:rsid w:val="00C76CF2"/>
    <w:rsid w:val="00C7772E"/>
    <w:rsid w:val="00C77A12"/>
    <w:rsid w:val="00C77E57"/>
    <w:rsid w:val="00C77FDD"/>
    <w:rsid w:val="00C8007B"/>
    <w:rsid w:val="00C801E6"/>
    <w:rsid w:val="00C80247"/>
    <w:rsid w:val="00C80AA8"/>
    <w:rsid w:val="00C80F95"/>
    <w:rsid w:val="00C8214F"/>
    <w:rsid w:val="00C82308"/>
    <w:rsid w:val="00C82AF2"/>
    <w:rsid w:val="00C82B01"/>
    <w:rsid w:val="00C82E57"/>
    <w:rsid w:val="00C83056"/>
    <w:rsid w:val="00C8398F"/>
    <w:rsid w:val="00C83A4D"/>
    <w:rsid w:val="00C83AD8"/>
    <w:rsid w:val="00C83ADC"/>
    <w:rsid w:val="00C83BC1"/>
    <w:rsid w:val="00C8400E"/>
    <w:rsid w:val="00C8409D"/>
    <w:rsid w:val="00C8421C"/>
    <w:rsid w:val="00C844FE"/>
    <w:rsid w:val="00C8454D"/>
    <w:rsid w:val="00C85736"/>
    <w:rsid w:val="00C857A9"/>
    <w:rsid w:val="00C85E95"/>
    <w:rsid w:val="00C86363"/>
    <w:rsid w:val="00C864F4"/>
    <w:rsid w:val="00C8661A"/>
    <w:rsid w:val="00C8696D"/>
    <w:rsid w:val="00C86E74"/>
    <w:rsid w:val="00C86F54"/>
    <w:rsid w:val="00C87320"/>
    <w:rsid w:val="00C8756C"/>
    <w:rsid w:val="00C8772F"/>
    <w:rsid w:val="00C87C37"/>
    <w:rsid w:val="00C9015C"/>
    <w:rsid w:val="00C901B3"/>
    <w:rsid w:val="00C9028F"/>
    <w:rsid w:val="00C9070C"/>
    <w:rsid w:val="00C909ED"/>
    <w:rsid w:val="00C90D53"/>
    <w:rsid w:val="00C92035"/>
    <w:rsid w:val="00C92463"/>
    <w:rsid w:val="00C924EF"/>
    <w:rsid w:val="00C925E1"/>
    <w:rsid w:val="00C92666"/>
    <w:rsid w:val="00C92C60"/>
    <w:rsid w:val="00C92E84"/>
    <w:rsid w:val="00C92F6A"/>
    <w:rsid w:val="00C9321B"/>
    <w:rsid w:val="00C94060"/>
    <w:rsid w:val="00C9449A"/>
    <w:rsid w:val="00C94775"/>
    <w:rsid w:val="00C948A4"/>
    <w:rsid w:val="00C94B57"/>
    <w:rsid w:val="00C94C5D"/>
    <w:rsid w:val="00C9504B"/>
    <w:rsid w:val="00C95075"/>
    <w:rsid w:val="00C9530C"/>
    <w:rsid w:val="00C954C4"/>
    <w:rsid w:val="00C95649"/>
    <w:rsid w:val="00C95685"/>
    <w:rsid w:val="00C95B77"/>
    <w:rsid w:val="00C95BF3"/>
    <w:rsid w:val="00C9627C"/>
    <w:rsid w:val="00C96FF2"/>
    <w:rsid w:val="00C972A2"/>
    <w:rsid w:val="00C9748F"/>
    <w:rsid w:val="00C975A6"/>
    <w:rsid w:val="00C97A78"/>
    <w:rsid w:val="00C97AC5"/>
    <w:rsid w:val="00C97B3F"/>
    <w:rsid w:val="00CA04B7"/>
    <w:rsid w:val="00CA0566"/>
    <w:rsid w:val="00CA08CD"/>
    <w:rsid w:val="00CA0E7C"/>
    <w:rsid w:val="00CA148A"/>
    <w:rsid w:val="00CA1499"/>
    <w:rsid w:val="00CA15D6"/>
    <w:rsid w:val="00CA1679"/>
    <w:rsid w:val="00CA175F"/>
    <w:rsid w:val="00CA1A23"/>
    <w:rsid w:val="00CA1FA0"/>
    <w:rsid w:val="00CA22C2"/>
    <w:rsid w:val="00CA2330"/>
    <w:rsid w:val="00CA4014"/>
    <w:rsid w:val="00CA416A"/>
    <w:rsid w:val="00CA486B"/>
    <w:rsid w:val="00CA4BDB"/>
    <w:rsid w:val="00CA4FAE"/>
    <w:rsid w:val="00CA5018"/>
    <w:rsid w:val="00CA542B"/>
    <w:rsid w:val="00CA5C5A"/>
    <w:rsid w:val="00CA5D05"/>
    <w:rsid w:val="00CA7161"/>
    <w:rsid w:val="00CA7B1F"/>
    <w:rsid w:val="00CB02AD"/>
    <w:rsid w:val="00CB08AB"/>
    <w:rsid w:val="00CB0E74"/>
    <w:rsid w:val="00CB113A"/>
    <w:rsid w:val="00CB1306"/>
    <w:rsid w:val="00CB1358"/>
    <w:rsid w:val="00CB1362"/>
    <w:rsid w:val="00CB142C"/>
    <w:rsid w:val="00CB17E1"/>
    <w:rsid w:val="00CB1CD2"/>
    <w:rsid w:val="00CB1FD1"/>
    <w:rsid w:val="00CB2FBF"/>
    <w:rsid w:val="00CB30F4"/>
    <w:rsid w:val="00CB320D"/>
    <w:rsid w:val="00CB3300"/>
    <w:rsid w:val="00CB334D"/>
    <w:rsid w:val="00CB3CE7"/>
    <w:rsid w:val="00CB400D"/>
    <w:rsid w:val="00CB4555"/>
    <w:rsid w:val="00CB49B3"/>
    <w:rsid w:val="00CB4A3E"/>
    <w:rsid w:val="00CB5200"/>
    <w:rsid w:val="00CB5741"/>
    <w:rsid w:val="00CB5792"/>
    <w:rsid w:val="00CB582C"/>
    <w:rsid w:val="00CB586B"/>
    <w:rsid w:val="00CB6527"/>
    <w:rsid w:val="00CB773D"/>
    <w:rsid w:val="00CB778E"/>
    <w:rsid w:val="00CC018D"/>
    <w:rsid w:val="00CC01ED"/>
    <w:rsid w:val="00CC04FF"/>
    <w:rsid w:val="00CC0F0F"/>
    <w:rsid w:val="00CC0F40"/>
    <w:rsid w:val="00CC10A0"/>
    <w:rsid w:val="00CC1298"/>
    <w:rsid w:val="00CC1577"/>
    <w:rsid w:val="00CC1646"/>
    <w:rsid w:val="00CC1A18"/>
    <w:rsid w:val="00CC1BFC"/>
    <w:rsid w:val="00CC1E04"/>
    <w:rsid w:val="00CC1F1E"/>
    <w:rsid w:val="00CC2139"/>
    <w:rsid w:val="00CC251B"/>
    <w:rsid w:val="00CC287B"/>
    <w:rsid w:val="00CC29CC"/>
    <w:rsid w:val="00CC2F15"/>
    <w:rsid w:val="00CC2F43"/>
    <w:rsid w:val="00CC34A2"/>
    <w:rsid w:val="00CC3A96"/>
    <w:rsid w:val="00CC3D59"/>
    <w:rsid w:val="00CC3EE9"/>
    <w:rsid w:val="00CC4083"/>
    <w:rsid w:val="00CC44DC"/>
    <w:rsid w:val="00CC462D"/>
    <w:rsid w:val="00CC4686"/>
    <w:rsid w:val="00CC4C33"/>
    <w:rsid w:val="00CC4F4E"/>
    <w:rsid w:val="00CC5428"/>
    <w:rsid w:val="00CC544B"/>
    <w:rsid w:val="00CC55AD"/>
    <w:rsid w:val="00CC6186"/>
    <w:rsid w:val="00CC6B4C"/>
    <w:rsid w:val="00CC70EB"/>
    <w:rsid w:val="00CC74F4"/>
    <w:rsid w:val="00CC79CC"/>
    <w:rsid w:val="00CC7C05"/>
    <w:rsid w:val="00CC7CA2"/>
    <w:rsid w:val="00CD0002"/>
    <w:rsid w:val="00CD0299"/>
    <w:rsid w:val="00CD044C"/>
    <w:rsid w:val="00CD05EF"/>
    <w:rsid w:val="00CD0890"/>
    <w:rsid w:val="00CD0B88"/>
    <w:rsid w:val="00CD11A5"/>
    <w:rsid w:val="00CD1345"/>
    <w:rsid w:val="00CD1A77"/>
    <w:rsid w:val="00CD1B5A"/>
    <w:rsid w:val="00CD1E80"/>
    <w:rsid w:val="00CD1F44"/>
    <w:rsid w:val="00CD284E"/>
    <w:rsid w:val="00CD2BA5"/>
    <w:rsid w:val="00CD2C8E"/>
    <w:rsid w:val="00CD39DF"/>
    <w:rsid w:val="00CD3AE6"/>
    <w:rsid w:val="00CD40B7"/>
    <w:rsid w:val="00CD46D7"/>
    <w:rsid w:val="00CD46FE"/>
    <w:rsid w:val="00CD47F1"/>
    <w:rsid w:val="00CD48A6"/>
    <w:rsid w:val="00CD4D11"/>
    <w:rsid w:val="00CD4DFE"/>
    <w:rsid w:val="00CD56C2"/>
    <w:rsid w:val="00CD5B8A"/>
    <w:rsid w:val="00CD5DF1"/>
    <w:rsid w:val="00CD60C2"/>
    <w:rsid w:val="00CD6172"/>
    <w:rsid w:val="00CD63EB"/>
    <w:rsid w:val="00CD650E"/>
    <w:rsid w:val="00CD6779"/>
    <w:rsid w:val="00CD6CE5"/>
    <w:rsid w:val="00CD740C"/>
    <w:rsid w:val="00CD759C"/>
    <w:rsid w:val="00CE024C"/>
    <w:rsid w:val="00CE035E"/>
    <w:rsid w:val="00CE0598"/>
    <w:rsid w:val="00CE0639"/>
    <w:rsid w:val="00CE083C"/>
    <w:rsid w:val="00CE0E8B"/>
    <w:rsid w:val="00CE0F10"/>
    <w:rsid w:val="00CE1005"/>
    <w:rsid w:val="00CE11BD"/>
    <w:rsid w:val="00CE11D7"/>
    <w:rsid w:val="00CE130F"/>
    <w:rsid w:val="00CE15A9"/>
    <w:rsid w:val="00CE1781"/>
    <w:rsid w:val="00CE1A43"/>
    <w:rsid w:val="00CE1C52"/>
    <w:rsid w:val="00CE1C62"/>
    <w:rsid w:val="00CE2196"/>
    <w:rsid w:val="00CE265D"/>
    <w:rsid w:val="00CE277F"/>
    <w:rsid w:val="00CE2882"/>
    <w:rsid w:val="00CE2AB7"/>
    <w:rsid w:val="00CE2B3A"/>
    <w:rsid w:val="00CE2B83"/>
    <w:rsid w:val="00CE2D9E"/>
    <w:rsid w:val="00CE33E0"/>
    <w:rsid w:val="00CE38EE"/>
    <w:rsid w:val="00CE3910"/>
    <w:rsid w:val="00CE3A4E"/>
    <w:rsid w:val="00CE3C79"/>
    <w:rsid w:val="00CE3C8F"/>
    <w:rsid w:val="00CE3E13"/>
    <w:rsid w:val="00CE3F0D"/>
    <w:rsid w:val="00CE3FD2"/>
    <w:rsid w:val="00CE428C"/>
    <w:rsid w:val="00CE432D"/>
    <w:rsid w:val="00CE45B6"/>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770B"/>
    <w:rsid w:val="00CE7BE4"/>
    <w:rsid w:val="00CE7DB0"/>
    <w:rsid w:val="00CF0080"/>
    <w:rsid w:val="00CF0126"/>
    <w:rsid w:val="00CF035A"/>
    <w:rsid w:val="00CF03EB"/>
    <w:rsid w:val="00CF06E5"/>
    <w:rsid w:val="00CF085D"/>
    <w:rsid w:val="00CF0EB0"/>
    <w:rsid w:val="00CF2630"/>
    <w:rsid w:val="00CF2644"/>
    <w:rsid w:val="00CF2A84"/>
    <w:rsid w:val="00CF2CA8"/>
    <w:rsid w:val="00CF2E20"/>
    <w:rsid w:val="00CF2EE3"/>
    <w:rsid w:val="00CF2FA4"/>
    <w:rsid w:val="00CF3638"/>
    <w:rsid w:val="00CF377A"/>
    <w:rsid w:val="00CF38F4"/>
    <w:rsid w:val="00CF3EFA"/>
    <w:rsid w:val="00CF43B2"/>
    <w:rsid w:val="00CF44C1"/>
    <w:rsid w:val="00CF44DB"/>
    <w:rsid w:val="00CF481D"/>
    <w:rsid w:val="00CF488C"/>
    <w:rsid w:val="00CF4E78"/>
    <w:rsid w:val="00CF519E"/>
    <w:rsid w:val="00CF5388"/>
    <w:rsid w:val="00CF563E"/>
    <w:rsid w:val="00CF5826"/>
    <w:rsid w:val="00CF59AC"/>
    <w:rsid w:val="00CF5A99"/>
    <w:rsid w:val="00CF5C9F"/>
    <w:rsid w:val="00CF658E"/>
    <w:rsid w:val="00CF66CB"/>
    <w:rsid w:val="00CF671D"/>
    <w:rsid w:val="00CF6A84"/>
    <w:rsid w:val="00CF6CC7"/>
    <w:rsid w:val="00CF6EF0"/>
    <w:rsid w:val="00CF7933"/>
    <w:rsid w:val="00CF7B93"/>
    <w:rsid w:val="00D00103"/>
    <w:rsid w:val="00D0053E"/>
    <w:rsid w:val="00D00845"/>
    <w:rsid w:val="00D008DD"/>
    <w:rsid w:val="00D00B10"/>
    <w:rsid w:val="00D00D6F"/>
    <w:rsid w:val="00D00F17"/>
    <w:rsid w:val="00D012A3"/>
    <w:rsid w:val="00D018D2"/>
    <w:rsid w:val="00D019B1"/>
    <w:rsid w:val="00D01FB0"/>
    <w:rsid w:val="00D01FD5"/>
    <w:rsid w:val="00D023B3"/>
    <w:rsid w:val="00D02A6F"/>
    <w:rsid w:val="00D02A76"/>
    <w:rsid w:val="00D02AF6"/>
    <w:rsid w:val="00D02B48"/>
    <w:rsid w:val="00D02BE2"/>
    <w:rsid w:val="00D02F4A"/>
    <w:rsid w:val="00D0300E"/>
    <w:rsid w:val="00D03057"/>
    <w:rsid w:val="00D0362B"/>
    <w:rsid w:val="00D039BD"/>
    <w:rsid w:val="00D03BEC"/>
    <w:rsid w:val="00D03D02"/>
    <w:rsid w:val="00D03D19"/>
    <w:rsid w:val="00D03EDF"/>
    <w:rsid w:val="00D03FDB"/>
    <w:rsid w:val="00D0403F"/>
    <w:rsid w:val="00D04271"/>
    <w:rsid w:val="00D045C8"/>
    <w:rsid w:val="00D049FF"/>
    <w:rsid w:val="00D04D0C"/>
    <w:rsid w:val="00D04DEB"/>
    <w:rsid w:val="00D056AA"/>
    <w:rsid w:val="00D05A55"/>
    <w:rsid w:val="00D05C24"/>
    <w:rsid w:val="00D0639D"/>
    <w:rsid w:val="00D06DD6"/>
    <w:rsid w:val="00D06F59"/>
    <w:rsid w:val="00D071A3"/>
    <w:rsid w:val="00D07358"/>
    <w:rsid w:val="00D07A80"/>
    <w:rsid w:val="00D07CFE"/>
    <w:rsid w:val="00D100E8"/>
    <w:rsid w:val="00D1078E"/>
    <w:rsid w:val="00D10BC8"/>
    <w:rsid w:val="00D10DDC"/>
    <w:rsid w:val="00D10F1C"/>
    <w:rsid w:val="00D1177B"/>
    <w:rsid w:val="00D119F4"/>
    <w:rsid w:val="00D11ACE"/>
    <w:rsid w:val="00D11CA7"/>
    <w:rsid w:val="00D12310"/>
    <w:rsid w:val="00D12522"/>
    <w:rsid w:val="00D1266F"/>
    <w:rsid w:val="00D12717"/>
    <w:rsid w:val="00D12A2C"/>
    <w:rsid w:val="00D12DDC"/>
    <w:rsid w:val="00D1305F"/>
    <w:rsid w:val="00D1354F"/>
    <w:rsid w:val="00D13911"/>
    <w:rsid w:val="00D13B54"/>
    <w:rsid w:val="00D13C57"/>
    <w:rsid w:val="00D13D04"/>
    <w:rsid w:val="00D1457C"/>
    <w:rsid w:val="00D14707"/>
    <w:rsid w:val="00D148AE"/>
    <w:rsid w:val="00D14ABE"/>
    <w:rsid w:val="00D14E15"/>
    <w:rsid w:val="00D15283"/>
    <w:rsid w:val="00D1580C"/>
    <w:rsid w:val="00D15A40"/>
    <w:rsid w:val="00D161BF"/>
    <w:rsid w:val="00D164A4"/>
    <w:rsid w:val="00D169A9"/>
    <w:rsid w:val="00D16D46"/>
    <w:rsid w:val="00D170AE"/>
    <w:rsid w:val="00D173F8"/>
    <w:rsid w:val="00D17628"/>
    <w:rsid w:val="00D17914"/>
    <w:rsid w:val="00D17967"/>
    <w:rsid w:val="00D17E49"/>
    <w:rsid w:val="00D17FE9"/>
    <w:rsid w:val="00D20114"/>
    <w:rsid w:val="00D202F3"/>
    <w:rsid w:val="00D203A1"/>
    <w:rsid w:val="00D20730"/>
    <w:rsid w:val="00D2087C"/>
    <w:rsid w:val="00D2089A"/>
    <w:rsid w:val="00D20A8B"/>
    <w:rsid w:val="00D20D49"/>
    <w:rsid w:val="00D213EA"/>
    <w:rsid w:val="00D21B2D"/>
    <w:rsid w:val="00D21B89"/>
    <w:rsid w:val="00D21F0B"/>
    <w:rsid w:val="00D222A3"/>
    <w:rsid w:val="00D223CA"/>
    <w:rsid w:val="00D22540"/>
    <w:rsid w:val="00D22741"/>
    <w:rsid w:val="00D23005"/>
    <w:rsid w:val="00D231B4"/>
    <w:rsid w:val="00D23272"/>
    <w:rsid w:val="00D232BC"/>
    <w:rsid w:val="00D233E0"/>
    <w:rsid w:val="00D23565"/>
    <w:rsid w:val="00D23CC0"/>
    <w:rsid w:val="00D24669"/>
    <w:rsid w:val="00D24824"/>
    <w:rsid w:val="00D2487A"/>
    <w:rsid w:val="00D24B2C"/>
    <w:rsid w:val="00D252E6"/>
    <w:rsid w:val="00D25342"/>
    <w:rsid w:val="00D25B49"/>
    <w:rsid w:val="00D25FA2"/>
    <w:rsid w:val="00D26CC5"/>
    <w:rsid w:val="00D26E33"/>
    <w:rsid w:val="00D2712D"/>
    <w:rsid w:val="00D2755B"/>
    <w:rsid w:val="00D27751"/>
    <w:rsid w:val="00D278D4"/>
    <w:rsid w:val="00D27924"/>
    <w:rsid w:val="00D27DF1"/>
    <w:rsid w:val="00D30453"/>
    <w:rsid w:val="00D3095E"/>
    <w:rsid w:val="00D30B53"/>
    <w:rsid w:val="00D30C37"/>
    <w:rsid w:val="00D30CBF"/>
    <w:rsid w:val="00D30CFB"/>
    <w:rsid w:val="00D30FFF"/>
    <w:rsid w:val="00D31397"/>
    <w:rsid w:val="00D31B1E"/>
    <w:rsid w:val="00D31B43"/>
    <w:rsid w:val="00D31F0D"/>
    <w:rsid w:val="00D32245"/>
    <w:rsid w:val="00D32483"/>
    <w:rsid w:val="00D325E3"/>
    <w:rsid w:val="00D32A98"/>
    <w:rsid w:val="00D33344"/>
    <w:rsid w:val="00D3444C"/>
    <w:rsid w:val="00D345D4"/>
    <w:rsid w:val="00D34604"/>
    <w:rsid w:val="00D3462E"/>
    <w:rsid w:val="00D346BA"/>
    <w:rsid w:val="00D34B24"/>
    <w:rsid w:val="00D34B57"/>
    <w:rsid w:val="00D35381"/>
    <w:rsid w:val="00D35505"/>
    <w:rsid w:val="00D3555D"/>
    <w:rsid w:val="00D36025"/>
    <w:rsid w:val="00D360E1"/>
    <w:rsid w:val="00D36AE0"/>
    <w:rsid w:val="00D36F67"/>
    <w:rsid w:val="00D3769B"/>
    <w:rsid w:val="00D37C0F"/>
    <w:rsid w:val="00D37D73"/>
    <w:rsid w:val="00D40625"/>
    <w:rsid w:val="00D4063A"/>
    <w:rsid w:val="00D408E8"/>
    <w:rsid w:val="00D40A4D"/>
    <w:rsid w:val="00D40A91"/>
    <w:rsid w:val="00D40D29"/>
    <w:rsid w:val="00D41BBA"/>
    <w:rsid w:val="00D41CD2"/>
    <w:rsid w:val="00D42900"/>
    <w:rsid w:val="00D42909"/>
    <w:rsid w:val="00D43AAD"/>
    <w:rsid w:val="00D43F3C"/>
    <w:rsid w:val="00D440A4"/>
    <w:rsid w:val="00D44216"/>
    <w:rsid w:val="00D44291"/>
    <w:rsid w:val="00D44422"/>
    <w:rsid w:val="00D44AC6"/>
    <w:rsid w:val="00D44DC6"/>
    <w:rsid w:val="00D4519E"/>
    <w:rsid w:val="00D451B7"/>
    <w:rsid w:val="00D4527C"/>
    <w:rsid w:val="00D45294"/>
    <w:rsid w:val="00D4557E"/>
    <w:rsid w:val="00D4562E"/>
    <w:rsid w:val="00D45915"/>
    <w:rsid w:val="00D45A60"/>
    <w:rsid w:val="00D45BE9"/>
    <w:rsid w:val="00D45E78"/>
    <w:rsid w:val="00D45ED7"/>
    <w:rsid w:val="00D4605F"/>
    <w:rsid w:val="00D461D0"/>
    <w:rsid w:val="00D4624E"/>
    <w:rsid w:val="00D464E3"/>
    <w:rsid w:val="00D4653D"/>
    <w:rsid w:val="00D46586"/>
    <w:rsid w:val="00D466BB"/>
    <w:rsid w:val="00D4693D"/>
    <w:rsid w:val="00D46AE0"/>
    <w:rsid w:val="00D46DAD"/>
    <w:rsid w:val="00D47198"/>
    <w:rsid w:val="00D474F7"/>
    <w:rsid w:val="00D47B69"/>
    <w:rsid w:val="00D47EC1"/>
    <w:rsid w:val="00D50003"/>
    <w:rsid w:val="00D5043F"/>
    <w:rsid w:val="00D509A3"/>
    <w:rsid w:val="00D50B4D"/>
    <w:rsid w:val="00D50BA9"/>
    <w:rsid w:val="00D50C22"/>
    <w:rsid w:val="00D50D83"/>
    <w:rsid w:val="00D5116C"/>
    <w:rsid w:val="00D51567"/>
    <w:rsid w:val="00D5187B"/>
    <w:rsid w:val="00D51B8C"/>
    <w:rsid w:val="00D51D0B"/>
    <w:rsid w:val="00D51D1A"/>
    <w:rsid w:val="00D51F61"/>
    <w:rsid w:val="00D52814"/>
    <w:rsid w:val="00D529ED"/>
    <w:rsid w:val="00D52D87"/>
    <w:rsid w:val="00D52E8E"/>
    <w:rsid w:val="00D52EC8"/>
    <w:rsid w:val="00D52F8B"/>
    <w:rsid w:val="00D53A8A"/>
    <w:rsid w:val="00D53DCE"/>
    <w:rsid w:val="00D54695"/>
    <w:rsid w:val="00D54DDC"/>
    <w:rsid w:val="00D55475"/>
    <w:rsid w:val="00D55A13"/>
    <w:rsid w:val="00D566A7"/>
    <w:rsid w:val="00D56847"/>
    <w:rsid w:val="00D56E09"/>
    <w:rsid w:val="00D57196"/>
    <w:rsid w:val="00D574A8"/>
    <w:rsid w:val="00D57B84"/>
    <w:rsid w:val="00D57EB5"/>
    <w:rsid w:val="00D57EDE"/>
    <w:rsid w:val="00D60142"/>
    <w:rsid w:val="00D6018C"/>
    <w:rsid w:val="00D603D1"/>
    <w:rsid w:val="00D6051B"/>
    <w:rsid w:val="00D6058F"/>
    <w:rsid w:val="00D606EE"/>
    <w:rsid w:val="00D607B4"/>
    <w:rsid w:val="00D60AE5"/>
    <w:rsid w:val="00D60EFF"/>
    <w:rsid w:val="00D611F5"/>
    <w:rsid w:val="00D612E6"/>
    <w:rsid w:val="00D6144B"/>
    <w:rsid w:val="00D616B1"/>
    <w:rsid w:val="00D616B6"/>
    <w:rsid w:val="00D617A9"/>
    <w:rsid w:val="00D61EB5"/>
    <w:rsid w:val="00D6231F"/>
    <w:rsid w:val="00D62466"/>
    <w:rsid w:val="00D62793"/>
    <w:rsid w:val="00D62D49"/>
    <w:rsid w:val="00D62E9B"/>
    <w:rsid w:val="00D62FE8"/>
    <w:rsid w:val="00D62FFD"/>
    <w:rsid w:val="00D631E5"/>
    <w:rsid w:val="00D63A21"/>
    <w:rsid w:val="00D63AB3"/>
    <w:rsid w:val="00D63CD4"/>
    <w:rsid w:val="00D63ED8"/>
    <w:rsid w:val="00D63EE3"/>
    <w:rsid w:val="00D6421F"/>
    <w:rsid w:val="00D64223"/>
    <w:rsid w:val="00D644ED"/>
    <w:rsid w:val="00D648E1"/>
    <w:rsid w:val="00D64A56"/>
    <w:rsid w:val="00D64B98"/>
    <w:rsid w:val="00D6500C"/>
    <w:rsid w:val="00D6549F"/>
    <w:rsid w:val="00D654FB"/>
    <w:rsid w:val="00D6590C"/>
    <w:rsid w:val="00D65AAC"/>
    <w:rsid w:val="00D67242"/>
    <w:rsid w:val="00D67480"/>
    <w:rsid w:val="00D6768C"/>
    <w:rsid w:val="00D678FF"/>
    <w:rsid w:val="00D67946"/>
    <w:rsid w:val="00D67FEC"/>
    <w:rsid w:val="00D701DD"/>
    <w:rsid w:val="00D7074E"/>
    <w:rsid w:val="00D71177"/>
    <w:rsid w:val="00D71301"/>
    <w:rsid w:val="00D71365"/>
    <w:rsid w:val="00D71791"/>
    <w:rsid w:val="00D71AE2"/>
    <w:rsid w:val="00D71C78"/>
    <w:rsid w:val="00D71CAC"/>
    <w:rsid w:val="00D71CD6"/>
    <w:rsid w:val="00D71E8A"/>
    <w:rsid w:val="00D722E8"/>
    <w:rsid w:val="00D723DB"/>
    <w:rsid w:val="00D72472"/>
    <w:rsid w:val="00D724CA"/>
    <w:rsid w:val="00D72819"/>
    <w:rsid w:val="00D72C55"/>
    <w:rsid w:val="00D72F96"/>
    <w:rsid w:val="00D74616"/>
    <w:rsid w:val="00D74D7C"/>
    <w:rsid w:val="00D74FD2"/>
    <w:rsid w:val="00D75457"/>
    <w:rsid w:val="00D754D6"/>
    <w:rsid w:val="00D75915"/>
    <w:rsid w:val="00D75A50"/>
    <w:rsid w:val="00D75A6B"/>
    <w:rsid w:val="00D75AB7"/>
    <w:rsid w:val="00D75F19"/>
    <w:rsid w:val="00D764F0"/>
    <w:rsid w:val="00D7654A"/>
    <w:rsid w:val="00D77141"/>
    <w:rsid w:val="00D77704"/>
    <w:rsid w:val="00D77E7B"/>
    <w:rsid w:val="00D77F25"/>
    <w:rsid w:val="00D80055"/>
    <w:rsid w:val="00D80213"/>
    <w:rsid w:val="00D808AA"/>
    <w:rsid w:val="00D81391"/>
    <w:rsid w:val="00D816D1"/>
    <w:rsid w:val="00D8188D"/>
    <w:rsid w:val="00D81A20"/>
    <w:rsid w:val="00D81E13"/>
    <w:rsid w:val="00D81FBD"/>
    <w:rsid w:val="00D82075"/>
    <w:rsid w:val="00D82616"/>
    <w:rsid w:val="00D82896"/>
    <w:rsid w:val="00D82CE1"/>
    <w:rsid w:val="00D82EBE"/>
    <w:rsid w:val="00D82F20"/>
    <w:rsid w:val="00D8333B"/>
    <w:rsid w:val="00D83A6A"/>
    <w:rsid w:val="00D840DA"/>
    <w:rsid w:val="00D84381"/>
    <w:rsid w:val="00D84546"/>
    <w:rsid w:val="00D848C1"/>
    <w:rsid w:val="00D849C4"/>
    <w:rsid w:val="00D849E1"/>
    <w:rsid w:val="00D84B80"/>
    <w:rsid w:val="00D84EB6"/>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1011"/>
    <w:rsid w:val="00D912D3"/>
    <w:rsid w:val="00D9142F"/>
    <w:rsid w:val="00D91BEE"/>
    <w:rsid w:val="00D92235"/>
    <w:rsid w:val="00D92368"/>
    <w:rsid w:val="00D92F64"/>
    <w:rsid w:val="00D93109"/>
    <w:rsid w:val="00D93116"/>
    <w:rsid w:val="00D9315A"/>
    <w:rsid w:val="00D933B2"/>
    <w:rsid w:val="00D93D01"/>
    <w:rsid w:val="00D93D07"/>
    <w:rsid w:val="00D93D30"/>
    <w:rsid w:val="00D93E97"/>
    <w:rsid w:val="00D94008"/>
    <w:rsid w:val="00D94664"/>
    <w:rsid w:val="00D94AFD"/>
    <w:rsid w:val="00D94C5F"/>
    <w:rsid w:val="00D95407"/>
    <w:rsid w:val="00D954F5"/>
    <w:rsid w:val="00D95C55"/>
    <w:rsid w:val="00D95CA0"/>
    <w:rsid w:val="00D96170"/>
    <w:rsid w:val="00D96342"/>
    <w:rsid w:val="00D964A6"/>
    <w:rsid w:val="00D966B4"/>
    <w:rsid w:val="00D966E6"/>
    <w:rsid w:val="00D96745"/>
    <w:rsid w:val="00D96B61"/>
    <w:rsid w:val="00D96B78"/>
    <w:rsid w:val="00D96D28"/>
    <w:rsid w:val="00D96E02"/>
    <w:rsid w:val="00D9720D"/>
    <w:rsid w:val="00D9728D"/>
    <w:rsid w:val="00DA01E8"/>
    <w:rsid w:val="00DA064E"/>
    <w:rsid w:val="00DA0AC7"/>
    <w:rsid w:val="00DA0BE5"/>
    <w:rsid w:val="00DA0E95"/>
    <w:rsid w:val="00DA0F60"/>
    <w:rsid w:val="00DA10F8"/>
    <w:rsid w:val="00DA16F9"/>
    <w:rsid w:val="00DA18A2"/>
    <w:rsid w:val="00DA1B6A"/>
    <w:rsid w:val="00DA235D"/>
    <w:rsid w:val="00DA261D"/>
    <w:rsid w:val="00DA2836"/>
    <w:rsid w:val="00DA2846"/>
    <w:rsid w:val="00DA298E"/>
    <w:rsid w:val="00DA2F46"/>
    <w:rsid w:val="00DA2F80"/>
    <w:rsid w:val="00DA336B"/>
    <w:rsid w:val="00DA39EA"/>
    <w:rsid w:val="00DA3AA5"/>
    <w:rsid w:val="00DA3E81"/>
    <w:rsid w:val="00DA4076"/>
    <w:rsid w:val="00DA4268"/>
    <w:rsid w:val="00DA4747"/>
    <w:rsid w:val="00DA47A7"/>
    <w:rsid w:val="00DA48D0"/>
    <w:rsid w:val="00DA497D"/>
    <w:rsid w:val="00DA5026"/>
    <w:rsid w:val="00DA5475"/>
    <w:rsid w:val="00DA58B7"/>
    <w:rsid w:val="00DA5BA0"/>
    <w:rsid w:val="00DA5EF5"/>
    <w:rsid w:val="00DA5F30"/>
    <w:rsid w:val="00DA67AB"/>
    <w:rsid w:val="00DA7384"/>
    <w:rsid w:val="00DA7574"/>
    <w:rsid w:val="00DB0064"/>
    <w:rsid w:val="00DB04EF"/>
    <w:rsid w:val="00DB074A"/>
    <w:rsid w:val="00DB0755"/>
    <w:rsid w:val="00DB077B"/>
    <w:rsid w:val="00DB0AD1"/>
    <w:rsid w:val="00DB0E7C"/>
    <w:rsid w:val="00DB0F7C"/>
    <w:rsid w:val="00DB11D1"/>
    <w:rsid w:val="00DB1459"/>
    <w:rsid w:val="00DB162A"/>
    <w:rsid w:val="00DB1B05"/>
    <w:rsid w:val="00DB1F38"/>
    <w:rsid w:val="00DB203E"/>
    <w:rsid w:val="00DB250B"/>
    <w:rsid w:val="00DB25E4"/>
    <w:rsid w:val="00DB297B"/>
    <w:rsid w:val="00DB2EC3"/>
    <w:rsid w:val="00DB323F"/>
    <w:rsid w:val="00DB3454"/>
    <w:rsid w:val="00DB3786"/>
    <w:rsid w:val="00DB382A"/>
    <w:rsid w:val="00DB3A60"/>
    <w:rsid w:val="00DB3A90"/>
    <w:rsid w:val="00DB3B92"/>
    <w:rsid w:val="00DB45B5"/>
    <w:rsid w:val="00DB4E21"/>
    <w:rsid w:val="00DB50B1"/>
    <w:rsid w:val="00DB5670"/>
    <w:rsid w:val="00DB5CBB"/>
    <w:rsid w:val="00DB5FA4"/>
    <w:rsid w:val="00DB60D1"/>
    <w:rsid w:val="00DB6248"/>
    <w:rsid w:val="00DB62CD"/>
    <w:rsid w:val="00DB62D5"/>
    <w:rsid w:val="00DB7186"/>
    <w:rsid w:val="00DB776B"/>
    <w:rsid w:val="00DB7965"/>
    <w:rsid w:val="00DC04DC"/>
    <w:rsid w:val="00DC05ED"/>
    <w:rsid w:val="00DC06E8"/>
    <w:rsid w:val="00DC0726"/>
    <w:rsid w:val="00DC1016"/>
    <w:rsid w:val="00DC1389"/>
    <w:rsid w:val="00DC1781"/>
    <w:rsid w:val="00DC1877"/>
    <w:rsid w:val="00DC1880"/>
    <w:rsid w:val="00DC1B9E"/>
    <w:rsid w:val="00DC1E49"/>
    <w:rsid w:val="00DC1FCC"/>
    <w:rsid w:val="00DC24E8"/>
    <w:rsid w:val="00DC2A51"/>
    <w:rsid w:val="00DC3015"/>
    <w:rsid w:val="00DC315F"/>
    <w:rsid w:val="00DC33C9"/>
    <w:rsid w:val="00DC3614"/>
    <w:rsid w:val="00DC3A48"/>
    <w:rsid w:val="00DC3A5A"/>
    <w:rsid w:val="00DC3CFB"/>
    <w:rsid w:val="00DC4209"/>
    <w:rsid w:val="00DC43BF"/>
    <w:rsid w:val="00DC44DB"/>
    <w:rsid w:val="00DC50C5"/>
    <w:rsid w:val="00DC5316"/>
    <w:rsid w:val="00DC5D0A"/>
    <w:rsid w:val="00DC6109"/>
    <w:rsid w:val="00DC626A"/>
    <w:rsid w:val="00DC680B"/>
    <w:rsid w:val="00DC6AAC"/>
    <w:rsid w:val="00DC6C8E"/>
    <w:rsid w:val="00DC6DB8"/>
    <w:rsid w:val="00DC6F00"/>
    <w:rsid w:val="00DC6F52"/>
    <w:rsid w:val="00DC740C"/>
    <w:rsid w:val="00DC7572"/>
    <w:rsid w:val="00DC7670"/>
    <w:rsid w:val="00DC7DAC"/>
    <w:rsid w:val="00DC7EFE"/>
    <w:rsid w:val="00DD112D"/>
    <w:rsid w:val="00DD15BB"/>
    <w:rsid w:val="00DD172A"/>
    <w:rsid w:val="00DD18EB"/>
    <w:rsid w:val="00DD1AD4"/>
    <w:rsid w:val="00DD1F37"/>
    <w:rsid w:val="00DD225B"/>
    <w:rsid w:val="00DD22B3"/>
    <w:rsid w:val="00DD24E0"/>
    <w:rsid w:val="00DD270C"/>
    <w:rsid w:val="00DD2B07"/>
    <w:rsid w:val="00DD3460"/>
    <w:rsid w:val="00DD3505"/>
    <w:rsid w:val="00DD3900"/>
    <w:rsid w:val="00DD392C"/>
    <w:rsid w:val="00DD39C4"/>
    <w:rsid w:val="00DD3DAA"/>
    <w:rsid w:val="00DD44FD"/>
    <w:rsid w:val="00DD4803"/>
    <w:rsid w:val="00DD5256"/>
    <w:rsid w:val="00DD58E6"/>
    <w:rsid w:val="00DD5EE9"/>
    <w:rsid w:val="00DD5FD2"/>
    <w:rsid w:val="00DD613E"/>
    <w:rsid w:val="00DD6289"/>
    <w:rsid w:val="00DD62F1"/>
    <w:rsid w:val="00DD64CD"/>
    <w:rsid w:val="00DD66DC"/>
    <w:rsid w:val="00DD69F2"/>
    <w:rsid w:val="00DD6A6A"/>
    <w:rsid w:val="00DD6A86"/>
    <w:rsid w:val="00DD787B"/>
    <w:rsid w:val="00DD7C12"/>
    <w:rsid w:val="00DE0334"/>
    <w:rsid w:val="00DE0AB2"/>
    <w:rsid w:val="00DE0C2E"/>
    <w:rsid w:val="00DE0F00"/>
    <w:rsid w:val="00DE0F56"/>
    <w:rsid w:val="00DE1210"/>
    <w:rsid w:val="00DE126E"/>
    <w:rsid w:val="00DE13E9"/>
    <w:rsid w:val="00DE1618"/>
    <w:rsid w:val="00DE18F2"/>
    <w:rsid w:val="00DE19D2"/>
    <w:rsid w:val="00DE1CC9"/>
    <w:rsid w:val="00DE2140"/>
    <w:rsid w:val="00DE2357"/>
    <w:rsid w:val="00DE272E"/>
    <w:rsid w:val="00DE2967"/>
    <w:rsid w:val="00DE2A0F"/>
    <w:rsid w:val="00DE2D68"/>
    <w:rsid w:val="00DE32CB"/>
    <w:rsid w:val="00DE33D3"/>
    <w:rsid w:val="00DE3B3E"/>
    <w:rsid w:val="00DE45AB"/>
    <w:rsid w:val="00DE4761"/>
    <w:rsid w:val="00DE4EC4"/>
    <w:rsid w:val="00DE581A"/>
    <w:rsid w:val="00DE5B69"/>
    <w:rsid w:val="00DE5D73"/>
    <w:rsid w:val="00DE60A9"/>
    <w:rsid w:val="00DE6AAE"/>
    <w:rsid w:val="00DE6FE2"/>
    <w:rsid w:val="00DE70E3"/>
    <w:rsid w:val="00DE726A"/>
    <w:rsid w:val="00DE7571"/>
    <w:rsid w:val="00DE78E8"/>
    <w:rsid w:val="00DE79B1"/>
    <w:rsid w:val="00DE7E86"/>
    <w:rsid w:val="00DF0178"/>
    <w:rsid w:val="00DF03FB"/>
    <w:rsid w:val="00DF135F"/>
    <w:rsid w:val="00DF1495"/>
    <w:rsid w:val="00DF1750"/>
    <w:rsid w:val="00DF1ED1"/>
    <w:rsid w:val="00DF1F6D"/>
    <w:rsid w:val="00DF1F83"/>
    <w:rsid w:val="00DF20F7"/>
    <w:rsid w:val="00DF227C"/>
    <w:rsid w:val="00DF23B9"/>
    <w:rsid w:val="00DF2853"/>
    <w:rsid w:val="00DF3A1E"/>
    <w:rsid w:val="00DF434E"/>
    <w:rsid w:val="00DF4746"/>
    <w:rsid w:val="00DF49E6"/>
    <w:rsid w:val="00DF4A24"/>
    <w:rsid w:val="00DF4B6B"/>
    <w:rsid w:val="00DF5213"/>
    <w:rsid w:val="00DF5899"/>
    <w:rsid w:val="00DF59B9"/>
    <w:rsid w:val="00DF64A2"/>
    <w:rsid w:val="00DF6C6C"/>
    <w:rsid w:val="00DF6EE1"/>
    <w:rsid w:val="00DF708E"/>
    <w:rsid w:val="00DF7098"/>
    <w:rsid w:val="00DF75FC"/>
    <w:rsid w:val="00DF77CF"/>
    <w:rsid w:val="00DF79D9"/>
    <w:rsid w:val="00DF7FC8"/>
    <w:rsid w:val="00E00518"/>
    <w:rsid w:val="00E00DB7"/>
    <w:rsid w:val="00E014E3"/>
    <w:rsid w:val="00E015C8"/>
    <w:rsid w:val="00E01A48"/>
    <w:rsid w:val="00E01A7B"/>
    <w:rsid w:val="00E01AE5"/>
    <w:rsid w:val="00E02558"/>
    <w:rsid w:val="00E028D6"/>
    <w:rsid w:val="00E029F3"/>
    <w:rsid w:val="00E02C16"/>
    <w:rsid w:val="00E02C3A"/>
    <w:rsid w:val="00E02E81"/>
    <w:rsid w:val="00E03262"/>
    <w:rsid w:val="00E033EA"/>
    <w:rsid w:val="00E036D8"/>
    <w:rsid w:val="00E041DB"/>
    <w:rsid w:val="00E04613"/>
    <w:rsid w:val="00E048D4"/>
    <w:rsid w:val="00E05242"/>
    <w:rsid w:val="00E0585B"/>
    <w:rsid w:val="00E06531"/>
    <w:rsid w:val="00E0667C"/>
    <w:rsid w:val="00E06E16"/>
    <w:rsid w:val="00E06E1C"/>
    <w:rsid w:val="00E06F7A"/>
    <w:rsid w:val="00E07800"/>
    <w:rsid w:val="00E07922"/>
    <w:rsid w:val="00E07BCE"/>
    <w:rsid w:val="00E07C83"/>
    <w:rsid w:val="00E07D01"/>
    <w:rsid w:val="00E100F9"/>
    <w:rsid w:val="00E10A3F"/>
    <w:rsid w:val="00E10C8D"/>
    <w:rsid w:val="00E10CF2"/>
    <w:rsid w:val="00E10D24"/>
    <w:rsid w:val="00E10E17"/>
    <w:rsid w:val="00E10F28"/>
    <w:rsid w:val="00E113F9"/>
    <w:rsid w:val="00E11467"/>
    <w:rsid w:val="00E1162A"/>
    <w:rsid w:val="00E11A3C"/>
    <w:rsid w:val="00E11C51"/>
    <w:rsid w:val="00E11D08"/>
    <w:rsid w:val="00E11D23"/>
    <w:rsid w:val="00E11FA9"/>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AA9"/>
    <w:rsid w:val="00E14E20"/>
    <w:rsid w:val="00E14E86"/>
    <w:rsid w:val="00E152B9"/>
    <w:rsid w:val="00E15825"/>
    <w:rsid w:val="00E15983"/>
    <w:rsid w:val="00E159A3"/>
    <w:rsid w:val="00E15C33"/>
    <w:rsid w:val="00E15C82"/>
    <w:rsid w:val="00E16395"/>
    <w:rsid w:val="00E16C23"/>
    <w:rsid w:val="00E16D30"/>
    <w:rsid w:val="00E17152"/>
    <w:rsid w:val="00E174AB"/>
    <w:rsid w:val="00E1761D"/>
    <w:rsid w:val="00E179A4"/>
    <w:rsid w:val="00E179E2"/>
    <w:rsid w:val="00E17F66"/>
    <w:rsid w:val="00E2004B"/>
    <w:rsid w:val="00E20703"/>
    <w:rsid w:val="00E20722"/>
    <w:rsid w:val="00E2085B"/>
    <w:rsid w:val="00E20871"/>
    <w:rsid w:val="00E20C9B"/>
    <w:rsid w:val="00E21597"/>
    <w:rsid w:val="00E216A8"/>
    <w:rsid w:val="00E21BC3"/>
    <w:rsid w:val="00E21CDA"/>
    <w:rsid w:val="00E21E69"/>
    <w:rsid w:val="00E22077"/>
    <w:rsid w:val="00E22938"/>
    <w:rsid w:val="00E22ADF"/>
    <w:rsid w:val="00E22B7C"/>
    <w:rsid w:val="00E22D26"/>
    <w:rsid w:val="00E22F75"/>
    <w:rsid w:val="00E234FF"/>
    <w:rsid w:val="00E23839"/>
    <w:rsid w:val="00E23DD1"/>
    <w:rsid w:val="00E23E8A"/>
    <w:rsid w:val="00E2461E"/>
    <w:rsid w:val="00E249B7"/>
    <w:rsid w:val="00E24C21"/>
    <w:rsid w:val="00E25314"/>
    <w:rsid w:val="00E25966"/>
    <w:rsid w:val="00E25CB2"/>
    <w:rsid w:val="00E262FF"/>
    <w:rsid w:val="00E266A5"/>
    <w:rsid w:val="00E26A43"/>
    <w:rsid w:val="00E26A98"/>
    <w:rsid w:val="00E26BC5"/>
    <w:rsid w:val="00E26F9A"/>
    <w:rsid w:val="00E26F9D"/>
    <w:rsid w:val="00E2703D"/>
    <w:rsid w:val="00E2716B"/>
    <w:rsid w:val="00E271F3"/>
    <w:rsid w:val="00E27C21"/>
    <w:rsid w:val="00E30722"/>
    <w:rsid w:val="00E3079D"/>
    <w:rsid w:val="00E30DD6"/>
    <w:rsid w:val="00E31B0C"/>
    <w:rsid w:val="00E31D8F"/>
    <w:rsid w:val="00E32085"/>
    <w:rsid w:val="00E324C8"/>
    <w:rsid w:val="00E32546"/>
    <w:rsid w:val="00E325F5"/>
    <w:rsid w:val="00E32890"/>
    <w:rsid w:val="00E32BF4"/>
    <w:rsid w:val="00E32ED3"/>
    <w:rsid w:val="00E3354A"/>
    <w:rsid w:val="00E33668"/>
    <w:rsid w:val="00E33A28"/>
    <w:rsid w:val="00E33DFA"/>
    <w:rsid w:val="00E33EA1"/>
    <w:rsid w:val="00E34297"/>
    <w:rsid w:val="00E342D4"/>
    <w:rsid w:val="00E345D3"/>
    <w:rsid w:val="00E3495E"/>
    <w:rsid w:val="00E34AEA"/>
    <w:rsid w:val="00E351D6"/>
    <w:rsid w:val="00E351EE"/>
    <w:rsid w:val="00E35761"/>
    <w:rsid w:val="00E35C7A"/>
    <w:rsid w:val="00E3639A"/>
    <w:rsid w:val="00E36445"/>
    <w:rsid w:val="00E364C7"/>
    <w:rsid w:val="00E365D7"/>
    <w:rsid w:val="00E3665C"/>
    <w:rsid w:val="00E36C16"/>
    <w:rsid w:val="00E36F20"/>
    <w:rsid w:val="00E373C5"/>
    <w:rsid w:val="00E376C7"/>
    <w:rsid w:val="00E379D1"/>
    <w:rsid w:val="00E37A7A"/>
    <w:rsid w:val="00E37D54"/>
    <w:rsid w:val="00E401B7"/>
    <w:rsid w:val="00E40606"/>
    <w:rsid w:val="00E40C6E"/>
    <w:rsid w:val="00E40D81"/>
    <w:rsid w:val="00E41C4A"/>
    <w:rsid w:val="00E41FF3"/>
    <w:rsid w:val="00E42338"/>
    <w:rsid w:val="00E42483"/>
    <w:rsid w:val="00E4260E"/>
    <w:rsid w:val="00E42868"/>
    <w:rsid w:val="00E42C90"/>
    <w:rsid w:val="00E42D25"/>
    <w:rsid w:val="00E4349C"/>
    <w:rsid w:val="00E43E44"/>
    <w:rsid w:val="00E43E95"/>
    <w:rsid w:val="00E440C2"/>
    <w:rsid w:val="00E44390"/>
    <w:rsid w:val="00E4573B"/>
    <w:rsid w:val="00E4577E"/>
    <w:rsid w:val="00E463D3"/>
    <w:rsid w:val="00E46DCC"/>
    <w:rsid w:val="00E46E6E"/>
    <w:rsid w:val="00E46F81"/>
    <w:rsid w:val="00E471C6"/>
    <w:rsid w:val="00E473A3"/>
    <w:rsid w:val="00E476C5"/>
    <w:rsid w:val="00E47DE8"/>
    <w:rsid w:val="00E501C4"/>
    <w:rsid w:val="00E503CB"/>
    <w:rsid w:val="00E5063A"/>
    <w:rsid w:val="00E50836"/>
    <w:rsid w:val="00E50AC0"/>
    <w:rsid w:val="00E51BD3"/>
    <w:rsid w:val="00E52679"/>
    <w:rsid w:val="00E52FD5"/>
    <w:rsid w:val="00E541F7"/>
    <w:rsid w:val="00E54651"/>
    <w:rsid w:val="00E54E79"/>
    <w:rsid w:val="00E54E91"/>
    <w:rsid w:val="00E551FF"/>
    <w:rsid w:val="00E56298"/>
    <w:rsid w:val="00E569FA"/>
    <w:rsid w:val="00E56A89"/>
    <w:rsid w:val="00E56B12"/>
    <w:rsid w:val="00E5755F"/>
    <w:rsid w:val="00E60014"/>
    <w:rsid w:val="00E60323"/>
    <w:rsid w:val="00E604E8"/>
    <w:rsid w:val="00E604F3"/>
    <w:rsid w:val="00E60547"/>
    <w:rsid w:val="00E609D4"/>
    <w:rsid w:val="00E61017"/>
    <w:rsid w:val="00E61790"/>
    <w:rsid w:val="00E61870"/>
    <w:rsid w:val="00E619F9"/>
    <w:rsid w:val="00E62AD5"/>
    <w:rsid w:val="00E63480"/>
    <w:rsid w:val="00E6370F"/>
    <w:rsid w:val="00E64133"/>
    <w:rsid w:val="00E641FA"/>
    <w:rsid w:val="00E643F4"/>
    <w:rsid w:val="00E64E80"/>
    <w:rsid w:val="00E64FD3"/>
    <w:rsid w:val="00E64FFD"/>
    <w:rsid w:val="00E65512"/>
    <w:rsid w:val="00E65DF8"/>
    <w:rsid w:val="00E6621E"/>
    <w:rsid w:val="00E6697B"/>
    <w:rsid w:val="00E66E04"/>
    <w:rsid w:val="00E66EB7"/>
    <w:rsid w:val="00E67801"/>
    <w:rsid w:val="00E6796A"/>
    <w:rsid w:val="00E708A5"/>
    <w:rsid w:val="00E70E44"/>
    <w:rsid w:val="00E71125"/>
    <w:rsid w:val="00E71395"/>
    <w:rsid w:val="00E713C3"/>
    <w:rsid w:val="00E71AAE"/>
    <w:rsid w:val="00E71AAF"/>
    <w:rsid w:val="00E71EFE"/>
    <w:rsid w:val="00E71FA2"/>
    <w:rsid w:val="00E72385"/>
    <w:rsid w:val="00E723C1"/>
    <w:rsid w:val="00E72F2E"/>
    <w:rsid w:val="00E7310E"/>
    <w:rsid w:val="00E7326A"/>
    <w:rsid w:val="00E737A3"/>
    <w:rsid w:val="00E73901"/>
    <w:rsid w:val="00E73AE9"/>
    <w:rsid w:val="00E74DA2"/>
    <w:rsid w:val="00E74FD9"/>
    <w:rsid w:val="00E752B3"/>
    <w:rsid w:val="00E75318"/>
    <w:rsid w:val="00E7547B"/>
    <w:rsid w:val="00E754EE"/>
    <w:rsid w:val="00E7571C"/>
    <w:rsid w:val="00E75A18"/>
    <w:rsid w:val="00E762DE"/>
    <w:rsid w:val="00E76574"/>
    <w:rsid w:val="00E76B7B"/>
    <w:rsid w:val="00E76F2B"/>
    <w:rsid w:val="00E77066"/>
    <w:rsid w:val="00E7757E"/>
    <w:rsid w:val="00E77B6C"/>
    <w:rsid w:val="00E806B1"/>
    <w:rsid w:val="00E80AA0"/>
    <w:rsid w:val="00E80B69"/>
    <w:rsid w:val="00E80BA4"/>
    <w:rsid w:val="00E80FE6"/>
    <w:rsid w:val="00E80FF9"/>
    <w:rsid w:val="00E816E4"/>
    <w:rsid w:val="00E817AD"/>
    <w:rsid w:val="00E81E2F"/>
    <w:rsid w:val="00E81F48"/>
    <w:rsid w:val="00E828F7"/>
    <w:rsid w:val="00E82A68"/>
    <w:rsid w:val="00E82FC6"/>
    <w:rsid w:val="00E83320"/>
    <w:rsid w:val="00E8385F"/>
    <w:rsid w:val="00E83AAE"/>
    <w:rsid w:val="00E8409A"/>
    <w:rsid w:val="00E8426E"/>
    <w:rsid w:val="00E84403"/>
    <w:rsid w:val="00E8453D"/>
    <w:rsid w:val="00E845FB"/>
    <w:rsid w:val="00E84DC8"/>
    <w:rsid w:val="00E85043"/>
    <w:rsid w:val="00E853E9"/>
    <w:rsid w:val="00E855CA"/>
    <w:rsid w:val="00E8566A"/>
    <w:rsid w:val="00E857D7"/>
    <w:rsid w:val="00E86136"/>
    <w:rsid w:val="00E86165"/>
    <w:rsid w:val="00E8616D"/>
    <w:rsid w:val="00E86921"/>
    <w:rsid w:val="00E873AA"/>
    <w:rsid w:val="00E87DA0"/>
    <w:rsid w:val="00E9044E"/>
    <w:rsid w:val="00E9068D"/>
    <w:rsid w:val="00E90CA8"/>
    <w:rsid w:val="00E9111C"/>
    <w:rsid w:val="00E9138F"/>
    <w:rsid w:val="00E9156B"/>
    <w:rsid w:val="00E915EA"/>
    <w:rsid w:val="00E91781"/>
    <w:rsid w:val="00E91A60"/>
    <w:rsid w:val="00E91EAA"/>
    <w:rsid w:val="00E922F8"/>
    <w:rsid w:val="00E925A7"/>
    <w:rsid w:val="00E92810"/>
    <w:rsid w:val="00E931E5"/>
    <w:rsid w:val="00E93681"/>
    <w:rsid w:val="00E93763"/>
    <w:rsid w:val="00E937E7"/>
    <w:rsid w:val="00E943D7"/>
    <w:rsid w:val="00E946AF"/>
    <w:rsid w:val="00E94986"/>
    <w:rsid w:val="00E949DD"/>
    <w:rsid w:val="00E94A40"/>
    <w:rsid w:val="00E94A5F"/>
    <w:rsid w:val="00E951CC"/>
    <w:rsid w:val="00E96B35"/>
    <w:rsid w:val="00E96CE2"/>
    <w:rsid w:val="00E97C11"/>
    <w:rsid w:val="00E97FF4"/>
    <w:rsid w:val="00EA01BA"/>
    <w:rsid w:val="00EA0265"/>
    <w:rsid w:val="00EA091A"/>
    <w:rsid w:val="00EA0B0C"/>
    <w:rsid w:val="00EA0C51"/>
    <w:rsid w:val="00EA0CE6"/>
    <w:rsid w:val="00EA0DA5"/>
    <w:rsid w:val="00EA0F87"/>
    <w:rsid w:val="00EA10CB"/>
    <w:rsid w:val="00EA1974"/>
    <w:rsid w:val="00EA2212"/>
    <w:rsid w:val="00EA27B2"/>
    <w:rsid w:val="00EA2926"/>
    <w:rsid w:val="00EA295B"/>
    <w:rsid w:val="00EA2966"/>
    <w:rsid w:val="00EA30D5"/>
    <w:rsid w:val="00EA30EB"/>
    <w:rsid w:val="00EA3415"/>
    <w:rsid w:val="00EA38C3"/>
    <w:rsid w:val="00EA4357"/>
    <w:rsid w:val="00EA47D2"/>
    <w:rsid w:val="00EA4891"/>
    <w:rsid w:val="00EA4BE6"/>
    <w:rsid w:val="00EA4FAE"/>
    <w:rsid w:val="00EA5376"/>
    <w:rsid w:val="00EA5505"/>
    <w:rsid w:val="00EA55B9"/>
    <w:rsid w:val="00EA56BE"/>
    <w:rsid w:val="00EA57BB"/>
    <w:rsid w:val="00EA5D7E"/>
    <w:rsid w:val="00EA608D"/>
    <w:rsid w:val="00EA6840"/>
    <w:rsid w:val="00EA6842"/>
    <w:rsid w:val="00EA688F"/>
    <w:rsid w:val="00EA6ADF"/>
    <w:rsid w:val="00EA6BF6"/>
    <w:rsid w:val="00EA6E0C"/>
    <w:rsid w:val="00EA7288"/>
    <w:rsid w:val="00EA762C"/>
    <w:rsid w:val="00EB0051"/>
    <w:rsid w:val="00EB182A"/>
    <w:rsid w:val="00EB1AF6"/>
    <w:rsid w:val="00EB1ED4"/>
    <w:rsid w:val="00EB1FD5"/>
    <w:rsid w:val="00EB22E9"/>
    <w:rsid w:val="00EB283E"/>
    <w:rsid w:val="00EB2C89"/>
    <w:rsid w:val="00EB3597"/>
    <w:rsid w:val="00EB3814"/>
    <w:rsid w:val="00EB3827"/>
    <w:rsid w:val="00EB3862"/>
    <w:rsid w:val="00EB38FD"/>
    <w:rsid w:val="00EB39DA"/>
    <w:rsid w:val="00EB3BC3"/>
    <w:rsid w:val="00EB3EC9"/>
    <w:rsid w:val="00EB4117"/>
    <w:rsid w:val="00EB4588"/>
    <w:rsid w:val="00EB481D"/>
    <w:rsid w:val="00EB4CD4"/>
    <w:rsid w:val="00EB4CFA"/>
    <w:rsid w:val="00EB4F1C"/>
    <w:rsid w:val="00EB5405"/>
    <w:rsid w:val="00EB5B1D"/>
    <w:rsid w:val="00EB5B2A"/>
    <w:rsid w:val="00EB5DE5"/>
    <w:rsid w:val="00EB6118"/>
    <w:rsid w:val="00EB6455"/>
    <w:rsid w:val="00EB668B"/>
    <w:rsid w:val="00EB6ACF"/>
    <w:rsid w:val="00EB6BC0"/>
    <w:rsid w:val="00EB6BC5"/>
    <w:rsid w:val="00EB6C45"/>
    <w:rsid w:val="00EB6D83"/>
    <w:rsid w:val="00EB6E12"/>
    <w:rsid w:val="00EB6E20"/>
    <w:rsid w:val="00EB6F24"/>
    <w:rsid w:val="00EB7EAF"/>
    <w:rsid w:val="00EC02A2"/>
    <w:rsid w:val="00EC0E91"/>
    <w:rsid w:val="00EC0E9F"/>
    <w:rsid w:val="00EC0F60"/>
    <w:rsid w:val="00EC101B"/>
    <w:rsid w:val="00EC127C"/>
    <w:rsid w:val="00EC1BCB"/>
    <w:rsid w:val="00EC25DC"/>
    <w:rsid w:val="00EC2E36"/>
    <w:rsid w:val="00EC34A2"/>
    <w:rsid w:val="00EC364A"/>
    <w:rsid w:val="00EC39F5"/>
    <w:rsid w:val="00EC3F6B"/>
    <w:rsid w:val="00EC44C0"/>
    <w:rsid w:val="00EC46A2"/>
    <w:rsid w:val="00EC4CBA"/>
    <w:rsid w:val="00EC4D09"/>
    <w:rsid w:val="00EC4D97"/>
    <w:rsid w:val="00EC4F35"/>
    <w:rsid w:val="00EC5189"/>
    <w:rsid w:val="00EC5190"/>
    <w:rsid w:val="00EC52A9"/>
    <w:rsid w:val="00EC5359"/>
    <w:rsid w:val="00EC569A"/>
    <w:rsid w:val="00EC5AB6"/>
    <w:rsid w:val="00EC6A4C"/>
    <w:rsid w:val="00EC6B82"/>
    <w:rsid w:val="00EC6CD1"/>
    <w:rsid w:val="00EC7530"/>
    <w:rsid w:val="00EC7D2F"/>
    <w:rsid w:val="00EC7D5C"/>
    <w:rsid w:val="00ED02E0"/>
    <w:rsid w:val="00ED0327"/>
    <w:rsid w:val="00ED08C4"/>
    <w:rsid w:val="00ED0ADA"/>
    <w:rsid w:val="00ED139C"/>
    <w:rsid w:val="00ED1EF0"/>
    <w:rsid w:val="00ED21E4"/>
    <w:rsid w:val="00ED229C"/>
    <w:rsid w:val="00ED2A18"/>
    <w:rsid w:val="00ED2BE8"/>
    <w:rsid w:val="00ED2C9D"/>
    <w:rsid w:val="00ED3739"/>
    <w:rsid w:val="00ED37A8"/>
    <w:rsid w:val="00ED4C40"/>
    <w:rsid w:val="00ED4C65"/>
    <w:rsid w:val="00ED4CEA"/>
    <w:rsid w:val="00ED501F"/>
    <w:rsid w:val="00ED5058"/>
    <w:rsid w:val="00ED52D1"/>
    <w:rsid w:val="00ED54E5"/>
    <w:rsid w:val="00ED6214"/>
    <w:rsid w:val="00ED672B"/>
    <w:rsid w:val="00ED6A21"/>
    <w:rsid w:val="00ED6E32"/>
    <w:rsid w:val="00ED768B"/>
    <w:rsid w:val="00ED7783"/>
    <w:rsid w:val="00ED7881"/>
    <w:rsid w:val="00ED78AB"/>
    <w:rsid w:val="00ED78C3"/>
    <w:rsid w:val="00ED7963"/>
    <w:rsid w:val="00ED7A38"/>
    <w:rsid w:val="00ED7C04"/>
    <w:rsid w:val="00ED7F07"/>
    <w:rsid w:val="00EE085F"/>
    <w:rsid w:val="00EE0FA3"/>
    <w:rsid w:val="00EE0FE6"/>
    <w:rsid w:val="00EE14B9"/>
    <w:rsid w:val="00EE176F"/>
    <w:rsid w:val="00EE1C95"/>
    <w:rsid w:val="00EE1D04"/>
    <w:rsid w:val="00EE1F64"/>
    <w:rsid w:val="00EE1FCC"/>
    <w:rsid w:val="00EE200B"/>
    <w:rsid w:val="00EE22B6"/>
    <w:rsid w:val="00EE2431"/>
    <w:rsid w:val="00EE288C"/>
    <w:rsid w:val="00EE2BB3"/>
    <w:rsid w:val="00EE2ED1"/>
    <w:rsid w:val="00EE33E0"/>
    <w:rsid w:val="00EE3406"/>
    <w:rsid w:val="00EE3A21"/>
    <w:rsid w:val="00EE43E9"/>
    <w:rsid w:val="00EE47D6"/>
    <w:rsid w:val="00EE5903"/>
    <w:rsid w:val="00EE5F9D"/>
    <w:rsid w:val="00EE629D"/>
    <w:rsid w:val="00EE6644"/>
    <w:rsid w:val="00EE699A"/>
    <w:rsid w:val="00EE6B24"/>
    <w:rsid w:val="00EE6D9C"/>
    <w:rsid w:val="00EE7062"/>
    <w:rsid w:val="00EE797B"/>
    <w:rsid w:val="00EE7A0A"/>
    <w:rsid w:val="00EF0002"/>
    <w:rsid w:val="00EF0075"/>
    <w:rsid w:val="00EF040B"/>
    <w:rsid w:val="00EF042C"/>
    <w:rsid w:val="00EF056B"/>
    <w:rsid w:val="00EF0C2B"/>
    <w:rsid w:val="00EF1446"/>
    <w:rsid w:val="00EF1892"/>
    <w:rsid w:val="00EF191A"/>
    <w:rsid w:val="00EF19D3"/>
    <w:rsid w:val="00EF246B"/>
    <w:rsid w:val="00EF2C5D"/>
    <w:rsid w:val="00EF2D36"/>
    <w:rsid w:val="00EF2E7D"/>
    <w:rsid w:val="00EF2E8D"/>
    <w:rsid w:val="00EF2F67"/>
    <w:rsid w:val="00EF3039"/>
    <w:rsid w:val="00EF33F3"/>
    <w:rsid w:val="00EF344C"/>
    <w:rsid w:val="00EF368F"/>
    <w:rsid w:val="00EF3837"/>
    <w:rsid w:val="00EF39F7"/>
    <w:rsid w:val="00EF3BBF"/>
    <w:rsid w:val="00EF3F87"/>
    <w:rsid w:val="00EF4596"/>
    <w:rsid w:val="00EF570A"/>
    <w:rsid w:val="00EF5D5E"/>
    <w:rsid w:val="00EF5F09"/>
    <w:rsid w:val="00EF6417"/>
    <w:rsid w:val="00EF6F16"/>
    <w:rsid w:val="00EF6FE8"/>
    <w:rsid w:val="00EF70C2"/>
    <w:rsid w:val="00EF74CE"/>
    <w:rsid w:val="00EF78EC"/>
    <w:rsid w:val="00EF7B23"/>
    <w:rsid w:val="00EF7FED"/>
    <w:rsid w:val="00F002B8"/>
    <w:rsid w:val="00F0030F"/>
    <w:rsid w:val="00F007C6"/>
    <w:rsid w:val="00F0081E"/>
    <w:rsid w:val="00F0096F"/>
    <w:rsid w:val="00F00B0F"/>
    <w:rsid w:val="00F00BD4"/>
    <w:rsid w:val="00F010E8"/>
    <w:rsid w:val="00F0114F"/>
    <w:rsid w:val="00F0177F"/>
    <w:rsid w:val="00F01A80"/>
    <w:rsid w:val="00F02724"/>
    <w:rsid w:val="00F02983"/>
    <w:rsid w:val="00F02A85"/>
    <w:rsid w:val="00F02F34"/>
    <w:rsid w:val="00F03042"/>
    <w:rsid w:val="00F030EE"/>
    <w:rsid w:val="00F0368D"/>
    <w:rsid w:val="00F03DBE"/>
    <w:rsid w:val="00F03EFC"/>
    <w:rsid w:val="00F04054"/>
    <w:rsid w:val="00F040DD"/>
    <w:rsid w:val="00F056B9"/>
    <w:rsid w:val="00F059D1"/>
    <w:rsid w:val="00F05ABE"/>
    <w:rsid w:val="00F05AD1"/>
    <w:rsid w:val="00F05F19"/>
    <w:rsid w:val="00F06151"/>
    <w:rsid w:val="00F06CB8"/>
    <w:rsid w:val="00F06EC6"/>
    <w:rsid w:val="00F0757D"/>
    <w:rsid w:val="00F07857"/>
    <w:rsid w:val="00F07D68"/>
    <w:rsid w:val="00F1033F"/>
    <w:rsid w:val="00F1078E"/>
    <w:rsid w:val="00F109BA"/>
    <w:rsid w:val="00F1108F"/>
    <w:rsid w:val="00F112E6"/>
    <w:rsid w:val="00F119C9"/>
    <w:rsid w:val="00F11CB6"/>
    <w:rsid w:val="00F1216A"/>
    <w:rsid w:val="00F121BB"/>
    <w:rsid w:val="00F12649"/>
    <w:rsid w:val="00F12700"/>
    <w:rsid w:val="00F129D8"/>
    <w:rsid w:val="00F13364"/>
    <w:rsid w:val="00F138BC"/>
    <w:rsid w:val="00F1459B"/>
    <w:rsid w:val="00F153FB"/>
    <w:rsid w:val="00F15407"/>
    <w:rsid w:val="00F15B1D"/>
    <w:rsid w:val="00F15CCE"/>
    <w:rsid w:val="00F15E80"/>
    <w:rsid w:val="00F15F52"/>
    <w:rsid w:val="00F16412"/>
    <w:rsid w:val="00F16671"/>
    <w:rsid w:val="00F169D3"/>
    <w:rsid w:val="00F16AC5"/>
    <w:rsid w:val="00F16F04"/>
    <w:rsid w:val="00F1741E"/>
    <w:rsid w:val="00F17B1E"/>
    <w:rsid w:val="00F17CB0"/>
    <w:rsid w:val="00F17EA1"/>
    <w:rsid w:val="00F202FF"/>
    <w:rsid w:val="00F2045E"/>
    <w:rsid w:val="00F20779"/>
    <w:rsid w:val="00F20837"/>
    <w:rsid w:val="00F20A1A"/>
    <w:rsid w:val="00F20B49"/>
    <w:rsid w:val="00F20CFA"/>
    <w:rsid w:val="00F21545"/>
    <w:rsid w:val="00F21567"/>
    <w:rsid w:val="00F219DD"/>
    <w:rsid w:val="00F21B8E"/>
    <w:rsid w:val="00F21C4D"/>
    <w:rsid w:val="00F21DFF"/>
    <w:rsid w:val="00F2234F"/>
    <w:rsid w:val="00F22704"/>
    <w:rsid w:val="00F2271C"/>
    <w:rsid w:val="00F22B71"/>
    <w:rsid w:val="00F22D71"/>
    <w:rsid w:val="00F2358B"/>
    <w:rsid w:val="00F23676"/>
    <w:rsid w:val="00F2370C"/>
    <w:rsid w:val="00F2384A"/>
    <w:rsid w:val="00F23861"/>
    <w:rsid w:val="00F23963"/>
    <w:rsid w:val="00F23B90"/>
    <w:rsid w:val="00F23D1F"/>
    <w:rsid w:val="00F23DDC"/>
    <w:rsid w:val="00F23E49"/>
    <w:rsid w:val="00F240F8"/>
    <w:rsid w:val="00F240F9"/>
    <w:rsid w:val="00F24556"/>
    <w:rsid w:val="00F258C8"/>
    <w:rsid w:val="00F25D0F"/>
    <w:rsid w:val="00F26467"/>
    <w:rsid w:val="00F26D06"/>
    <w:rsid w:val="00F26E98"/>
    <w:rsid w:val="00F271CC"/>
    <w:rsid w:val="00F276B6"/>
    <w:rsid w:val="00F27768"/>
    <w:rsid w:val="00F27B16"/>
    <w:rsid w:val="00F305AC"/>
    <w:rsid w:val="00F30E57"/>
    <w:rsid w:val="00F31000"/>
    <w:rsid w:val="00F310A6"/>
    <w:rsid w:val="00F313CB"/>
    <w:rsid w:val="00F315B4"/>
    <w:rsid w:val="00F31E12"/>
    <w:rsid w:val="00F3247A"/>
    <w:rsid w:val="00F3259C"/>
    <w:rsid w:val="00F32BC7"/>
    <w:rsid w:val="00F32F01"/>
    <w:rsid w:val="00F3319C"/>
    <w:rsid w:val="00F333D3"/>
    <w:rsid w:val="00F3353F"/>
    <w:rsid w:val="00F33678"/>
    <w:rsid w:val="00F337A5"/>
    <w:rsid w:val="00F3380B"/>
    <w:rsid w:val="00F33C10"/>
    <w:rsid w:val="00F33C4E"/>
    <w:rsid w:val="00F33FFF"/>
    <w:rsid w:val="00F3482A"/>
    <w:rsid w:val="00F34A4D"/>
    <w:rsid w:val="00F34B86"/>
    <w:rsid w:val="00F350AF"/>
    <w:rsid w:val="00F352BA"/>
    <w:rsid w:val="00F35381"/>
    <w:rsid w:val="00F3596C"/>
    <w:rsid w:val="00F35B50"/>
    <w:rsid w:val="00F35D3A"/>
    <w:rsid w:val="00F360A4"/>
    <w:rsid w:val="00F36159"/>
    <w:rsid w:val="00F36891"/>
    <w:rsid w:val="00F36E3D"/>
    <w:rsid w:val="00F37308"/>
    <w:rsid w:val="00F37348"/>
    <w:rsid w:val="00F376E0"/>
    <w:rsid w:val="00F3777F"/>
    <w:rsid w:val="00F40177"/>
    <w:rsid w:val="00F4019D"/>
    <w:rsid w:val="00F402F2"/>
    <w:rsid w:val="00F40462"/>
    <w:rsid w:val="00F40713"/>
    <w:rsid w:val="00F40E17"/>
    <w:rsid w:val="00F418C2"/>
    <w:rsid w:val="00F4195A"/>
    <w:rsid w:val="00F41A8F"/>
    <w:rsid w:val="00F41B90"/>
    <w:rsid w:val="00F41BFD"/>
    <w:rsid w:val="00F424A3"/>
    <w:rsid w:val="00F4302E"/>
    <w:rsid w:val="00F4305D"/>
    <w:rsid w:val="00F433F5"/>
    <w:rsid w:val="00F436B2"/>
    <w:rsid w:val="00F437E6"/>
    <w:rsid w:val="00F43ED4"/>
    <w:rsid w:val="00F44039"/>
    <w:rsid w:val="00F4406C"/>
    <w:rsid w:val="00F44490"/>
    <w:rsid w:val="00F44721"/>
    <w:rsid w:val="00F44F5F"/>
    <w:rsid w:val="00F45186"/>
    <w:rsid w:val="00F45552"/>
    <w:rsid w:val="00F455E3"/>
    <w:rsid w:val="00F456F6"/>
    <w:rsid w:val="00F45BD6"/>
    <w:rsid w:val="00F45C38"/>
    <w:rsid w:val="00F45D12"/>
    <w:rsid w:val="00F45D50"/>
    <w:rsid w:val="00F45F05"/>
    <w:rsid w:val="00F4670A"/>
    <w:rsid w:val="00F47437"/>
    <w:rsid w:val="00F4778A"/>
    <w:rsid w:val="00F47A71"/>
    <w:rsid w:val="00F47DFF"/>
    <w:rsid w:val="00F50046"/>
    <w:rsid w:val="00F500DB"/>
    <w:rsid w:val="00F505D6"/>
    <w:rsid w:val="00F505F3"/>
    <w:rsid w:val="00F50636"/>
    <w:rsid w:val="00F50E46"/>
    <w:rsid w:val="00F512DC"/>
    <w:rsid w:val="00F51A35"/>
    <w:rsid w:val="00F51C46"/>
    <w:rsid w:val="00F529B2"/>
    <w:rsid w:val="00F52A95"/>
    <w:rsid w:val="00F52AF7"/>
    <w:rsid w:val="00F52B2A"/>
    <w:rsid w:val="00F52B2D"/>
    <w:rsid w:val="00F52CD0"/>
    <w:rsid w:val="00F5301F"/>
    <w:rsid w:val="00F53080"/>
    <w:rsid w:val="00F530CB"/>
    <w:rsid w:val="00F532FB"/>
    <w:rsid w:val="00F534A1"/>
    <w:rsid w:val="00F53551"/>
    <w:rsid w:val="00F53CCF"/>
    <w:rsid w:val="00F53D01"/>
    <w:rsid w:val="00F542A8"/>
    <w:rsid w:val="00F54459"/>
    <w:rsid w:val="00F54959"/>
    <w:rsid w:val="00F549D8"/>
    <w:rsid w:val="00F54B16"/>
    <w:rsid w:val="00F5603B"/>
    <w:rsid w:val="00F5614D"/>
    <w:rsid w:val="00F56158"/>
    <w:rsid w:val="00F5639F"/>
    <w:rsid w:val="00F569BA"/>
    <w:rsid w:val="00F56A0C"/>
    <w:rsid w:val="00F5720D"/>
    <w:rsid w:val="00F579C2"/>
    <w:rsid w:val="00F57AEC"/>
    <w:rsid w:val="00F57D5D"/>
    <w:rsid w:val="00F60153"/>
    <w:rsid w:val="00F603D4"/>
    <w:rsid w:val="00F60F71"/>
    <w:rsid w:val="00F6166F"/>
    <w:rsid w:val="00F61830"/>
    <w:rsid w:val="00F61923"/>
    <w:rsid w:val="00F61AB0"/>
    <w:rsid w:val="00F61BAB"/>
    <w:rsid w:val="00F61C68"/>
    <w:rsid w:val="00F61FCF"/>
    <w:rsid w:val="00F61FF7"/>
    <w:rsid w:val="00F62833"/>
    <w:rsid w:val="00F62952"/>
    <w:rsid w:val="00F62AFE"/>
    <w:rsid w:val="00F62FE8"/>
    <w:rsid w:val="00F63266"/>
    <w:rsid w:val="00F6343B"/>
    <w:rsid w:val="00F63467"/>
    <w:rsid w:val="00F634FD"/>
    <w:rsid w:val="00F63DEB"/>
    <w:rsid w:val="00F6451F"/>
    <w:rsid w:val="00F64628"/>
    <w:rsid w:val="00F646C4"/>
    <w:rsid w:val="00F64A6C"/>
    <w:rsid w:val="00F64CB3"/>
    <w:rsid w:val="00F64F71"/>
    <w:rsid w:val="00F65391"/>
    <w:rsid w:val="00F65B5C"/>
    <w:rsid w:val="00F65C93"/>
    <w:rsid w:val="00F65EAC"/>
    <w:rsid w:val="00F66339"/>
    <w:rsid w:val="00F66361"/>
    <w:rsid w:val="00F666B5"/>
    <w:rsid w:val="00F67363"/>
    <w:rsid w:val="00F677D6"/>
    <w:rsid w:val="00F67852"/>
    <w:rsid w:val="00F67E88"/>
    <w:rsid w:val="00F70171"/>
    <w:rsid w:val="00F704E5"/>
    <w:rsid w:val="00F70538"/>
    <w:rsid w:val="00F7053A"/>
    <w:rsid w:val="00F70BC4"/>
    <w:rsid w:val="00F70D4D"/>
    <w:rsid w:val="00F70F95"/>
    <w:rsid w:val="00F71158"/>
    <w:rsid w:val="00F71458"/>
    <w:rsid w:val="00F718B6"/>
    <w:rsid w:val="00F719AC"/>
    <w:rsid w:val="00F71D71"/>
    <w:rsid w:val="00F71E79"/>
    <w:rsid w:val="00F7209D"/>
    <w:rsid w:val="00F7278E"/>
    <w:rsid w:val="00F727C6"/>
    <w:rsid w:val="00F72D13"/>
    <w:rsid w:val="00F73082"/>
    <w:rsid w:val="00F73757"/>
    <w:rsid w:val="00F739D3"/>
    <w:rsid w:val="00F73B86"/>
    <w:rsid w:val="00F73CBD"/>
    <w:rsid w:val="00F73E45"/>
    <w:rsid w:val="00F73FC0"/>
    <w:rsid w:val="00F74267"/>
    <w:rsid w:val="00F74687"/>
    <w:rsid w:val="00F7534D"/>
    <w:rsid w:val="00F75B8E"/>
    <w:rsid w:val="00F75E97"/>
    <w:rsid w:val="00F75EE1"/>
    <w:rsid w:val="00F76676"/>
    <w:rsid w:val="00F766AA"/>
    <w:rsid w:val="00F76704"/>
    <w:rsid w:val="00F76AE3"/>
    <w:rsid w:val="00F76E73"/>
    <w:rsid w:val="00F76F20"/>
    <w:rsid w:val="00F77066"/>
    <w:rsid w:val="00F777D2"/>
    <w:rsid w:val="00F778C3"/>
    <w:rsid w:val="00F77AE4"/>
    <w:rsid w:val="00F77B47"/>
    <w:rsid w:val="00F77E0A"/>
    <w:rsid w:val="00F80271"/>
    <w:rsid w:val="00F802DC"/>
    <w:rsid w:val="00F82546"/>
    <w:rsid w:val="00F828E0"/>
    <w:rsid w:val="00F82DE1"/>
    <w:rsid w:val="00F82E9C"/>
    <w:rsid w:val="00F8301C"/>
    <w:rsid w:val="00F83448"/>
    <w:rsid w:val="00F83D25"/>
    <w:rsid w:val="00F84A05"/>
    <w:rsid w:val="00F84ACB"/>
    <w:rsid w:val="00F84CA3"/>
    <w:rsid w:val="00F85130"/>
    <w:rsid w:val="00F85739"/>
    <w:rsid w:val="00F85846"/>
    <w:rsid w:val="00F858C7"/>
    <w:rsid w:val="00F85D12"/>
    <w:rsid w:val="00F85E13"/>
    <w:rsid w:val="00F866A8"/>
    <w:rsid w:val="00F867C4"/>
    <w:rsid w:val="00F86B08"/>
    <w:rsid w:val="00F86CD1"/>
    <w:rsid w:val="00F86D65"/>
    <w:rsid w:val="00F86EAF"/>
    <w:rsid w:val="00F86F03"/>
    <w:rsid w:val="00F87239"/>
    <w:rsid w:val="00F878F2"/>
    <w:rsid w:val="00F87CF4"/>
    <w:rsid w:val="00F9045E"/>
    <w:rsid w:val="00F9126B"/>
    <w:rsid w:val="00F912E1"/>
    <w:rsid w:val="00F915B3"/>
    <w:rsid w:val="00F92159"/>
    <w:rsid w:val="00F921D9"/>
    <w:rsid w:val="00F922DD"/>
    <w:rsid w:val="00F92430"/>
    <w:rsid w:val="00F9261B"/>
    <w:rsid w:val="00F92623"/>
    <w:rsid w:val="00F92670"/>
    <w:rsid w:val="00F92710"/>
    <w:rsid w:val="00F9273E"/>
    <w:rsid w:val="00F92B0C"/>
    <w:rsid w:val="00F92C27"/>
    <w:rsid w:val="00F933AE"/>
    <w:rsid w:val="00F93715"/>
    <w:rsid w:val="00F93A49"/>
    <w:rsid w:val="00F93AEF"/>
    <w:rsid w:val="00F93D6F"/>
    <w:rsid w:val="00F945B4"/>
    <w:rsid w:val="00F94600"/>
    <w:rsid w:val="00F948D3"/>
    <w:rsid w:val="00F94A05"/>
    <w:rsid w:val="00F94CA9"/>
    <w:rsid w:val="00F94DAB"/>
    <w:rsid w:val="00F953A1"/>
    <w:rsid w:val="00F9548E"/>
    <w:rsid w:val="00F955BA"/>
    <w:rsid w:val="00F957D3"/>
    <w:rsid w:val="00F95B19"/>
    <w:rsid w:val="00F95B4A"/>
    <w:rsid w:val="00F95E19"/>
    <w:rsid w:val="00F95F37"/>
    <w:rsid w:val="00F960FF"/>
    <w:rsid w:val="00F963E3"/>
    <w:rsid w:val="00F965DE"/>
    <w:rsid w:val="00F9685F"/>
    <w:rsid w:val="00F96A33"/>
    <w:rsid w:val="00F96EAA"/>
    <w:rsid w:val="00F9739C"/>
    <w:rsid w:val="00F9776F"/>
    <w:rsid w:val="00F977AD"/>
    <w:rsid w:val="00F97896"/>
    <w:rsid w:val="00F97899"/>
    <w:rsid w:val="00F97B0A"/>
    <w:rsid w:val="00F97CF5"/>
    <w:rsid w:val="00FA015E"/>
    <w:rsid w:val="00FA03BD"/>
    <w:rsid w:val="00FA0928"/>
    <w:rsid w:val="00FA0F87"/>
    <w:rsid w:val="00FA1AD3"/>
    <w:rsid w:val="00FA1C9F"/>
    <w:rsid w:val="00FA223D"/>
    <w:rsid w:val="00FA24A3"/>
    <w:rsid w:val="00FA2644"/>
    <w:rsid w:val="00FA27BB"/>
    <w:rsid w:val="00FA2C4E"/>
    <w:rsid w:val="00FA3154"/>
    <w:rsid w:val="00FA364A"/>
    <w:rsid w:val="00FA364C"/>
    <w:rsid w:val="00FA3D40"/>
    <w:rsid w:val="00FA3DC5"/>
    <w:rsid w:val="00FA4030"/>
    <w:rsid w:val="00FA41D4"/>
    <w:rsid w:val="00FA489C"/>
    <w:rsid w:val="00FA48A7"/>
    <w:rsid w:val="00FA4A95"/>
    <w:rsid w:val="00FA4E3F"/>
    <w:rsid w:val="00FA4F4C"/>
    <w:rsid w:val="00FA5BD9"/>
    <w:rsid w:val="00FA6506"/>
    <w:rsid w:val="00FA674F"/>
    <w:rsid w:val="00FA6E8D"/>
    <w:rsid w:val="00FA6F24"/>
    <w:rsid w:val="00FA7727"/>
    <w:rsid w:val="00FA7B36"/>
    <w:rsid w:val="00FA7B9B"/>
    <w:rsid w:val="00FA7DB5"/>
    <w:rsid w:val="00FB00A2"/>
    <w:rsid w:val="00FB0940"/>
    <w:rsid w:val="00FB0B79"/>
    <w:rsid w:val="00FB0EE4"/>
    <w:rsid w:val="00FB1033"/>
    <w:rsid w:val="00FB1A01"/>
    <w:rsid w:val="00FB1F1B"/>
    <w:rsid w:val="00FB212C"/>
    <w:rsid w:val="00FB2C32"/>
    <w:rsid w:val="00FB3167"/>
    <w:rsid w:val="00FB37AB"/>
    <w:rsid w:val="00FB5923"/>
    <w:rsid w:val="00FB5E63"/>
    <w:rsid w:val="00FB5F47"/>
    <w:rsid w:val="00FB6517"/>
    <w:rsid w:val="00FB6678"/>
    <w:rsid w:val="00FB6700"/>
    <w:rsid w:val="00FB6CA4"/>
    <w:rsid w:val="00FB71FA"/>
    <w:rsid w:val="00FB79B1"/>
    <w:rsid w:val="00FC01D1"/>
    <w:rsid w:val="00FC05E3"/>
    <w:rsid w:val="00FC0A72"/>
    <w:rsid w:val="00FC1441"/>
    <w:rsid w:val="00FC1C78"/>
    <w:rsid w:val="00FC1EC7"/>
    <w:rsid w:val="00FC1FEC"/>
    <w:rsid w:val="00FC2189"/>
    <w:rsid w:val="00FC238E"/>
    <w:rsid w:val="00FC246D"/>
    <w:rsid w:val="00FC2EB2"/>
    <w:rsid w:val="00FC363E"/>
    <w:rsid w:val="00FC36E8"/>
    <w:rsid w:val="00FC3724"/>
    <w:rsid w:val="00FC39A8"/>
    <w:rsid w:val="00FC3B3B"/>
    <w:rsid w:val="00FC3C0C"/>
    <w:rsid w:val="00FC3C60"/>
    <w:rsid w:val="00FC3E89"/>
    <w:rsid w:val="00FC3E92"/>
    <w:rsid w:val="00FC48E4"/>
    <w:rsid w:val="00FC52EC"/>
    <w:rsid w:val="00FC5773"/>
    <w:rsid w:val="00FC58EE"/>
    <w:rsid w:val="00FC5C45"/>
    <w:rsid w:val="00FC5F26"/>
    <w:rsid w:val="00FC5F45"/>
    <w:rsid w:val="00FC6017"/>
    <w:rsid w:val="00FC6B43"/>
    <w:rsid w:val="00FC6BD5"/>
    <w:rsid w:val="00FC6C3B"/>
    <w:rsid w:val="00FC6D07"/>
    <w:rsid w:val="00FC6E15"/>
    <w:rsid w:val="00FC6E3D"/>
    <w:rsid w:val="00FC79A0"/>
    <w:rsid w:val="00FC79B3"/>
    <w:rsid w:val="00FC7B4C"/>
    <w:rsid w:val="00FC7C07"/>
    <w:rsid w:val="00FC7CF9"/>
    <w:rsid w:val="00FC7F2D"/>
    <w:rsid w:val="00FD023A"/>
    <w:rsid w:val="00FD0512"/>
    <w:rsid w:val="00FD09BD"/>
    <w:rsid w:val="00FD0C70"/>
    <w:rsid w:val="00FD1876"/>
    <w:rsid w:val="00FD18D4"/>
    <w:rsid w:val="00FD198A"/>
    <w:rsid w:val="00FD2374"/>
    <w:rsid w:val="00FD293C"/>
    <w:rsid w:val="00FD2EDB"/>
    <w:rsid w:val="00FD2FE5"/>
    <w:rsid w:val="00FD36D4"/>
    <w:rsid w:val="00FD3CD1"/>
    <w:rsid w:val="00FD3E1D"/>
    <w:rsid w:val="00FD4215"/>
    <w:rsid w:val="00FD4335"/>
    <w:rsid w:val="00FD448C"/>
    <w:rsid w:val="00FD49FE"/>
    <w:rsid w:val="00FD4A58"/>
    <w:rsid w:val="00FD4FFC"/>
    <w:rsid w:val="00FD5194"/>
    <w:rsid w:val="00FD5415"/>
    <w:rsid w:val="00FD5784"/>
    <w:rsid w:val="00FD58E9"/>
    <w:rsid w:val="00FD5A11"/>
    <w:rsid w:val="00FD5A20"/>
    <w:rsid w:val="00FD660C"/>
    <w:rsid w:val="00FD69A9"/>
    <w:rsid w:val="00FD6A9F"/>
    <w:rsid w:val="00FD6C94"/>
    <w:rsid w:val="00FD6F0A"/>
    <w:rsid w:val="00FD76D4"/>
    <w:rsid w:val="00FD76FD"/>
    <w:rsid w:val="00FD7805"/>
    <w:rsid w:val="00FD7E9E"/>
    <w:rsid w:val="00FD7EBD"/>
    <w:rsid w:val="00FE0260"/>
    <w:rsid w:val="00FE0285"/>
    <w:rsid w:val="00FE052C"/>
    <w:rsid w:val="00FE0A10"/>
    <w:rsid w:val="00FE1091"/>
    <w:rsid w:val="00FE11B4"/>
    <w:rsid w:val="00FE1861"/>
    <w:rsid w:val="00FE1B53"/>
    <w:rsid w:val="00FE1CA4"/>
    <w:rsid w:val="00FE1EE2"/>
    <w:rsid w:val="00FE21E8"/>
    <w:rsid w:val="00FE2625"/>
    <w:rsid w:val="00FE28D2"/>
    <w:rsid w:val="00FE2B5A"/>
    <w:rsid w:val="00FE2D7F"/>
    <w:rsid w:val="00FE3139"/>
    <w:rsid w:val="00FE3483"/>
    <w:rsid w:val="00FE3742"/>
    <w:rsid w:val="00FE3B2E"/>
    <w:rsid w:val="00FE427F"/>
    <w:rsid w:val="00FE4D45"/>
    <w:rsid w:val="00FE5073"/>
    <w:rsid w:val="00FE50B3"/>
    <w:rsid w:val="00FE5216"/>
    <w:rsid w:val="00FE5328"/>
    <w:rsid w:val="00FE55BA"/>
    <w:rsid w:val="00FE600C"/>
    <w:rsid w:val="00FE6917"/>
    <w:rsid w:val="00FE7192"/>
    <w:rsid w:val="00FE72B9"/>
    <w:rsid w:val="00FF06D5"/>
    <w:rsid w:val="00FF0DEC"/>
    <w:rsid w:val="00FF122C"/>
    <w:rsid w:val="00FF1440"/>
    <w:rsid w:val="00FF1474"/>
    <w:rsid w:val="00FF1508"/>
    <w:rsid w:val="00FF1846"/>
    <w:rsid w:val="00FF1899"/>
    <w:rsid w:val="00FF1900"/>
    <w:rsid w:val="00FF1B3C"/>
    <w:rsid w:val="00FF1BD3"/>
    <w:rsid w:val="00FF21B5"/>
    <w:rsid w:val="00FF2287"/>
    <w:rsid w:val="00FF2396"/>
    <w:rsid w:val="00FF2445"/>
    <w:rsid w:val="00FF2B3E"/>
    <w:rsid w:val="00FF32BD"/>
    <w:rsid w:val="00FF349F"/>
    <w:rsid w:val="00FF35FB"/>
    <w:rsid w:val="00FF371B"/>
    <w:rsid w:val="00FF3C2C"/>
    <w:rsid w:val="00FF3CD5"/>
    <w:rsid w:val="00FF3E51"/>
    <w:rsid w:val="00FF406E"/>
    <w:rsid w:val="00FF49DC"/>
    <w:rsid w:val="00FF4F23"/>
    <w:rsid w:val="00FF4F31"/>
    <w:rsid w:val="00FF51C9"/>
    <w:rsid w:val="00FF52CA"/>
    <w:rsid w:val="00FF5F78"/>
    <w:rsid w:val="00FF613B"/>
    <w:rsid w:val="00FF68CD"/>
    <w:rsid w:val="00FF6925"/>
    <w:rsid w:val="00FF6E30"/>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NormalWeb">
    <w:name w:val="Normal (Web)"/>
    <w:basedOn w:val="Normal"/>
    <w:uiPriority w:val="99"/>
    <w:semiHidden/>
    <w:unhideWhenUsed/>
    <w:rsid w:val="000C19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35494665">
      <w:bodyDiv w:val="1"/>
      <w:marLeft w:val="0"/>
      <w:marRight w:val="0"/>
      <w:marTop w:val="0"/>
      <w:marBottom w:val="0"/>
      <w:divBdr>
        <w:top w:val="none" w:sz="0" w:space="0" w:color="auto"/>
        <w:left w:val="none" w:sz="0" w:space="0" w:color="auto"/>
        <w:bottom w:val="none" w:sz="0" w:space="0" w:color="auto"/>
        <w:right w:val="none" w:sz="0" w:space="0" w:color="auto"/>
      </w:divBdr>
      <w:divsChild>
        <w:div w:id="926116658">
          <w:marLeft w:val="0"/>
          <w:marRight w:val="0"/>
          <w:marTop w:val="0"/>
          <w:marBottom w:val="90"/>
          <w:divBdr>
            <w:top w:val="none" w:sz="0" w:space="0" w:color="auto"/>
            <w:left w:val="none" w:sz="0" w:space="0" w:color="auto"/>
            <w:bottom w:val="none" w:sz="0" w:space="0" w:color="auto"/>
            <w:right w:val="none" w:sz="0" w:space="0" w:color="auto"/>
          </w:divBdr>
        </w:div>
        <w:div w:id="1394936571">
          <w:marLeft w:val="0"/>
          <w:marRight w:val="0"/>
          <w:marTop w:val="0"/>
          <w:marBottom w:val="90"/>
          <w:divBdr>
            <w:top w:val="none" w:sz="0" w:space="0" w:color="auto"/>
            <w:left w:val="none" w:sz="0" w:space="0" w:color="auto"/>
            <w:bottom w:val="none" w:sz="0" w:space="0" w:color="auto"/>
            <w:right w:val="none" w:sz="0" w:space="0" w:color="auto"/>
          </w:divBdr>
        </w:div>
        <w:div w:id="1716541436">
          <w:marLeft w:val="0"/>
          <w:marRight w:val="0"/>
          <w:marTop w:val="0"/>
          <w:marBottom w:val="90"/>
          <w:divBdr>
            <w:top w:val="none" w:sz="0" w:space="0" w:color="auto"/>
            <w:left w:val="none" w:sz="0" w:space="0" w:color="auto"/>
            <w:bottom w:val="none" w:sz="0" w:space="0" w:color="auto"/>
            <w:right w:val="none" w:sz="0" w:space="0" w:color="auto"/>
          </w:divBdr>
        </w:div>
        <w:div w:id="684788924">
          <w:marLeft w:val="0"/>
          <w:marRight w:val="0"/>
          <w:marTop w:val="0"/>
          <w:marBottom w:val="90"/>
          <w:divBdr>
            <w:top w:val="none" w:sz="0" w:space="0" w:color="auto"/>
            <w:left w:val="none" w:sz="0" w:space="0" w:color="auto"/>
            <w:bottom w:val="none" w:sz="0" w:space="0" w:color="auto"/>
            <w:right w:val="none" w:sz="0" w:space="0" w:color="auto"/>
          </w:divBdr>
        </w:div>
      </w:divsChild>
    </w:div>
    <w:div w:id="146820480">
      <w:bodyDiv w:val="1"/>
      <w:marLeft w:val="0"/>
      <w:marRight w:val="0"/>
      <w:marTop w:val="0"/>
      <w:marBottom w:val="0"/>
      <w:divBdr>
        <w:top w:val="none" w:sz="0" w:space="0" w:color="auto"/>
        <w:left w:val="none" w:sz="0" w:space="0" w:color="auto"/>
        <w:bottom w:val="none" w:sz="0" w:space="0" w:color="auto"/>
        <w:right w:val="none" w:sz="0" w:space="0" w:color="auto"/>
      </w:divBdr>
      <w:divsChild>
        <w:div w:id="1646198829">
          <w:marLeft w:val="0"/>
          <w:marRight w:val="0"/>
          <w:marTop w:val="0"/>
          <w:marBottom w:val="90"/>
          <w:divBdr>
            <w:top w:val="none" w:sz="0" w:space="0" w:color="auto"/>
            <w:left w:val="none" w:sz="0" w:space="0" w:color="auto"/>
            <w:bottom w:val="none" w:sz="0" w:space="0" w:color="auto"/>
            <w:right w:val="none" w:sz="0" w:space="0" w:color="auto"/>
          </w:divBdr>
        </w:div>
        <w:div w:id="1712879457">
          <w:marLeft w:val="0"/>
          <w:marRight w:val="0"/>
          <w:marTop w:val="0"/>
          <w:marBottom w:val="90"/>
          <w:divBdr>
            <w:top w:val="none" w:sz="0" w:space="0" w:color="auto"/>
            <w:left w:val="none" w:sz="0" w:space="0" w:color="auto"/>
            <w:bottom w:val="none" w:sz="0" w:space="0" w:color="auto"/>
            <w:right w:val="none" w:sz="0" w:space="0" w:color="auto"/>
          </w:divBdr>
        </w:div>
        <w:div w:id="687681013">
          <w:marLeft w:val="0"/>
          <w:marRight w:val="0"/>
          <w:marTop w:val="0"/>
          <w:marBottom w:val="90"/>
          <w:divBdr>
            <w:top w:val="none" w:sz="0" w:space="0" w:color="auto"/>
            <w:left w:val="none" w:sz="0" w:space="0" w:color="auto"/>
            <w:bottom w:val="none" w:sz="0" w:space="0" w:color="auto"/>
            <w:right w:val="none" w:sz="0" w:space="0" w:color="auto"/>
          </w:divBdr>
        </w:div>
        <w:div w:id="2075807441">
          <w:marLeft w:val="0"/>
          <w:marRight w:val="0"/>
          <w:marTop w:val="0"/>
          <w:marBottom w:val="90"/>
          <w:divBdr>
            <w:top w:val="none" w:sz="0" w:space="0" w:color="auto"/>
            <w:left w:val="none" w:sz="0" w:space="0" w:color="auto"/>
            <w:bottom w:val="none" w:sz="0" w:space="0" w:color="auto"/>
            <w:right w:val="none" w:sz="0" w:space="0" w:color="auto"/>
          </w:divBdr>
        </w:div>
        <w:div w:id="992293374">
          <w:marLeft w:val="0"/>
          <w:marRight w:val="0"/>
          <w:marTop w:val="0"/>
          <w:marBottom w:val="90"/>
          <w:divBdr>
            <w:top w:val="none" w:sz="0" w:space="0" w:color="auto"/>
            <w:left w:val="none" w:sz="0" w:space="0" w:color="auto"/>
            <w:bottom w:val="none" w:sz="0" w:space="0" w:color="auto"/>
            <w:right w:val="none" w:sz="0" w:space="0" w:color="auto"/>
          </w:divBdr>
        </w:div>
        <w:div w:id="309941019">
          <w:marLeft w:val="0"/>
          <w:marRight w:val="0"/>
          <w:marTop w:val="0"/>
          <w:marBottom w:val="90"/>
          <w:divBdr>
            <w:top w:val="none" w:sz="0" w:space="0" w:color="auto"/>
            <w:left w:val="none" w:sz="0" w:space="0" w:color="auto"/>
            <w:bottom w:val="none" w:sz="0" w:space="0" w:color="auto"/>
            <w:right w:val="none" w:sz="0" w:space="0" w:color="auto"/>
          </w:divBdr>
        </w:div>
        <w:div w:id="618605649">
          <w:marLeft w:val="0"/>
          <w:marRight w:val="0"/>
          <w:marTop w:val="0"/>
          <w:marBottom w:val="90"/>
          <w:divBdr>
            <w:top w:val="none" w:sz="0" w:space="0" w:color="auto"/>
            <w:left w:val="none" w:sz="0" w:space="0" w:color="auto"/>
            <w:bottom w:val="none" w:sz="0" w:space="0" w:color="auto"/>
            <w:right w:val="none" w:sz="0" w:space="0" w:color="auto"/>
          </w:divBdr>
        </w:div>
        <w:div w:id="100227959">
          <w:marLeft w:val="0"/>
          <w:marRight w:val="0"/>
          <w:marTop w:val="0"/>
          <w:marBottom w:val="90"/>
          <w:divBdr>
            <w:top w:val="none" w:sz="0" w:space="0" w:color="auto"/>
            <w:left w:val="none" w:sz="0" w:space="0" w:color="auto"/>
            <w:bottom w:val="none" w:sz="0" w:space="0" w:color="auto"/>
            <w:right w:val="none" w:sz="0" w:space="0" w:color="auto"/>
          </w:divBdr>
        </w:div>
        <w:div w:id="489759293">
          <w:marLeft w:val="0"/>
          <w:marRight w:val="0"/>
          <w:marTop w:val="0"/>
          <w:marBottom w:val="90"/>
          <w:divBdr>
            <w:top w:val="none" w:sz="0" w:space="0" w:color="auto"/>
            <w:left w:val="none" w:sz="0" w:space="0" w:color="auto"/>
            <w:bottom w:val="none" w:sz="0" w:space="0" w:color="auto"/>
            <w:right w:val="none" w:sz="0" w:space="0" w:color="auto"/>
          </w:divBdr>
        </w:div>
      </w:divsChild>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76449619">
      <w:bodyDiv w:val="1"/>
      <w:marLeft w:val="0"/>
      <w:marRight w:val="0"/>
      <w:marTop w:val="0"/>
      <w:marBottom w:val="0"/>
      <w:divBdr>
        <w:top w:val="none" w:sz="0" w:space="0" w:color="auto"/>
        <w:left w:val="none" w:sz="0" w:space="0" w:color="auto"/>
        <w:bottom w:val="none" w:sz="0" w:space="0" w:color="auto"/>
        <w:right w:val="none" w:sz="0" w:space="0" w:color="auto"/>
      </w:divBdr>
    </w:div>
    <w:div w:id="281108175">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50302366">
      <w:bodyDiv w:val="1"/>
      <w:marLeft w:val="0"/>
      <w:marRight w:val="0"/>
      <w:marTop w:val="0"/>
      <w:marBottom w:val="0"/>
      <w:divBdr>
        <w:top w:val="none" w:sz="0" w:space="0" w:color="auto"/>
        <w:left w:val="none" w:sz="0" w:space="0" w:color="auto"/>
        <w:bottom w:val="none" w:sz="0" w:space="0" w:color="auto"/>
        <w:right w:val="none" w:sz="0" w:space="0" w:color="auto"/>
      </w:divBdr>
    </w:div>
    <w:div w:id="352147164">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64488197">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56345679">
      <w:bodyDiv w:val="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90"/>
          <w:divBdr>
            <w:top w:val="none" w:sz="0" w:space="0" w:color="auto"/>
            <w:left w:val="none" w:sz="0" w:space="0" w:color="auto"/>
            <w:bottom w:val="none" w:sz="0" w:space="0" w:color="auto"/>
            <w:right w:val="none" w:sz="0" w:space="0" w:color="auto"/>
          </w:divBdr>
        </w:div>
        <w:div w:id="879364279">
          <w:marLeft w:val="0"/>
          <w:marRight w:val="0"/>
          <w:marTop w:val="0"/>
          <w:marBottom w:val="90"/>
          <w:divBdr>
            <w:top w:val="none" w:sz="0" w:space="0" w:color="auto"/>
            <w:left w:val="none" w:sz="0" w:space="0" w:color="auto"/>
            <w:bottom w:val="none" w:sz="0" w:space="0" w:color="auto"/>
            <w:right w:val="none" w:sz="0" w:space="0" w:color="auto"/>
          </w:divBdr>
        </w:div>
        <w:div w:id="1501315148">
          <w:marLeft w:val="0"/>
          <w:marRight w:val="0"/>
          <w:marTop w:val="0"/>
          <w:marBottom w:val="90"/>
          <w:divBdr>
            <w:top w:val="none" w:sz="0" w:space="0" w:color="auto"/>
            <w:left w:val="none" w:sz="0" w:space="0" w:color="auto"/>
            <w:bottom w:val="none" w:sz="0" w:space="0" w:color="auto"/>
            <w:right w:val="none" w:sz="0" w:space="0" w:color="auto"/>
          </w:divBdr>
        </w:div>
        <w:div w:id="236595594">
          <w:marLeft w:val="0"/>
          <w:marRight w:val="0"/>
          <w:marTop w:val="0"/>
          <w:marBottom w:val="90"/>
          <w:divBdr>
            <w:top w:val="none" w:sz="0" w:space="0" w:color="auto"/>
            <w:left w:val="none" w:sz="0" w:space="0" w:color="auto"/>
            <w:bottom w:val="none" w:sz="0" w:space="0" w:color="auto"/>
            <w:right w:val="none" w:sz="0" w:space="0" w:color="auto"/>
          </w:divBdr>
        </w:div>
        <w:div w:id="1084451075">
          <w:marLeft w:val="0"/>
          <w:marRight w:val="0"/>
          <w:marTop w:val="0"/>
          <w:marBottom w:val="90"/>
          <w:divBdr>
            <w:top w:val="none" w:sz="0" w:space="0" w:color="auto"/>
            <w:left w:val="none" w:sz="0" w:space="0" w:color="auto"/>
            <w:bottom w:val="none" w:sz="0" w:space="0" w:color="auto"/>
            <w:right w:val="none" w:sz="0" w:space="0" w:color="auto"/>
          </w:divBdr>
        </w:div>
        <w:div w:id="547228495">
          <w:marLeft w:val="0"/>
          <w:marRight w:val="0"/>
          <w:marTop w:val="0"/>
          <w:marBottom w:val="90"/>
          <w:divBdr>
            <w:top w:val="none" w:sz="0" w:space="0" w:color="auto"/>
            <w:left w:val="none" w:sz="0" w:space="0" w:color="auto"/>
            <w:bottom w:val="none" w:sz="0" w:space="0" w:color="auto"/>
            <w:right w:val="none" w:sz="0" w:space="0" w:color="auto"/>
          </w:divBdr>
        </w:div>
        <w:div w:id="1493793346">
          <w:marLeft w:val="0"/>
          <w:marRight w:val="0"/>
          <w:marTop w:val="0"/>
          <w:marBottom w:val="90"/>
          <w:divBdr>
            <w:top w:val="none" w:sz="0" w:space="0" w:color="auto"/>
            <w:left w:val="none" w:sz="0" w:space="0" w:color="auto"/>
            <w:bottom w:val="none" w:sz="0" w:space="0" w:color="auto"/>
            <w:right w:val="none" w:sz="0" w:space="0" w:color="auto"/>
          </w:divBdr>
        </w:div>
        <w:div w:id="191261488">
          <w:marLeft w:val="0"/>
          <w:marRight w:val="0"/>
          <w:marTop w:val="0"/>
          <w:marBottom w:val="90"/>
          <w:divBdr>
            <w:top w:val="none" w:sz="0" w:space="0" w:color="auto"/>
            <w:left w:val="none" w:sz="0" w:space="0" w:color="auto"/>
            <w:bottom w:val="none" w:sz="0" w:space="0" w:color="auto"/>
            <w:right w:val="none" w:sz="0" w:space="0" w:color="auto"/>
          </w:divBdr>
        </w:div>
        <w:div w:id="1948386649">
          <w:marLeft w:val="0"/>
          <w:marRight w:val="0"/>
          <w:marTop w:val="0"/>
          <w:marBottom w:val="90"/>
          <w:divBdr>
            <w:top w:val="none" w:sz="0" w:space="0" w:color="auto"/>
            <w:left w:val="none" w:sz="0" w:space="0" w:color="auto"/>
            <w:bottom w:val="none" w:sz="0" w:space="0" w:color="auto"/>
            <w:right w:val="none" w:sz="0" w:space="0" w:color="auto"/>
          </w:divBdr>
        </w:div>
      </w:divsChild>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71418071">
      <w:bodyDiv w:val="1"/>
      <w:marLeft w:val="0"/>
      <w:marRight w:val="0"/>
      <w:marTop w:val="0"/>
      <w:marBottom w:val="0"/>
      <w:divBdr>
        <w:top w:val="none" w:sz="0" w:space="0" w:color="auto"/>
        <w:left w:val="none" w:sz="0" w:space="0" w:color="auto"/>
        <w:bottom w:val="none" w:sz="0" w:space="0" w:color="auto"/>
        <w:right w:val="none" w:sz="0" w:space="0" w:color="auto"/>
      </w:divBdr>
      <w:divsChild>
        <w:div w:id="1728261167">
          <w:marLeft w:val="0"/>
          <w:marRight w:val="0"/>
          <w:marTop w:val="0"/>
          <w:marBottom w:val="90"/>
          <w:divBdr>
            <w:top w:val="none" w:sz="0" w:space="0" w:color="auto"/>
            <w:left w:val="none" w:sz="0" w:space="0" w:color="auto"/>
            <w:bottom w:val="none" w:sz="0" w:space="0" w:color="auto"/>
            <w:right w:val="none" w:sz="0" w:space="0" w:color="auto"/>
          </w:divBdr>
        </w:div>
        <w:div w:id="128399028">
          <w:marLeft w:val="0"/>
          <w:marRight w:val="0"/>
          <w:marTop w:val="0"/>
          <w:marBottom w:val="90"/>
          <w:divBdr>
            <w:top w:val="none" w:sz="0" w:space="0" w:color="auto"/>
            <w:left w:val="none" w:sz="0" w:space="0" w:color="auto"/>
            <w:bottom w:val="none" w:sz="0" w:space="0" w:color="auto"/>
            <w:right w:val="none" w:sz="0" w:space="0" w:color="auto"/>
          </w:divBdr>
        </w:div>
      </w:divsChild>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717827857">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59786143">
      <w:bodyDiv w:val="1"/>
      <w:marLeft w:val="0"/>
      <w:marRight w:val="0"/>
      <w:marTop w:val="0"/>
      <w:marBottom w:val="0"/>
      <w:divBdr>
        <w:top w:val="none" w:sz="0" w:space="0" w:color="auto"/>
        <w:left w:val="none" w:sz="0" w:space="0" w:color="auto"/>
        <w:bottom w:val="none" w:sz="0" w:space="0" w:color="auto"/>
        <w:right w:val="none" w:sz="0" w:space="0" w:color="auto"/>
      </w:divBdr>
      <w:divsChild>
        <w:div w:id="15624788">
          <w:marLeft w:val="0"/>
          <w:marRight w:val="0"/>
          <w:marTop w:val="0"/>
          <w:marBottom w:val="90"/>
          <w:divBdr>
            <w:top w:val="none" w:sz="0" w:space="0" w:color="auto"/>
            <w:left w:val="none" w:sz="0" w:space="0" w:color="auto"/>
            <w:bottom w:val="none" w:sz="0" w:space="0" w:color="auto"/>
            <w:right w:val="none" w:sz="0" w:space="0" w:color="auto"/>
          </w:divBdr>
        </w:div>
        <w:div w:id="555048603">
          <w:marLeft w:val="0"/>
          <w:marRight w:val="0"/>
          <w:marTop w:val="0"/>
          <w:marBottom w:val="90"/>
          <w:divBdr>
            <w:top w:val="none" w:sz="0" w:space="0" w:color="auto"/>
            <w:left w:val="none" w:sz="0" w:space="0" w:color="auto"/>
            <w:bottom w:val="none" w:sz="0" w:space="0" w:color="auto"/>
            <w:right w:val="none" w:sz="0" w:space="0" w:color="auto"/>
          </w:divBdr>
        </w:div>
        <w:div w:id="1676573374">
          <w:marLeft w:val="0"/>
          <w:marRight w:val="0"/>
          <w:marTop w:val="0"/>
          <w:marBottom w:val="90"/>
          <w:divBdr>
            <w:top w:val="none" w:sz="0" w:space="0" w:color="auto"/>
            <w:left w:val="none" w:sz="0" w:space="0" w:color="auto"/>
            <w:bottom w:val="none" w:sz="0" w:space="0" w:color="auto"/>
            <w:right w:val="none" w:sz="0" w:space="0" w:color="auto"/>
          </w:divBdr>
        </w:div>
        <w:div w:id="821233586">
          <w:marLeft w:val="0"/>
          <w:marRight w:val="0"/>
          <w:marTop w:val="0"/>
          <w:marBottom w:val="90"/>
          <w:divBdr>
            <w:top w:val="none" w:sz="0" w:space="0" w:color="auto"/>
            <w:left w:val="none" w:sz="0" w:space="0" w:color="auto"/>
            <w:bottom w:val="none" w:sz="0" w:space="0" w:color="auto"/>
            <w:right w:val="none" w:sz="0" w:space="0" w:color="auto"/>
          </w:divBdr>
        </w:div>
        <w:div w:id="1824813189">
          <w:marLeft w:val="0"/>
          <w:marRight w:val="0"/>
          <w:marTop w:val="0"/>
          <w:marBottom w:val="90"/>
          <w:divBdr>
            <w:top w:val="none" w:sz="0" w:space="0" w:color="auto"/>
            <w:left w:val="none" w:sz="0" w:space="0" w:color="auto"/>
            <w:bottom w:val="none" w:sz="0" w:space="0" w:color="auto"/>
            <w:right w:val="none" w:sz="0" w:space="0" w:color="auto"/>
          </w:divBdr>
        </w:div>
      </w:divsChild>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07457989">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33050869">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76090776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8</Pages>
  <Words>2177</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146</cp:revision>
  <dcterms:created xsi:type="dcterms:W3CDTF">2022-04-05T10:59:00Z</dcterms:created>
  <dcterms:modified xsi:type="dcterms:W3CDTF">2023-07-09T17:13:00Z</dcterms:modified>
</cp:coreProperties>
</file>